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주간 운영 회의록</w:t>
      </w:r>
    </w:p>
    <w:p>
      <w:pPr>
        <w:pStyle w:val="Heading2"/>
        <w:keepNext/>
      </w:pPr>
      <w:r>
        <w:t xml:space="preserve">1. 개요</w:t>
      </w:r>
    </w:p>
    <w:p>
      <w:r>
        <w:t xml:space="preserve">본 문서는 최근 주간 운영 실적을 검토하고, 주요 업무 결정 사항 및 향후 조치 계획을 공유하기 위해 작성되었습니다.</w:t>
      </w:r>
    </w:p>
    <w:p>
      <w:pPr>
        <w:pStyle w:val="Heading2"/>
        <w:keepNext/>
      </w:pPr>
      <w:r>
        <w:t xml:space="preserve">2. 주간 처리 건수 현황</w:t>
      </w:r>
    </w:p>
    <w:p>
      <w:r>
        <w:t xml:space="preserve">주간 처리 건수는 1주 차 320건, 2주 차 410건, 3주 차 380건, 4주 차 460건으로 집계되었습니다.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6120130" cy="3409787"/>
            <wp:docPr id="1" name="Picture 1" descr="주간 처리 건수 막대그래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주간 처리 건수 막대그래프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주간 처리 건수 막대그래프</w:t>
      </w:r>
    </w:p>
    <w:p>
      <w:pPr>
        <w:pStyle w:val="Heading2"/>
        <w:keepNext/>
      </w:pPr>
      <w:r>
        <w:t xml:space="preserve">3. 결정 사항 및 할 일</w:t>
      </w:r>
    </w:p>
    <w:p>
      <w:r>
        <w:t xml:space="preserve">회의를 통해 확정된 결정 사항과 부서별 할 일은 아래의 표와 같습니다.</w:t>
      </w:r>
    </w:p>
    <w:tbl>
      <w:tblPr>
        <w:tblStyle w:val="NAgexTable"/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38"/>
        <w:gridCol w:w="5356"/>
        <w:gridCol w:w="1070"/>
        <w:gridCol w:w="1874"/>
      </w:tblGrid>
      <w:tr>
        <w:trPr>
          <w:cantSplit/>
          <w:tblHeader/>
        </w:trPr>
        <w:tc>
          <w:tcPr>
            <w:tcW w:w="1338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tcW w:w="5356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>
            <w:tcW w:w="1070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담당 팀</w:t>
            </w:r>
          </w:p>
        </w:tc>
        <w:tc>
          <w:tcPr>
            <w:tcW w:w="1874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기한</w:t>
            </w:r>
          </w:p>
        </w:tc>
      </w:tr>
      <w:tr>
        <w:trPr>
          <w:cantSplit/>
        </w:trPr>
        <w:tc>
          <w:tcPr>
            <w:tcW w:w="133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결정</w:t>
            </w:r>
          </w:p>
        </w:tc>
        <w:tc>
          <w:tcPr>
            <w:tcW w:w="5356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승인 대기 알림을 오전 9시에 묶어서 보내기</w:t>
            </w:r>
          </w:p>
        </w:tc>
        <w:tc>
          <w:tcPr>
            <w:tcW w:w="1070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A팀</w:t>
            </w:r>
          </w:p>
        </w:tc>
        <w:tc>
          <w:tcPr>
            <w:tcW w:w="1874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10월 24일까지</w:t>
            </w:r>
          </w:p>
        </w:tc>
      </w:tr>
      <w:tr>
        <w:trPr>
          <w:cantSplit/>
        </w:trPr>
        <w:tc>
          <w:tcPr>
            <w:tcW w:w="133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결정</w:t>
            </w:r>
          </w:p>
        </w:tc>
        <w:tc>
          <w:tcPr>
            <w:tcW w:w="5356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실패 건 재시도 기준을 3회로 통일</w:t>
            </w:r>
          </w:p>
        </w:tc>
        <w:tc>
          <w:tcPr>
            <w:tcW w:w="1070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B팀</w:t>
            </w:r>
          </w:p>
        </w:tc>
        <w:tc>
          <w:tcPr>
            <w:tcW w:w="1874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10월 31일까지</w:t>
            </w:r>
          </w:p>
        </w:tc>
      </w:tr>
      <w:tr>
        <w:trPr>
          <w:cantSplit/>
        </w:trPr>
        <w:tc>
          <w:tcPr>
            <w:tcW w:w="133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확인 필요</w:t>
            </w:r>
          </w:p>
        </w:tc>
        <w:tc>
          <w:tcPr>
            <w:tcW w:w="5356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월말 정산 일정</w:t>
            </w:r>
          </w:p>
        </w:tc>
        <w:tc>
          <w:tcPr>
            <w:tcW w:w="1070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C팀</w:t>
            </w:r>
          </w:p>
        </w:tc>
        <w:tc>
          <w:tcPr>
            <w:tcW w:w="1874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미정</w:t>
            </w:r>
          </w:p>
        </w:tc>
      </w:tr>
    </w:tbl>
    <w:p/>
    <w:p>
      <w:pPr>
        <w:pStyle w:val="Heading2"/>
        <w:keepNext/>
      </w:pPr>
      <w:r>
        <w:t xml:space="preserve">4. 시사점 및 향후 조치</w:t>
      </w:r>
    </w:p>
    <w:p>
      <w:r>
        <w:t xml:space="preserve">주간 처리 건수의 변동 추이를 지속 모니터링하고, 각 팀별 기한 내에 할 일을 완수할 수 있도록 점검이 필요합니다. 월말 정산 일정의 경우 C팀의 추가 확인을 거쳐 세부 일정을 확정해야 합니다.</w:t>
      </w:r>
    </w:p>
    <w:sectPr>
      <w:headerReference w:type="default" r:id="rId4"/>
      <w:headerReference w:type="first" r:id="rId6"/>
      <w:footerReference w:type="default" r:id="rId5"/>
      <w:footerReference w:type="first" r:id="rId5"/>
      <w:pgSz w:w="11906" w:h="16838"/>
      <w:pgMar w:top="1134" w:right="1134" w:bottom="1134" w:left="1134" w:header="567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D9D9D9"/>
      </w:pBdr>
      <w:jc w:val="right"/>
    </w:pPr>
    <w:r>
      <w:t xml:space="preserve">주간 운영 회의록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7" w:hanging="283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1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1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1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1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ko-KR" w:eastAsia="ko-KR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Calibri"/>
        <w:sz w:val="20"/>
        <w:szCs w:val="20"/>
        <w:lang w:val="ko-KR" w:eastAsia="ko-KR" w:bidi="ar-SA"/>
      </w:rPr>
    </w:rPrDefault>
    <w:pPrDefault>
      <w:pPr>
        <w:spacing w:after="100" w:line="312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AgexTable">
    <w:name w:val="NAgex Table"/>
    <w:basedOn w:val="TableNormal"/>
    <w:uiPriority w:val="5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0" w:type="dxa"/>
        <w:bottom w:w="4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4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80"/>
      <w:outlineLvl w:val="0"/>
    </w:pPr>
    <w:rPr>
      <w:b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20" w:after="80"/>
      <w:outlineLvl w:val="1"/>
    </w:pPr>
    <w:rPr>
      <w:b/>
      <w:color w:val="2F5496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160" w:after="80"/>
      <w:outlineLvl w:val="2"/>
    </w:pPr>
    <w:rPr>
      <w:b/>
      <w:color w:val="2F5496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120" w:after="80"/>
      <w:outlineLvl w:val="3"/>
    </w:pPr>
    <w:rPr>
      <w:b/>
      <w:color w:val="404040"/>
      <w:sz w:val="20"/>
      <w:szCs w:val="20"/>
    </w:rPr>
  </w:style>
  <w:style w:type="paragraph" w:styleId="ListBullet">
    <w:name w:val="List Bullet"/>
    <w:basedOn w:val="Normal"/>
    <w:pPr>
      <w:spacing w:after="60"/>
    </w:pPr>
  </w:style>
  <w:style w:type="paragraph" w:styleId="ListNumber">
    <w:name w:val="List Number"/>
    <w:basedOn w:val="Normal"/>
    <w:pPr>
      <w:spacing w:after="60"/>
    </w:pPr>
  </w:style>
  <w:style w:type="paragraph" w:styleId="Quote">
    <w:name w:val="Quote"/>
    <w:basedOn w:val="Normal"/>
    <w:pPr>
      <w:ind w:left="567"/>
    </w:pPr>
    <w:rPr>
      <w:i/>
      <w:color w:val="595959"/>
    </w:rPr>
  </w:style>
  <w:style w:type="paragraph" w:styleId="Caption">
    <w:name w:val="caption"/>
    <w:basedOn w:val="Normal"/>
    <w:next w:val="Normal"/>
    <w:uiPriority w:val="35"/>
    <w:qFormat/>
    <w:pPr>
      <w:spacing w:before="40" w:after="160"/>
      <w:jc w:val="center"/>
    </w:pPr>
    <w:rPr>
      <w:i/>
      <w:color w:val="595959"/>
      <w:sz w:val="18"/>
      <w:szCs w:val="18"/>
    </w:rPr>
  </w:style>
  <w:style w:type="paragraph" w:styleId="Header">
    <w:name w:val="header"/>
    <w:basedOn w:val="Normal"/>
    <w:uiPriority w:val="99"/>
    <w:pPr>
      <w:spacing w:after="0" w:line="240" w:lineRule="auto"/>
    </w:pPr>
    <w:rPr>
      <w:color w:val="7F7F7F"/>
      <w:sz w:val="16"/>
      <w:szCs w:val="16"/>
    </w:rPr>
  </w:style>
  <w:style w:type="paragraph" w:styleId="Footer">
    <w:name w:val="footer"/>
    <w:basedOn w:val="Normal"/>
    <w:uiPriority w:val="99"/>
    <w:pPr>
      <w:spacing w:after="0" w:line="240" w:lineRule="auto"/>
    </w:pPr>
    <w:rPr>
      <w:color w:val="7F7F7F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6" Type="http://schemas.openxmlformats.org/officeDocument/2006/relationships/header" Target="header2.xml"/><Relationship Id="rId5" Type="http://schemas.openxmlformats.org/officeDocument/2006/relationships/footer" Target="footer1.xm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NAgex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주간 운영 회의록</dc:title>
  <dc:creator>NAgex</dc:creator>
  <dc:language>ko-KR</dc:language>
  <cp:lastModifiedBy>NAgex</cp:lastModifiedBy>
  <dcterms:created xsi:type="dcterms:W3CDTF">2026-10-17T08:44:20Z</dcterms:created>
  <dcterms:modified xsi:type="dcterms:W3CDTF">2026-10-17T08:44:20Z</dcterms:modified>
</cp:coreProperties>
</file>