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1A" w:rsidRPr="00291145" w:rsidRDefault="00D0201A" w:rsidP="00D0201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Al comune di </w:t>
      </w:r>
      <w:proofErr w:type="spellStart"/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………………………</w:t>
      </w:r>
      <w:r w:rsidR="00AF3D70">
        <w:rPr>
          <w:rFonts w:asciiTheme="majorHAnsi" w:eastAsia="BatangChe" w:hAnsiTheme="majorHAnsi" w:cs="Batang-WinCharSetFFFF-H2"/>
          <w:sz w:val="24"/>
          <w:szCs w:val="24"/>
        </w:rPr>
        <w:t>……………………</w:t>
      </w:r>
      <w:proofErr w:type="spellEnd"/>
      <w:r w:rsidR="00AF3D70">
        <w:rPr>
          <w:rFonts w:asciiTheme="majorHAnsi" w:eastAsia="BatangChe" w:hAnsiTheme="majorHAnsi" w:cs="Batang-WinCharSetFFFF-H2"/>
          <w:sz w:val="24"/>
          <w:szCs w:val="24"/>
        </w:rPr>
        <w:t>..</w:t>
      </w:r>
    </w:p>
    <w:p w:rsidR="006D249B" w:rsidRPr="00291145" w:rsidRDefault="006D249B" w:rsidP="00D0201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eastAsia="BatangChe" w:hAnsiTheme="majorHAnsi" w:cs="Batang-WinCharSetFFFF-H2"/>
          <w:sz w:val="24"/>
          <w:szCs w:val="24"/>
        </w:rPr>
      </w:pPr>
    </w:p>
    <w:p w:rsidR="006060CB" w:rsidRPr="00291145" w:rsidRDefault="00D01B4E" w:rsidP="00D0201A">
      <w:pPr>
        <w:jc w:val="right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Ufficio </w:t>
      </w:r>
      <w:proofErr w:type="spellStart"/>
      <w:r w:rsidR="00AF3D70" w:rsidRPr="00291145">
        <w:rPr>
          <w:rFonts w:asciiTheme="majorHAnsi" w:eastAsia="BatangChe" w:hAnsiTheme="majorHAnsi" w:cs="Batang-WinCharSetFFFF-H2"/>
          <w:sz w:val="24"/>
          <w:szCs w:val="24"/>
        </w:rPr>
        <w:t>………………………</w:t>
      </w:r>
      <w:r w:rsidR="00AF3D70">
        <w:rPr>
          <w:rFonts w:asciiTheme="majorHAnsi" w:eastAsia="BatangChe" w:hAnsiTheme="majorHAnsi" w:cs="Batang-WinCharSetFFFF-H2"/>
          <w:sz w:val="24"/>
          <w:szCs w:val="24"/>
        </w:rPr>
        <w:t>……………………</w:t>
      </w:r>
      <w:proofErr w:type="spellEnd"/>
      <w:r w:rsidR="00AF3D70">
        <w:rPr>
          <w:rFonts w:asciiTheme="majorHAnsi" w:eastAsia="BatangChe" w:hAnsiTheme="majorHAnsi" w:cs="Batang-WinCharSetFFFF-H2"/>
          <w:sz w:val="24"/>
          <w:szCs w:val="24"/>
        </w:rPr>
        <w:t>..</w:t>
      </w:r>
    </w:p>
    <w:p w:rsidR="00B61855" w:rsidRPr="00291145" w:rsidRDefault="00B61855" w:rsidP="00D0201A">
      <w:pPr>
        <w:jc w:val="right"/>
        <w:rPr>
          <w:rFonts w:asciiTheme="majorHAnsi" w:eastAsia="BatangChe" w:hAnsiTheme="majorHAnsi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Al </w:t>
      </w:r>
      <w:proofErr w:type="spellStart"/>
      <w:r w:rsidRPr="00291145">
        <w:rPr>
          <w:rFonts w:asciiTheme="majorHAnsi" w:eastAsia="BatangChe" w:hAnsiTheme="majorHAnsi" w:cs="Batang-WinCharSetFFFF-H2"/>
          <w:sz w:val="24"/>
          <w:szCs w:val="24"/>
        </w:rPr>
        <w:t>resp</w:t>
      </w:r>
      <w:proofErr w:type="spellEnd"/>
      <w:r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  <w:r w:rsidR="005C437C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del S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ervizio </w:t>
      </w:r>
      <w:proofErr w:type="spellStart"/>
      <w:r w:rsidR="00AF3D70" w:rsidRPr="00291145">
        <w:rPr>
          <w:rFonts w:asciiTheme="majorHAnsi" w:eastAsia="BatangChe" w:hAnsiTheme="majorHAnsi" w:cs="Batang-WinCharSetFFFF-H2"/>
          <w:sz w:val="24"/>
          <w:szCs w:val="24"/>
        </w:rPr>
        <w:t>………………………</w:t>
      </w:r>
      <w:r w:rsidR="00AF3D70">
        <w:rPr>
          <w:rFonts w:asciiTheme="majorHAnsi" w:eastAsia="BatangChe" w:hAnsiTheme="majorHAnsi" w:cs="Batang-WinCharSetFFFF-H2"/>
          <w:sz w:val="24"/>
          <w:szCs w:val="24"/>
        </w:rPr>
        <w:t>……………………</w:t>
      </w:r>
      <w:proofErr w:type="spellEnd"/>
      <w:r w:rsidR="00AF3D70">
        <w:rPr>
          <w:rFonts w:asciiTheme="majorHAnsi" w:eastAsia="BatangChe" w:hAnsiTheme="majorHAnsi" w:cs="Batang-WinCharSetFFFF-H2"/>
          <w:sz w:val="24"/>
          <w:szCs w:val="24"/>
        </w:rPr>
        <w:t>..</w:t>
      </w:r>
    </w:p>
    <w:p w:rsidR="005C437C" w:rsidRPr="00291145" w:rsidRDefault="005C437C" w:rsidP="00D0201A">
      <w:pPr>
        <w:rPr>
          <w:rFonts w:asciiTheme="majorHAnsi" w:eastAsia="BatangChe" w:hAnsiTheme="majorHAnsi"/>
          <w:sz w:val="24"/>
          <w:szCs w:val="24"/>
        </w:rPr>
      </w:pPr>
    </w:p>
    <w:p w:rsidR="006D249B" w:rsidRPr="00291145" w:rsidRDefault="003D2362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3D2362">
        <w:rPr>
          <w:rFonts w:asciiTheme="majorHAnsi" w:eastAsia="BatangChe" w:hAnsiTheme="majorHAnsi" w:cs="Batang-WinCharSetFFFF-H2"/>
          <w:sz w:val="24"/>
          <w:szCs w:val="24"/>
        </w:rPr>
        <w:t xml:space="preserve">Oggetto: richiesta di accesso civico ai sensi del </w:t>
      </w:r>
      <w:proofErr w:type="spellStart"/>
      <w:r w:rsidRPr="003D2362">
        <w:rPr>
          <w:rFonts w:asciiTheme="majorHAnsi" w:eastAsia="BatangChe" w:hAnsiTheme="majorHAnsi" w:cs="Batang-WinCharSetFFFF-H2"/>
          <w:sz w:val="24"/>
          <w:szCs w:val="24"/>
        </w:rPr>
        <w:t>Dlgs</w:t>
      </w:r>
      <w:proofErr w:type="spellEnd"/>
      <w:r w:rsidRPr="003D2362">
        <w:rPr>
          <w:rFonts w:asciiTheme="majorHAnsi" w:eastAsia="BatangChe" w:hAnsiTheme="majorHAnsi" w:cs="Batang-WinCharSetFFFF-H2"/>
          <w:sz w:val="24"/>
          <w:szCs w:val="24"/>
        </w:rPr>
        <w:t xml:space="preserve"> 33/2013.</w:t>
      </w:r>
    </w:p>
    <w:p w:rsidR="00D0201A" w:rsidRDefault="00D0201A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E12A1" w:rsidRPr="00DE12A1" w:rsidRDefault="000D0655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Il/la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sottoscritto</w:t>
      </w:r>
      <w:r>
        <w:rPr>
          <w:rFonts w:asciiTheme="majorHAnsi" w:eastAsia="BatangChe" w:hAnsiTheme="majorHAnsi" w:cs="Batang-WinCharSetFFFF-H2"/>
          <w:sz w:val="24"/>
          <w:szCs w:val="24"/>
        </w:rPr>
        <w:t>/a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proofErr w:type="spellStart"/>
      <w:r w:rsidR="008F78C5">
        <w:rPr>
          <w:rFonts w:asciiTheme="majorHAnsi" w:eastAsia="BatangChe" w:hAnsiTheme="majorHAnsi" w:cs="Batang-WinCharSetFFFF-H2"/>
          <w:sz w:val="24"/>
          <w:szCs w:val="24"/>
        </w:rPr>
        <w:t>………….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>…………………………………</w:t>
      </w:r>
      <w:proofErr w:type="spellEnd"/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>, nato</w:t>
      </w:r>
      <w:r>
        <w:rPr>
          <w:rFonts w:asciiTheme="majorHAnsi" w:eastAsia="BatangChe" w:hAnsiTheme="majorHAnsi" w:cs="Batang-WinCharSetFFFF-H2"/>
          <w:sz w:val="24"/>
          <w:szCs w:val="24"/>
        </w:rPr>
        <w:t>/a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B500A0">
        <w:rPr>
          <w:rFonts w:asciiTheme="majorHAnsi" w:eastAsia="BatangChe" w:hAnsiTheme="majorHAnsi" w:cs="Batang-WinCharSetFFFF-H2"/>
          <w:sz w:val="24"/>
          <w:szCs w:val="24"/>
        </w:rPr>
        <w:t>a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proofErr w:type="spellStart"/>
      <w:r w:rsidR="00B500A0">
        <w:rPr>
          <w:rFonts w:asciiTheme="majorHAnsi" w:eastAsia="BatangChe" w:hAnsiTheme="majorHAnsi" w:cs="Batang-WinCharSetFFFF-H2"/>
          <w:sz w:val="24"/>
          <w:szCs w:val="24"/>
        </w:rPr>
        <w:t>………….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>…………………….</w:t>
      </w:r>
      <w:proofErr w:type="spellEnd"/>
      <w:r w:rsidR="00DE12A1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il 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>__/__/____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e </w:t>
      </w:r>
      <w:r w:rsidR="00B500A0">
        <w:rPr>
          <w:rFonts w:asciiTheme="majorHAnsi" w:eastAsia="BatangChe" w:hAnsiTheme="majorHAnsi" w:cs="Batang-WinCharSetFFFF-H2"/>
          <w:sz w:val="24"/>
          <w:szCs w:val="24"/>
        </w:rPr>
        <w:t>residente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in </w:t>
      </w:r>
      <w:proofErr w:type="spellStart"/>
      <w:r w:rsidR="00B500A0">
        <w:rPr>
          <w:rFonts w:asciiTheme="majorHAnsi" w:eastAsia="BatangChe" w:hAnsiTheme="majorHAnsi" w:cs="Batang-WinCharSetFFFF-H2"/>
          <w:sz w:val="24"/>
          <w:szCs w:val="24"/>
        </w:rPr>
        <w:t>……….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>……………………………………</w:t>
      </w:r>
      <w:r>
        <w:rPr>
          <w:rFonts w:asciiTheme="majorHAnsi" w:eastAsia="BatangChe" w:hAnsiTheme="majorHAnsi" w:cs="Batang-WinCharSetFFFF-H2"/>
          <w:sz w:val="24"/>
          <w:szCs w:val="24"/>
        </w:rPr>
        <w:t>………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>…</w:t>
      </w:r>
      <w:proofErr w:type="spellEnd"/>
      <w:r w:rsidR="00DE12A1">
        <w:rPr>
          <w:rFonts w:asciiTheme="majorHAnsi" w:eastAsia="BatangChe" w:hAnsiTheme="majorHAnsi" w:cs="Batang-WinCharSetFFFF-H2"/>
          <w:sz w:val="24"/>
          <w:szCs w:val="24"/>
        </w:rPr>
        <w:t>..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 xml:space="preserve">nel Comune di </w:t>
      </w:r>
      <w:proofErr w:type="spellStart"/>
      <w:r>
        <w:rPr>
          <w:rFonts w:asciiTheme="majorHAnsi" w:eastAsia="BatangChe" w:hAnsiTheme="majorHAnsi" w:cs="Batang-WinCharSetFFFF-H2"/>
          <w:sz w:val="24"/>
          <w:szCs w:val="24"/>
        </w:rPr>
        <w:t>…….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>………………………………</w:t>
      </w:r>
      <w:proofErr w:type="spellEnd"/>
      <w:r w:rsidR="00B500A0">
        <w:rPr>
          <w:rFonts w:asciiTheme="majorHAnsi" w:eastAsia="BatangChe" w:hAnsiTheme="majorHAnsi" w:cs="Batang-WinCharSetFFFF-H2"/>
          <w:sz w:val="24"/>
          <w:szCs w:val="24"/>
        </w:rPr>
        <w:t xml:space="preserve"> CAP </w:t>
      </w:r>
      <w:proofErr w:type="spellStart"/>
      <w:r w:rsidR="00B500A0">
        <w:rPr>
          <w:rFonts w:asciiTheme="majorHAnsi" w:eastAsia="BatangChe" w:hAnsiTheme="majorHAnsi" w:cs="Batang-WinCharSetFFFF-H2"/>
          <w:sz w:val="24"/>
          <w:szCs w:val="24"/>
        </w:rPr>
        <w:t>…………</w:t>
      </w:r>
      <w:proofErr w:type="spellEnd"/>
      <w:r w:rsidR="00B500A0">
        <w:rPr>
          <w:rFonts w:asciiTheme="majorHAnsi" w:eastAsia="BatangChe" w:hAnsiTheme="majorHAnsi" w:cs="Batang-WinCharSetFFFF-H2"/>
          <w:sz w:val="24"/>
          <w:szCs w:val="24"/>
        </w:rPr>
        <w:t>..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, richiede di avere in formato elettronico l’elenco delle informazioni di seguito dettagliate, relative al bilancio dell’esercizio </w:t>
      </w:r>
      <w:r w:rsidR="00AB72F5">
        <w:rPr>
          <w:rFonts w:asciiTheme="majorHAnsi" w:eastAsia="BatangChe" w:hAnsiTheme="majorHAnsi" w:cs="Batang-WinCharSetFFFF-H2"/>
          <w:sz w:val="24"/>
          <w:szCs w:val="24"/>
        </w:rPr>
        <w:t>201…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(comprensivo degli aggiornamenti apportati dalle e</w:t>
      </w:r>
      <w:r w:rsidR="008F78C5">
        <w:rPr>
          <w:rFonts w:asciiTheme="majorHAnsi" w:eastAsia="BatangChe" w:hAnsiTheme="majorHAnsi" w:cs="Batang-WinCharSetFFFF-H2"/>
          <w:sz w:val="24"/>
          <w:szCs w:val="24"/>
        </w:rPr>
        <w:t>ventuali variazioni approvate).</w:t>
      </w:r>
    </w:p>
    <w:p w:rsidR="00DE12A1" w:rsidRPr="00DE12A1" w:rsidRDefault="00DE12A1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DE12A1">
        <w:rPr>
          <w:rFonts w:asciiTheme="majorHAnsi" w:eastAsia="BatangChe" w:hAnsiTheme="majorHAnsi" w:cs="Batang-WinCharSetFFFF-H2"/>
          <w:sz w:val="24"/>
          <w:szCs w:val="24"/>
        </w:rPr>
        <w:t xml:space="preserve">La richiesta è formulata ai sensi del capo I-bis del </w:t>
      </w:r>
      <w:proofErr w:type="spellStart"/>
      <w:r w:rsidRPr="00DE12A1">
        <w:rPr>
          <w:rFonts w:asciiTheme="majorHAnsi" w:eastAsia="BatangChe" w:hAnsiTheme="majorHAnsi" w:cs="Batang-WinCharSetFFFF-H2"/>
          <w:sz w:val="24"/>
          <w:szCs w:val="24"/>
        </w:rPr>
        <w:t>Dlgs</w:t>
      </w:r>
      <w:proofErr w:type="spellEnd"/>
      <w:r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in oggetto e in particolare ai sensi dell'articolo 5 comma 2 riportato di seguito.</w:t>
      </w:r>
    </w:p>
    <w:p w:rsidR="00DE12A1" w:rsidRPr="00DE12A1" w:rsidRDefault="00DE12A1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DE12A1" w:rsidRPr="00AB72F5" w:rsidRDefault="00DE12A1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i/>
          <w:sz w:val="24"/>
          <w:szCs w:val="24"/>
        </w:rPr>
      </w:pPr>
      <w:r w:rsidRPr="00AB72F5">
        <w:rPr>
          <w:rFonts w:asciiTheme="majorHAnsi" w:eastAsia="BatangChe" w:hAnsiTheme="majorHAnsi" w:cs="Batang-WinCharSetFFFF-H2"/>
          <w:i/>
          <w:sz w:val="24"/>
          <w:szCs w:val="24"/>
        </w:rPr>
        <w:t xml:space="preserve">2. Allo scopo di favorire forme diffuse di controllo sul perseguimento delle funzioni istituzionali e sull'utilizzo delle risorse pubbliche e di promuovere la partecipazione al dibattito pubblico, chiunque ha diritto di accedere ai dati e ai documenti detenuti dalle pubbliche amministrazioni, ulteriori rispetto a quelli oggetto di pubblicazione ai sensi del presente decreto, nel rispetto dei limiti relativi alla tutela di interessi giuridicamente rilevanti secondo quanto previsto dall'articolo 5-bis. </w:t>
      </w:r>
    </w:p>
    <w:p w:rsidR="00DE12A1" w:rsidRPr="00DE12A1" w:rsidRDefault="00DE12A1" w:rsidP="00DE12A1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E12A1" w:rsidRPr="00DE12A1" w:rsidRDefault="00DE12A1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DE12A1">
        <w:rPr>
          <w:rFonts w:asciiTheme="majorHAnsi" w:eastAsia="BatangChe" w:hAnsiTheme="majorHAnsi" w:cs="Batang-WinCharSetFFFF-H2"/>
          <w:sz w:val="24"/>
          <w:szCs w:val="24"/>
        </w:rPr>
        <w:t xml:space="preserve">Si </w:t>
      </w:r>
      <w:r w:rsidR="000D0655">
        <w:rPr>
          <w:rFonts w:asciiTheme="majorHAnsi" w:eastAsia="BatangChe" w:hAnsiTheme="majorHAnsi" w:cs="Batang-WinCharSetFFFF-H2"/>
          <w:sz w:val="24"/>
          <w:szCs w:val="24"/>
        </w:rPr>
        <w:t xml:space="preserve">fa presente </w:t>
      </w:r>
      <w:r w:rsidRPr="00DE12A1">
        <w:rPr>
          <w:rFonts w:asciiTheme="majorHAnsi" w:eastAsia="BatangChe" w:hAnsiTheme="majorHAnsi" w:cs="Batang-WinCharSetFFFF-H2"/>
          <w:sz w:val="24"/>
          <w:szCs w:val="24"/>
        </w:rPr>
        <w:t>che, ai sensi dell'art. 5-bis comma 4 sotto riportato, la presenza di eventuali dati tutelati in quanto espressione di interessi giuridicamente rilevanti non è ostativa alla evasione della presente richiesta.</w:t>
      </w:r>
    </w:p>
    <w:p w:rsidR="00DE12A1" w:rsidRPr="00DE12A1" w:rsidRDefault="00DE12A1" w:rsidP="00DE12A1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E12A1" w:rsidRPr="000D0655" w:rsidRDefault="00DE12A1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i/>
          <w:sz w:val="24"/>
          <w:szCs w:val="24"/>
        </w:rPr>
      </w:pPr>
      <w:r w:rsidRPr="000D0655">
        <w:rPr>
          <w:rFonts w:asciiTheme="majorHAnsi" w:eastAsia="BatangChe" w:hAnsiTheme="majorHAnsi" w:cs="Batang-WinCharSetFFFF-H2"/>
          <w:i/>
          <w:sz w:val="24"/>
          <w:szCs w:val="24"/>
        </w:rPr>
        <w:t>4. Restano fermi gli obblighi di pubblicazione previsti dalla normativa vigente. Se i limiti di cui ai commi 1 e 2 riguardano soltanto alcuni dati o alcune parti del documento richiesto, deve essere consentito l'accesso agli altri dati o alle altre parti.</w:t>
      </w:r>
      <w:r w:rsidRPr="000D0655">
        <w:rPr>
          <w:rFonts w:asciiTheme="majorHAnsi" w:eastAsia="BatangChe" w:hAnsiTheme="majorHAnsi" w:cs="Batang-WinCharSetFFFF-H2"/>
          <w:i/>
          <w:sz w:val="24"/>
          <w:szCs w:val="24"/>
        </w:rPr>
        <w:cr/>
      </w:r>
    </w:p>
    <w:p w:rsidR="000D0655" w:rsidRDefault="000D0655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DE12A1" w:rsidRDefault="00DE12A1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DE12A1">
        <w:rPr>
          <w:rFonts w:asciiTheme="majorHAnsi" w:eastAsia="BatangChe" w:hAnsiTheme="majorHAnsi" w:cs="Batang-WinCharSetFFFF-H2"/>
          <w:sz w:val="24"/>
          <w:szCs w:val="24"/>
        </w:rPr>
        <w:t>Si richiede l’elenco dei capitoli e delle operazioni (accertamenti di entrata ed impegni di spesa) relative all’esercizio sopra indicato. Gli elenchi dovranno contenere le informazioni dettagliate di seguito.</w:t>
      </w:r>
    </w:p>
    <w:p w:rsidR="00AB72F5" w:rsidRPr="00291145" w:rsidRDefault="00AB72F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B176E9" w:rsidRPr="000A1F11" w:rsidRDefault="00C24BA1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b/>
          <w:sz w:val="24"/>
          <w:szCs w:val="24"/>
        </w:rPr>
      </w:pPr>
      <w:r w:rsidRPr="000A1F11">
        <w:rPr>
          <w:rFonts w:asciiTheme="majorHAnsi" w:eastAsia="BatangChe" w:hAnsiTheme="majorHAnsi" w:cs="Batang-WinCharSetFFFF-H2"/>
          <w:b/>
          <w:sz w:val="24"/>
          <w:szCs w:val="24"/>
        </w:rPr>
        <w:t>Per i capitoli</w:t>
      </w:r>
      <w:r w:rsidR="009E29A5">
        <w:rPr>
          <w:rFonts w:asciiTheme="majorHAnsi" w:eastAsia="BatangChe" w:hAnsiTheme="majorHAnsi" w:cs="Batang-WinCharSetFFFF-H2"/>
          <w:b/>
          <w:sz w:val="24"/>
          <w:szCs w:val="24"/>
        </w:rPr>
        <w:t xml:space="preserve"> </w:t>
      </w:r>
      <w:r w:rsidR="009E29A5" w:rsidRPr="009E29A5">
        <w:rPr>
          <w:rFonts w:asciiTheme="majorHAnsi" w:eastAsia="BatangChe" w:hAnsiTheme="majorHAnsi" w:cs="Batang-WinCharSetFFFF-H2"/>
          <w:b/>
          <w:sz w:val="24"/>
          <w:szCs w:val="24"/>
        </w:rPr>
        <w:t>si richiede che nel flusso fornito siano specificati i seguenti dati</w:t>
      </w:r>
      <w:r w:rsidR="00291145" w:rsidRPr="000A1F11">
        <w:rPr>
          <w:rFonts w:asciiTheme="majorHAnsi" w:eastAsia="BatangChe" w:hAnsiTheme="majorHAnsi" w:cs="Batang-WinCharSetFFFF-H2"/>
          <w:b/>
          <w:sz w:val="24"/>
          <w:szCs w:val="24"/>
        </w:rPr>
        <w:t>:</w:t>
      </w:r>
    </w:p>
    <w:p w:rsidR="00C24BA1" w:rsidRPr="00291145" w:rsidRDefault="00C24BA1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DA304A" w:rsidRPr="00291145" w:rsidRDefault="00DA304A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Anno esercizio di competenza</w:t>
      </w:r>
    </w:p>
    <w:p w:rsidR="00AC18BC" w:rsidRDefault="00AC18BC" w:rsidP="00AC18BC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Parte del bilancio (entrate o spese)</w:t>
      </w:r>
    </w:p>
    <w:p w:rsidR="000D5F27" w:rsidRDefault="000D5F27" w:rsidP="00AC18BC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>Codice della missione (solo per le spese)</w:t>
      </w:r>
    </w:p>
    <w:p w:rsidR="000D5F27" w:rsidRPr="00291145" w:rsidRDefault="000D5F27" w:rsidP="00AC18BC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>Codice del programma (solo per le spese)</w:t>
      </w:r>
    </w:p>
    <w:p w:rsidR="000D5F27" w:rsidRPr="000D5F27" w:rsidRDefault="000D5F27" w:rsidP="000D5F2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>Codice del piano dei conti finanziario</w:t>
      </w:r>
    </w:p>
    <w:p w:rsidR="000D5F27" w:rsidRPr="000D5F27" w:rsidRDefault="000D5F27" w:rsidP="000D5F27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>Codice del livello 1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 PDCF</w:t>
      </w:r>
    </w:p>
    <w:p w:rsidR="000D5F27" w:rsidRPr="000D5F27" w:rsidRDefault="000D5F27" w:rsidP="000D5F27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 xml:space="preserve">Codice del livello 2 </w:t>
      </w:r>
      <w:r>
        <w:rPr>
          <w:rFonts w:asciiTheme="majorHAnsi" w:eastAsia="BatangChe" w:hAnsiTheme="majorHAnsi" w:cs="Batang-WinCharSetFFFF-H2"/>
          <w:sz w:val="24"/>
          <w:szCs w:val="24"/>
        </w:rPr>
        <w:t>PDCF</w:t>
      </w:r>
    </w:p>
    <w:p w:rsidR="000D5F27" w:rsidRPr="000D5F27" w:rsidRDefault="000D5F27" w:rsidP="000D5F27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 xml:space="preserve">Codice del livello 3 </w:t>
      </w:r>
      <w:r>
        <w:rPr>
          <w:rFonts w:asciiTheme="majorHAnsi" w:eastAsia="BatangChe" w:hAnsiTheme="majorHAnsi" w:cs="Batang-WinCharSetFFFF-H2"/>
          <w:sz w:val="24"/>
          <w:szCs w:val="24"/>
        </w:rPr>
        <w:t>PDCF</w:t>
      </w:r>
    </w:p>
    <w:p w:rsidR="000D5F27" w:rsidRPr="000D5F27" w:rsidRDefault="000D5F27" w:rsidP="000D5F27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 xml:space="preserve">Codice del livello 4 </w:t>
      </w:r>
      <w:r>
        <w:rPr>
          <w:rFonts w:asciiTheme="majorHAnsi" w:eastAsia="BatangChe" w:hAnsiTheme="majorHAnsi" w:cs="Batang-WinCharSetFFFF-H2"/>
          <w:sz w:val="24"/>
          <w:szCs w:val="24"/>
        </w:rPr>
        <w:t>PDCF</w:t>
      </w:r>
    </w:p>
    <w:p w:rsidR="000D5F27" w:rsidRDefault="000D5F27" w:rsidP="000D5F27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 xml:space="preserve">Codice del livello 5 </w:t>
      </w:r>
      <w:r>
        <w:rPr>
          <w:rFonts w:asciiTheme="majorHAnsi" w:eastAsia="BatangChe" w:hAnsiTheme="majorHAnsi" w:cs="Batang-WinCharSetFFFF-H2"/>
          <w:sz w:val="24"/>
          <w:szCs w:val="24"/>
        </w:rPr>
        <w:t>PDCF</w:t>
      </w:r>
    </w:p>
    <w:p w:rsidR="000D5F27" w:rsidRPr="00291145" w:rsidRDefault="000D5F27" w:rsidP="000D5F2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lastRenderedPageBreak/>
        <w:t>Codice capitolo</w:t>
      </w:r>
    </w:p>
    <w:p w:rsidR="000D5F27" w:rsidRDefault="000D5F27" w:rsidP="000D5F2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articolo</w:t>
      </w:r>
    </w:p>
    <w:p w:rsidR="000D5F27" w:rsidRPr="00291145" w:rsidRDefault="000D5F27" w:rsidP="000D5F2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Codice sub-articolo (se utilizzato)</w:t>
      </w:r>
    </w:p>
    <w:p w:rsidR="005C4805" w:rsidRDefault="005C4805" w:rsidP="000D5F2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Importo</w:t>
      </w:r>
      <w:r w:rsidR="00DA304A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preventivato</w:t>
      </w:r>
    </w:p>
    <w:p w:rsidR="00AC18BC" w:rsidRDefault="00AC18BC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Importo accertato/impegnato</w:t>
      </w:r>
    </w:p>
    <w:p w:rsidR="00AC18BC" w:rsidRDefault="00AC18BC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Residui attivi/passivi</w:t>
      </w:r>
    </w:p>
    <w:p w:rsidR="000D5F27" w:rsidRPr="000D5F27" w:rsidRDefault="000D5F27" w:rsidP="000D5F2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Oggetto 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>capitol</w:t>
      </w:r>
      <w:r>
        <w:rPr>
          <w:rFonts w:asciiTheme="majorHAnsi" w:eastAsia="BatangChe" w:hAnsiTheme="majorHAnsi" w:cs="Batang-WinCharSetFFFF-H2"/>
          <w:sz w:val="24"/>
          <w:szCs w:val="24"/>
        </w:rPr>
        <w:t>o/articolo</w:t>
      </w:r>
    </w:p>
    <w:p w:rsidR="005C4805" w:rsidRPr="00291145" w:rsidRDefault="005C480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5C4805" w:rsidRDefault="00E10612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9E29A5">
        <w:rPr>
          <w:rFonts w:asciiTheme="majorHAnsi" w:eastAsia="BatangChe" w:hAnsiTheme="majorHAnsi" w:cs="Batang-WinCharSetFFFF-H2"/>
          <w:b/>
          <w:sz w:val="24"/>
          <w:szCs w:val="24"/>
        </w:rPr>
        <w:t>P</w:t>
      </w:r>
      <w:r w:rsidR="00C24BA1" w:rsidRPr="009E29A5">
        <w:rPr>
          <w:rFonts w:asciiTheme="majorHAnsi" w:eastAsia="BatangChe" w:hAnsiTheme="majorHAnsi" w:cs="Batang-WinCharSetFFFF-H2"/>
          <w:b/>
          <w:sz w:val="24"/>
          <w:szCs w:val="24"/>
        </w:rPr>
        <w:t>er l’elenco degli accertamenti di entrata e</w:t>
      </w:r>
      <w:r w:rsidR="005C4805" w:rsidRPr="009E29A5">
        <w:rPr>
          <w:rFonts w:asciiTheme="majorHAnsi" w:eastAsia="BatangChe" w:hAnsiTheme="majorHAnsi" w:cs="Batang-WinCharSetFFFF-H2"/>
          <w:b/>
          <w:sz w:val="24"/>
          <w:szCs w:val="24"/>
        </w:rPr>
        <w:t xml:space="preserve"> degli impegni di spesa</w:t>
      </w:r>
      <w:r w:rsidR="00C24BA1" w:rsidRPr="009E29A5">
        <w:rPr>
          <w:rFonts w:asciiTheme="majorHAnsi" w:eastAsia="BatangChe" w:hAnsiTheme="majorHAnsi" w:cs="Batang-WinCharSetFFFF-H2"/>
          <w:b/>
          <w:sz w:val="24"/>
          <w:szCs w:val="24"/>
        </w:rPr>
        <w:t xml:space="preserve"> si richiede che nel flusso fornito siano </w:t>
      </w:r>
      <w:r w:rsidR="00DA06BF" w:rsidRPr="009E29A5">
        <w:rPr>
          <w:rFonts w:asciiTheme="majorHAnsi" w:eastAsia="BatangChe" w:hAnsiTheme="majorHAnsi" w:cs="Batang-WinCharSetFFFF-H2"/>
          <w:b/>
          <w:sz w:val="24"/>
          <w:szCs w:val="24"/>
        </w:rPr>
        <w:t xml:space="preserve">specificati </w:t>
      </w:r>
      <w:r w:rsidR="00C24BA1" w:rsidRPr="009E29A5">
        <w:rPr>
          <w:rFonts w:asciiTheme="majorHAnsi" w:eastAsia="BatangChe" w:hAnsiTheme="majorHAnsi" w:cs="Batang-WinCharSetFFFF-H2"/>
          <w:b/>
          <w:sz w:val="24"/>
          <w:szCs w:val="24"/>
        </w:rPr>
        <w:t>i seguenti dati</w:t>
      </w:r>
      <w:r w:rsidR="00C24BA1" w:rsidRPr="00291145">
        <w:rPr>
          <w:rFonts w:asciiTheme="majorHAnsi" w:eastAsia="BatangChe" w:hAnsiTheme="majorHAnsi" w:cs="Batang-WinCharSetFFFF-H2"/>
          <w:sz w:val="24"/>
          <w:szCs w:val="24"/>
        </w:rPr>
        <w:t>:</w:t>
      </w:r>
    </w:p>
    <w:p w:rsidR="00DA06BF" w:rsidRPr="00291145" w:rsidRDefault="00DA06BF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9C3A1F" w:rsidRPr="009C3A1F" w:rsidRDefault="000D5F27" w:rsidP="009C3A1F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Anno dell’</w:t>
      </w:r>
      <w:r w:rsidRPr="000D5F27">
        <w:rPr>
          <w:rFonts w:asciiTheme="majorHAnsi" w:eastAsia="BatangChe" w:hAnsiTheme="majorHAnsi" w:cs="Batang-WinCharSetFFFF-H2"/>
          <w:sz w:val="24"/>
          <w:szCs w:val="24"/>
        </w:rPr>
        <w:t>esercizio di competenza</w:t>
      </w:r>
    </w:p>
    <w:p w:rsidR="00AC18BC" w:rsidRPr="00291145" w:rsidRDefault="00AC18BC" w:rsidP="00AC18B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Parte del bilancio (entrate o spese)</w:t>
      </w:r>
    </w:p>
    <w:p w:rsidR="00EC06BC" w:rsidRDefault="00EC06BC" w:rsidP="00EC06BC">
      <w:pPr>
        <w:pStyle w:val="Paragrafoelenco"/>
        <w:numPr>
          <w:ilvl w:val="0"/>
          <w:numId w:val="9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Cambria" w:eastAsia="BatangChe" w:hAnsi="Cambria" w:cs="Batang-WinCharSetFFFF-H2"/>
          <w:sz w:val="24"/>
          <w:szCs w:val="24"/>
        </w:rPr>
        <w:t>Codice della missione (solo per le spese)</w:t>
      </w:r>
    </w:p>
    <w:p w:rsidR="00EC06BC" w:rsidRDefault="00EC06BC" w:rsidP="00EC06BC">
      <w:pPr>
        <w:pStyle w:val="Paragrafoelenco"/>
        <w:numPr>
          <w:ilvl w:val="0"/>
          <w:numId w:val="9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Cambria" w:eastAsia="BatangChe" w:hAnsi="Cambria" w:cs="Batang-WinCharSetFFFF-H2"/>
          <w:sz w:val="24"/>
          <w:szCs w:val="24"/>
        </w:rPr>
        <w:t>Codice del programma (solo per le spese)</w:t>
      </w:r>
    </w:p>
    <w:p w:rsidR="00EC06BC" w:rsidRPr="000D5F27" w:rsidRDefault="00EC06BC" w:rsidP="00EC06B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>Codice del piano dei conti finanziario</w:t>
      </w:r>
    </w:p>
    <w:p w:rsidR="00EC06BC" w:rsidRPr="000D5F27" w:rsidRDefault="00EC06BC" w:rsidP="00EC06BC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>Codice del livello 1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 PDCF</w:t>
      </w:r>
    </w:p>
    <w:p w:rsidR="00EC06BC" w:rsidRPr="000D5F27" w:rsidRDefault="00EC06BC" w:rsidP="00EC06BC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 xml:space="preserve">Codice del livello 2 </w:t>
      </w:r>
      <w:r>
        <w:rPr>
          <w:rFonts w:asciiTheme="majorHAnsi" w:eastAsia="BatangChe" w:hAnsiTheme="majorHAnsi" w:cs="Batang-WinCharSetFFFF-H2"/>
          <w:sz w:val="24"/>
          <w:szCs w:val="24"/>
        </w:rPr>
        <w:t>PDCF</w:t>
      </w:r>
    </w:p>
    <w:p w:rsidR="00EC06BC" w:rsidRPr="000D5F27" w:rsidRDefault="00EC06BC" w:rsidP="00EC06BC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 xml:space="preserve">Codice del livello 3 </w:t>
      </w:r>
      <w:r>
        <w:rPr>
          <w:rFonts w:asciiTheme="majorHAnsi" w:eastAsia="BatangChe" w:hAnsiTheme="majorHAnsi" w:cs="Batang-WinCharSetFFFF-H2"/>
          <w:sz w:val="24"/>
          <w:szCs w:val="24"/>
        </w:rPr>
        <w:t>PDCF</w:t>
      </w:r>
    </w:p>
    <w:p w:rsidR="00EC06BC" w:rsidRPr="000D5F27" w:rsidRDefault="00EC06BC" w:rsidP="00EC06BC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 xml:space="preserve">Codice del livello 4 </w:t>
      </w:r>
      <w:r>
        <w:rPr>
          <w:rFonts w:asciiTheme="majorHAnsi" w:eastAsia="BatangChe" w:hAnsiTheme="majorHAnsi" w:cs="Batang-WinCharSetFFFF-H2"/>
          <w:sz w:val="24"/>
          <w:szCs w:val="24"/>
        </w:rPr>
        <w:t>PDCF</w:t>
      </w:r>
    </w:p>
    <w:p w:rsidR="00EC06BC" w:rsidRDefault="00EC06BC" w:rsidP="00EC06BC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D5F27">
        <w:rPr>
          <w:rFonts w:asciiTheme="majorHAnsi" w:eastAsia="BatangChe" w:hAnsiTheme="majorHAnsi" w:cs="Batang-WinCharSetFFFF-H2"/>
          <w:sz w:val="24"/>
          <w:szCs w:val="24"/>
        </w:rPr>
        <w:t xml:space="preserve">Codice del livello 5 </w:t>
      </w:r>
      <w:r>
        <w:rPr>
          <w:rFonts w:asciiTheme="majorHAnsi" w:eastAsia="BatangChe" w:hAnsiTheme="majorHAnsi" w:cs="Batang-WinCharSetFFFF-H2"/>
          <w:sz w:val="24"/>
          <w:szCs w:val="24"/>
        </w:rPr>
        <w:t>PDCF</w:t>
      </w:r>
    </w:p>
    <w:p w:rsidR="00EC06BC" w:rsidRPr="00291145" w:rsidRDefault="00EC06BC" w:rsidP="00EC06B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capitolo</w:t>
      </w:r>
    </w:p>
    <w:p w:rsidR="00EC06BC" w:rsidRDefault="00EC06BC" w:rsidP="00EC06B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articolo</w:t>
      </w:r>
    </w:p>
    <w:p w:rsidR="00EC06BC" w:rsidRPr="00EC06BC" w:rsidRDefault="00EC06BC" w:rsidP="00EC06BC">
      <w:pPr>
        <w:pStyle w:val="Paragrafoelenco"/>
        <w:numPr>
          <w:ilvl w:val="0"/>
          <w:numId w:val="9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Cambria" w:eastAsia="BatangChe" w:hAnsi="Cambria" w:cs="Batang-WinCharSetFFFF-H2"/>
          <w:sz w:val="24"/>
          <w:szCs w:val="24"/>
        </w:rPr>
        <w:t>Servizio o ufficio dell'accertamento/impegno (se utilizzato nella codifica dello stesso)</w:t>
      </w:r>
    </w:p>
    <w:p w:rsidR="00EC06BC" w:rsidRPr="00EC06BC" w:rsidRDefault="00EC06BC" w:rsidP="00EC06BC">
      <w:pPr>
        <w:pStyle w:val="Paragrafoelenco"/>
        <w:numPr>
          <w:ilvl w:val="0"/>
          <w:numId w:val="9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Cambria" w:eastAsia="BatangChe" w:hAnsi="Cambria" w:cs="Batang-WinCharSetFFFF-H2"/>
          <w:sz w:val="24"/>
          <w:szCs w:val="24"/>
        </w:rPr>
        <w:t>Codice</w:t>
      </w:r>
    </w:p>
    <w:p w:rsidR="008B4E6A" w:rsidRDefault="008B4E6A" w:rsidP="00EC06B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C06BC">
        <w:rPr>
          <w:rFonts w:asciiTheme="majorHAnsi" w:eastAsia="BatangChe" w:hAnsiTheme="majorHAnsi" w:cs="Batang-WinCharSetFFFF-H2"/>
          <w:sz w:val="24"/>
          <w:szCs w:val="24"/>
        </w:rPr>
        <w:t>Data</w:t>
      </w:r>
      <w:r w:rsidR="000D5F27" w:rsidRPr="00EC06BC">
        <w:rPr>
          <w:rFonts w:asciiTheme="majorHAnsi" w:eastAsia="BatangChe" w:hAnsiTheme="majorHAnsi" w:cs="Batang-WinCharSetFFFF-H2"/>
          <w:sz w:val="24"/>
          <w:szCs w:val="24"/>
        </w:rPr>
        <w:t xml:space="preserve"> di registrazione</w:t>
      </w:r>
    </w:p>
    <w:p w:rsidR="009C3A1F" w:rsidRDefault="009C3A1F" w:rsidP="00EC06B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Data di imputazione (scadenza)</w:t>
      </w:r>
    </w:p>
    <w:p w:rsidR="00EC06BC" w:rsidRDefault="00EC06BC" w:rsidP="00EC06B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Codice CIG</w:t>
      </w:r>
    </w:p>
    <w:p w:rsidR="00EC06BC" w:rsidRPr="00EC06BC" w:rsidRDefault="00EC06BC" w:rsidP="00EC06B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Codice CUP</w:t>
      </w:r>
    </w:p>
    <w:p w:rsidR="00EC06BC" w:rsidRDefault="008B4E6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C06BC">
        <w:rPr>
          <w:rFonts w:asciiTheme="majorHAnsi" w:eastAsia="BatangChe" w:hAnsiTheme="majorHAnsi" w:cs="Batang-WinCharSetFFFF-H2"/>
          <w:sz w:val="24"/>
          <w:szCs w:val="24"/>
        </w:rPr>
        <w:t>Importo</w:t>
      </w:r>
      <w:r w:rsidR="00416076" w:rsidRPr="00EC06BC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EC06BC">
        <w:rPr>
          <w:rFonts w:asciiTheme="majorHAnsi" w:eastAsia="BatangChe" w:hAnsiTheme="majorHAnsi" w:cs="Batang-WinCharSetFFFF-H2"/>
          <w:sz w:val="24"/>
          <w:szCs w:val="24"/>
        </w:rPr>
        <w:t>accertato/impegnato</w:t>
      </w:r>
    </w:p>
    <w:p w:rsidR="00E10612" w:rsidRPr="00EC06BC" w:rsidRDefault="00416076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C06BC">
        <w:rPr>
          <w:rFonts w:asciiTheme="majorHAnsi" w:eastAsia="BatangChe" w:hAnsiTheme="majorHAnsi" w:cs="Batang-WinCharSetFFFF-H2"/>
          <w:sz w:val="24"/>
          <w:szCs w:val="24"/>
        </w:rPr>
        <w:t xml:space="preserve">Importo </w:t>
      </w:r>
      <w:r w:rsidR="000D0655" w:rsidRPr="00EC06BC">
        <w:rPr>
          <w:rFonts w:asciiTheme="majorHAnsi" w:eastAsia="BatangChe" w:hAnsiTheme="majorHAnsi" w:cs="Batang-WinCharSetFFFF-H2"/>
          <w:sz w:val="24"/>
          <w:szCs w:val="24"/>
        </w:rPr>
        <w:t>del residuo attivo/passivo</w:t>
      </w:r>
    </w:p>
    <w:p w:rsidR="008B4E6A" w:rsidRDefault="00C24BA1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O</w:t>
      </w:r>
      <w:r w:rsidR="008B4E6A" w:rsidRPr="00291145">
        <w:rPr>
          <w:rFonts w:asciiTheme="majorHAnsi" w:eastAsia="BatangChe" w:hAnsiTheme="majorHAnsi" w:cs="Batang-WinCharSetFFFF-H2"/>
          <w:sz w:val="24"/>
          <w:szCs w:val="24"/>
        </w:rPr>
        <w:t>ggetto</w:t>
      </w:r>
    </w:p>
    <w:p w:rsidR="0095140A" w:rsidRPr="0095140A" w:rsidRDefault="0095140A" w:rsidP="0095140A">
      <w:pPr>
        <w:pStyle w:val="Paragrafoelenco"/>
        <w:numPr>
          <w:ilvl w:val="0"/>
          <w:numId w:val="9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Cambria" w:eastAsia="BatangChe" w:hAnsi="Cambria" w:cs="Batang-WinCharSetFFFF-H2"/>
          <w:sz w:val="24"/>
          <w:szCs w:val="24"/>
        </w:rPr>
        <w:t>Anno dell'esercizio di competenza dell’atto</w:t>
      </w:r>
    </w:p>
    <w:p w:rsidR="0095140A" w:rsidRPr="0095140A" w:rsidRDefault="0095140A" w:rsidP="0095140A">
      <w:pPr>
        <w:pStyle w:val="Paragrafoelenco"/>
        <w:numPr>
          <w:ilvl w:val="0"/>
          <w:numId w:val="9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Cambria" w:eastAsia="BatangChe" w:hAnsi="Cambria" w:cs="Batang-WinCharSetFFFF-H2"/>
          <w:sz w:val="24"/>
          <w:szCs w:val="24"/>
        </w:rPr>
        <w:t>Tipologia atto</w:t>
      </w:r>
    </w:p>
    <w:p w:rsidR="0095140A" w:rsidRPr="0095140A" w:rsidRDefault="0095140A" w:rsidP="0095140A">
      <w:pPr>
        <w:pStyle w:val="Paragrafoelenco"/>
        <w:numPr>
          <w:ilvl w:val="0"/>
          <w:numId w:val="9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Cambria" w:eastAsia="BatangChe" w:hAnsi="Cambria" w:cs="Batang-WinCharSetFFFF-H2"/>
          <w:sz w:val="24"/>
          <w:szCs w:val="24"/>
        </w:rPr>
        <w:t>Servizio o ufficio dell'atto (se utilizzato nella codifica dello stesso)</w:t>
      </w:r>
    </w:p>
    <w:p w:rsidR="008D0E08" w:rsidRPr="00291145" w:rsidRDefault="008B4E6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Codice </w:t>
      </w:r>
      <w:r w:rsidR="0095140A">
        <w:rPr>
          <w:rFonts w:asciiTheme="majorHAnsi" w:eastAsia="BatangChe" w:hAnsiTheme="majorHAnsi" w:cs="Batang-WinCharSetFFFF-H2"/>
          <w:sz w:val="24"/>
          <w:szCs w:val="24"/>
        </w:rPr>
        <w:t>dell’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>atto</w:t>
      </w:r>
    </w:p>
    <w:p w:rsidR="0095140A" w:rsidRDefault="0095140A" w:rsidP="0095140A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Data dell’atto</w:t>
      </w:r>
    </w:p>
    <w:p w:rsidR="00F85BAA" w:rsidRPr="00291145" w:rsidRDefault="00F85BA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Oggetto atto</w:t>
      </w:r>
    </w:p>
    <w:p w:rsidR="008B4E6A" w:rsidRPr="00291145" w:rsidRDefault="008B4E6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Codice </w:t>
      </w:r>
      <w:r w:rsidR="0095140A">
        <w:rPr>
          <w:rFonts w:asciiTheme="majorHAnsi" w:eastAsia="BatangChe" w:hAnsiTheme="majorHAnsi" w:cs="Batang-WinCharSetFFFF-H2"/>
          <w:sz w:val="24"/>
          <w:szCs w:val="24"/>
        </w:rPr>
        <w:t xml:space="preserve">del 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>soggetto</w:t>
      </w:r>
    </w:p>
    <w:p w:rsidR="00DA06BF" w:rsidRDefault="00DA06BF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Codice fiscale </w:t>
      </w:r>
      <w:r w:rsidR="0095140A">
        <w:rPr>
          <w:rFonts w:asciiTheme="majorHAnsi" w:eastAsia="BatangChe" w:hAnsiTheme="majorHAnsi" w:cs="Batang-WinCharSetFFFF-H2"/>
          <w:sz w:val="24"/>
          <w:szCs w:val="24"/>
        </w:rPr>
        <w:t xml:space="preserve">del </w:t>
      </w:r>
      <w:r>
        <w:rPr>
          <w:rFonts w:asciiTheme="majorHAnsi" w:eastAsia="BatangChe" w:hAnsiTheme="majorHAnsi" w:cs="Batang-WinCharSetFFFF-H2"/>
          <w:sz w:val="24"/>
          <w:szCs w:val="24"/>
        </w:rPr>
        <w:t>soggetto</w:t>
      </w:r>
    </w:p>
    <w:p w:rsidR="003A6BBE" w:rsidRPr="00291145" w:rsidRDefault="00DA06BF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P</w:t>
      </w:r>
      <w:r w:rsidR="003A6BBE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artita iva </w:t>
      </w:r>
      <w:r w:rsidR="0095140A">
        <w:rPr>
          <w:rFonts w:asciiTheme="majorHAnsi" w:eastAsia="BatangChe" w:hAnsiTheme="majorHAnsi" w:cs="Batang-WinCharSetFFFF-H2"/>
          <w:sz w:val="24"/>
          <w:szCs w:val="24"/>
        </w:rPr>
        <w:t xml:space="preserve">del </w:t>
      </w:r>
      <w:r w:rsidR="003A6BBE" w:rsidRPr="00291145">
        <w:rPr>
          <w:rFonts w:asciiTheme="majorHAnsi" w:eastAsia="BatangChe" w:hAnsiTheme="majorHAnsi" w:cs="Batang-WinCharSetFFFF-H2"/>
          <w:sz w:val="24"/>
          <w:szCs w:val="24"/>
        </w:rPr>
        <w:t>soggetto</w:t>
      </w:r>
    </w:p>
    <w:p w:rsidR="00B176E9" w:rsidRPr="00291145" w:rsidRDefault="003A6BBE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Nome o ragione sociale soggetto</w:t>
      </w:r>
    </w:p>
    <w:p w:rsidR="003A6BBE" w:rsidRPr="00291145" w:rsidRDefault="003A6BBE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3A6BBE" w:rsidRPr="00291145" w:rsidRDefault="003A6BBE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462ED6" w:rsidRDefault="00926EA1" w:rsidP="00DE12A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Trattandosi di richiesta di dati, si specifica che gli stessi devono essere forniti </w:t>
      </w:r>
      <w:r w:rsidR="00462ED6">
        <w:rPr>
          <w:rFonts w:asciiTheme="majorHAnsi" w:eastAsia="BatangChe" w:hAnsiTheme="majorHAnsi" w:cs="Batang-WinCharSetFFFF-H2"/>
          <w:sz w:val="24"/>
          <w:szCs w:val="24"/>
        </w:rPr>
        <w:t>in un formato aperto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 e </w:t>
      </w:r>
      <w:r w:rsidR="000D0655">
        <w:rPr>
          <w:rFonts w:asciiTheme="majorHAnsi" w:eastAsia="BatangChe" w:hAnsiTheme="majorHAnsi" w:cs="Batang-WinCharSetFFFF-H2"/>
          <w:sz w:val="24"/>
          <w:szCs w:val="24"/>
        </w:rPr>
        <w:t>standard</w:t>
      </w:r>
      <w:r w:rsidR="00462ED6">
        <w:rPr>
          <w:rFonts w:asciiTheme="majorHAnsi" w:eastAsia="BatangChe" w:hAnsiTheme="majorHAnsi" w:cs="Batang-WinCharSetFFFF-H2"/>
          <w:sz w:val="24"/>
          <w:szCs w:val="24"/>
        </w:rPr>
        <w:t>,</w:t>
      </w:r>
      <w:r w:rsidR="00F22239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462ED6">
        <w:rPr>
          <w:rFonts w:asciiTheme="majorHAnsi" w:eastAsia="BatangChe" w:hAnsiTheme="majorHAnsi"/>
          <w:sz w:val="24"/>
          <w:szCs w:val="24"/>
        </w:rPr>
        <w:t>elaborabile</w:t>
      </w:r>
      <w:r w:rsidR="00F22239">
        <w:rPr>
          <w:rFonts w:asciiTheme="majorHAnsi" w:eastAsia="BatangChe" w:hAnsiTheme="majorHAnsi"/>
          <w:sz w:val="24"/>
          <w:szCs w:val="24"/>
        </w:rPr>
        <w:t xml:space="preserve"> </w:t>
      </w:r>
      <w:r>
        <w:rPr>
          <w:rFonts w:asciiTheme="majorHAnsi" w:eastAsia="BatangChe" w:hAnsiTheme="majorHAnsi"/>
          <w:sz w:val="24"/>
          <w:szCs w:val="24"/>
        </w:rPr>
        <w:t xml:space="preserve">da procedure automatizzate, ai sensi degli articoli </w:t>
      </w:r>
      <w:r w:rsidR="00462ED6">
        <w:rPr>
          <w:rFonts w:asciiTheme="majorHAnsi" w:eastAsia="BatangChe" w:hAnsiTheme="majorHAnsi"/>
          <w:sz w:val="24"/>
          <w:szCs w:val="24"/>
        </w:rPr>
        <w:t xml:space="preserve">52 c.7 e </w:t>
      </w:r>
      <w:r>
        <w:rPr>
          <w:rFonts w:asciiTheme="majorHAnsi" w:eastAsia="BatangChe" w:hAnsiTheme="majorHAnsi"/>
          <w:sz w:val="24"/>
          <w:szCs w:val="24"/>
        </w:rPr>
        <w:t xml:space="preserve">68 c. 3 del </w:t>
      </w:r>
      <w:r w:rsidRPr="00926EA1">
        <w:rPr>
          <w:rFonts w:asciiTheme="majorHAnsi" w:eastAsia="BatangChe" w:hAnsiTheme="majorHAnsi"/>
          <w:sz w:val="24"/>
          <w:szCs w:val="24"/>
        </w:rPr>
        <w:t xml:space="preserve">Codice per l’Amministrazione Digitale (CAD), </w:t>
      </w:r>
      <w:r w:rsidR="00462ED6">
        <w:rPr>
          <w:rFonts w:asciiTheme="majorHAnsi" w:eastAsia="BatangChe" w:hAnsiTheme="majorHAnsi"/>
          <w:sz w:val="24"/>
          <w:szCs w:val="24"/>
        </w:rPr>
        <w:t xml:space="preserve">e delle </w:t>
      </w:r>
      <w:r w:rsidR="00462ED6" w:rsidRPr="00462ED6">
        <w:rPr>
          <w:rFonts w:asciiTheme="majorHAnsi" w:eastAsia="BatangChe" w:hAnsiTheme="majorHAnsi"/>
          <w:sz w:val="24"/>
          <w:szCs w:val="24"/>
        </w:rPr>
        <w:t>richiama</w:t>
      </w:r>
      <w:r w:rsidR="00462ED6">
        <w:rPr>
          <w:rFonts w:asciiTheme="majorHAnsi" w:eastAsia="BatangChe" w:hAnsiTheme="majorHAnsi"/>
          <w:sz w:val="24"/>
          <w:szCs w:val="24"/>
        </w:rPr>
        <w:t>te</w:t>
      </w:r>
      <w:r w:rsidR="00462ED6" w:rsidRPr="00462ED6">
        <w:rPr>
          <w:rFonts w:asciiTheme="majorHAnsi" w:eastAsia="BatangChe" w:hAnsiTheme="majorHAnsi"/>
          <w:sz w:val="24"/>
          <w:szCs w:val="24"/>
        </w:rPr>
        <w:t xml:space="preserve"> le linee guida nazionali che individuano gli standard tecnici</w:t>
      </w:r>
      <w:r w:rsidR="00462ED6">
        <w:rPr>
          <w:rFonts w:asciiTheme="majorHAnsi" w:eastAsia="BatangChe" w:hAnsiTheme="majorHAnsi"/>
          <w:sz w:val="24"/>
          <w:szCs w:val="24"/>
        </w:rPr>
        <w:t xml:space="preserve"> per formati aperti, </w:t>
      </w:r>
      <w:r w:rsidR="00462ED6" w:rsidRPr="00926EA1">
        <w:rPr>
          <w:rFonts w:asciiTheme="majorHAnsi" w:eastAsia="BatangChe" w:hAnsiTheme="majorHAnsi"/>
          <w:sz w:val="24"/>
          <w:szCs w:val="24"/>
        </w:rPr>
        <w:t>al</w:t>
      </w:r>
      <w:r w:rsidR="00462ED6">
        <w:rPr>
          <w:rFonts w:asciiTheme="majorHAnsi" w:eastAsia="BatangChe" w:hAnsiTheme="majorHAnsi"/>
          <w:sz w:val="24"/>
          <w:szCs w:val="24"/>
        </w:rPr>
        <w:t>le quale le PA devono attenersi.</w:t>
      </w:r>
    </w:p>
    <w:p w:rsidR="00462ED6" w:rsidRDefault="00DE12A1" w:rsidP="00DE12A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/>
          <w:sz w:val="24"/>
          <w:szCs w:val="24"/>
        </w:rPr>
      </w:pPr>
      <w:r w:rsidRPr="00DE12A1">
        <w:rPr>
          <w:rFonts w:asciiTheme="majorHAnsi" w:eastAsia="BatangChe" w:hAnsiTheme="majorHAnsi"/>
          <w:sz w:val="24"/>
          <w:szCs w:val="24"/>
        </w:rPr>
        <w:lastRenderedPageBreak/>
        <w:t>Si esclude esplicitamente il formato PDF dalla lista dei formati accettabili in quanto non</w:t>
      </w:r>
      <w:r w:rsidR="00EE555A">
        <w:rPr>
          <w:rFonts w:asciiTheme="majorHAnsi" w:eastAsia="BatangChe" w:hAnsiTheme="majorHAnsi"/>
          <w:sz w:val="24"/>
          <w:szCs w:val="24"/>
        </w:rPr>
        <w:t xml:space="preserve"> incluso nei formati aperti utilizzabili per la rappresentazione dei dati</w:t>
      </w:r>
      <w:r w:rsidRPr="00DE12A1">
        <w:rPr>
          <w:rFonts w:asciiTheme="majorHAnsi" w:eastAsia="BatangChe" w:hAnsiTheme="majorHAnsi"/>
          <w:sz w:val="24"/>
          <w:szCs w:val="24"/>
        </w:rPr>
        <w:t>.</w:t>
      </w:r>
    </w:p>
    <w:p w:rsidR="00EE555A" w:rsidRDefault="00EE555A" w:rsidP="00DE12A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/>
          <w:sz w:val="24"/>
          <w:szCs w:val="24"/>
        </w:rPr>
      </w:pPr>
    </w:p>
    <w:p w:rsidR="00462ED6" w:rsidRPr="00462ED6" w:rsidRDefault="00462ED6" w:rsidP="00DE12A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/>
          <w:sz w:val="24"/>
          <w:szCs w:val="24"/>
        </w:rPr>
      </w:pPr>
      <w:r w:rsidRPr="00462ED6">
        <w:rPr>
          <w:rFonts w:asciiTheme="majorHAnsi" w:eastAsia="BatangChe" w:hAnsiTheme="majorHAnsi" w:cs="Batang-WinCharSetFFFF-H2"/>
          <w:sz w:val="24"/>
          <w:szCs w:val="24"/>
        </w:rPr>
        <w:t xml:space="preserve">Si precisa che la 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presente </w:t>
      </w:r>
      <w:r w:rsidRPr="00462ED6">
        <w:rPr>
          <w:rFonts w:asciiTheme="majorHAnsi" w:eastAsia="BatangChe" w:hAnsiTheme="majorHAnsi" w:cs="Batang-WinCharSetFFFF-H2"/>
          <w:sz w:val="24"/>
          <w:szCs w:val="24"/>
        </w:rPr>
        <w:t>richiesta non consiste in un</w:t>
      </w:r>
      <w:r w:rsidR="009C3A1F">
        <w:rPr>
          <w:rFonts w:asciiTheme="majorHAnsi" w:eastAsia="BatangChe" w:hAnsiTheme="majorHAnsi" w:cs="Batang-WinCharSetFFFF-H2"/>
          <w:sz w:val="24"/>
          <w:szCs w:val="24"/>
        </w:rPr>
        <w:t>a rielaborazione di dati</w:t>
      </w:r>
      <w:r w:rsidRPr="00462ED6">
        <w:rPr>
          <w:rFonts w:asciiTheme="majorHAnsi" w:eastAsia="BatangChe" w:hAnsiTheme="majorHAnsi" w:cs="Batang-WinCharSetFFFF-H2"/>
          <w:sz w:val="24"/>
          <w:szCs w:val="24"/>
        </w:rPr>
        <w:t xml:space="preserve"> ma semplicemente in una estrazione di dati già in possesso dell’amministrazione comunale. Le eventuali elaborazioni ai fini dell’oscuramento dei dati funzionali a rendere possibile l’accesso sono </w:t>
      </w:r>
      <w:r w:rsidR="00EE555A">
        <w:rPr>
          <w:rFonts w:asciiTheme="majorHAnsi" w:eastAsia="BatangChe" w:hAnsiTheme="majorHAnsi" w:cs="Batang-WinCharSetFFFF-H2"/>
          <w:sz w:val="24"/>
          <w:szCs w:val="24"/>
        </w:rPr>
        <w:t>ammissibili</w:t>
      </w:r>
      <w:r w:rsidRPr="00462ED6">
        <w:rPr>
          <w:rFonts w:asciiTheme="majorHAnsi" w:eastAsia="BatangChe" w:hAnsiTheme="majorHAnsi" w:cs="Batang-WinCharSetFFFF-H2"/>
          <w:sz w:val="24"/>
          <w:szCs w:val="24"/>
        </w:rPr>
        <w:t xml:space="preserve"> (cfr. art.5 comma 4 DLgs.33/2013 e cap. 4.2 Li</w:t>
      </w:r>
      <w:r>
        <w:rPr>
          <w:rFonts w:asciiTheme="majorHAnsi" w:eastAsia="BatangChe" w:hAnsiTheme="majorHAnsi" w:cs="Batang-WinCharSetFFFF-H2"/>
          <w:sz w:val="24"/>
          <w:szCs w:val="24"/>
        </w:rPr>
        <w:t>nee Guida ANAC – del.1309/2016) dandone specifica motivazione.</w:t>
      </w:r>
    </w:p>
    <w:p w:rsidR="005B1C86" w:rsidRPr="00291145" w:rsidRDefault="005B1C86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C66A62" w:rsidRDefault="00C66A62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Si chiede inoltre di avere</w:t>
      </w:r>
      <w:r w:rsidR="00EE555A">
        <w:rPr>
          <w:rFonts w:asciiTheme="majorHAnsi" w:eastAsia="BatangChe" w:hAnsiTheme="majorHAnsi" w:cs="Batang-WinCharSetFFFF-H2"/>
          <w:sz w:val="24"/>
          <w:szCs w:val="24"/>
        </w:rPr>
        <w:t>,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 relativamente all’esercizio sopra specificato:</w:t>
      </w:r>
    </w:p>
    <w:p w:rsidR="00462ED6" w:rsidRDefault="00462ED6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3D3DD8" w:rsidRDefault="003D3DD8" w:rsidP="00C66A6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C66A62">
        <w:rPr>
          <w:rFonts w:asciiTheme="majorHAnsi" w:eastAsia="BatangChe" w:hAnsiTheme="majorHAnsi" w:cs="Batang-WinCharSetFFFF-H2"/>
          <w:sz w:val="24"/>
          <w:szCs w:val="24"/>
        </w:rPr>
        <w:t>il file pdf aggiornato</w:t>
      </w:r>
      <w:r w:rsidR="00C66A62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Pr="00C66A62">
        <w:rPr>
          <w:rFonts w:asciiTheme="majorHAnsi" w:eastAsia="BatangChe" w:hAnsiTheme="majorHAnsi" w:cs="Batang-WinCharSetFFFF-H2"/>
          <w:sz w:val="24"/>
          <w:szCs w:val="24"/>
        </w:rPr>
        <w:t xml:space="preserve">del bilancio </w:t>
      </w:r>
      <w:r w:rsidR="00C66A62">
        <w:rPr>
          <w:rFonts w:asciiTheme="majorHAnsi" w:eastAsia="BatangChe" w:hAnsiTheme="majorHAnsi" w:cs="Batang-WinCharSetFFFF-H2"/>
          <w:sz w:val="24"/>
          <w:szCs w:val="24"/>
        </w:rPr>
        <w:t>di previsione formato ufficiale</w:t>
      </w:r>
    </w:p>
    <w:p w:rsidR="00C66A62" w:rsidRDefault="00C66A62" w:rsidP="00C66A6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il file pdf aggiornato del </w:t>
      </w:r>
      <w:r w:rsidR="00B76ED1">
        <w:rPr>
          <w:rFonts w:asciiTheme="majorHAnsi" w:eastAsia="BatangChe" w:hAnsiTheme="majorHAnsi" w:cs="Batang-WinCharSetFFFF-H2"/>
          <w:sz w:val="24"/>
          <w:szCs w:val="24"/>
        </w:rPr>
        <w:t>piano esecutivo di gestione</w:t>
      </w:r>
    </w:p>
    <w:p w:rsidR="00C66A62" w:rsidRDefault="00C66A62" w:rsidP="00C66A6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il file pdf aggiornato del bilancio consuntivo formato ufficiale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 xml:space="preserve"> (se approvato)</w:t>
      </w:r>
    </w:p>
    <w:p w:rsidR="00C66A62" w:rsidRPr="00C66A62" w:rsidRDefault="00C66A62" w:rsidP="00C66A6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i file in formato XB</w:t>
      </w:r>
      <w:r w:rsidR="00EE555A">
        <w:rPr>
          <w:rFonts w:asciiTheme="majorHAnsi" w:eastAsia="BatangChe" w:hAnsiTheme="majorHAnsi" w:cs="Batang-WinCharSetFFFF-H2"/>
          <w:sz w:val="24"/>
          <w:szCs w:val="24"/>
        </w:rPr>
        <w:t>RL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F22239">
        <w:rPr>
          <w:rFonts w:asciiTheme="majorHAnsi" w:eastAsia="BatangChe" w:hAnsiTheme="majorHAnsi" w:cs="Batang-WinCharSetFFFF-H2"/>
          <w:sz w:val="24"/>
          <w:szCs w:val="24"/>
        </w:rPr>
        <w:t>previsti dal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 D</w:t>
      </w:r>
      <w:r w:rsidR="00EE555A">
        <w:rPr>
          <w:rFonts w:asciiTheme="majorHAnsi" w:eastAsia="BatangChe" w:hAnsiTheme="majorHAnsi" w:cs="Batang-WinCharSetFFFF-H2"/>
          <w:sz w:val="24"/>
          <w:szCs w:val="24"/>
        </w:rPr>
        <w:t>.</w:t>
      </w:r>
      <w:r>
        <w:rPr>
          <w:rFonts w:asciiTheme="majorHAnsi" w:eastAsia="BatangChe" w:hAnsiTheme="majorHAnsi" w:cs="Batang-WinCharSetFFFF-H2"/>
          <w:sz w:val="24"/>
          <w:szCs w:val="24"/>
        </w:rPr>
        <w:t>M</w:t>
      </w:r>
      <w:r w:rsidR="00EE555A">
        <w:rPr>
          <w:rFonts w:asciiTheme="majorHAnsi" w:eastAsia="BatangChe" w:hAnsiTheme="majorHAnsi" w:cs="Batang-WinCharSetFFFF-H2"/>
          <w:sz w:val="24"/>
          <w:szCs w:val="24"/>
        </w:rPr>
        <w:t>.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 12 Maggio 2016</w:t>
      </w:r>
    </w:p>
    <w:p w:rsidR="005C4805" w:rsidRPr="00291145" w:rsidRDefault="005C480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5C4805" w:rsidRDefault="005C480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Si chiede altresì di conoscere quali sono gli applicativi informatici, dettagliati di versione, utilizzati attualmen</w:t>
      </w:r>
      <w:r w:rsidR="00EE555A">
        <w:rPr>
          <w:rFonts w:asciiTheme="majorHAnsi" w:eastAsia="BatangChe" w:hAnsiTheme="majorHAnsi" w:cs="Batang-WinCharSetFFFF-H2"/>
          <w:sz w:val="24"/>
          <w:szCs w:val="24"/>
        </w:rPr>
        <w:t>te per la gestione finanziaria dell’ente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</w:p>
    <w:p w:rsidR="00462ED6" w:rsidRDefault="00462ED6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462ED6" w:rsidRDefault="00462ED6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Il richiedente specifica di voler ricevere risposta per via telematica al seguente indirizzo di posta elettronica </w:t>
      </w:r>
      <w:proofErr w:type="spellStart"/>
      <w:r>
        <w:rPr>
          <w:rFonts w:asciiTheme="majorHAnsi" w:eastAsia="BatangChe" w:hAnsiTheme="majorHAnsi" w:cs="Batang-WinCharSetFFFF-H2"/>
          <w:sz w:val="24"/>
          <w:szCs w:val="24"/>
        </w:rPr>
        <w:t>……………………………………………………………………</w:t>
      </w:r>
      <w:proofErr w:type="spellEnd"/>
    </w:p>
    <w:p w:rsidR="00462ED6" w:rsidRDefault="00462ED6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1E256C" w:rsidRDefault="00462ED6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462ED6">
        <w:rPr>
          <w:rFonts w:asciiTheme="majorHAnsi" w:eastAsia="BatangChe" w:hAnsiTheme="majorHAnsi" w:cs="Batang-WinCharSetFFFF-H2"/>
          <w:sz w:val="24"/>
          <w:szCs w:val="24"/>
        </w:rPr>
        <w:t>Ai sensi dell’art. 18-bis, comma 1, Legge n. 241/1990 si resta in attesa del rilascio tempestivo della ricevuta che attesti l’avvenuta presentazione dell’istanza completa di tutti i contenuti</w:t>
      </w:r>
      <w:r>
        <w:rPr>
          <w:rFonts w:asciiTheme="majorHAnsi" w:eastAsia="BatangChe" w:hAnsiTheme="majorHAnsi" w:cs="Batang-WinCharSetFFFF-H2"/>
          <w:sz w:val="24"/>
          <w:szCs w:val="24"/>
        </w:rPr>
        <w:t>.</w:t>
      </w:r>
    </w:p>
    <w:p w:rsidR="00462ED6" w:rsidRPr="00291145" w:rsidRDefault="00462ED6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BC31F4" w:rsidRPr="00291145" w:rsidRDefault="00B6185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A disposizione per chiarimenti e delucidazioni.</w:t>
      </w:r>
    </w:p>
    <w:p w:rsidR="00D0201A" w:rsidRPr="00291145" w:rsidRDefault="00D0201A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0201A" w:rsidRPr="00291145" w:rsidRDefault="00D0201A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Cordiali saluti</w:t>
      </w:r>
      <w:r w:rsidR="00D01B4E"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</w:p>
    <w:p w:rsidR="00D01B4E" w:rsidRPr="00291145" w:rsidRDefault="00D01B4E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01B4E" w:rsidRPr="00291145" w:rsidRDefault="00D01B4E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0201A" w:rsidRPr="00291145" w:rsidRDefault="00E30C9C" w:rsidP="00134C0D">
      <w:pPr>
        <w:tabs>
          <w:tab w:val="right" w:pos="9638"/>
        </w:tabs>
        <w:rPr>
          <w:rFonts w:asciiTheme="majorHAnsi" w:eastAsia="BatangChe" w:hAnsiTheme="majorHAnsi" w:cs="Batang-WinCharSetFFFF-H2"/>
          <w:sz w:val="24"/>
          <w:szCs w:val="24"/>
        </w:rPr>
      </w:pPr>
      <w:proofErr w:type="spellStart"/>
      <w:r w:rsidRPr="00291145">
        <w:rPr>
          <w:rFonts w:asciiTheme="majorHAnsi" w:eastAsia="BatangChe" w:hAnsiTheme="majorHAnsi" w:cs="Batang-WinCharSetFFFF-H2"/>
          <w:sz w:val="24"/>
          <w:szCs w:val="24"/>
        </w:rPr>
        <w:t>……………………</w:t>
      </w:r>
      <w:r w:rsidR="00462ED6">
        <w:rPr>
          <w:rFonts w:asciiTheme="majorHAnsi" w:eastAsia="BatangChe" w:hAnsiTheme="majorHAnsi" w:cs="Batang-WinCharSetFFFF-H2"/>
          <w:sz w:val="24"/>
          <w:szCs w:val="24"/>
        </w:rPr>
        <w:t>……………</w:t>
      </w:r>
      <w:proofErr w:type="spellEnd"/>
      <w:r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  <w:r w:rsidR="00134C0D" w:rsidRPr="00291145">
        <w:rPr>
          <w:rFonts w:asciiTheme="majorHAnsi" w:eastAsia="BatangChe" w:hAnsiTheme="majorHAnsi" w:cs="Batang-WinCharSetFFFF-H2"/>
          <w:sz w:val="24"/>
          <w:szCs w:val="24"/>
        </w:rPr>
        <w:t>, lì</w:t>
      </w:r>
      <w:r w:rsidR="00134C0D" w:rsidRPr="00291145">
        <w:rPr>
          <w:rFonts w:asciiTheme="majorHAnsi" w:eastAsia="BatangChe" w:hAnsiTheme="majorHAnsi" w:cs="Batang-WinCharSetFFFF-H2"/>
          <w:sz w:val="24"/>
          <w:szCs w:val="24"/>
        </w:rPr>
        <w:tab/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>Firma</w:t>
      </w:r>
    </w:p>
    <w:sectPr w:rsidR="00D0201A" w:rsidRPr="00291145" w:rsidSect="006060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-WinCharSetFFFF-H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920"/>
    <w:multiLevelType w:val="hybridMultilevel"/>
    <w:tmpl w:val="BCEC4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51C5F"/>
    <w:multiLevelType w:val="hybridMultilevel"/>
    <w:tmpl w:val="4FA4C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649A3"/>
    <w:multiLevelType w:val="hybridMultilevel"/>
    <w:tmpl w:val="57BA06BA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1D73"/>
    <w:multiLevelType w:val="hybridMultilevel"/>
    <w:tmpl w:val="EDB03E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46EF3"/>
    <w:multiLevelType w:val="hybridMultilevel"/>
    <w:tmpl w:val="5CD6D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01945"/>
    <w:multiLevelType w:val="multilevel"/>
    <w:tmpl w:val="4F829DB2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9E8158E"/>
    <w:multiLevelType w:val="hybridMultilevel"/>
    <w:tmpl w:val="519E8178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8FB670C"/>
    <w:multiLevelType w:val="hybridMultilevel"/>
    <w:tmpl w:val="ED1626C8"/>
    <w:lvl w:ilvl="0" w:tplc="AE9C0154">
      <w:start w:val="1"/>
      <w:numFmt w:val="bullet"/>
      <w:lvlText w:val="-"/>
      <w:lvlJc w:val="left"/>
      <w:pPr>
        <w:ind w:left="720" w:hanging="360"/>
      </w:pPr>
      <w:rPr>
        <w:rFonts w:ascii="Batang-WinCharSetFFFF-H2" w:eastAsia="BatangChe" w:hAnsi="Batang-WinCharSetFFFF-H2" w:cs="Batang-WinCharSetFFFF-H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990829"/>
    <w:multiLevelType w:val="hybridMultilevel"/>
    <w:tmpl w:val="58E4A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33236"/>
    <w:multiLevelType w:val="hybridMultilevel"/>
    <w:tmpl w:val="0F964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744D7"/>
    <w:multiLevelType w:val="hybridMultilevel"/>
    <w:tmpl w:val="81E0ED66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AF675B"/>
    <w:multiLevelType w:val="hybridMultilevel"/>
    <w:tmpl w:val="CEE6D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F413A4"/>
    <w:multiLevelType w:val="hybridMultilevel"/>
    <w:tmpl w:val="75ACDDF8"/>
    <w:lvl w:ilvl="0" w:tplc="AE9C0154">
      <w:start w:val="1"/>
      <w:numFmt w:val="bullet"/>
      <w:lvlText w:val="-"/>
      <w:lvlJc w:val="left"/>
      <w:pPr>
        <w:ind w:left="720" w:hanging="360"/>
      </w:pPr>
      <w:rPr>
        <w:rFonts w:ascii="Batang-WinCharSetFFFF-H2" w:eastAsia="BatangChe" w:hAnsi="Batang-WinCharSetFFFF-H2" w:cs="Batang-WinCharSetFFFF-H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D0201A"/>
    <w:rsid w:val="00007E19"/>
    <w:rsid w:val="00022D0B"/>
    <w:rsid w:val="0005378A"/>
    <w:rsid w:val="000858A6"/>
    <w:rsid w:val="000A1F11"/>
    <w:rsid w:val="000D0655"/>
    <w:rsid w:val="000D5F27"/>
    <w:rsid w:val="000E58D5"/>
    <w:rsid w:val="00134C0D"/>
    <w:rsid w:val="00155F86"/>
    <w:rsid w:val="001878D8"/>
    <w:rsid w:val="001E256C"/>
    <w:rsid w:val="00230C3C"/>
    <w:rsid w:val="00291145"/>
    <w:rsid w:val="002C3E32"/>
    <w:rsid w:val="0034406B"/>
    <w:rsid w:val="003A6BBE"/>
    <w:rsid w:val="003D2362"/>
    <w:rsid w:val="003D3DD8"/>
    <w:rsid w:val="00416076"/>
    <w:rsid w:val="00455DF6"/>
    <w:rsid w:val="00462ED6"/>
    <w:rsid w:val="00517716"/>
    <w:rsid w:val="00520949"/>
    <w:rsid w:val="005B1C86"/>
    <w:rsid w:val="005C437C"/>
    <w:rsid w:val="005C4805"/>
    <w:rsid w:val="006060CB"/>
    <w:rsid w:val="006248A5"/>
    <w:rsid w:val="006543C1"/>
    <w:rsid w:val="006B2C0A"/>
    <w:rsid w:val="006D249B"/>
    <w:rsid w:val="006D42C7"/>
    <w:rsid w:val="0070500A"/>
    <w:rsid w:val="00747988"/>
    <w:rsid w:val="007652DB"/>
    <w:rsid w:val="007D579F"/>
    <w:rsid w:val="00890B00"/>
    <w:rsid w:val="00895A47"/>
    <w:rsid w:val="008B4E6A"/>
    <w:rsid w:val="008D0E08"/>
    <w:rsid w:val="008F78C5"/>
    <w:rsid w:val="00920502"/>
    <w:rsid w:val="00921B07"/>
    <w:rsid w:val="009264A3"/>
    <w:rsid w:val="00926EA1"/>
    <w:rsid w:val="0095140A"/>
    <w:rsid w:val="009638B1"/>
    <w:rsid w:val="00967733"/>
    <w:rsid w:val="009C3A1F"/>
    <w:rsid w:val="009E29A5"/>
    <w:rsid w:val="00AB72F5"/>
    <w:rsid w:val="00AC18BC"/>
    <w:rsid w:val="00AF3D70"/>
    <w:rsid w:val="00B176E9"/>
    <w:rsid w:val="00B500A0"/>
    <w:rsid w:val="00B61855"/>
    <w:rsid w:val="00B76ED1"/>
    <w:rsid w:val="00B914D9"/>
    <w:rsid w:val="00BC2F95"/>
    <w:rsid w:val="00BC31F4"/>
    <w:rsid w:val="00C139EA"/>
    <w:rsid w:val="00C24BA1"/>
    <w:rsid w:val="00C43563"/>
    <w:rsid w:val="00C500BE"/>
    <w:rsid w:val="00C549DE"/>
    <w:rsid w:val="00C66A62"/>
    <w:rsid w:val="00C72C8E"/>
    <w:rsid w:val="00CB3553"/>
    <w:rsid w:val="00CD42FC"/>
    <w:rsid w:val="00D01B4E"/>
    <w:rsid w:val="00D0201A"/>
    <w:rsid w:val="00D52329"/>
    <w:rsid w:val="00D565B6"/>
    <w:rsid w:val="00DA06BF"/>
    <w:rsid w:val="00DA304A"/>
    <w:rsid w:val="00DE12A1"/>
    <w:rsid w:val="00E06E27"/>
    <w:rsid w:val="00E10612"/>
    <w:rsid w:val="00E30C9C"/>
    <w:rsid w:val="00E70976"/>
    <w:rsid w:val="00E87741"/>
    <w:rsid w:val="00EC06BC"/>
    <w:rsid w:val="00EC3719"/>
    <w:rsid w:val="00ED32AC"/>
    <w:rsid w:val="00EE555A"/>
    <w:rsid w:val="00EF33A3"/>
    <w:rsid w:val="00F22239"/>
    <w:rsid w:val="00F85BAA"/>
    <w:rsid w:val="00FA5FCA"/>
    <w:rsid w:val="00FC0F04"/>
    <w:rsid w:val="00FC25B8"/>
    <w:rsid w:val="00FD0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60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ll">
    <w:name w:val="null"/>
    <w:basedOn w:val="Carpredefinitoparagrafo"/>
    <w:rsid w:val="00D0201A"/>
  </w:style>
  <w:style w:type="character" w:styleId="Collegamentoipertestuale">
    <w:name w:val="Hyperlink"/>
    <w:basedOn w:val="Carpredefinitoparagrafo"/>
    <w:uiPriority w:val="99"/>
    <w:unhideWhenUsed/>
    <w:rsid w:val="00D0201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0201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qFormat/>
    <w:rsid w:val="00D0201A"/>
    <w:pPr>
      <w:ind w:left="720"/>
      <w:contextualSpacing/>
    </w:pPr>
  </w:style>
  <w:style w:type="numbering" w:customStyle="1" w:styleId="WWNum14">
    <w:name w:val="WWNum14"/>
    <w:basedOn w:val="Nessunelenco"/>
    <w:rsid w:val="00EC06BC"/>
    <w:pPr>
      <w:numPr>
        <w:numId w:val="1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PL</Company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- GHz Landi</dc:creator>
  <cp:lastModifiedBy>PL</cp:lastModifiedBy>
  <cp:revision>16</cp:revision>
  <dcterms:created xsi:type="dcterms:W3CDTF">2017-02-06T20:53:00Z</dcterms:created>
  <dcterms:modified xsi:type="dcterms:W3CDTF">2017-09-13T21:48:00Z</dcterms:modified>
</cp:coreProperties>
</file>