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E88D" w14:textId="03546921" w:rsidR="00BF6841" w:rsidRPr="00BF6841" w:rsidRDefault="00BF6841" w:rsidP="00BF6841">
      <w:pPr>
        <w:ind w:left="720" w:hanging="360"/>
        <w:jc w:val="center"/>
        <w:rPr>
          <w:rFonts w:hint="eastAsia"/>
          <w:sz w:val="24"/>
          <w:szCs w:val="24"/>
        </w:rPr>
      </w:pPr>
      <w:bookmarkStart w:id="0" w:name="_Hlk159933120"/>
      <w:r w:rsidRPr="00BF6841">
        <w:rPr>
          <w:rFonts w:hint="eastAsia"/>
          <w:sz w:val="24"/>
          <w:szCs w:val="24"/>
        </w:rPr>
        <w:t>研究报告</w:t>
      </w:r>
    </w:p>
    <w:p w14:paraId="7F2CDF72" w14:textId="2999C609" w:rsidR="00BF6841" w:rsidRPr="00BF6841" w:rsidRDefault="00BF6841" w:rsidP="00BF6841">
      <w:pPr>
        <w:pStyle w:val="ListParagraph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 xml:space="preserve">   </w:t>
      </w:r>
      <w:r>
        <w:rPr>
          <w:rStyle w:val="FootnoteReference"/>
          <w:rFonts w:asciiTheme="minorEastAsia" w:eastAsiaTheme="minorEastAsia" w:hAnsiTheme="minorEastAsia"/>
          <w:szCs w:val="21"/>
        </w:rPr>
        <w:footnoteReference w:id="1"/>
      </w:r>
      <w:r w:rsidRPr="00BF6841">
        <w:rPr>
          <w:rFonts w:asciiTheme="minorEastAsia" w:eastAsiaTheme="minorEastAsia" w:hAnsiTheme="minorEastAsia" w:hint="eastAsia"/>
          <w:szCs w:val="21"/>
        </w:rPr>
        <w:t>涵星研，龙尾溪石，风字样，下有二足，琢之甚薄。</w:t>
      </w:r>
      <w:r w:rsidR="00954476" w:rsidRPr="00BF6841">
        <w:rPr>
          <w:rFonts w:asciiTheme="minorEastAsia" w:eastAsiaTheme="minorEastAsia" w:hAnsiTheme="minorEastAsia" w:hint="eastAsia"/>
          <w:szCs w:val="21"/>
        </w:rPr>
        <w:t>先博士君</w:t>
      </w:r>
      <w:r w:rsidRPr="00BF6841">
        <w:rPr>
          <w:rFonts w:asciiTheme="minorEastAsia" w:eastAsiaTheme="minorEastAsia" w:hAnsiTheme="minorEastAsia" w:hint="eastAsia"/>
          <w:szCs w:val="21"/>
        </w:rPr>
        <w:t>得之于外姪黄材成伯。黄以嗜研求为婺源簿。既至，顾视一老砚工甚至。秩满而研工饯之百里，探怀出此研为赆，且言：“明府三年之久，所收无此研也。”黄始责其不诚，工云：“凡临县者，孰不欲得佳研。每研必得珍石，则龙尾溪当泓为鲸海不给也。此石岁採不过十数，幸善护之。”然研如常研，无甚佳者。但用之至灰埃垢积，经月不涤而磨墨如新，此为胜绝耳。先子性率，不耐勤涤，得此用之终身云。莫养正为之铭曰：“肤寸之珍，云蒸雾出。小而有容，如摩诘室。老何肺肠，与之为一。季子受之，周旋勿失。</w:t>
      </w:r>
      <w:r w:rsidRPr="00BF6841">
        <w:rPr>
          <w:rFonts w:asciiTheme="minorEastAsia" w:eastAsiaTheme="minorEastAsia" w:hAnsiTheme="minorEastAsia" w:hint="eastAsia"/>
          <w:szCs w:val="21"/>
          <w:lang w:eastAsia="zh-TW"/>
        </w:rPr>
        <w:t>”</w:t>
      </w:r>
    </w:p>
    <w:p w14:paraId="462395E8" w14:textId="77777777" w:rsidR="00D45A0F" w:rsidRDefault="00BF6841" w:rsidP="00D45A0F">
      <w:pPr>
        <w:pStyle w:val="ListParagraph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="PMingLiU" w:hAnsiTheme="minorEastAsia" w:hint="eastAsia"/>
          <w:szCs w:val="21"/>
        </w:rPr>
        <w:t xml:space="preserve"> </w:t>
      </w:r>
      <w:r>
        <w:rPr>
          <w:rFonts w:asciiTheme="minorEastAsia" w:eastAsia="PMingLiU" w:hAnsiTheme="minorEastAsia"/>
          <w:szCs w:val="21"/>
        </w:rPr>
        <w:t xml:space="preserve">   </w:t>
      </w:r>
      <w:r>
        <w:rPr>
          <w:rStyle w:val="FootnoteReference"/>
          <w:rFonts w:asciiTheme="minorEastAsia" w:eastAsia="PMingLiU" w:hAnsiTheme="minorEastAsia"/>
          <w:szCs w:val="21"/>
        </w:rPr>
        <w:footnoteReference w:id="2"/>
      </w:r>
      <w:r w:rsidRPr="00BF6841">
        <w:rPr>
          <w:rFonts w:asciiTheme="minorEastAsia" w:eastAsiaTheme="minorEastAsia" w:hAnsiTheme="minorEastAsia" w:hint="eastAsia"/>
          <w:szCs w:val="21"/>
        </w:rPr>
        <w:t>端石出端溪，色理莹润，本以子石为上。子石者，在大石中生，盖精石也，而流俗传讹，遂以紫石为上。又以贮水不耗为佳。有鸲鹆眼为贵。眼，石病也，然惟此岩石则有之。端石非徒重于流俗，官司岁以为贡，亦在他砚上。然十无一二发墨者，但充玩好而已</w:t>
      </w:r>
      <w:r w:rsidRPr="00BF6841">
        <w:rPr>
          <w:rFonts w:asciiTheme="minorEastAsia" w:eastAsiaTheme="minorEastAsia" w:hAnsiTheme="minorEastAsia" w:hint="eastAsia"/>
          <w:szCs w:val="21"/>
        </w:rPr>
        <w:t>。</w:t>
      </w:r>
    </w:p>
    <w:p w14:paraId="68E89042" w14:textId="56D38010" w:rsidR="000D4583" w:rsidRDefault="00D45A0F" w:rsidP="00CD35A4">
      <w:pPr>
        <w:ind w:left="360" w:firstLine="240"/>
        <w:rPr>
          <w:rFonts w:asciiTheme="minorEastAsia" w:eastAsiaTheme="minorEastAsia" w:hAnsiTheme="minorEastAsia"/>
          <w:szCs w:val="21"/>
        </w:rPr>
      </w:pPr>
      <w:r w:rsidRPr="00D45A0F">
        <w:rPr>
          <w:rFonts w:asciiTheme="minorEastAsia" w:eastAsiaTheme="minorEastAsia" w:hAnsiTheme="minorEastAsia" w:hint="eastAsia"/>
          <w:szCs w:val="21"/>
        </w:rPr>
        <w:t>第一篇文章由</w:t>
      </w:r>
      <w:bookmarkEnd w:id="0"/>
      <w:r w:rsidRPr="00D45A0F">
        <w:rPr>
          <w:rFonts w:asciiTheme="minorEastAsia" w:eastAsiaTheme="minorEastAsia" w:hAnsiTheme="minorEastAsia" w:hint="eastAsia"/>
          <w:szCs w:val="21"/>
        </w:rPr>
        <w:t>何薳撰</w:t>
      </w:r>
      <w:r w:rsidRPr="00D45A0F">
        <w:rPr>
          <w:rFonts w:asciiTheme="minorEastAsia" w:eastAsiaTheme="minorEastAsia" w:hAnsiTheme="minorEastAsia" w:hint="eastAsia"/>
          <w:szCs w:val="21"/>
        </w:rPr>
        <w:t>撰写，</w:t>
      </w:r>
      <w:r>
        <w:rPr>
          <w:rFonts w:asciiTheme="minorEastAsia" w:eastAsiaTheme="minorEastAsia" w:hAnsiTheme="minorEastAsia" w:hint="eastAsia"/>
          <w:szCs w:val="21"/>
        </w:rPr>
        <w:t>为了记录一块名为</w:t>
      </w:r>
      <w:r w:rsidRPr="00BF6841">
        <w:rPr>
          <w:rFonts w:asciiTheme="minorEastAsia" w:eastAsiaTheme="minorEastAsia" w:hAnsiTheme="minorEastAsia" w:hint="eastAsia"/>
          <w:szCs w:val="21"/>
        </w:rPr>
        <w:t>涵星研</w:t>
      </w:r>
      <w:r>
        <w:rPr>
          <w:rFonts w:asciiTheme="minorEastAsia" w:eastAsiaTheme="minorEastAsia" w:hAnsiTheme="minorEastAsia" w:hint="eastAsia"/>
          <w:szCs w:val="21"/>
        </w:rPr>
        <w:t>的</w:t>
      </w:r>
      <w:r w:rsidRPr="00BF6841">
        <w:rPr>
          <w:rFonts w:asciiTheme="minorEastAsia" w:eastAsiaTheme="minorEastAsia" w:hAnsiTheme="minorEastAsia" w:hint="eastAsia"/>
          <w:szCs w:val="21"/>
        </w:rPr>
        <w:t>龙尾溪石</w:t>
      </w:r>
      <w:r>
        <w:rPr>
          <w:rFonts w:asciiTheme="minorEastAsia" w:eastAsiaTheme="minorEastAsia" w:hAnsiTheme="minorEastAsia" w:hint="eastAsia"/>
          <w:szCs w:val="21"/>
        </w:rPr>
        <w:t>砚的故事而作。</w:t>
      </w:r>
      <w:r w:rsidR="00954476">
        <w:rPr>
          <w:rFonts w:asciiTheme="minorEastAsia" w:eastAsiaTheme="minorEastAsia" w:hAnsiTheme="minorEastAsia" w:hint="eastAsia"/>
          <w:szCs w:val="21"/>
        </w:rPr>
        <w:t>这篇文章主要讲了黄材成伯因为喜欢研磨，成为了</w:t>
      </w:r>
      <w:r w:rsidR="00954476" w:rsidRPr="00BF6841">
        <w:rPr>
          <w:rFonts w:asciiTheme="minorEastAsia" w:eastAsiaTheme="minorEastAsia" w:hAnsiTheme="minorEastAsia" w:hint="eastAsia"/>
          <w:szCs w:val="21"/>
        </w:rPr>
        <w:t>婺源簿</w:t>
      </w:r>
      <w:r w:rsidR="00954476">
        <w:rPr>
          <w:rFonts w:asciiTheme="minorEastAsia" w:eastAsiaTheme="minorEastAsia" w:hAnsiTheme="minorEastAsia" w:hint="eastAsia"/>
          <w:szCs w:val="21"/>
        </w:rPr>
        <w:t>。到了任职的地方后，环顾四周看到了一个老砚工。他在黄材职位晋升时送给他这块砚作为礼物，也就是</w:t>
      </w:r>
      <w:r w:rsidR="00954476" w:rsidRPr="00BF6841">
        <w:rPr>
          <w:rFonts w:asciiTheme="minorEastAsia" w:eastAsiaTheme="minorEastAsia" w:hAnsiTheme="minorEastAsia" w:hint="eastAsia"/>
          <w:szCs w:val="21"/>
        </w:rPr>
        <w:t>龙尾溪石</w:t>
      </w:r>
      <w:r w:rsidR="00954476">
        <w:rPr>
          <w:rFonts w:asciiTheme="minorEastAsia" w:eastAsiaTheme="minorEastAsia" w:hAnsiTheme="minorEastAsia" w:hint="eastAsia"/>
          <w:szCs w:val="21"/>
        </w:rPr>
        <w:t>砚</w:t>
      </w:r>
      <w:r w:rsidR="00954476">
        <w:rPr>
          <w:rFonts w:asciiTheme="minorEastAsia" w:eastAsiaTheme="minorEastAsia" w:hAnsiTheme="minorEastAsia" w:hint="eastAsia"/>
          <w:szCs w:val="21"/>
        </w:rPr>
        <w:t>，并说他在明府工作三年都没见过这样的砚。黄材最开始指责他不诚实，老砚工说，每个喜欢研磨的人没有不想要得到珍贵完美的砚，而</w:t>
      </w:r>
      <w:r w:rsidR="00954476" w:rsidRPr="00BF6841">
        <w:rPr>
          <w:rFonts w:asciiTheme="minorEastAsia" w:eastAsiaTheme="minorEastAsia" w:hAnsiTheme="minorEastAsia" w:hint="eastAsia"/>
          <w:szCs w:val="21"/>
        </w:rPr>
        <w:t>龙尾溪石</w:t>
      </w:r>
      <w:r w:rsidR="00954476">
        <w:rPr>
          <w:rFonts w:asciiTheme="minorEastAsia" w:eastAsiaTheme="minorEastAsia" w:hAnsiTheme="minorEastAsia" w:hint="eastAsia"/>
          <w:szCs w:val="21"/>
        </w:rPr>
        <w:t>砚</w:t>
      </w:r>
      <w:r w:rsidR="00954476">
        <w:rPr>
          <w:rFonts w:asciiTheme="minorEastAsia" w:eastAsiaTheme="minorEastAsia" w:hAnsiTheme="minorEastAsia" w:hint="eastAsia"/>
          <w:szCs w:val="21"/>
        </w:rPr>
        <w:t>是非常稀有的，每年才采十几块。这块砚看起来普通，但使用后不清洗，墨汁也仍然如新，这是很难得的。然后这块砚到了先博士君手中，他不喜欢勤劳清洗，得到了这块砚就可以使用终身了，所以这块砚被铭刻了，珍贵如肌肤，如云蒸雾出，小却有容量，像</w:t>
      </w:r>
      <w:r w:rsidR="00954476" w:rsidRPr="00BF6841">
        <w:rPr>
          <w:rFonts w:asciiTheme="minorEastAsia" w:eastAsiaTheme="minorEastAsia" w:hAnsiTheme="minorEastAsia" w:hint="eastAsia"/>
          <w:szCs w:val="21"/>
        </w:rPr>
        <w:t>摩诘室</w:t>
      </w:r>
      <w:r w:rsidR="00954476">
        <w:rPr>
          <w:rFonts w:asciiTheme="minorEastAsia" w:eastAsiaTheme="minorEastAsia" w:hAnsiTheme="minorEastAsia" w:hint="eastAsia"/>
          <w:szCs w:val="21"/>
        </w:rPr>
        <w:t>一样，老砚工希望黄材能够珍惜这份礼物，不要丢失了。</w:t>
      </w:r>
      <w:r w:rsidR="00CD35A4">
        <w:rPr>
          <w:rFonts w:asciiTheme="minorEastAsia" w:eastAsiaTheme="minorEastAsia" w:hAnsiTheme="minorEastAsia" w:hint="eastAsia"/>
          <w:szCs w:val="21"/>
        </w:rPr>
        <w:t>这篇文章展现了当时社会生活在职位晋升时送礼的习俗，老砚工送给黄材砚作为礼物。当时人们可能对砚由特别的讲究，喜欢玩赏砚</w:t>
      </w:r>
      <w:r w:rsidR="00064AE7">
        <w:rPr>
          <w:rFonts w:asciiTheme="minorEastAsia" w:eastAsiaTheme="minorEastAsia" w:hAnsiTheme="minorEastAsia" w:hint="eastAsia"/>
          <w:szCs w:val="21"/>
        </w:rPr>
        <w:t>，有很多砚石爱好者</w:t>
      </w:r>
      <w:r w:rsidR="00CD35A4">
        <w:rPr>
          <w:rFonts w:asciiTheme="minorEastAsia" w:eastAsiaTheme="minorEastAsia" w:hAnsiTheme="minorEastAsia" w:hint="eastAsia"/>
          <w:szCs w:val="21"/>
        </w:rPr>
        <w:t>。但是这块砚上写着，周旋勿失，最后却到了先博士君手中，而不是黄材，当时人们可能并不重视这些赠与的礼物，或者是老砚工的地位不高，得不到黄材的尊重。</w:t>
      </w:r>
    </w:p>
    <w:p w14:paraId="280F48F9" w14:textId="2E7739A1" w:rsidR="00CD35A4" w:rsidRDefault="00CD35A4" w:rsidP="00CD35A4">
      <w:pPr>
        <w:ind w:left="360" w:firstLine="24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第二篇文章</w:t>
      </w:r>
      <w:r w:rsidR="00064AE7">
        <w:rPr>
          <w:rFonts w:asciiTheme="minorEastAsia" w:eastAsiaTheme="minorEastAsia" w:hAnsiTheme="minorEastAsia" w:hint="eastAsia"/>
          <w:szCs w:val="21"/>
        </w:rPr>
        <w:t>由欧阳修撰写，</w:t>
      </w:r>
      <w:r w:rsidR="00F00AEF">
        <w:rPr>
          <w:rFonts w:asciiTheme="minorEastAsia" w:eastAsiaTheme="minorEastAsia" w:hAnsiTheme="minorEastAsia" w:hint="eastAsia"/>
          <w:szCs w:val="21"/>
        </w:rPr>
        <w:t>为了表达人们对于端石一种病态的追求</w:t>
      </w:r>
      <w:r w:rsidR="00853482">
        <w:rPr>
          <w:rFonts w:asciiTheme="minorEastAsia" w:eastAsiaTheme="minorEastAsia" w:hAnsiTheme="minorEastAsia" w:hint="eastAsia"/>
          <w:szCs w:val="21"/>
        </w:rPr>
        <w:t>，一种不正确的风气。端石被认为是砚台中的上品，是精华所在</w:t>
      </w:r>
      <w:r w:rsidR="00471CD4">
        <w:rPr>
          <w:rFonts w:asciiTheme="minorEastAsia" w:eastAsiaTheme="minorEastAsia" w:hAnsiTheme="minorEastAsia" w:hint="eastAsia"/>
          <w:szCs w:val="21"/>
        </w:rPr>
        <w:t>。但由于流传和误解，有些人将紫石视为更加上乘的选择。其中，有</w:t>
      </w:r>
      <w:r w:rsidR="00471CD4" w:rsidRPr="00BF6841">
        <w:rPr>
          <w:rFonts w:asciiTheme="minorEastAsia" w:eastAsiaTheme="minorEastAsia" w:hAnsiTheme="minorEastAsia" w:hint="eastAsia"/>
          <w:szCs w:val="21"/>
        </w:rPr>
        <w:t>鸲鹆眼</w:t>
      </w:r>
      <w:r w:rsidR="00471CD4">
        <w:rPr>
          <w:rFonts w:asciiTheme="minorEastAsia" w:eastAsiaTheme="minorEastAsia" w:hAnsiTheme="minorEastAsia" w:hint="eastAsia"/>
          <w:szCs w:val="21"/>
        </w:rPr>
        <w:t>被认为尤为珍贵，但这种眼睛是石头中的瑕疵，却被认为是特殊的美。端石不仅在流行文化中受到重视，官方机构还用与赠礼，即使在砚台上，也只是当作装饰品，而不是真正的书写。这篇文章体现了人们对端石的认知误解，当时社会中的官员将端石作为赠礼的社会习惯</w:t>
      </w:r>
      <w:r w:rsidR="00AF25A1">
        <w:rPr>
          <w:rFonts w:asciiTheme="minorEastAsia" w:eastAsiaTheme="minorEastAsia" w:hAnsiTheme="minorEastAsia" w:hint="eastAsia"/>
          <w:szCs w:val="21"/>
        </w:rPr>
        <w:t>。</w:t>
      </w:r>
    </w:p>
    <w:p w14:paraId="264E743E" w14:textId="77777777" w:rsidR="00AF25A1" w:rsidRDefault="00AF25A1" w:rsidP="00CD35A4">
      <w:pPr>
        <w:ind w:left="360" w:firstLine="24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综上所述，两篇文章主要都讲了砚。第一篇文章着重讲了砚被当作赠礼，并且对砚有很多讲究和追求。而第二篇文章着重讲了人们对砚不正确的认识，把紫石看重，近乎病态的热衷于</w:t>
      </w:r>
      <w:r w:rsidRPr="00BF6841">
        <w:rPr>
          <w:rFonts w:asciiTheme="minorEastAsia" w:eastAsiaTheme="minorEastAsia" w:hAnsiTheme="minorEastAsia" w:hint="eastAsia"/>
          <w:szCs w:val="21"/>
        </w:rPr>
        <w:t>鸲鹆眼</w:t>
      </w:r>
      <w:r>
        <w:rPr>
          <w:rFonts w:asciiTheme="minorEastAsia" w:eastAsiaTheme="minorEastAsia" w:hAnsiTheme="minorEastAsia" w:hint="eastAsia"/>
          <w:szCs w:val="21"/>
        </w:rPr>
        <w:t>，还被当作官员之间的送礼，没有起到真正的作用。</w:t>
      </w:r>
    </w:p>
    <w:p w14:paraId="2EEAA357" w14:textId="53CBBEBD" w:rsidR="00AF25A1" w:rsidRDefault="00AF25A1" w:rsidP="00CD35A4">
      <w:pPr>
        <w:ind w:left="360" w:firstLine="24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两篇文章都集中反映了当时社会生活的审美观念和物质追求</w:t>
      </w:r>
      <w:r w:rsidR="00CE49D8">
        <w:rPr>
          <w:rFonts w:asciiTheme="minorEastAsia" w:eastAsiaTheme="minorEastAsia" w:hAnsiTheme="minorEastAsia" w:hint="eastAsia"/>
          <w:szCs w:val="21"/>
        </w:rPr>
        <w:t>。第一篇文章中，对</w:t>
      </w:r>
      <w:r w:rsidR="00CE49D8" w:rsidRPr="00BF6841">
        <w:rPr>
          <w:rFonts w:asciiTheme="minorEastAsia" w:eastAsiaTheme="minorEastAsia" w:hAnsiTheme="minorEastAsia" w:hint="eastAsia"/>
          <w:szCs w:val="21"/>
        </w:rPr>
        <w:t>涵星研</w:t>
      </w:r>
      <w:r w:rsidR="00CE49D8">
        <w:rPr>
          <w:rFonts w:asciiTheme="minorEastAsia" w:eastAsiaTheme="minorEastAsia" w:hAnsiTheme="minorEastAsia" w:hint="eastAsia"/>
          <w:szCs w:val="21"/>
        </w:rPr>
        <w:t>这样的砚台的特殊效果，制作精良的赞美；第二篇文章，对端石色彩，质地的认可。对紫石的不认可，</w:t>
      </w:r>
      <w:r w:rsidR="00CE49D8" w:rsidRPr="00BF6841">
        <w:rPr>
          <w:rFonts w:asciiTheme="minorEastAsia" w:eastAsiaTheme="minorEastAsia" w:hAnsiTheme="minorEastAsia" w:hint="eastAsia"/>
          <w:szCs w:val="21"/>
        </w:rPr>
        <w:t>鸲鹆眼</w:t>
      </w:r>
      <w:r w:rsidR="00CE49D8">
        <w:rPr>
          <w:rFonts w:asciiTheme="minorEastAsia" w:eastAsiaTheme="minorEastAsia" w:hAnsiTheme="minorEastAsia" w:hint="eastAsia"/>
          <w:szCs w:val="21"/>
        </w:rPr>
        <w:t>病态的讽刺。</w:t>
      </w:r>
    </w:p>
    <w:p w14:paraId="45E9F19F" w14:textId="450757C6" w:rsidR="00CE49D8" w:rsidRDefault="00CE49D8" w:rsidP="00CD35A4">
      <w:pPr>
        <w:ind w:left="360" w:firstLine="24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体现了当时砚台作为赠礼的习惯，第一篇文章中，老砚工送出</w:t>
      </w:r>
      <w:r w:rsidRPr="00BF6841">
        <w:rPr>
          <w:rFonts w:asciiTheme="minorEastAsia" w:eastAsiaTheme="minorEastAsia" w:hAnsiTheme="minorEastAsia" w:hint="eastAsia"/>
          <w:szCs w:val="21"/>
        </w:rPr>
        <w:t>涵星研</w:t>
      </w:r>
      <w:r>
        <w:rPr>
          <w:rFonts w:asciiTheme="minorEastAsia" w:eastAsiaTheme="minorEastAsia" w:hAnsiTheme="minorEastAsia" w:hint="eastAsia"/>
          <w:szCs w:val="21"/>
        </w:rPr>
        <w:t>；第二篇文章中，官司岁以为贡。</w:t>
      </w:r>
    </w:p>
    <w:p w14:paraId="45BF26B0" w14:textId="76FF7435" w:rsidR="00CE49D8" w:rsidRPr="00D45A0F" w:rsidRDefault="00CE49D8" w:rsidP="00CD35A4">
      <w:pPr>
        <w:ind w:left="360" w:firstLine="24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还体现了当时人们把砚台当作玩物，没有真正发挥出砚台的作用。第一篇文章中，老砚工反复强调</w:t>
      </w:r>
      <w:r w:rsidRPr="00BF6841">
        <w:rPr>
          <w:rFonts w:asciiTheme="minorEastAsia" w:eastAsiaTheme="minorEastAsia" w:hAnsiTheme="minorEastAsia" w:hint="eastAsia"/>
          <w:szCs w:val="21"/>
        </w:rPr>
        <w:t>涵星研</w:t>
      </w:r>
      <w:r>
        <w:rPr>
          <w:rFonts w:asciiTheme="minorEastAsia" w:eastAsiaTheme="minorEastAsia" w:hAnsiTheme="minorEastAsia" w:hint="eastAsia"/>
          <w:szCs w:val="21"/>
        </w:rPr>
        <w:t>的功能；第二篇文章提到，人们以</w:t>
      </w:r>
      <w:r w:rsidRPr="00BF6841">
        <w:rPr>
          <w:rFonts w:asciiTheme="minorEastAsia" w:eastAsiaTheme="minorEastAsia" w:hAnsiTheme="minorEastAsia" w:hint="eastAsia"/>
          <w:szCs w:val="21"/>
        </w:rPr>
        <w:t>有鸲鹆眼为贵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BF6841">
        <w:rPr>
          <w:rFonts w:asciiTheme="minorEastAsia" w:eastAsiaTheme="minorEastAsia" w:hAnsiTheme="minorEastAsia" w:hint="eastAsia"/>
          <w:szCs w:val="21"/>
        </w:rPr>
        <w:t>端石</w:t>
      </w:r>
      <w:r>
        <w:rPr>
          <w:rFonts w:asciiTheme="minorEastAsia" w:eastAsiaTheme="minorEastAsia" w:hAnsiTheme="minorEastAsia" w:hint="eastAsia"/>
          <w:szCs w:val="21"/>
        </w:rPr>
        <w:t>变得</w:t>
      </w:r>
      <w:r w:rsidRPr="00BF6841">
        <w:rPr>
          <w:rFonts w:asciiTheme="minorEastAsia" w:eastAsiaTheme="minorEastAsia" w:hAnsiTheme="minorEastAsia" w:hint="eastAsia"/>
          <w:szCs w:val="21"/>
        </w:rPr>
        <w:t>流俗</w:t>
      </w:r>
      <w:r>
        <w:rPr>
          <w:rFonts w:asciiTheme="minorEastAsia" w:eastAsiaTheme="minorEastAsia" w:hAnsiTheme="minorEastAsia" w:hint="eastAsia"/>
          <w:szCs w:val="21"/>
        </w:rPr>
        <w:t>，还在官员中作为贡礼出现，失去了基本墨水的功能，只是当作玩物。</w:t>
      </w:r>
    </w:p>
    <w:sectPr w:rsidR="00CE49D8" w:rsidRPr="00D45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32061" w14:textId="77777777" w:rsidR="00AC6C8D" w:rsidRDefault="00AC6C8D" w:rsidP="00BF6841">
      <w:r>
        <w:separator/>
      </w:r>
    </w:p>
  </w:endnote>
  <w:endnote w:type="continuationSeparator" w:id="0">
    <w:p w14:paraId="2A11326E" w14:textId="77777777" w:rsidR="00AC6C8D" w:rsidRDefault="00AC6C8D" w:rsidP="00BF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27CD" w14:textId="77777777" w:rsidR="00AC6C8D" w:rsidRDefault="00AC6C8D" w:rsidP="00BF6841">
      <w:r>
        <w:separator/>
      </w:r>
    </w:p>
  </w:footnote>
  <w:footnote w:type="continuationSeparator" w:id="0">
    <w:p w14:paraId="45210087" w14:textId="77777777" w:rsidR="00AC6C8D" w:rsidRDefault="00AC6C8D" w:rsidP="00BF6841">
      <w:r>
        <w:continuationSeparator/>
      </w:r>
    </w:p>
  </w:footnote>
  <w:footnote w:id="1">
    <w:p w14:paraId="76DDCB87" w14:textId="63FC3A45" w:rsidR="00BF6841" w:rsidRPr="00BF6841" w:rsidRDefault="00BF6841" w:rsidP="00BF6841">
      <w:pPr>
        <w:rPr>
          <w:rFonts w:asciiTheme="minorEastAsia" w:eastAsiaTheme="minorEastAsia" w:hAnsiTheme="minorEastAsia"/>
          <w:szCs w:val="21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出处：</w:t>
      </w:r>
      <w:r w:rsidRPr="00BF6841">
        <w:rPr>
          <w:rFonts w:asciiTheme="minorEastAsia" w:eastAsiaTheme="minorEastAsia" w:hAnsiTheme="minorEastAsia" w:hint="eastAsia"/>
          <w:szCs w:val="21"/>
        </w:rPr>
        <w:t>（宋）何薳撰，张明华点校：《春渚纪闻》卷九《龙尾溪研不畏尘垢》，北京：中华书局，1983年版，第141页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275FD72A" w14:textId="35D5E7F7" w:rsidR="00BF6841" w:rsidRPr="00BF6841" w:rsidRDefault="00BF6841">
      <w:pPr>
        <w:pStyle w:val="FootnoteText"/>
        <w:rPr>
          <w:rFonts w:asciiTheme="minorEastAsia" w:eastAsiaTheme="minorEastAsia" w:hAnsiTheme="minorEastAsia" w:hint="eastAsia"/>
        </w:rPr>
      </w:pPr>
    </w:p>
  </w:footnote>
  <w:footnote w:id="2">
    <w:p w14:paraId="7498E69F" w14:textId="3502944B" w:rsidR="00BF6841" w:rsidRPr="00BF6841" w:rsidRDefault="00BF6841" w:rsidP="00BF6841">
      <w:pPr>
        <w:rPr>
          <w:rFonts w:asciiTheme="minorEastAsia" w:eastAsiaTheme="minorEastAsia" w:hAnsiTheme="minorEastAsia"/>
          <w:szCs w:val="21"/>
        </w:rPr>
      </w:pPr>
      <w:r w:rsidRPr="00BF6841">
        <w:rPr>
          <w:rStyle w:val="FootnoteReference"/>
          <w:rFonts w:asciiTheme="minorEastAsia" w:eastAsiaTheme="minorEastAsia" w:hAnsiTheme="minorEastAsia"/>
        </w:rPr>
        <w:footnoteRef/>
      </w:r>
      <w:r w:rsidRPr="00BF6841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出处：</w:t>
      </w:r>
      <w:r w:rsidRPr="00BF6841">
        <w:rPr>
          <w:rFonts w:asciiTheme="minorEastAsia" w:eastAsiaTheme="minorEastAsia" w:hAnsiTheme="minorEastAsia" w:hint="eastAsia"/>
          <w:szCs w:val="21"/>
        </w:rPr>
        <w:t>（宋）欧阳修撰，李逸安点校：《欧阳修全集》卷七五《砚谱》，北京：中华书局，2001</w:t>
      </w:r>
      <w:r w:rsidRPr="00BF6841">
        <w:rPr>
          <w:rFonts w:asciiTheme="minorEastAsia" w:eastAsiaTheme="minorEastAsia" w:hAnsiTheme="minorEastAsia" w:hint="eastAsia"/>
          <w:szCs w:val="21"/>
        </w:rPr>
        <w:t>年版，第1094页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14:paraId="22E0D9B5" w14:textId="28D45EBE" w:rsidR="00BF6841" w:rsidRPr="00BF6841" w:rsidRDefault="00BF6841">
      <w:pPr>
        <w:pStyle w:val="FootnoteText"/>
        <w:rPr>
          <w:rFonts w:asciiTheme="minorEastAsia" w:eastAsiaTheme="minorEastAsia" w:hAnsiTheme="minorEastAsia"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41A48"/>
    <w:multiLevelType w:val="hybridMultilevel"/>
    <w:tmpl w:val="C86673DA"/>
    <w:lvl w:ilvl="0" w:tplc="375AEC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8721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83"/>
    <w:rsid w:val="00064AE7"/>
    <w:rsid w:val="000D4583"/>
    <w:rsid w:val="00471CD4"/>
    <w:rsid w:val="00853482"/>
    <w:rsid w:val="00954476"/>
    <w:rsid w:val="00AC6C8D"/>
    <w:rsid w:val="00AF25A1"/>
    <w:rsid w:val="00BF6841"/>
    <w:rsid w:val="00CD35A4"/>
    <w:rsid w:val="00CE49D8"/>
    <w:rsid w:val="00D45A0F"/>
    <w:rsid w:val="00F0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D664"/>
  <w15:chartTrackingRefBased/>
  <w15:docId w15:val="{4ECDFFD0-230F-3D47-A0E0-16E0F925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841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41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84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841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F68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420DF-B700-0841-A898-BAACD93B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2024-05-07T11:08:00Z</dcterms:created>
  <dcterms:modified xsi:type="dcterms:W3CDTF">2024-05-07T12:34:00Z</dcterms:modified>
</cp:coreProperties>
</file>