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DF945"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在看了</w:t>
      </w:r>
      <w:r>
        <w:rPr>
          <w:sz w:val="22"/>
          <w:szCs w:val="22"/>
        </w:rPr>
        <w:t>《这就是中国》</w:t>
      </w:r>
      <w:r>
        <w:rPr>
          <w:rFonts w:hint="eastAsia"/>
          <w:sz w:val="22"/>
          <w:szCs w:val="22"/>
          <w:lang w:val="en-US" w:eastAsia="zh-CN"/>
        </w:rPr>
        <w:t>这期节目后，我感悟颇深。</w:t>
      </w:r>
      <w:bookmarkStart w:id="0" w:name="_GoBack"/>
      <w:bookmarkEnd w:id="0"/>
    </w:p>
    <w:p w14:paraId="5DD66820">
      <w:pPr>
        <w:pStyle w:val="5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从复旦大学张维为教授的演讲中，我感受到，75年波澜壮阔的历史历程中，中国年轻人始终以坚定的爱国精神推动国家向前发展。尤其是90后、00后群体，他们不仅是互联网时代的原住民，更以平视甚至俯视的姿态看待世界。这种转变反映了中国的文化自信与国力增强。</w:t>
      </w:r>
    </w:p>
    <w:p w14:paraId="3F253288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</w:p>
    <w:p w14:paraId="4AB59DE8">
      <w:pPr>
        <w:pStyle w:val="5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此外，吕思墨通过自己的国际传播经历，展示了中国青年如何用独特的方式讲述中国故事。他从美国求学到主持海外电台节目，再到创立“与世界说”，充分体现了新一代青年的责任感。他们的努力不仅传递中国文化，更通过沟通与碰撞让世界了解中国。</w:t>
      </w:r>
    </w:p>
    <w:p w14:paraId="7329B898"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</w:p>
    <w:p w14:paraId="4557CC71">
      <w:pPr>
        <w:pStyle w:val="5"/>
        <w:keepNext w:val="0"/>
        <w:keepLines w:val="0"/>
        <w:widowControl/>
        <w:suppressLineNumbers w:val="0"/>
        <w:ind w:firstLine="420" w:firstLineChars="0"/>
        <w:rPr>
          <w:sz w:val="22"/>
          <w:szCs w:val="22"/>
        </w:rPr>
      </w:pPr>
      <w:r>
        <w:rPr>
          <w:sz w:val="22"/>
          <w:szCs w:val="22"/>
        </w:rPr>
        <w:t>节目中的观点表明，中国年轻一代正逐步走上世界舞台，他们用科技创新、文化输出和个人才华诠释了新时代的“新文化运动”。从《黑神话：悟空》的成功到中国科技团队的卓越表现，中国青年不仅是国家复兴的保障，更是全球视野下的新生力量。他们正在用自信与才华谱写中华民族的未来篇章。</w:t>
      </w:r>
    </w:p>
    <w:p w14:paraId="2BF4BD24"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922B3"/>
    <w:rsid w:val="2659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32"/>
      <w:szCs w:val="32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Office_6.13.0.8911_F1E327BC-269C-435d-A152-05C5408002CA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2024-12-30T23:03:00Z</dcterms:created>
  <dc:creator>陈海弘</dc:creator>
  <cp:lastModifiedBy>陈海弘</cp:lastModifiedBy>
  <dcterms:modified xsi:type="dcterms:W3CDTF">2024-12-30T23:11:54Z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2052-6.13.0.8911</vt:lpwstr>
  </property>
  <property fmtid="{D5CDD505-2E9C-101B-9397-08002B2CF9AE}" pid="3" name="ICV">
    <vt:lpwstr>C3EA8D9C1B0A9C7925B6726720DBEF0D_41</vt:lpwstr>
  </property>
</Properties>
</file>