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2C4099" w14:textId="34C77246" w:rsidR="00A61502" w:rsidRDefault="00B340AB" w:rsidP="000F699C">
      <w:pPr>
        <w:spacing w:afterLines="200" w:after="624"/>
        <w:ind w:firstLineChars="0" w:firstLine="0"/>
        <w:rPr>
          <w:sz w:val="28"/>
          <w:szCs w:val="28"/>
        </w:rPr>
      </w:pPr>
      <w:r w:rsidRPr="00B340AB">
        <w:rPr>
          <w:rFonts w:hint="eastAsia"/>
          <w:b/>
          <w:bCs/>
          <w:sz w:val="28"/>
          <w:szCs w:val="28"/>
        </w:rPr>
        <w:t>发明名称：</w:t>
      </w:r>
      <w:r w:rsidRPr="00AB2446">
        <w:rPr>
          <w:rFonts w:hint="eastAsia"/>
        </w:rPr>
        <w:t>一种可在线估计锂电池电化学阻抗谱的充电桩</w:t>
      </w:r>
    </w:p>
    <w:p w14:paraId="2501A51A" w14:textId="77777777" w:rsidR="000F699C" w:rsidRDefault="00B340AB" w:rsidP="000F699C">
      <w:pPr>
        <w:spacing w:afterLines="0" w:after="0"/>
        <w:ind w:firstLineChars="0" w:firstLine="0"/>
        <w:rPr>
          <w:b/>
          <w:bCs/>
          <w:sz w:val="28"/>
          <w:szCs w:val="28"/>
        </w:rPr>
      </w:pPr>
      <w:r>
        <w:rPr>
          <w:rFonts w:hint="eastAsia"/>
          <w:b/>
          <w:bCs/>
          <w:sz w:val="28"/>
          <w:szCs w:val="28"/>
        </w:rPr>
        <w:t>摘要：</w:t>
      </w:r>
    </w:p>
    <w:p w14:paraId="23CBA9A1" w14:textId="39E86F46" w:rsidR="00B340AB" w:rsidRDefault="00B340AB" w:rsidP="000F699C">
      <w:pPr>
        <w:spacing w:afterLines="200" w:after="624"/>
        <w:ind w:firstLineChars="200" w:firstLine="480"/>
      </w:pPr>
      <w:r w:rsidRPr="00AB2446">
        <w:rPr>
          <w:rFonts w:hint="eastAsia"/>
        </w:rPr>
        <w:t>本申请涉及一种可在线估计锂电池电化学阻抗谱的</w:t>
      </w:r>
      <w:r w:rsidRPr="00AB2446">
        <w:rPr>
          <w:rFonts w:hint="eastAsia"/>
          <w:color w:val="C00000"/>
        </w:rPr>
        <w:t>充电桩</w:t>
      </w:r>
      <w:r w:rsidRPr="00AB2446">
        <w:rPr>
          <w:rFonts w:hint="eastAsia"/>
        </w:rPr>
        <w:t>，属于电池检测技术领域。该充电桩包括：</w:t>
      </w:r>
      <w:r w:rsidR="000F699C">
        <w:rPr>
          <w:rFonts w:hint="eastAsia"/>
        </w:rPr>
        <w:t>待测电池，连入充电</w:t>
      </w:r>
      <w:proofErr w:type="gramStart"/>
      <w:r w:rsidR="000F699C">
        <w:rPr>
          <w:rFonts w:hint="eastAsia"/>
        </w:rPr>
        <w:t>桩需要</w:t>
      </w:r>
      <w:proofErr w:type="gramEnd"/>
      <w:r w:rsidR="000F699C">
        <w:rPr>
          <w:rFonts w:hint="eastAsia"/>
        </w:rPr>
        <w:t>进行充电与测量电化学阻抗谱的车载锂电池</w:t>
      </w:r>
      <w:r w:rsidR="000F699C">
        <w:rPr>
          <w:rFonts w:hint="eastAsia"/>
        </w:rPr>
        <w:t>；</w:t>
      </w:r>
      <w:r w:rsidR="00E87941" w:rsidRPr="00AB2446">
        <w:rPr>
          <w:rFonts w:hint="eastAsia"/>
        </w:rPr>
        <w:t>控制模块，用于根据不同的</w:t>
      </w:r>
      <w:r w:rsidR="00CF4280">
        <w:rPr>
          <w:rFonts w:hint="eastAsia"/>
        </w:rPr>
        <w:t>待测</w:t>
      </w:r>
      <w:r w:rsidR="00E87941" w:rsidRPr="00AB2446">
        <w:rPr>
          <w:rFonts w:hint="eastAsia"/>
        </w:rPr>
        <w:t>电池产生控制信号并施加于波形发生模块；波形发生模块，用于对</w:t>
      </w:r>
      <w:r w:rsidR="00CF4280">
        <w:rPr>
          <w:rFonts w:hint="eastAsia"/>
        </w:rPr>
        <w:t>待测</w:t>
      </w:r>
      <w:r w:rsidR="00E87941" w:rsidRPr="00AB2446">
        <w:rPr>
          <w:rFonts w:hint="eastAsia"/>
        </w:rPr>
        <w:t>电池产生小幅激励电流；响应处理模块，用于测得电池的阻抗响应并进行数据处理；电化学阻抗谱估计模块，用于接收阻抗响应数据并利用</w:t>
      </w:r>
      <w:r w:rsidR="000F699C">
        <w:rPr>
          <w:rFonts w:hint="eastAsia"/>
        </w:rPr>
        <w:t>长短期记忆</w:t>
      </w:r>
      <w:r w:rsidR="00E87941" w:rsidRPr="00AB2446">
        <w:rPr>
          <w:rFonts w:hint="eastAsia"/>
        </w:rPr>
        <w:t>网络模型对</w:t>
      </w:r>
      <w:r w:rsidR="00CF4280">
        <w:rPr>
          <w:rFonts w:hint="eastAsia"/>
        </w:rPr>
        <w:t>待测</w:t>
      </w:r>
      <w:r w:rsidR="00E87941" w:rsidRPr="00AB2446">
        <w:rPr>
          <w:rFonts w:hint="eastAsia"/>
        </w:rPr>
        <w:t>电池的电化学阻抗谱进行在线估计。本发明利用非周期电流激励丰富的谐波分量，</w:t>
      </w:r>
      <w:r w:rsidR="00AB2446" w:rsidRPr="00AB2446">
        <w:rPr>
          <w:rFonts w:hint="eastAsia"/>
        </w:rPr>
        <w:t>提高了快速阻抗采集的可操作性；本发明利用神经网络模型对阻抗谱进行在线估计，估计精度和效率明显提高，对于阻抗谱的获取与分析具有重要意义。</w:t>
      </w:r>
    </w:p>
    <w:p w14:paraId="7BCB889D" w14:textId="4A44F2D5" w:rsidR="00AB2446" w:rsidRDefault="00AB2446" w:rsidP="00AB2446">
      <w:pPr>
        <w:spacing w:afterLines="0" w:after="0"/>
        <w:ind w:firstLineChars="0" w:firstLine="0"/>
        <w:rPr>
          <w:b/>
          <w:bCs/>
          <w:sz w:val="28"/>
          <w:szCs w:val="28"/>
        </w:rPr>
      </w:pPr>
      <w:r>
        <w:rPr>
          <w:rFonts w:hint="eastAsia"/>
          <w:b/>
          <w:bCs/>
          <w:sz w:val="28"/>
          <w:szCs w:val="28"/>
        </w:rPr>
        <w:t>权利要求书：</w:t>
      </w:r>
    </w:p>
    <w:p w14:paraId="1D376DB3" w14:textId="635FA7E8" w:rsidR="00AB2446" w:rsidRDefault="00AB2446" w:rsidP="00AB2446">
      <w:pPr>
        <w:spacing w:afterLines="0" w:after="0"/>
        <w:ind w:firstLineChars="200" w:firstLine="480"/>
      </w:pPr>
      <w:r w:rsidRPr="00AB2446">
        <w:rPr>
          <w:rFonts w:hint="eastAsia"/>
        </w:rPr>
        <w:t>1.</w:t>
      </w:r>
      <w:r>
        <w:rPr>
          <w:rFonts w:hint="eastAsia"/>
          <w:sz w:val="28"/>
          <w:szCs w:val="28"/>
        </w:rPr>
        <w:t xml:space="preserve"> </w:t>
      </w:r>
      <w:r w:rsidRPr="00AB2446">
        <w:rPr>
          <w:rFonts w:hint="eastAsia"/>
        </w:rPr>
        <w:t>一种可在线估计锂电池电化学阻抗谱的充电桩</w:t>
      </w:r>
      <w:r>
        <w:rPr>
          <w:rFonts w:hint="eastAsia"/>
        </w:rPr>
        <w:t>，其特征在于，包括：</w:t>
      </w:r>
    </w:p>
    <w:p w14:paraId="49B080B2" w14:textId="3A63186D" w:rsidR="005E71D8" w:rsidRDefault="005E71D8" w:rsidP="00AB2446">
      <w:pPr>
        <w:spacing w:afterLines="0" w:after="0"/>
        <w:ind w:firstLineChars="200" w:firstLine="480"/>
      </w:pPr>
      <w:r>
        <w:rPr>
          <w:rFonts w:hint="eastAsia"/>
        </w:rPr>
        <w:t>待测电池，连入充电</w:t>
      </w:r>
      <w:proofErr w:type="gramStart"/>
      <w:r>
        <w:rPr>
          <w:rFonts w:hint="eastAsia"/>
        </w:rPr>
        <w:t>桩需要</w:t>
      </w:r>
      <w:proofErr w:type="gramEnd"/>
      <w:r>
        <w:rPr>
          <w:rFonts w:hint="eastAsia"/>
        </w:rPr>
        <w:t>进行充电与测量电化学阻抗谱的车载锂电池。</w:t>
      </w:r>
    </w:p>
    <w:p w14:paraId="4BFA47A1" w14:textId="427D7476" w:rsidR="00CF4280" w:rsidRDefault="00CF4280" w:rsidP="00AB2446">
      <w:pPr>
        <w:spacing w:afterLines="0" w:after="0"/>
        <w:ind w:firstLineChars="200" w:firstLine="480"/>
      </w:pPr>
      <w:r>
        <w:rPr>
          <w:rFonts w:hint="eastAsia"/>
        </w:rPr>
        <w:t>控制模块，根据离线信息确定待测充电</w:t>
      </w:r>
      <w:proofErr w:type="gramStart"/>
      <w:r>
        <w:rPr>
          <w:rFonts w:hint="eastAsia"/>
        </w:rPr>
        <w:t>锂</w:t>
      </w:r>
      <w:proofErr w:type="gramEnd"/>
      <w:r>
        <w:rPr>
          <w:rFonts w:hint="eastAsia"/>
        </w:rPr>
        <w:t>离子电池对象，产生相应的控制信号施加于波形发生模块以控制其输入待测电池</w:t>
      </w:r>
      <w:r w:rsidR="000F699C">
        <w:rPr>
          <w:rFonts w:hint="eastAsia"/>
        </w:rPr>
        <w:t>的激励电流</w:t>
      </w:r>
      <w:r>
        <w:rPr>
          <w:rFonts w:hint="eastAsia"/>
        </w:rPr>
        <w:t>的频率与幅值；</w:t>
      </w:r>
    </w:p>
    <w:p w14:paraId="65A9D655" w14:textId="0BC63778" w:rsidR="00CF4280" w:rsidRDefault="00CF4280" w:rsidP="00AB2446">
      <w:pPr>
        <w:spacing w:afterLines="0" w:after="0"/>
        <w:ind w:firstLineChars="200" w:firstLine="480"/>
      </w:pPr>
      <w:r>
        <w:rPr>
          <w:rFonts w:hint="eastAsia"/>
        </w:rPr>
        <w:t>波形发生模块，受控制模块输入影响，向待测电池输入</w:t>
      </w:r>
      <w:proofErr w:type="gramStart"/>
      <w:r>
        <w:rPr>
          <w:rFonts w:hint="eastAsia"/>
        </w:rPr>
        <w:t>小幅非</w:t>
      </w:r>
      <w:proofErr w:type="gramEnd"/>
      <w:r>
        <w:rPr>
          <w:rFonts w:hint="eastAsia"/>
        </w:rPr>
        <w:t>周期</w:t>
      </w:r>
      <w:r w:rsidR="008629C5">
        <w:rPr>
          <w:rFonts w:hint="eastAsia"/>
        </w:rPr>
        <w:t>激励</w:t>
      </w:r>
      <w:r>
        <w:rPr>
          <w:rFonts w:hint="eastAsia"/>
        </w:rPr>
        <w:t>电流</w:t>
      </w:r>
      <w:r w:rsidR="008629C5">
        <w:rPr>
          <w:rFonts w:hint="eastAsia"/>
        </w:rPr>
        <w:t>；</w:t>
      </w:r>
    </w:p>
    <w:p w14:paraId="7890E078" w14:textId="42F02B70" w:rsidR="008629C5" w:rsidRDefault="008629C5" w:rsidP="00AB2446">
      <w:pPr>
        <w:spacing w:afterLines="0" w:after="0"/>
        <w:ind w:firstLineChars="200" w:firstLine="480"/>
      </w:pPr>
      <w:r>
        <w:rPr>
          <w:rFonts w:hint="eastAsia"/>
        </w:rPr>
        <w:t>响应处理模块，用于测得待测电池在所述</w:t>
      </w:r>
      <w:proofErr w:type="gramStart"/>
      <w:r>
        <w:rPr>
          <w:rFonts w:hint="eastAsia"/>
        </w:rPr>
        <w:t>小幅非</w:t>
      </w:r>
      <w:proofErr w:type="gramEnd"/>
      <w:r>
        <w:rPr>
          <w:rFonts w:hint="eastAsia"/>
        </w:rPr>
        <w:t>周期激励电流下的电压响应和电流响应，并最终获得电池的阻抗响应；</w:t>
      </w:r>
    </w:p>
    <w:p w14:paraId="2CB962AE" w14:textId="53E489A2" w:rsidR="005E71D8" w:rsidRDefault="008629C5" w:rsidP="005E71D8">
      <w:pPr>
        <w:spacing w:afterLines="0" w:after="0"/>
        <w:ind w:firstLineChars="200" w:firstLine="480"/>
      </w:pPr>
      <w:r w:rsidRPr="00AB2446">
        <w:rPr>
          <w:rFonts w:hint="eastAsia"/>
        </w:rPr>
        <w:t>电化学阻抗谱估计模块，用于接收</w:t>
      </w:r>
      <w:r>
        <w:rPr>
          <w:rFonts w:hint="eastAsia"/>
        </w:rPr>
        <w:t>待测电池的</w:t>
      </w:r>
      <w:r w:rsidRPr="00AB2446">
        <w:rPr>
          <w:rFonts w:hint="eastAsia"/>
        </w:rPr>
        <w:t>阻抗响应数据</w:t>
      </w:r>
      <w:r>
        <w:rPr>
          <w:rFonts w:hint="eastAsia"/>
        </w:rPr>
        <w:t>，</w:t>
      </w:r>
      <w:r w:rsidRPr="00AB2446">
        <w:rPr>
          <w:rFonts w:hint="eastAsia"/>
        </w:rPr>
        <w:t>并</w:t>
      </w:r>
      <w:r>
        <w:rPr>
          <w:rFonts w:hint="eastAsia"/>
        </w:rPr>
        <w:t>调取利用电池离线阻抗数据进行训练的</w:t>
      </w:r>
      <w:r w:rsidRPr="00AB2446">
        <w:rPr>
          <w:rFonts w:hint="eastAsia"/>
        </w:rPr>
        <w:t>神经网络模型对</w:t>
      </w:r>
      <w:r>
        <w:rPr>
          <w:rFonts w:hint="eastAsia"/>
        </w:rPr>
        <w:t>待测</w:t>
      </w:r>
      <w:r w:rsidRPr="00AB2446">
        <w:rPr>
          <w:rFonts w:hint="eastAsia"/>
        </w:rPr>
        <w:t>电池的电化学阻抗谱进行在线估计</w:t>
      </w:r>
      <w:r>
        <w:rPr>
          <w:rFonts w:hint="eastAsia"/>
        </w:rPr>
        <w:t>，获得电化学阻抗</w:t>
      </w:r>
      <w:proofErr w:type="gramStart"/>
      <w:r>
        <w:rPr>
          <w:rFonts w:hint="eastAsia"/>
        </w:rPr>
        <w:t>谱数据</w:t>
      </w:r>
      <w:proofErr w:type="gramEnd"/>
      <w:r>
        <w:rPr>
          <w:rFonts w:hint="eastAsia"/>
        </w:rPr>
        <w:t>曲线</w:t>
      </w:r>
      <w:r w:rsidRPr="00AB2446">
        <w:rPr>
          <w:rFonts w:hint="eastAsia"/>
        </w:rPr>
        <w:t>。</w:t>
      </w:r>
    </w:p>
    <w:p w14:paraId="7E6809D3" w14:textId="13DC9452" w:rsidR="008629C5" w:rsidRDefault="008629C5" w:rsidP="00AB2446">
      <w:pPr>
        <w:spacing w:afterLines="0" w:after="0"/>
        <w:ind w:firstLineChars="200" w:firstLine="480"/>
      </w:pPr>
      <w:r>
        <w:rPr>
          <w:rFonts w:hint="eastAsia"/>
        </w:rPr>
        <w:t xml:space="preserve">2. </w:t>
      </w:r>
      <w:r>
        <w:rPr>
          <w:rFonts w:hint="eastAsia"/>
        </w:rPr>
        <w:t>根据权利要求</w:t>
      </w:r>
      <w:r>
        <w:rPr>
          <w:rFonts w:hint="eastAsia"/>
        </w:rPr>
        <w:t>1</w:t>
      </w:r>
      <w:r>
        <w:rPr>
          <w:rFonts w:hint="eastAsia"/>
        </w:rPr>
        <w:t>所述的</w:t>
      </w:r>
      <w:r w:rsidRPr="00AB2446">
        <w:rPr>
          <w:rFonts w:hint="eastAsia"/>
        </w:rPr>
        <w:t>可在线估计锂电池电化学阻抗谱的充电桩</w:t>
      </w:r>
      <w:r>
        <w:rPr>
          <w:rFonts w:hint="eastAsia"/>
        </w:rPr>
        <w:t>，其特征在于，</w:t>
      </w:r>
      <w:r w:rsidR="00FD514A">
        <w:rPr>
          <w:rFonts w:hint="eastAsia"/>
        </w:rPr>
        <w:t>所述波形发生模块对待测锂电池输入的</w:t>
      </w:r>
      <w:proofErr w:type="gramStart"/>
      <w:r w:rsidR="00FD514A">
        <w:rPr>
          <w:rFonts w:hint="eastAsia"/>
        </w:rPr>
        <w:t>小幅非</w:t>
      </w:r>
      <w:proofErr w:type="gramEnd"/>
      <w:r w:rsidR="00FD514A">
        <w:rPr>
          <w:rFonts w:hint="eastAsia"/>
        </w:rPr>
        <w:t>周期激励电流为非</w:t>
      </w:r>
      <w:proofErr w:type="gramStart"/>
      <w:r w:rsidR="00FD514A">
        <w:rPr>
          <w:rFonts w:hint="eastAsia"/>
        </w:rPr>
        <w:t>周期阶跃信号</w:t>
      </w:r>
      <w:proofErr w:type="gramEnd"/>
      <w:r w:rsidR="00FD514A">
        <w:rPr>
          <w:rFonts w:hint="eastAsia"/>
        </w:rPr>
        <w:t>；</w:t>
      </w:r>
    </w:p>
    <w:p w14:paraId="3705A802" w14:textId="2B96DAE5" w:rsidR="00FD514A" w:rsidRDefault="00FD514A" w:rsidP="00AB2446">
      <w:pPr>
        <w:spacing w:afterLines="0" w:after="0"/>
        <w:ind w:firstLineChars="200" w:firstLine="480"/>
      </w:pPr>
      <w:r>
        <w:rPr>
          <w:rFonts w:hint="eastAsia"/>
        </w:rPr>
        <w:lastRenderedPageBreak/>
        <w:t>所述非</w:t>
      </w:r>
      <w:proofErr w:type="gramStart"/>
      <w:r>
        <w:rPr>
          <w:rFonts w:hint="eastAsia"/>
        </w:rPr>
        <w:t>周期阶跃信号</w:t>
      </w:r>
      <w:proofErr w:type="gramEnd"/>
      <w:r>
        <w:rPr>
          <w:rFonts w:hint="eastAsia"/>
        </w:rPr>
        <w:t>易于创建，无需</w:t>
      </w:r>
      <w:r w:rsidRPr="00FD514A">
        <w:rPr>
          <w:rFonts w:hint="eastAsia"/>
          <w:color w:val="C00000"/>
        </w:rPr>
        <w:t>传统复杂昂贵的</w:t>
      </w:r>
      <w:r>
        <w:rPr>
          <w:rFonts w:hint="eastAsia"/>
        </w:rPr>
        <w:t>波形发生器输入正弦激励信号，</w:t>
      </w:r>
      <w:r w:rsidR="004B51E8">
        <w:rPr>
          <w:rFonts w:hint="eastAsia"/>
        </w:rPr>
        <w:t>并在每一所</w:t>
      </w:r>
      <w:proofErr w:type="gramStart"/>
      <w:r w:rsidR="004B51E8">
        <w:rPr>
          <w:rFonts w:hint="eastAsia"/>
        </w:rPr>
        <w:t>述非周期阶跃</w:t>
      </w:r>
      <w:proofErr w:type="gramEnd"/>
      <w:r w:rsidR="004B51E8">
        <w:rPr>
          <w:rFonts w:hint="eastAsia"/>
        </w:rPr>
        <w:t>信号后施加反向脉冲电流以消除对待测电池荷电状态</w:t>
      </w:r>
      <w:r w:rsidR="004B51E8">
        <w:rPr>
          <w:rFonts w:hint="eastAsia"/>
        </w:rPr>
        <w:t>(SOC)</w:t>
      </w:r>
      <w:r w:rsidR="004B51E8">
        <w:rPr>
          <w:rFonts w:hint="eastAsia"/>
        </w:rPr>
        <w:t>的影响，以获得精确的阻抗响应。</w:t>
      </w:r>
    </w:p>
    <w:p w14:paraId="3A8C5287" w14:textId="01FC260D" w:rsidR="00E012C1" w:rsidRDefault="00E012C1" w:rsidP="00AB2446">
      <w:pPr>
        <w:spacing w:afterLines="0" w:after="0"/>
        <w:ind w:firstLineChars="200" w:firstLine="480"/>
      </w:pPr>
      <w:r>
        <w:rPr>
          <w:rFonts w:hint="eastAsia"/>
        </w:rPr>
        <w:t xml:space="preserve">3. </w:t>
      </w:r>
      <w:r>
        <w:rPr>
          <w:rFonts w:hint="eastAsia"/>
        </w:rPr>
        <w:t>根据权利要求</w:t>
      </w:r>
      <w:r>
        <w:rPr>
          <w:rFonts w:hint="eastAsia"/>
        </w:rPr>
        <w:t>2</w:t>
      </w:r>
      <w:r>
        <w:rPr>
          <w:rFonts w:hint="eastAsia"/>
        </w:rPr>
        <w:t>所述的</w:t>
      </w:r>
      <w:r w:rsidRPr="00AB2446">
        <w:rPr>
          <w:rFonts w:hint="eastAsia"/>
        </w:rPr>
        <w:t>可在线估计锂电池电化学阻抗谱的充电桩</w:t>
      </w:r>
      <w:r>
        <w:rPr>
          <w:rFonts w:hint="eastAsia"/>
        </w:rPr>
        <w:t>，其特征在于，所述响应处理模块</w:t>
      </w:r>
      <w:r w:rsidR="006A59B0">
        <w:rPr>
          <w:rFonts w:hint="eastAsia"/>
        </w:rPr>
        <w:t>包括模数转换器，对所述非</w:t>
      </w:r>
      <w:proofErr w:type="gramStart"/>
      <w:r w:rsidR="006A59B0">
        <w:rPr>
          <w:rFonts w:hint="eastAsia"/>
        </w:rPr>
        <w:t>周期阶跃信号</w:t>
      </w:r>
      <w:proofErr w:type="gramEnd"/>
      <w:r w:rsidR="006A59B0">
        <w:rPr>
          <w:rFonts w:hint="eastAsia"/>
        </w:rPr>
        <w:t>和锂电池的电压、电流响应信号进行实时采样；</w:t>
      </w:r>
    </w:p>
    <w:p w14:paraId="3183279D" w14:textId="77777777" w:rsidR="006A59B0" w:rsidRDefault="006A59B0" w:rsidP="00AB2446">
      <w:pPr>
        <w:spacing w:afterLines="0" w:after="0"/>
        <w:ind w:firstLineChars="200" w:firstLine="480"/>
      </w:pPr>
      <w:r>
        <w:rPr>
          <w:rFonts w:hint="eastAsia"/>
        </w:rPr>
        <w:t>所述模数转换器在连续时间上对所述非</w:t>
      </w:r>
      <w:proofErr w:type="gramStart"/>
      <w:r>
        <w:rPr>
          <w:rFonts w:hint="eastAsia"/>
        </w:rPr>
        <w:t>周期阶跃信号</w:t>
      </w:r>
      <w:proofErr w:type="gramEnd"/>
      <w:r>
        <w:rPr>
          <w:rFonts w:hint="eastAsia"/>
        </w:rPr>
        <w:t>和锂电池的电压、电流响应信号进行采样并进行离散化；</w:t>
      </w:r>
    </w:p>
    <w:p w14:paraId="0D222F05" w14:textId="0F936EA8" w:rsidR="006A59B0" w:rsidRDefault="006A59B0" w:rsidP="00AB2446">
      <w:pPr>
        <w:spacing w:afterLines="0" w:after="0"/>
        <w:ind w:firstLineChars="200" w:firstLine="480"/>
      </w:pPr>
      <w:r>
        <w:rPr>
          <w:rFonts w:hint="eastAsia"/>
        </w:rPr>
        <w:t>采样频率的选择遵从香农采样定理，并避免高频采样带来的计算负担，选择比所述非</w:t>
      </w:r>
      <w:proofErr w:type="gramStart"/>
      <w:r>
        <w:rPr>
          <w:rFonts w:hint="eastAsia"/>
        </w:rPr>
        <w:t>周期阶跃信号</w:t>
      </w:r>
      <w:proofErr w:type="gramEnd"/>
      <w:r>
        <w:rPr>
          <w:rFonts w:hint="eastAsia"/>
        </w:rPr>
        <w:t>的最大频率大</w:t>
      </w:r>
      <w:r>
        <w:rPr>
          <w:rFonts w:hint="eastAsia"/>
        </w:rPr>
        <w:t>5</w:t>
      </w:r>
      <w:r>
        <w:rPr>
          <w:rFonts w:hint="eastAsia"/>
        </w:rPr>
        <w:t>倍的采样频率。</w:t>
      </w:r>
    </w:p>
    <w:p w14:paraId="3BCC6E64" w14:textId="1214B743" w:rsidR="006A59B0" w:rsidRDefault="006A59B0" w:rsidP="00AB2446">
      <w:pPr>
        <w:spacing w:afterLines="0" w:after="0"/>
        <w:ind w:firstLineChars="200" w:firstLine="480"/>
      </w:pPr>
      <w:r>
        <w:rPr>
          <w:rFonts w:hint="eastAsia"/>
        </w:rPr>
        <w:t xml:space="preserve">4. </w:t>
      </w:r>
      <w:r>
        <w:rPr>
          <w:rFonts w:hint="eastAsia"/>
        </w:rPr>
        <w:t>根据权利要求</w:t>
      </w:r>
      <w:r>
        <w:rPr>
          <w:rFonts w:hint="eastAsia"/>
        </w:rPr>
        <w:t>3</w:t>
      </w:r>
      <w:r>
        <w:rPr>
          <w:rFonts w:hint="eastAsia"/>
        </w:rPr>
        <w:t>所述的</w:t>
      </w:r>
      <w:r w:rsidRPr="00AB2446">
        <w:rPr>
          <w:rFonts w:hint="eastAsia"/>
        </w:rPr>
        <w:t>可在线估计锂电池电化学阻抗谱的充电桩</w:t>
      </w:r>
      <w:r>
        <w:rPr>
          <w:rFonts w:hint="eastAsia"/>
        </w:rPr>
        <w:t>，其特征在于，所述模数转换器将测得的电压、电流响应转换至频域，利用离散傅里叶变换分析频率响应</w:t>
      </w:r>
      <w:r w:rsidR="002D4732">
        <w:rPr>
          <w:rFonts w:hint="eastAsia"/>
        </w:rPr>
        <w:t>，并将阻抗响应数据传递至</w:t>
      </w:r>
      <w:r w:rsidR="002D4732" w:rsidRPr="00AB2446">
        <w:rPr>
          <w:rFonts w:hint="eastAsia"/>
        </w:rPr>
        <w:t>电化学阻抗谱估计模块</w:t>
      </w:r>
      <w:r>
        <w:rPr>
          <w:rFonts w:hint="eastAsia"/>
        </w:rPr>
        <w:t>；</w:t>
      </w:r>
    </w:p>
    <w:p w14:paraId="72DFF972" w14:textId="4A887164" w:rsidR="007442DB" w:rsidRDefault="006A59B0" w:rsidP="007442DB">
      <w:pPr>
        <w:spacing w:afterLines="0" w:after="0"/>
        <w:ind w:firstLineChars="200" w:firstLine="480"/>
      </w:pPr>
      <w:r>
        <w:rPr>
          <w:rFonts w:hint="eastAsia"/>
        </w:rPr>
        <w:t>所述待测电池的阻抗响应的计算公式为：</w:t>
      </w:r>
    </w:p>
    <w:p w14:paraId="31FDEDE7" w14:textId="253EBF0C" w:rsidR="00BC3D4A" w:rsidRDefault="00BA253C" w:rsidP="00F104D1">
      <w:pPr>
        <w:pStyle w:val="a"/>
        <w:numPr>
          <w:ilvl w:val="0"/>
          <w:numId w:val="0"/>
        </w:numPr>
        <w:spacing w:after="156"/>
      </w:pPr>
      <w:r>
        <w:tab/>
      </w:r>
      <w:r w:rsidR="007442DB" w:rsidRPr="007442DB">
        <w:rPr>
          <w:position w:val="-24"/>
        </w:rPr>
        <w:object w:dxaOrig="1820" w:dyaOrig="620" w14:anchorId="25A4738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1.15pt;height:31.3pt" o:ole="">
            <v:imagedata r:id="rId8" o:title=""/>
          </v:shape>
          <o:OLEObject Type="Embed" ProgID="Equation.DSMT4" ShapeID="_x0000_i1025" DrawAspect="Content" ObjectID="_1794570272" r:id="rId9"/>
        </w:object>
      </w:r>
    </w:p>
    <w:p w14:paraId="61F1CEE7" w14:textId="241B0344" w:rsidR="00F104D1" w:rsidRPr="007442DB" w:rsidRDefault="00F104D1" w:rsidP="00F104D1">
      <w:pPr>
        <w:pStyle w:val="a"/>
        <w:numPr>
          <w:ilvl w:val="0"/>
          <w:numId w:val="0"/>
        </w:numPr>
        <w:spacing w:afterLines="0" w:after="0"/>
      </w:pPr>
      <w:r>
        <w:rPr>
          <w:rFonts w:hint="eastAsia"/>
        </w:rPr>
        <w:t xml:space="preserve">    </w:t>
      </w:r>
      <w:r>
        <w:rPr>
          <w:rFonts w:hint="eastAsia"/>
        </w:rPr>
        <w:t>式中，</w:t>
      </w:r>
      <w:r w:rsidRPr="00F104D1">
        <w:rPr>
          <w:position w:val="-4"/>
        </w:rPr>
        <w:object w:dxaOrig="260" w:dyaOrig="260" w14:anchorId="0224355A">
          <v:shape id="_x0000_i1026" type="#_x0000_t75" style="width:13.1pt;height:13.1pt" o:ole="">
            <v:imagedata r:id="rId10" o:title=""/>
          </v:shape>
          <o:OLEObject Type="Embed" ProgID="Equation.DSMT4" ShapeID="_x0000_i1026" DrawAspect="Content" ObjectID="_1794570273" r:id="rId11"/>
        </w:object>
      </w:r>
      <w:r>
        <w:rPr>
          <w:rFonts w:hint="eastAsia"/>
        </w:rPr>
        <w:t>为待测电池在频域的阻抗响应，</w:t>
      </w:r>
      <w:r w:rsidRPr="00F104D1">
        <w:rPr>
          <w:position w:val="-6"/>
        </w:rPr>
        <w:object w:dxaOrig="260" w:dyaOrig="279" w14:anchorId="6C4A1B82">
          <v:shape id="_x0000_i1027" type="#_x0000_t75" style="width:13.1pt;height:14.05pt" o:ole="">
            <v:imagedata r:id="rId12" o:title=""/>
          </v:shape>
          <o:OLEObject Type="Embed" ProgID="Equation.DSMT4" ShapeID="_x0000_i1027" DrawAspect="Content" ObjectID="_1794570274" r:id="rId13"/>
        </w:object>
      </w:r>
      <w:r>
        <w:rPr>
          <w:rFonts w:hint="eastAsia"/>
        </w:rPr>
        <w:t>为待测电池在频域的电压响应，</w:t>
      </w:r>
      <w:r w:rsidRPr="00F104D1">
        <w:rPr>
          <w:position w:val="-4"/>
        </w:rPr>
        <w:object w:dxaOrig="200" w:dyaOrig="260" w14:anchorId="564707D8">
          <v:shape id="_x0000_i1028" type="#_x0000_t75" style="width:10.3pt;height:13.1pt" o:ole="">
            <v:imagedata r:id="rId14" o:title=""/>
          </v:shape>
          <o:OLEObject Type="Embed" ProgID="Equation.DSMT4" ShapeID="_x0000_i1028" DrawAspect="Content" ObjectID="_1794570275" r:id="rId15"/>
        </w:object>
      </w:r>
      <w:r>
        <w:rPr>
          <w:rFonts w:hint="eastAsia"/>
        </w:rPr>
        <w:t>为待测电池在频域的电流响应。</w:t>
      </w:r>
    </w:p>
    <w:p w14:paraId="36799DAA" w14:textId="3AB2FEB4" w:rsidR="006A59B0" w:rsidRDefault="00BC3D4A" w:rsidP="00AB2446">
      <w:pPr>
        <w:spacing w:afterLines="0" w:after="0"/>
        <w:ind w:firstLineChars="200" w:firstLine="480"/>
      </w:pPr>
      <w:r>
        <w:rPr>
          <w:rFonts w:hint="eastAsia"/>
        </w:rPr>
        <w:t xml:space="preserve">5. </w:t>
      </w:r>
      <w:r>
        <w:rPr>
          <w:rFonts w:hint="eastAsia"/>
        </w:rPr>
        <w:t>根据权利要求</w:t>
      </w:r>
      <w:r>
        <w:rPr>
          <w:rFonts w:hint="eastAsia"/>
        </w:rPr>
        <w:t>4</w:t>
      </w:r>
      <w:r>
        <w:rPr>
          <w:rFonts w:hint="eastAsia"/>
        </w:rPr>
        <w:t>所述的</w:t>
      </w:r>
      <w:r w:rsidRPr="00AB2446">
        <w:rPr>
          <w:rFonts w:hint="eastAsia"/>
        </w:rPr>
        <w:t>可在线估计锂电池电化学阻抗谱的充电桩</w:t>
      </w:r>
      <w:r>
        <w:rPr>
          <w:rFonts w:hint="eastAsia"/>
        </w:rPr>
        <w:t>，其特征在于，所述电池离线阻抗数据的获取过程为：</w:t>
      </w:r>
    </w:p>
    <w:p w14:paraId="1E7BEECA" w14:textId="309BABFD" w:rsidR="00BC3D4A" w:rsidRDefault="00BC3D4A" w:rsidP="00AB2446">
      <w:pPr>
        <w:spacing w:afterLines="0" w:after="0"/>
        <w:ind w:firstLineChars="200" w:firstLine="480"/>
      </w:pPr>
      <w:r>
        <w:rPr>
          <w:rFonts w:hint="eastAsia"/>
        </w:rPr>
        <w:t>在电池处于</w:t>
      </w:r>
      <w:r w:rsidR="005C4B30">
        <w:rPr>
          <w:rFonts w:hint="eastAsia"/>
        </w:rPr>
        <w:t>平衡条件下</w:t>
      </w:r>
      <w:r w:rsidR="005C4B30">
        <w:rPr>
          <w:rFonts w:hint="eastAsia"/>
        </w:rPr>
        <w:t>(</w:t>
      </w:r>
      <w:r w:rsidR="005C4B30">
        <w:rPr>
          <w:rFonts w:hint="eastAsia"/>
        </w:rPr>
        <w:t>稳定的直流极化条件下</w:t>
      </w:r>
      <w:r w:rsidR="005C4B30">
        <w:rPr>
          <w:rFonts w:hint="eastAsia"/>
        </w:rPr>
        <w:t>)</w:t>
      </w:r>
      <w:r w:rsidR="005C4B30">
        <w:rPr>
          <w:rFonts w:hint="eastAsia"/>
        </w:rPr>
        <w:t>，为待测电池相同型号锂电池输入所述非</w:t>
      </w:r>
      <w:proofErr w:type="gramStart"/>
      <w:r w:rsidR="005C4B30">
        <w:rPr>
          <w:rFonts w:hint="eastAsia"/>
        </w:rPr>
        <w:t>周期阶跃信号</w:t>
      </w:r>
      <w:proofErr w:type="gramEnd"/>
      <w:r w:rsidR="005C4B30">
        <w:rPr>
          <w:rFonts w:hint="eastAsia"/>
        </w:rPr>
        <w:t>，利用离散傅里叶变换计算得出锂电池的阻抗响应数据，</w:t>
      </w:r>
      <w:r w:rsidR="000F699C">
        <w:rPr>
          <w:rFonts w:hint="eastAsia"/>
        </w:rPr>
        <w:t>分为实部和虚部</w:t>
      </w:r>
      <w:r w:rsidR="000F699C">
        <w:rPr>
          <w:rFonts w:hint="eastAsia"/>
        </w:rPr>
        <w:t>(</w:t>
      </w:r>
      <w:r w:rsidR="000F699C">
        <w:rPr>
          <w:rFonts w:hint="eastAsia"/>
        </w:rPr>
        <w:t>对应奈奎斯特图</w:t>
      </w:r>
      <w:r w:rsidR="000F699C">
        <w:rPr>
          <w:rFonts w:hint="eastAsia"/>
        </w:rPr>
        <w:t>)</w:t>
      </w:r>
      <w:r w:rsidR="000F699C">
        <w:rPr>
          <w:rFonts w:hint="eastAsia"/>
        </w:rPr>
        <w:t>，</w:t>
      </w:r>
      <w:r w:rsidR="005C4B30">
        <w:rPr>
          <w:rFonts w:hint="eastAsia"/>
        </w:rPr>
        <w:t>并绘制阻抗</w:t>
      </w:r>
      <w:proofErr w:type="gramStart"/>
      <w:r w:rsidR="005C4B30">
        <w:rPr>
          <w:rFonts w:hint="eastAsia"/>
        </w:rPr>
        <w:t>谱数据</w:t>
      </w:r>
      <w:proofErr w:type="gramEnd"/>
      <w:r w:rsidR="005C4B30">
        <w:rPr>
          <w:rFonts w:hint="eastAsia"/>
        </w:rPr>
        <w:t>曲线。</w:t>
      </w:r>
    </w:p>
    <w:p w14:paraId="620C8969" w14:textId="28097502" w:rsidR="005C4B30" w:rsidRDefault="005C4B30" w:rsidP="00AB2446">
      <w:pPr>
        <w:spacing w:afterLines="0" w:after="0"/>
        <w:ind w:firstLineChars="200" w:firstLine="480"/>
      </w:pPr>
      <w:r>
        <w:rPr>
          <w:rFonts w:hint="eastAsia"/>
        </w:rPr>
        <w:t xml:space="preserve">6. </w:t>
      </w:r>
      <w:r>
        <w:rPr>
          <w:rFonts w:hint="eastAsia"/>
        </w:rPr>
        <w:t>根据权利要求</w:t>
      </w:r>
      <w:r>
        <w:rPr>
          <w:rFonts w:hint="eastAsia"/>
        </w:rPr>
        <w:t>5</w:t>
      </w:r>
      <w:r>
        <w:rPr>
          <w:rFonts w:hint="eastAsia"/>
        </w:rPr>
        <w:t>所述的</w:t>
      </w:r>
      <w:r w:rsidRPr="00AB2446">
        <w:rPr>
          <w:rFonts w:hint="eastAsia"/>
        </w:rPr>
        <w:t>可在线估计锂电池电化学阻抗谱的充电桩</w:t>
      </w:r>
      <w:r>
        <w:rPr>
          <w:rFonts w:hint="eastAsia"/>
        </w:rPr>
        <w:t>，其特征在于，所述电池离线阻抗数据的</w:t>
      </w:r>
      <w:proofErr w:type="gramStart"/>
      <w:r>
        <w:rPr>
          <w:rFonts w:hint="eastAsia"/>
        </w:rPr>
        <w:t>的</w:t>
      </w:r>
      <w:proofErr w:type="gramEnd"/>
      <w:r>
        <w:rPr>
          <w:rFonts w:hint="eastAsia"/>
        </w:rPr>
        <w:t>频段范围包括</w:t>
      </w:r>
      <w:proofErr w:type="gramStart"/>
      <w:r>
        <w:rPr>
          <w:rFonts w:hint="eastAsia"/>
        </w:rPr>
        <w:t>千赫兹</w:t>
      </w:r>
      <w:proofErr w:type="gramEnd"/>
      <w:r>
        <w:rPr>
          <w:rFonts w:hint="eastAsia"/>
        </w:rPr>
        <w:t>到毫赫兹，采样频率的选择遵从香农采样定理，且需避免高频计算带来的复杂度，选定采样频率为所述非</w:t>
      </w:r>
      <w:proofErr w:type="gramStart"/>
      <w:r>
        <w:rPr>
          <w:rFonts w:hint="eastAsia"/>
        </w:rPr>
        <w:t>周期阶跃信号</w:t>
      </w:r>
      <w:proofErr w:type="gramEnd"/>
      <w:r>
        <w:rPr>
          <w:rFonts w:hint="eastAsia"/>
        </w:rPr>
        <w:t>的频率的</w:t>
      </w:r>
      <w:r>
        <w:rPr>
          <w:rFonts w:hint="eastAsia"/>
        </w:rPr>
        <w:t>5</w:t>
      </w:r>
      <w:r>
        <w:rPr>
          <w:rFonts w:hint="eastAsia"/>
        </w:rPr>
        <w:t>倍。</w:t>
      </w:r>
    </w:p>
    <w:p w14:paraId="13D1EB99" w14:textId="63EC260B" w:rsidR="005C4B30" w:rsidRDefault="005C4B30" w:rsidP="00AB2446">
      <w:pPr>
        <w:spacing w:afterLines="0" w:after="0"/>
        <w:ind w:firstLineChars="200" w:firstLine="480"/>
      </w:pPr>
      <w:r>
        <w:rPr>
          <w:rFonts w:hint="eastAsia"/>
        </w:rPr>
        <w:t xml:space="preserve">7. </w:t>
      </w:r>
      <w:r>
        <w:rPr>
          <w:rFonts w:hint="eastAsia"/>
        </w:rPr>
        <w:t>根据权利要求</w:t>
      </w:r>
      <w:r>
        <w:rPr>
          <w:rFonts w:hint="eastAsia"/>
        </w:rPr>
        <w:t>6</w:t>
      </w:r>
      <w:r>
        <w:rPr>
          <w:rFonts w:hint="eastAsia"/>
        </w:rPr>
        <w:t>所述的</w:t>
      </w:r>
      <w:r w:rsidRPr="00AB2446">
        <w:rPr>
          <w:rFonts w:hint="eastAsia"/>
        </w:rPr>
        <w:t>可在线估计锂电池电化学阻抗谱的充电桩</w:t>
      </w:r>
      <w:r>
        <w:rPr>
          <w:rFonts w:hint="eastAsia"/>
        </w:rPr>
        <w:t>，其特征在于，</w:t>
      </w:r>
      <w:r w:rsidR="002D4732">
        <w:rPr>
          <w:rFonts w:hint="eastAsia"/>
        </w:rPr>
        <w:t>所述</w:t>
      </w:r>
      <w:r w:rsidR="002D4732" w:rsidRPr="00AB2446">
        <w:rPr>
          <w:rFonts w:hint="eastAsia"/>
        </w:rPr>
        <w:t>电化学阻抗谱估计模块</w:t>
      </w:r>
      <w:r w:rsidR="002D4732">
        <w:rPr>
          <w:rFonts w:hint="eastAsia"/>
        </w:rPr>
        <w:t>包括的</w:t>
      </w:r>
      <w:r>
        <w:rPr>
          <w:rFonts w:hint="eastAsia"/>
        </w:rPr>
        <w:t>神经网络模型为长短期记忆网络，将</w:t>
      </w:r>
      <w:r>
        <w:rPr>
          <w:rFonts w:hint="eastAsia"/>
        </w:rPr>
        <w:lastRenderedPageBreak/>
        <w:t>所述电池离线阻抗数据作为时间序列进行拟合训练，提取所述电池离线阻抗数据的历史信息。</w:t>
      </w:r>
    </w:p>
    <w:p w14:paraId="3CCE5BE6" w14:textId="6BBBFE69" w:rsidR="002D4732" w:rsidRDefault="002D4732" w:rsidP="00AB2446">
      <w:pPr>
        <w:spacing w:afterLines="0" w:after="0"/>
        <w:ind w:firstLineChars="200" w:firstLine="480"/>
      </w:pPr>
      <w:r>
        <w:rPr>
          <w:rFonts w:hint="eastAsia"/>
        </w:rPr>
        <w:t xml:space="preserve">8. </w:t>
      </w:r>
      <w:r>
        <w:rPr>
          <w:rFonts w:hint="eastAsia"/>
        </w:rPr>
        <w:t>根据权利要求</w:t>
      </w:r>
      <w:r>
        <w:rPr>
          <w:rFonts w:hint="eastAsia"/>
        </w:rPr>
        <w:t>7</w:t>
      </w:r>
      <w:r>
        <w:rPr>
          <w:rFonts w:hint="eastAsia"/>
        </w:rPr>
        <w:t>所述的</w:t>
      </w:r>
      <w:r w:rsidRPr="00AB2446">
        <w:rPr>
          <w:rFonts w:hint="eastAsia"/>
        </w:rPr>
        <w:t>可在线估计锂电池电化学阻抗谱的充电桩</w:t>
      </w:r>
      <w:r>
        <w:rPr>
          <w:rFonts w:hint="eastAsia"/>
        </w:rPr>
        <w:t>，其特征在于，所述长短期记忆网络的</w:t>
      </w:r>
      <w:r w:rsidR="007411D5">
        <w:rPr>
          <w:rFonts w:hint="eastAsia"/>
        </w:rPr>
        <w:t>训练过程，具体步骤如下：</w:t>
      </w:r>
    </w:p>
    <w:p w14:paraId="185CC712" w14:textId="7AB24D5C" w:rsidR="007411D5" w:rsidRDefault="007411D5" w:rsidP="00AB2446">
      <w:pPr>
        <w:spacing w:afterLines="0" w:after="0"/>
        <w:ind w:firstLineChars="200" w:firstLine="480"/>
      </w:pPr>
      <w:r>
        <w:rPr>
          <w:rFonts w:hint="eastAsia"/>
        </w:rPr>
        <w:t>步骤</w:t>
      </w:r>
      <w:r>
        <w:rPr>
          <w:rFonts w:hint="eastAsia"/>
        </w:rPr>
        <w:t>8.1</w:t>
      </w:r>
      <w:r>
        <w:rPr>
          <w:rFonts w:hint="eastAsia"/>
        </w:rPr>
        <w:t>，将所述电池离线阻抗数据的实部和虚部</w:t>
      </w:r>
      <w:r>
        <w:rPr>
          <w:rFonts w:hint="eastAsia"/>
        </w:rPr>
        <w:t>(</w:t>
      </w:r>
      <w:r>
        <w:rPr>
          <w:rFonts w:hint="eastAsia"/>
        </w:rPr>
        <w:t>对应奈奎斯特图</w:t>
      </w:r>
      <w:r>
        <w:rPr>
          <w:rFonts w:hint="eastAsia"/>
        </w:rPr>
        <w:t>)</w:t>
      </w:r>
      <w:r>
        <w:rPr>
          <w:rFonts w:hint="eastAsia"/>
        </w:rPr>
        <w:t>作为输入量，进行预处理</w:t>
      </w:r>
      <w:r w:rsidR="00EC4629">
        <w:rPr>
          <w:rFonts w:hint="eastAsia"/>
        </w:rPr>
        <w:t>；</w:t>
      </w:r>
    </w:p>
    <w:p w14:paraId="2B85C611" w14:textId="246B0057" w:rsidR="007411D5" w:rsidRDefault="007411D5" w:rsidP="00AB2446">
      <w:pPr>
        <w:spacing w:afterLines="0" w:after="0"/>
        <w:ind w:firstLineChars="200" w:firstLine="480"/>
      </w:pPr>
      <w:r>
        <w:rPr>
          <w:rFonts w:hint="eastAsia"/>
        </w:rPr>
        <w:t>步骤</w:t>
      </w:r>
      <w:r>
        <w:rPr>
          <w:rFonts w:hint="eastAsia"/>
        </w:rPr>
        <w:t>8.2</w:t>
      </w:r>
      <w:r>
        <w:rPr>
          <w:rFonts w:hint="eastAsia"/>
        </w:rPr>
        <w:t>，构建所述长短期记忆网络的模型预测框架。</w:t>
      </w:r>
      <w:r w:rsidR="00E72F04">
        <w:rPr>
          <w:rFonts w:hint="eastAsia"/>
        </w:rPr>
        <w:t>所述模型预测</w:t>
      </w:r>
      <w:r>
        <w:rPr>
          <w:rFonts w:hint="eastAsia"/>
        </w:rPr>
        <w:t>框架包括</w:t>
      </w:r>
      <w:r>
        <w:rPr>
          <w:rFonts w:hint="eastAsia"/>
        </w:rPr>
        <w:t>n</w:t>
      </w:r>
      <w:proofErr w:type="gramStart"/>
      <w:r>
        <w:rPr>
          <w:rFonts w:hint="eastAsia"/>
        </w:rPr>
        <w:t>个</w:t>
      </w:r>
      <w:proofErr w:type="gramEnd"/>
      <w:r w:rsidR="00E72F04">
        <w:rPr>
          <w:rFonts w:hint="eastAsia"/>
        </w:rPr>
        <w:t>长短期记忆网络</w:t>
      </w:r>
      <w:r>
        <w:rPr>
          <w:rFonts w:hint="eastAsia"/>
        </w:rPr>
        <w:t>模型，用于对所述电池离线阻抗数据实部和虚部进行以</w:t>
      </w:r>
      <w:r>
        <w:rPr>
          <w:rFonts w:hint="eastAsia"/>
        </w:rPr>
        <w:t>n</w:t>
      </w:r>
      <w:r>
        <w:rPr>
          <w:rFonts w:hint="eastAsia"/>
        </w:rPr>
        <w:t>为步长的</w:t>
      </w:r>
      <w:r w:rsidR="00EC4629">
        <w:rPr>
          <w:rFonts w:hint="eastAsia"/>
        </w:rPr>
        <w:t>预测；</w:t>
      </w:r>
    </w:p>
    <w:p w14:paraId="3D012FA2" w14:textId="5B055672" w:rsidR="00EC4629" w:rsidRDefault="00EC4629" w:rsidP="00AB2446">
      <w:pPr>
        <w:spacing w:afterLines="0" w:after="0"/>
        <w:ind w:firstLineChars="200" w:firstLine="480"/>
      </w:pPr>
      <w:r>
        <w:rPr>
          <w:rFonts w:hint="eastAsia"/>
        </w:rPr>
        <w:t>步骤</w:t>
      </w:r>
      <w:r>
        <w:rPr>
          <w:rFonts w:hint="eastAsia"/>
        </w:rPr>
        <w:t>8.3</w:t>
      </w:r>
      <w:r>
        <w:rPr>
          <w:rFonts w:hint="eastAsia"/>
        </w:rPr>
        <w:t>，确定所述模型预测框架的超参数，以进行训练和测试；</w:t>
      </w:r>
    </w:p>
    <w:p w14:paraId="59FEBEF2" w14:textId="4F6337C6" w:rsidR="00EC4629" w:rsidRDefault="00EC4629" w:rsidP="00AB2446">
      <w:pPr>
        <w:spacing w:afterLines="0" w:after="0"/>
        <w:ind w:firstLineChars="200" w:firstLine="480"/>
      </w:pPr>
      <w:r>
        <w:rPr>
          <w:rFonts w:hint="eastAsia"/>
        </w:rPr>
        <w:t>步骤</w:t>
      </w:r>
      <w:r>
        <w:rPr>
          <w:rFonts w:hint="eastAsia"/>
        </w:rPr>
        <w:t>8.4</w:t>
      </w:r>
      <w:r>
        <w:rPr>
          <w:rFonts w:hint="eastAsia"/>
        </w:rPr>
        <w:t>，确定所述长短期记忆网络的性能评估指标，确保其能够对所述模型预测框架下的</w:t>
      </w:r>
      <w:r>
        <w:rPr>
          <w:rFonts w:hint="eastAsia"/>
        </w:rPr>
        <w:t>n</w:t>
      </w:r>
      <w:proofErr w:type="gramStart"/>
      <w:r>
        <w:rPr>
          <w:rFonts w:hint="eastAsia"/>
        </w:rPr>
        <w:t>个</w:t>
      </w:r>
      <w:proofErr w:type="gramEnd"/>
      <w:r w:rsidR="00E72F04">
        <w:rPr>
          <w:rFonts w:hint="eastAsia"/>
        </w:rPr>
        <w:t>长短期记忆网络</w:t>
      </w:r>
      <w:r>
        <w:rPr>
          <w:rFonts w:hint="eastAsia"/>
        </w:rPr>
        <w:t>模型进行有效训练，且满足精度指标。</w:t>
      </w:r>
    </w:p>
    <w:p w14:paraId="59C79E07" w14:textId="50A4CE5A" w:rsidR="009B530E" w:rsidRDefault="00EC4629" w:rsidP="00EC4629">
      <w:pPr>
        <w:spacing w:afterLines="0" w:after="0"/>
        <w:ind w:firstLineChars="200" w:firstLine="480"/>
      </w:pPr>
      <w:r>
        <w:rPr>
          <w:rFonts w:hint="eastAsia"/>
        </w:rPr>
        <w:t xml:space="preserve">9. </w:t>
      </w:r>
      <w:r>
        <w:rPr>
          <w:rFonts w:hint="eastAsia"/>
        </w:rPr>
        <w:t>根据权利要求</w:t>
      </w:r>
      <w:r>
        <w:rPr>
          <w:rFonts w:hint="eastAsia"/>
        </w:rPr>
        <w:t>8</w:t>
      </w:r>
      <w:r>
        <w:rPr>
          <w:rFonts w:hint="eastAsia"/>
        </w:rPr>
        <w:t>所述的</w:t>
      </w:r>
      <w:r w:rsidRPr="00AB2446">
        <w:rPr>
          <w:rFonts w:hint="eastAsia"/>
        </w:rPr>
        <w:t>可在线估计锂电池电化学阻抗谱的充电桩</w:t>
      </w:r>
      <w:r>
        <w:rPr>
          <w:rFonts w:hint="eastAsia"/>
        </w:rPr>
        <w:t>，其特征在于，所述步骤</w:t>
      </w:r>
      <w:r>
        <w:rPr>
          <w:rFonts w:hint="eastAsia"/>
        </w:rPr>
        <w:t>8.1</w:t>
      </w:r>
      <w:r>
        <w:rPr>
          <w:rFonts w:hint="eastAsia"/>
        </w:rPr>
        <w:t>的所述预处理操作包括利用滑动时间窗口对输入量的缺失数据和错误数据进行替换，以保证输入数据可以为</w:t>
      </w:r>
      <w:r w:rsidR="00C64420">
        <w:rPr>
          <w:rFonts w:hint="eastAsia"/>
        </w:rPr>
        <w:t>模型训练</w:t>
      </w:r>
      <w:r>
        <w:rPr>
          <w:rFonts w:hint="eastAsia"/>
        </w:rPr>
        <w:t>提供有效的历史信息。</w:t>
      </w:r>
    </w:p>
    <w:p w14:paraId="7A30AF1C" w14:textId="4864B555" w:rsidR="004C6020" w:rsidRPr="004C6020" w:rsidRDefault="004C6020" w:rsidP="004C6020">
      <w:pPr>
        <w:spacing w:afterLines="0" w:after="0"/>
        <w:ind w:firstLineChars="200" w:firstLine="480"/>
      </w:pPr>
      <w:r>
        <w:rPr>
          <w:rFonts w:hint="eastAsia"/>
        </w:rPr>
        <w:t xml:space="preserve">10. </w:t>
      </w:r>
      <w:r>
        <w:rPr>
          <w:rFonts w:hint="eastAsia"/>
        </w:rPr>
        <w:t>根据权利要求</w:t>
      </w:r>
      <w:r>
        <w:rPr>
          <w:rFonts w:hint="eastAsia"/>
        </w:rPr>
        <w:t>9</w:t>
      </w:r>
      <w:r>
        <w:rPr>
          <w:rFonts w:hint="eastAsia"/>
        </w:rPr>
        <w:t>所述的</w:t>
      </w:r>
      <w:r w:rsidRPr="00AB2446">
        <w:rPr>
          <w:rFonts w:hint="eastAsia"/>
        </w:rPr>
        <w:t>可在线估计锂电池电化学阻抗谱的充电桩</w:t>
      </w:r>
      <w:r>
        <w:rPr>
          <w:rFonts w:hint="eastAsia"/>
        </w:rPr>
        <w:t>，其特征在于，</w:t>
      </w:r>
      <w:r w:rsidR="00B04E9A">
        <w:rPr>
          <w:rFonts w:hint="eastAsia"/>
        </w:rPr>
        <w:t>所述</w:t>
      </w:r>
      <w:r>
        <w:rPr>
          <w:rFonts w:hint="eastAsia"/>
        </w:rPr>
        <w:t>步骤</w:t>
      </w:r>
      <w:r>
        <w:rPr>
          <w:rFonts w:hint="eastAsia"/>
        </w:rPr>
        <w:t>8.2</w:t>
      </w:r>
      <w:r>
        <w:rPr>
          <w:rFonts w:hint="eastAsia"/>
        </w:rPr>
        <w:t>的长短期记忆网络模型将输入上一时刻</w:t>
      </w:r>
      <w:r w:rsidRPr="000F699C">
        <w:rPr>
          <w:rFonts w:hint="eastAsia"/>
        </w:rPr>
        <w:t>t-1</w:t>
      </w:r>
      <w:r>
        <w:rPr>
          <w:rFonts w:hint="eastAsia"/>
        </w:rPr>
        <w:t>的单元状态</w:t>
      </w:r>
      <w:r w:rsidRPr="000F699C">
        <w:rPr>
          <w:rFonts w:hint="eastAsia"/>
          <w:i/>
          <w:iCs/>
        </w:rPr>
        <w:t>s</w:t>
      </w:r>
      <w:r w:rsidRPr="000F699C">
        <w:rPr>
          <w:rFonts w:hint="eastAsia"/>
          <w:i/>
          <w:iCs/>
          <w:vertAlign w:val="subscript"/>
        </w:rPr>
        <w:t>t-1</w:t>
      </w:r>
      <w:r>
        <w:rPr>
          <w:rFonts w:hint="eastAsia"/>
        </w:rPr>
        <w:t>和隐藏状态</w:t>
      </w:r>
      <w:r w:rsidRPr="000F699C">
        <w:rPr>
          <w:rFonts w:hint="eastAsia"/>
          <w:i/>
          <w:iCs/>
        </w:rPr>
        <w:t>h</w:t>
      </w:r>
      <w:r w:rsidRPr="000F699C">
        <w:rPr>
          <w:rFonts w:hint="eastAsia"/>
          <w:i/>
          <w:iCs/>
          <w:vertAlign w:val="subscript"/>
        </w:rPr>
        <w:t>t-1</w:t>
      </w:r>
      <w:r w:rsidR="000F699C">
        <w:rPr>
          <w:rFonts w:hint="eastAsia"/>
        </w:rPr>
        <w:t>，</w:t>
      </w:r>
      <w:r>
        <w:rPr>
          <w:rFonts w:hint="eastAsia"/>
        </w:rPr>
        <w:t>上一时刻隐藏状态</w:t>
      </w:r>
      <w:r w:rsidRPr="000F699C">
        <w:rPr>
          <w:rFonts w:hint="eastAsia"/>
          <w:i/>
          <w:iCs/>
        </w:rPr>
        <w:t>h</w:t>
      </w:r>
      <w:r w:rsidRPr="000F699C">
        <w:rPr>
          <w:rFonts w:hint="eastAsia"/>
          <w:i/>
          <w:iCs/>
          <w:vertAlign w:val="subscript"/>
        </w:rPr>
        <w:t>t-1</w:t>
      </w:r>
      <w:r>
        <w:rPr>
          <w:rFonts w:hint="eastAsia"/>
        </w:rPr>
        <w:t>和当前时刻的输入</w:t>
      </w:r>
      <w:proofErr w:type="spellStart"/>
      <w:r w:rsidRPr="000F699C">
        <w:rPr>
          <w:rFonts w:hint="eastAsia"/>
          <w:i/>
          <w:iCs/>
        </w:rPr>
        <w:t>x</w:t>
      </w:r>
      <w:r w:rsidRPr="000F699C">
        <w:rPr>
          <w:rFonts w:hint="eastAsia"/>
          <w:i/>
          <w:iCs/>
          <w:vertAlign w:val="subscript"/>
        </w:rPr>
        <w:t>t</w:t>
      </w:r>
      <w:proofErr w:type="spellEnd"/>
      <w:r>
        <w:rPr>
          <w:rFonts w:hint="eastAsia"/>
        </w:rPr>
        <w:t>将分别通过隐藏门</w:t>
      </w:r>
      <w:r>
        <w:rPr>
          <w:rFonts w:hint="eastAsia"/>
        </w:rPr>
        <w:t>(F)</w:t>
      </w:r>
      <w:r>
        <w:rPr>
          <w:rFonts w:hint="eastAsia"/>
        </w:rPr>
        <w:t>和输入门</w:t>
      </w:r>
      <w:r>
        <w:rPr>
          <w:rFonts w:hint="eastAsia"/>
        </w:rPr>
        <w:t>(I)</w:t>
      </w:r>
      <w:r>
        <w:rPr>
          <w:rFonts w:hint="eastAsia"/>
        </w:rPr>
        <w:t>的权重和偏置将信息保留并整合</w:t>
      </w:r>
      <w:r>
        <w:rPr>
          <w:rFonts w:hint="eastAsia"/>
        </w:rPr>
        <w:t>(</w:t>
      </w:r>
      <w:r>
        <w:rPr>
          <w:rFonts w:hint="eastAsia"/>
        </w:rPr>
        <w:t>通过乘积运算</w:t>
      </w:r>
      <w:r>
        <w:rPr>
          <w:rFonts w:hint="eastAsia"/>
        </w:rPr>
        <w:t>M</w:t>
      </w:r>
      <w:r>
        <w:rPr>
          <w:rFonts w:hint="eastAsia"/>
        </w:rPr>
        <w:t>和加法运算</w:t>
      </w:r>
      <w:r>
        <w:rPr>
          <w:rFonts w:hint="eastAsia"/>
        </w:rPr>
        <w:t>S)</w:t>
      </w:r>
      <w:r>
        <w:rPr>
          <w:rFonts w:hint="eastAsia"/>
        </w:rPr>
        <w:t>至当前单元状态</w:t>
      </w:r>
      <w:proofErr w:type="spellStart"/>
      <w:r w:rsidRPr="000F699C">
        <w:rPr>
          <w:rFonts w:hint="eastAsia"/>
          <w:i/>
          <w:iCs/>
        </w:rPr>
        <w:t>s</w:t>
      </w:r>
      <w:r w:rsidRPr="000F699C">
        <w:rPr>
          <w:rFonts w:hint="eastAsia"/>
          <w:i/>
          <w:iCs/>
          <w:vertAlign w:val="subscript"/>
        </w:rPr>
        <w:t>t</w:t>
      </w:r>
      <w:proofErr w:type="spellEnd"/>
      <w:r>
        <w:rPr>
          <w:rFonts w:hint="eastAsia"/>
        </w:rPr>
        <w:t>和隐藏状态</w:t>
      </w:r>
      <w:proofErr w:type="spellStart"/>
      <w:r w:rsidRPr="000F699C">
        <w:rPr>
          <w:rFonts w:hint="eastAsia"/>
          <w:i/>
          <w:iCs/>
        </w:rPr>
        <w:t>h</w:t>
      </w:r>
      <w:r w:rsidRPr="000F699C">
        <w:rPr>
          <w:rFonts w:hint="eastAsia"/>
          <w:i/>
          <w:iCs/>
          <w:vertAlign w:val="subscript"/>
        </w:rPr>
        <w:t>t</w:t>
      </w:r>
      <w:proofErr w:type="spellEnd"/>
      <w:r>
        <w:rPr>
          <w:rFonts w:hint="eastAsia"/>
        </w:rPr>
        <w:t>，并传入下一时刻。其中，隐藏门的激活函数为</w:t>
      </w:r>
      <w:r>
        <w:rPr>
          <w:rFonts w:hint="eastAsia"/>
        </w:rPr>
        <w:t>Sigmoid</w:t>
      </w:r>
      <w:r>
        <w:rPr>
          <w:rFonts w:hint="eastAsia"/>
        </w:rPr>
        <w:t>函数，输入门的激活函数为</w:t>
      </w:r>
      <w:r>
        <w:rPr>
          <w:rFonts w:hint="eastAsia"/>
        </w:rPr>
        <w:t>Sigmoid</w:t>
      </w:r>
      <w:r>
        <w:rPr>
          <w:rFonts w:hint="eastAsia"/>
        </w:rPr>
        <w:t>函数与</w:t>
      </w:r>
      <w:r>
        <w:rPr>
          <w:rFonts w:hint="eastAsia"/>
        </w:rPr>
        <w:t>tanh</w:t>
      </w:r>
      <w:r>
        <w:rPr>
          <w:rFonts w:hint="eastAsia"/>
        </w:rPr>
        <w:t>函数。</w:t>
      </w:r>
    </w:p>
    <w:p w14:paraId="263845C4" w14:textId="2EE9AE36" w:rsidR="00160B6E" w:rsidRDefault="00160B6E" w:rsidP="00EC4629">
      <w:pPr>
        <w:spacing w:afterLines="0" w:after="0"/>
        <w:ind w:firstLineChars="200" w:firstLine="480"/>
      </w:pPr>
      <w:r>
        <w:rPr>
          <w:rFonts w:hint="eastAsia"/>
        </w:rPr>
        <w:t>1</w:t>
      </w:r>
      <w:r w:rsidR="00B04E9A">
        <w:rPr>
          <w:rFonts w:hint="eastAsia"/>
        </w:rPr>
        <w:t>1</w:t>
      </w:r>
      <w:r>
        <w:rPr>
          <w:rFonts w:hint="eastAsia"/>
        </w:rPr>
        <w:t xml:space="preserve">. </w:t>
      </w:r>
      <w:r>
        <w:rPr>
          <w:rFonts w:hint="eastAsia"/>
        </w:rPr>
        <w:t>根据权利要求</w:t>
      </w:r>
      <w:r w:rsidR="00B04E9A">
        <w:rPr>
          <w:rFonts w:hint="eastAsia"/>
        </w:rPr>
        <w:t>10</w:t>
      </w:r>
      <w:r>
        <w:rPr>
          <w:rFonts w:hint="eastAsia"/>
        </w:rPr>
        <w:t>所述的</w:t>
      </w:r>
      <w:r w:rsidRPr="00AB2446">
        <w:rPr>
          <w:rFonts w:hint="eastAsia"/>
        </w:rPr>
        <w:t>可在线估计锂电池电化学阻抗谱的充电桩</w:t>
      </w:r>
      <w:r>
        <w:rPr>
          <w:rFonts w:hint="eastAsia"/>
        </w:rPr>
        <w:t>，其特征在于，所述步骤</w:t>
      </w:r>
      <w:r>
        <w:rPr>
          <w:rFonts w:hint="eastAsia"/>
        </w:rPr>
        <w:t>8.3</w:t>
      </w:r>
      <w:r>
        <w:rPr>
          <w:rFonts w:hint="eastAsia"/>
        </w:rPr>
        <w:t>的超参数选择通过纳什系数</w:t>
      </w:r>
      <w:r>
        <w:rPr>
          <w:rFonts w:hint="eastAsia"/>
        </w:rPr>
        <w:t>(NSE)</w:t>
      </w:r>
      <w:r>
        <w:rPr>
          <w:rFonts w:hint="eastAsia"/>
        </w:rPr>
        <w:t>确定，对所述模型预测</w:t>
      </w:r>
      <w:r w:rsidR="00AA494D">
        <w:rPr>
          <w:rFonts w:hint="eastAsia"/>
        </w:rPr>
        <w:t>框架</w:t>
      </w:r>
      <w:r>
        <w:rPr>
          <w:rFonts w:hint="eastAsia"/>
        </w:rPr>
        <w:t>进行训练，计算得到</w:t>
      </w:r>
      <w:r w:rsidR="00AA494D">
        <w:rPr>
          <w:rFonts w:hint="eastAsia"/>
        </w:rPr>
        <w:t>训练中</w:t>
      </w:r>
      <w:r>
        <w:rPr>
          <w:rFonts w:hint="eastAsia"/>
        </w:rPr>
        <w:t>NSE</w:t>
      </w:r>
      <w:r>
        <w:rPr>
          <w:rFonts w:hint="eastAsia"/>
        </w:rPr>
        <w:t>最高的超参数集，以用于所述模型预测框架的超参数。</w:t>
      </w:r>
    </w:p>
    <w:p w14:paraId="7AA33680" w14:textId="1B233DC6" w:rsidR="00EC4629" w:rsidRDefault="00EC4629" w:rsidP="00EC4629">
      <w:pPr>
        <w:spacing w:afterLines="0" w:after="0"/>
        <w:ind w:firstLineChars="200" w:firstLine="480"/>
      </w:pPr>
      <w:r>
        <w:rPr>
          <w:rFonts w:hint="eastAsia"/>
        </w:rPr>
        <w:t>1</w:t>
      </w:r>
      <w:r w:rsidR="00B04E9A">
        <w:rPr>
          <w:rFonts w:hint="eastAsia"/>
        </w:rPr>
        <w:t>2</w:t>
      </w:r>
      <w:r>
        <w:rPr>
          <w:rFonts w:hint="eastAsia"/>
        </w:rPr>
        <w:t xml:space="preserve">. </w:t>
      </w:r>
      <w:r>
        <w:rPr>
          <w:rFonts w:hint="eastAsia"/>
        </w:rPr>
        <w:t>根据权利要求</w:t>
      </w:r>
      <w:r w:rsidR="00B04E9A">
        <w:rPr>
          <w:rFonts w:hint="eastAsia"/>
        </w:rPr>
        <w:t>11</w:t>
      </w:r>
      <w:r>
        <w:rPr>
          <w:rFonts w:hint="eastAsia"/>
        </w:rPr>
        <w:t>所述的</w:t>
      </w:r>
      <w:r w:rsidRPr="00AB2446">
        <w:rPr>
          <w:rFonts w:hint="eastAsia"/>
        </w:rPr>
        <w:t>可在线估计锂电池电化学阻抗谱的充电桩</w:t>
      </w:r>
      <w:r>
        <w:rPr>
          <w:rFonts w:hint="eastAsia"/>
        </w:rPr>
        <w:t>，其特征在于，</w:t>
      </w:r>
      <w:r w:rsidR="0030630C">
        <w:rPr>
          <w:rFonts w:hint="eastAsia"/>
        </w:rPr>
        <w:t>将所述电池离线阻抗数据的实部和虚部</w:t>
      </w:r>
      <w:r w:rsidR="00904057">
        <w:rPr>
          <w:rFonts w:hint="eastAsia"/>
        </w:rPr>
        <w:t>输入长短期记忆网络单元，该所述长短期记忆网络单元为二维向量，需对实部和虚部输入数据进行归一化处理。</w:t>
      </w:r>
    </w:p>
    <w:p w14:paraId="17A0F0BF" w14:textId="052E1ABA" w:rsidR="00904057" w:rsidRDefault="00904057" w:rsidP="000F699C">
      <w:pPr>
        <w:spacing w:afterLines="200" w:after="624"/>
        <w:ind w:firstLineChars="200" w:firstLine="480"/>
      </w:pPr>
      <w:r>
        <w:rPr>
          <w:rFonts w:hint="eastAsia"/>
        </w:rPr>
        <w:lastRenderedPageBreak/>
        <w:t>1</w:t>
      </w:r>
      <w:r w:rsidR="00B04E9A">
        <w:rPr>
          <w:rFonts w:hint="eastAsia"/>
        </w:rPr>
        <w:t>3</w:t>
      </w:r>
      <w:r>
        <w:rPr>
          <w:rFonts w:hint="eastAsia"/>
        </w:rPr>
        <w:t xml:space="preserve">. </w:t>
      </w:r>
      <w:r>
        <w:rPr>
          <w:rFonts w:hint="eastAsia"/>
        </w:rPr>
        <w:t>根据权利要求</w:t>
      </w:r>
      <w:r w:rsidR="00B04E9A">
        <w:rPr>
          <w:rFonts w:hint="eastAsia"/>
        </w:rPr>
        <w:t>12</w:t>
      </w:r>
      <w:r>
        <w:rPr>
          <w:rFonts w:hint="eastAsia"/>
        </w:rPr>
        <w:t>所述的</w:t>
      </w:r>
      <w:r w:rsidRPr="00AB2446">
        <w:rPr>
          <w:rFonts w:hint="eastAsia"/>
        </w:rPr>
        <w:t>可在线估计锂电池电化学阻抗谱的充电桩</w:t>
      </w:r>
      <w:r>
        <w:rPr>
          <w:rFonts w:hint="eastAsia"/>
        </w:rPr>
        <w:t>，其特征在于，所述长短期记忆网络的损失函数为均方根误差</w:t>
      </w:r>
      <w:r>
        <w:rPr>
          <w:rFonts w:hint="eastAsia"/>
        </w:rPr>
        <w:t>(RMSE)</w:t>
      </w:r>
      <w:r w:rsidR="00160B6E">
        <w:rPr>
          <w:rFonts w:hint="eastAsia"/>
        </w:rPr>
        <w:t>。</w:t>
      </w:r>
    </w:p>
    <w:p w14:paraId="421CB5B3" w14:textId="74189996" w:rsidR="009B530E" w:rsidRPr="009B530E" w:rsidRDefault="009B530E" w:rsidP="000F699C">
      <w:pPr>
        <w:spacing w:afterLines="200" w:after="624"/>
        <w:ind w:firstLineChars="0" w:firstLine="0"/>
      </w:pPr>
      <w:r w:rsidRPr="009B530E">
        <w:rPr>
          <w:rFonts w:hint="eastAsia"/>
          <w:b/>
          <w:bCs/>
          <w:sz w:val="28"/>
          <w:szCs w:val="28"/>
        </w:rPr>
        <w:t>技术领域：</w:t>
      </w:r>
      <w:r>
        <w:rPr>
          <w:rFonts w:hint="eastAsia"/>
        </w:rPr>
        <w:t>本发明属于电池检测技术领域，尤其涉及</w:t>
      </w:r>
      <w:r w:rsidRPr="00AB2446">
        <w:rPr>
          <w:rFonts w:hint="eastAsia"/>
        </w:rPr>
        <w:t>一种可在线估计锂电池电化学阻抗谱的充电桩</w:t>
      </w:r>
      <w:r w:rsidR="00B85884">
        <w:rPr>
          <w:rFonts w:hint="eastAsia"/>
        </w:rPr>
        <w:t>。</w:t>
      </w:r>
    </w:p>
    <w:p w14:paraId="326E84C6" w14:textId="1682AABF" w:rsidR="009B530E" w:rsidRDefault="009B530E" w:rsidP="009B530E">
      <w:pPr>
        <w:spacing w:afterLines="0" w:after="0"/>
        <w:ind w:firstLineChars="0" w:firstLine="0"/>
      </w:pPr>
      <w:r w:rsidRPr="009B530E">
        <w:rPr>
          <w:rFonts w:hint="eastAsia"/>
          <w:b/>
          <w:bCs/>
          <w:sz w:val="28"/>
          <w:szCs w:val="28"/>
        </w:rPr>
        <w:t>背景技术：</w:t>
      </w:r>
      <w:r w:rsidR="00B85884">
        <w:rPr>
          <w:rFonts w:hint="eastAsia"/>
        </w:rPr>
        <w:t>锂电池具有能量密度高、循环性能好、自放电率低等优点，被广泛用作电动汽车的主要储能元件。</w:t>
      </w:r>
      <w:r w:rsidR="00A57C1D">
        <w:rPr>
          <w:rFonts w:hint="eastAsia"/>
        </w:rPr>
        <w:t>为满足日益攀升的车载锂电池充电需求，</w:t>
      </w:r>
      <w:proofErr w:type="gramStart"/>
      <w:r w:rsidR="00A57C1D">
        <w:rPr>
          <w:rFonts w:hint="eastAsia"/>
        </w:rPr>
        <w:t>充电桩在追求</w:t>
      </w:r>
      <w:proofErr w:type="gramEnd"/>
      <w:r w:rsidR="00A57C1D">
        <w:rPr>
          <w:rFonts w:hint="eastAsia"/>
        </w:rPr>
        <w:t>快速充电目标的同时，也需</w:t>
      </w:r>
      <w:r w:rsidR="00650379">
        <w:rPr>
          <w:rFonts w:hint="eastAsia"/>
        </w:rPr>
        <w:t>兼顾锂电池的实时健康状态</w:t>
      </w:r>
      <w:r w:rsidR="00650379">
        <w:rPr>
          <w:rFonts w:hint="eastAsia"/>
        </w:rPr>
        <w:t>(SOH)</w:t>
      </w:r>
      <w:r w:rsidR="00650379">
        <w:rPr>
          <w:rFonts w:hint="eastAsia"/>
        </w:rPr>
        <w:t>。电化学阻抗谱</w:t>
      </w:r>
      <w:r w:rsidR="00650379">
        <w:rPr>
          <w:rFonts w:hint="eastAsia"/>
        </w:rPr>
        <w:t>(Electrochemical Impedance Spectroscopy, EIS)</w:t>
      </w:r>
      <w:r w:rsidR="00650379">
        <w:rPr>
          <w:rFonts w:hint="eastAsia"/>
        </w:rPr>
        <w:t>是分析锂电池内部电化学反应状态的重要工具，其凭借大范围的频域</w:t>
      </w:r>
      <w:r w:rsidR="00650379">
        <w:rPr>
          <w:rFonts w:hint="eastAsia"/>
        </w:rPr>
        <w:t>(</w:t>
      </w:r>
      <w:r w:rsidR="00650379">
        <w:rPr>
          <w:rFonts w:hint="eastAsia"/>
        </w:rPr>
        <w:t>通常是</w:t>
      </w:r>
      <w:proofErr w:type="gramStart"/>
      <w:r w:rsidR="00650379">
        <w:rPr>
          <w:rFonts w:hint="eastAsia"/>
        </w:rPr>
        <w:t>千赫兹</w:t>
      </w:r>
      <w:proofErr w:type="gramEnd"/>
      <w:r w:rsidR="00650379">
        <w:rPr>
          <w:rFonts w:hint="eastAsia"/>
        </w:rPr>
        <w:t>到毫赫兹范围</w:t>
      </w:r>
      <w:r w:rsidR="00650379">
        <w:rPr>
          <w:rFonts w:hint="eastAsia"/>
        </w:rPr>
        <w:t>)</w:t>
      </w:r>
      <w:r w:rsidR="00650379">
        <w:rPr>
          <w:rFonts w:hint="eastAsia"/>
        </w:rPr>
        <w:t>检测，可以获得电池充电过程中的物质传输、离子扩散、电荷转移等耦合动力学信息。</w:t>
      </w:r>
    </w:p>
    <w:p w14:paraId="18E8B7C2" w14:textId="0F264657" w:rsidR="00650379" w:rsidRDefault="0054401D" w:rsidP="000F699C">
      <w:pPr>
        <w:spacing w:afterLines="200" w:after="624"/>
        <w:ind w:firstLineChars="0" w:firstLine="482"/>
      </w:pPr>
      <w:r>
        <w:rPr>
          <w:rFonts w:hint="eastAsia"/>
        </w:rPr>
        <w:t>传统的</w:t>
      </w:r>
      <w:r w:rsidR="00650379">
        <w:rPr>
          <w:rFonts w:hint="eastAsia"/>
        </w:rPr>
        <w:t>EIS</w:t>
      </w:r>
      <w:r w:rsidR="00650379">
        <w:rPr>
          <w:rFonts w:hint="eastAsia"/>
        </w:rPr>
        <w:t>测量</w:t>
      </w:r>
      <w:r>
        <w:rPr>
          <w:rFonts w:hint="eastAsia"/>
        </w:rPr>
        <w:t>通过昂贵的波形发生器对待测电池施加一个小幅电压信号或电流信号，利用</w:t>
      </w:r>
      <w:r w:rsidR="00650379">
        <w:rPr>
          <w:rFonts w:hint="eastAsia"/>
        </w:rPr>
        <w:t>电化学工作站对锂电池进行电化学阻抗建模或等效电路建模</w:t>
      </w:r>
      <w:r>
        <w:rPr>
          <w:rFonts w:hint="eastAsia"/>
        </w:rPr>
        <w:t>，根据电池在激励下的电压响应和电流响应的幅值比与</w:t>
      </w:r>
      <w:proofErr w:type="gramStart"/>
      <w:r>
        <w:rPr>
          <w:rFonts w:hint="eastAsia"/>
        </w:rPr>
        <w:t>相角差</w:t>
      </w:r>
      <w:proofErr w:type="gramEnd"/>
      <w:r>
        <w:rPr>
          <w:rFonts w:hint="eastAsia"/>
        </w:rPr>
        <w:t>来测得不同频率下的阻抗响应，再绘制成阻抗谱曲线。传统的</w:t>
      </w:r>
      <w:r>
        <w:rPr>
          <w:rFonts w:hint="eastAsia"/>
        </w:rPr>
        <w:t>EIS</w:t>
      </w:r>
      <w:r>
        <w:rPr>
          <w:rFonts w:hint="eastAsia"/>
        </w:rPr>
        <w:t>测量不仅效率低，且仅适用于在离线状态下测量电池的阻抗响应数据，对在充电</w:t>
      </w:r>
      <w:proofErr w:type="gramStart"/>
      <w:r>
        <w:rPr>
          <w:rFonts w:hint="eastAsia"/>
        </w:rPr>
        <w:t>桩进行</w:t>
      </w:r>
      <w:proofErr w:type="gramEnd"/>
      <w:r>
        <w:rPr>
          <w:rFonts w:hint="eastAsia"/>
        </w:rPr>
        <w:t>充电的车载锂电池无直接效益。</w:t>
      </w:r>
    </w:p>
    <w:p w14:paraId="12341758" w14:textId="31E612B6" w:rsidR="0054401D" w:rsidRDefault="0054401D" w:rsidP="0054401D">
      <w:pPr>
        <w:spacing w:afterLines="0" w:after="0"/>
        <w:ind w:firstLineChars="0" w:firstLine="0"/>
        <w:rPr>
          <w:b/>
          <w:bCs/>
          <w:sz w:val="28"/>
          <w:szCs w:val="28"/>
        </w:rPr>
      </w:pPr>
      <w:r>
        <w:rPr>
          <w:rFonts w:hint="eastAsia"/>
          <w:b/>
          <w:bCs/>
          <w:sz w:val="28"/>
          <w:szCs w:val="28"/>
        </w:rPr>
        <w:t>发明内容</w:t>
      </w:r>
      <w:r w:rsidRPr="009B530E">
        <w:rPr>
          <w:rFonts w:hint="eastAsia"/>
          <w:b/>
          <w:bCs/>
          <w:sz w:val="28"/>
          <w:szCs w:val="28"/>
        </w:rPr>
        <w:t>：</w:t>
      </w:r>
    </w:p>
    <w:p w14:paraId="7F2E5E78" w14:textId="5CBD6933" w:rsidR="0054401D" w:rsidRDefault="0054401D" w:rsidP="005E71D8">
      <w:pPr>
        <w:spacing w:afterLines="0" w:after="0"/>
        <w:ind w:firstLineChars="200" w:firstLine="480"/>
      </w:pPr>
      <w:r>
        <w:rPr>
          <w:rFonts w:hint="eastAsia"/>
        </w:rPr>
        <w:t>有鉴于此，本发明的目的在于提供一种</w:t>
      </w:r>
      <w:r w:rsidRPr="00AB2446">
        <w:rPr>
          <w:rFonts w:hint="eastAsia"/>
        </w:rPr>
        <w:t>可在线估计锂电池电化学阻抗谱的充电桩</w:t>
      </w:r>
      <w:r>
        <w:rPr>
          <w:rFonts w:hint="eastAsia"/>
        </w:rPr>
        <w:t>，</w:t>
      </w:r>
      <w:r w:rsidRPr="00BF1516">
        <w:rPr>
          <w:rFonts w:hint="eastAsia"/>
          <w:color w:val="C00000"/>
        </w:rPr>
        <w:t>该</w:t>
      </w:r>
      <w:proofErr w:type="gramStart"/>
      <w:r w:rsidRPr="00BF1516">
        <w:rPr>
          <w:rFonts w:hint="eastAsia"/>
          <w:color w:val="C00000"/>
        </w:rPr>
        <w:t>充电桩在完成</w:t>
      </w:r>
      <w:proofErr w:type="gramEnd"/>
      <w:r w:rsidRPr="00BF1516">
        <w:rPr>
          <w:rFonts w:hint="eastAsia"/>
          <w:color w:val="C00000"/>
        </w:rPr>
        <w:t>基本锂电池充电任务的同时</w:t>
      </w:r>
      <w:r>
        <w:rPr>
          <w:rFonts w:hint="eastAsia"/>
        </w:rPr>
        <w:t>，能根据锂电池的离线数据和实时阻抗响应进行快速准确的电化学阻抗谱在线估计。</w:t>
      </w:r>
    </w:p>
    <w:p w14:paraId="191CE3EA" w14:textId="0798277C" w:rsidR="0054401D" w:rsidRDefault="0054401D" w:rsidP="005E71D8">
      <w:pPr>
        <w:spacing w:afterLines="0" w:after="0"/>
        <w:ind w:firstLineChars="200" w:firstLine="480"/>
      </w:pPr>
      <w:r>
        <w:rPr>
          <w:rFonts w:hint="eastAsia"/>
        </w:rPr>
        <w:t>为了实现上述目的，本发明实施</w:t>
      </w:r>
      <w:proofErr w:type="gramStart"/>
      <w:r>
        <w:rPr>
          <w:rFonts w:hint="eastAsia"/>
        </w:rPr>
        <w:t>例通过</w:t>
      </w:r>
      <w:proofErr w:type="gramEnd"/>
      <w:r>
        <w:rPr>
          <w:rFonts w:hint="eastAsia"/>
        </w:rPr>
        <w:t>以下技术方案实现：</w:t>
      </w:r>
    </w:p>
    <w:p w14:paraId="7C70045E" w14:textId="10D18FC4" w:rsidR="0054401D" w:rsidRDefault="0054401D" w:rsidP="005E71D8">
      <w:pPr>
        <w:spacing w:afterLines="0" w:after="0"/>
        <w:ind w:firstLineChars="200" w:firstLine="480"/>
      </w:pPr>
      <w:r>
        <w:rPr>
          <w:rFonts w:hint="eastAsia"/>
        </w:rPr>
        <w:t>一种</w:t>
      </w:r>
      <w:r w:rsidRPr="00AB2446">
        <w:rPr>
          <w:rFonts w:hint="eastAsia"/>
        </w:rPr>
        <w:t>可在线估计锂电池电化学阻抗谱的充电桩</w:t>
      </w:r>
      <w:r>
        <w:rPr>
          <w:rFonts w:hint="eastAsia"/>
        </w:rPr>
        <w:t>，包括：</w:t>
      </w:r>
    </w:p>
    <w:p w14:paraId="720A4F59" w14:textId="1092F768" w:rsidR="005E71D8" w:rsidRDefault="005E71D8" w:rsidP="005E71D8">
      <w:pPr>
        <w:spacing w:afterLines="0" w:after="0"/>
        <w:ind w:firstLineChars="200" w:firstLine="480"/>
      </w:pPr>
      <w:r>
        <w:rPr>
          <w:rFonts w:hint="eastAsia"/>
        </w:rPr>
        <w:t>待测电池，连入充电</w:t>
      </w:r>
      <w:proofErr w:type="gramStart"/>
      <w:r>
        <w:rPr>
          <w:rFonts w:hint="eastAsia"/>
        </w:rPr>
        <w:t>桩需要</w:t>
      </w:r>
      <w:proofErr w:type="gramEnd"/>
      <w:r>
        <w:rPr>
          <w:rFonts w:hint="eastAsia"/>
        </w:rPr>
        <w:t>进行充电与测量电化学阻抗谱的车载锂电池。</w:t>
      </w:r>
    </w:p>
    <w:p w14:paraId="335BB956" w14:textId="1FEB375A" w:rsidR="0054401D" w:rsidRDefault="0054401D" w:rsidP="0054401D">
      <w:pPr>
        <w:spacing w:afterLines="0" w:after="0"/>
        <w:ind w:firstLineChars="200" w:firstLine="480"/>
      </w:pPr>
      <w:r>
        <w:rPr>
          <w:rFonts w:hint="eastAsia"/>
        </w:rPr>
        <w:lastRenderedPageBreak/>
        <w:t>控制模块，根据离线信息确定待测充电</w:t>
      </w:r>
      <w:proofErr w:type="gramStart"/>
      <w:r>
        <w:rPr>
          <w:rFonts w:hint="eastAsia"/>
        </w:rPr>
        <w:t>锂</w:t>
      </w:r>
      <w:proofErr w:type="gramEnd"/>
      <w:r>
        <w:rPr>
          <w:rFonts w:hint="eastAsia"/>
        </w:rPr>
        <w:t>离子电池对象，产生相应的控制信号施加于波形发生模块</w:t>
      </w:r>
      <w:r w:rsidR="00BF1516">
        <w:rPr>
          <w:rFonts w:hint="eastAsia"/>
        </w:rPr>
        <w:t>以控制其输入待测电池的激励电流的频率与幅值；</w:t>
      </w:r>
    </w:p>
    <w:p w14:paraId="60E1F287" w14:textId="77777777" w:rsidR="0054401D" w:rsidRDefault="0054401D" w:rsidP="0054401D">
      <w:pPr>
        <w:spacing w:afterLines="0" w:after="0"/>
        <w:ind w:firstLineChars="200" w:firstLine="480"/>
      </w:pPr>
      <w:r>
        <w:rPr>
          <w:rFonts w:hint="eastAsia"/>
        </w:rPr>
        <w:t>波形发生模块，受控制模块输入影响，向待测电池输入</w:t>
      </w:r>
      <w:proofErr w:type="gramStart"/>
      <w:r>
        <w:rPr>
          <w:rFonts w:hint="eastAsia"/>
        </w:rPr>
        <w:t>小幅非</w:t>
      </w:r>
      <w:proofErr w:type="gramEnd"/>
      <w:r>
        <w:rPr>
          <w:rFonts w:hint="eastAsia"/>
        </w:rPr>
        <w:t>周期激励电流；</w:t>
      </w:r>
    </w:p>
    <w:p w14:paraId="57222086" w14:textId="77777777" w:rsidR="0054401D" w:rsidRDefault="0054401D" w:rsidP="0054401D">
      <w:pPr>
        <w:spacing w:afterLines="0" w:after="0"/>
        <w:ind w:firstLineChars="200" w:firstLine="480"/>
      </w:pPr>
      <w:r>
        <w:rPr>
          <w:rFonts w:hint="eastAsia"/>
        </w:rPr>
        <w:t>响应处理模块，用于测得待测电池在所述</w:t>
      </w:r>
      <w:proofErr w:type="gramStart"/>
      <w:r>
        <w:rPr>
          <w:rFonts w:hint="eastAsia"/>
        </w:rPr>
        <w:t>小幅非</w:t>
      </w:r>
      <w:proofErr w:type="gramEnd"/>
      <w:r>
        <w:rPr>
          <w:rFonts w:hint="eastAsia"/>
        </w:rPr>
        <w:t>周期激励电流下的电压响应和电流响应，并最终获得电池的阻抗响应；</w:t>
      </w:r>
    </w:p>
    <w:p w14:paraId="53469BB5" w14:textId="77777777" w:rsidR="0054401D" w:rsidRDefault="0054401D" w:rsidP="0054401D">
      <w:pPr>
        <w:spacing w:afterLines="0" w:after="0"/>
        <w:ind w:firstLineChars="200" w:firstLine="480"/>
      </w:pPr>
      <w:r w:rsidRPr="00AB2446">
        <w:rPr>
          <w:rFonts w:hint="eastAsia"/>
        </w:rPr>
        <w:t>电化学阻抗谱估计模块，用于接收</w:t>
      </w:r>
      <w:r>
        <w:rPr>
          <w:rFonts w:hint="eastAsia"/>
        </w:rPr>
        <w:t>待测电池的</w:t>
      </w:r>
      <w:r w:rsidRPr="00AB2446">
        <w:rPr>
          <w:rFonts w:hint="eastAsia"/>
        </w:rPr>
        <w:t>阻抗响应数据</w:t>
      </w:r>
      <w:r>
        <w:rPr>
          <w:rFonts w:hint="eastAsia"/>
        </w:rPr>
        <w:t>，</w:t>
      </w:r>
      <w:r w:rsidRPr="00AB2446">
        <w:rPr>
          <w:rFonts w:hint="eastAsia"/>
        </w:rPr>
        <w:t>并</w:t>
      </w:r>
      <w:r>
        <w:rPr>
          <w:rFonts w:hint="eastAsia"/>
        </w:rPr>
        <w:t>调取利用电池离线阻抗数据进行训练的</w:t>
      </w:r>
      <w:r w:rsidRPr="00AB2446">
        <w:rPr>
          <w:rFonts w:hint="eastAsia"/>
        </w:rPr>
        <w:t>神经网络模型对</w:t>
      </w:r>
      <w:r>
        <w:rPr>
          <w:rFonts w:hint="eastAsia"/>
        </w:rPr>
        <w:t>待测</w:t>
      </w:r>
      <w:r w:rsidRPr="00AB2446">
        <w:rPr>
          <w:rFonts w:hint="eastAsia"/>
        </w:rPr>
        <w:t>电池的电化学阻抗谱进行在线估计</w:t>
      </w:r>
      <w:r>
        <w:rPr>
          <w:rFonts w:hint="eastAsia"/>
        </w:rPr>
        <w:t>，获得电化学阻抗</w:t>
      </w:r>
      <w:proofErr w:type="gramStart"/>
      <w:r>
        <w:rPr>
          <w:rFonts w:hint="eastAsia"/>
        </w:rPr>
        <w:t>谱数据</w:t>
      </w:r>
      <w:proofErr w:type="gramEnd"/>
      <w:r>
        <w:rPr>
          <w:rFonts w:hint="eastAsia"/>
        </w:rPr>
        <w:t>曲线</w:t>
      </w:r>
      <w:r w:rsidRPr="00AB2446">
        <w:rPr>
          <w:rFonts w:hint="eastAsia"/>
        </w:rPr>
        <w:t>。</w:t>
      </w:r>
    </w:p>
    <w:p w14:paraId="3CC59A7D" w14:textId="433D3028" w:rsidR="000B46DF" w:rsidRDefault="000B46DF" w:rsidP="0054401D">
      <w:pPr>
        <w:spacing w:afterLines="0" w:after="0"/>
        <w:ind w:firstLineChars="200" w:firstLine="480"/>
      </w:pPr>
      <w:r>
        <w:rPr>
          <w:rFonts w:hint="eastAsia"/>
        </w:rPr>
        <w:t>所述波形发生模块对待测锂电池输入的</w:t>
      </w:r>
      <w:proofErr w:type="gramStart"/>
      <w:r>
        <w:rPr>
          <w:rFonts w:hint="eastAsia"/>
        </w:rPr>
        <w:t>小幅非</w:t>
      </w:r>
      <w:proofErr w:type="gramEnd"/>
      <w:r>
        <w:rPr>
          <w:rFonts w:hint="eastAsia"/>
        </w:rPr>
        <w:t>周期激励电流为非</w:t>
      </w:r>
      <w:proofErr w:type="gramStart"/>
      <w:r>
        <w:rPr>
          <w:rFonts w:hint="eastAsia"/>
        </w:rPr>
        <w:t>周期阶跃信号</w:t>
      </w:r>
      <w:proofErr w:type="gramEnd"/>
      <w:r>
        <w:rPr>
          <w:rFonts w:hint="eastAsia"/>
        </w:rPr>
        <w:t>；</w:t>
      </w:r>
    </w:p>
    <w:p w14:paraId="05BE89CC" w14:textId="7639C36D" w:rsidR="000B46DF" w:rsidRDefault="000B46DF" w:rsidP="000B46DF">
      <w:pPr>
        <w:spacing w:afterLines="0" w:after="0"/>
        <w:ind w:firstLineChars="200" w:firstLine="480"/>
      </w:pPr>
      <w:r>
        <w:rPr>
          <w:rFonts w:hint="eastAsia"/>
        </w:rPr>
        <w:t>所述非</w:t>
      </w:r>
      <w:proofErr w:type="gramStart"/>
      <w:r>
        <w:rPr>
          <w:rFonts w:hint="eastAsia"/>
        </w:rPr>
        <w:t>周期阶跃信号</w:t>
      </w:r>
      <w:proofErr w:type="gramEnd"/>
      <w:r>
        <w:rPr>
          <w:rFonts w:hint="eastAsia"/>
        </w:rPr>
        <w:t>用于模拟正弦信号，输入至待测电池中，并在输入所述非</w:t>
      </w:r>
      <w:proofErr w:type="gramStart"/>
      <w:r>
        <w:rPr>
          <w:rFonts w:hint="eastAsia"/>
        </w:rPr>
        <w:t>周期阶跃信号</w:t>
      </w:r>
      <w:proofErr w:type="gramEnd"/>
      <w:r>
        <w:rPr>
          <w:rFonts w:hint="eastAsia"/>
        </w:rPr>
        <w:t>后，对待测电池施加反向脉冲电流以消除对待测电池荷电状态的影响，获取更高精度的阻抗响应。</w:t>
      </w:r>
    </w:p>
    <w:p w14:paraId="680DC14D" w14:textId="4AB68887" w:rsidR="005D3CBF" w:rsidRDefault="000B46DF" w:rsidP="005D3CBF">
      <w:pPr>
        <w:spacing w:afterLines="0" w:after="0"/>
        <w:ind w:firstLineChars="200" w:firstLine="480"/>
      </w:pPr>
      <w:r>
        <w:rPr>
          <w:rFonts w:hint="eastAsia"/>
        </w:rPr>
        <w:t>进一步地，</w:t>
      </w:r>
      <w:r w:rsidR="005D3CBF">
        <w:rPr>
          <w:rFonts w:hint="eastAsia"/>
        </w:rPr>
        <w:t>所述响应处理模块包括模数转换器，对所述非</w:t>
      </w:r>
      <w:proofErr w:type="gramStart"/>
      <w:r w:rsidR="005D3CBF">
        <w:rPr>
          <w:rFonts w:hint="eastAsia"/>
        </w:rPr>
        <w:t>周期阶跃信号</w:t>
      </w:r>
      <w:proofErr w:type="gramEnd"/>
      <w:r w:rsidR="005D3CBF">
        <w:rPr>
          <w:rFonts w:hint="eastAsia"/>
        </w:rPr>
        <w:t>和锂电池的电压、电流响应信号进行实时采样；</w:t>
      </w:r>
    </w:p>
    <w:p w14:paraId="72BD8C20" w14:textId="77777777" w:rsidR="005D3CBF" w:rsidRDefault="005D3CBF" w:rsidP="005D3CBF">
      <w:pPr>
        <w:spacing w:afterLines="0" w:after="0"/>
        <w:ind w:firstLineChars="200" w:firstLine="480"/>
      </w:pPr>
      <w:r>
        <w:rPr>
          <w:rFonts w:hint="eastAsia"/>
        </w:rPr>
        <w:t>所述模数转换器在连续时间上对所述非</w:t>
      </w:r>
      <w:proofErr w:type="gramStart"/>
      <w:r>
        <w:rPr>
          <w:rFonts w:hint="eastAsia"/>
        </w:rPr>
        <w:t>周期阶跃信号</w:t>
      </w:r>
      <w:proofErr w:type="gramEnd"/>
      <w:r>
        <w:rPr>
          <w:rFonts w:hint="eastAsia"/>
        </w:rPr>
        <w:t>和锂电池的电压、电流响应信号进行采样并进行离散化；</w:t>
      </w:r>
    </w:p>
    <w:p w14:paraId="6CB589B4" w14:textId="77777777" w:rsidR="005D3CBF" w:rsidRDefault="005D3CBF" w:rsidP="005D3CBF">
      <w:pPr>
        <w:spacing w:afterLines="0" w:after="0"/>
        <w:ind w:firstLineChars="200" w:firstLine="480"/>
      </w:pPr>
      <w:r>
        <w:rPr>
          <w:rFonts w:hint="eastAsia"/>
        </w:rPr>
        <w:t>采样频率的选择遵从香农采样定理，并避免高频采样带来的计算负担，选择比所述非</w:t>
      </w:r>
      <w:proofErr w:type="gramStart"/>
      <w:r>
        <w:rPr>
          <w:rFonts w:hint="eastAsia"/>
        </w:rPr>
        <w:t>周期阶跃信号</w:t>
      </w:r>
      <w:proofErr w:type="gramEnd"/>
      <w:r>
        <w:rPr>
          <w:rFonts w:hint="eastAsia"/>
        </w:rPr>
        <w:t>的最大频率大</w:t>
      </w:r>
      <w:r>
        <w:rPr>
          <w:rFonts w:hint="eastAsia"/>
        </w:rPr>
        <w:t>5</w:t>
      </w:r>
      <w:r>
        <w:rPr>
          <w:rFonts w:hint="eastAsia"/>
        </w:rPr>
        <w:t>倍的采样频率。</w:t>
      </w:r>
    </w:p>
    <w:p w14:paraId="0B70B5C1" w14:textId="3E837EF7" w:rsidR="005D3CBF" w:rsidRDefault="005D3CBF" w:rsidP="005D3CBF">
      <w:pPr>
        <w:spacing w:afterLines="0" w:after="0"/>
        <w:ind w:firstLineChars="200" w:firstLine="480"/>
      </w:pPr>
      <w:r>
        <w:rPr>
          <w:rFonts w:hint="eastAsia"/>
        </w:rPr>
        <w:t>进一步地，所述</w:t>
      </w:r>
      <w:r w:rsidR="00C61E0F">
        <w:rPr>
          <w:rFonts w:hint="eastAsia"/>
        </w:rPr>
        <w:t>响应处理模块</w:t>
      </w:r>
      <w:r>
        <w:rPr>
          <w:rFonts w:hint="eastAsia"/>
        </w:rPr>
        <w:t>将测得的电压、电流响应转换至频域，利用离散傅里叶变换分析频率响应，并将阻抗响应数据传递至</w:t>
      </w:r>
      <w:r w:rsidRPr="00AB2446">
        <w:rPr>
          <w:rFonts w:hint="eastAsia"/>
        </w:rPr>
        <w:t>电化学阻抗谱估计模块</w:t>
      </w:r>
      <w:r>
        <w:rPr>
          <w:rFonts w:hint="eastAsia"/>
        </w:rPr>
        <w:t>；</w:t>
      </w:r>
    </w:p>
    <w:p w14:paraId="7DF96E39" w14:textId="77777777" w:rsidR="005D3CBF" w:rsidRDefault="005D3CBF" w:rsidP="005D3CBF">
      <w:pPr>
        <w:spacing w:afterLines="0" w:after="0"/>
        <w:ind w:firstLineChars="200" w:firstLine="480"/>
      </w:pPr>
      <w:r>
        <w:rPr>
          <w:rFonts w:hint="eastAsia"/>
        </w:rPr>
        <w:t>所述待测电池的阻抗响应的计算公式为：</w:t>
      </w:r>
    </w:p>
    <w:p w14:paraId="65067AFD" w14:textId="5AB95E88" w:rsidR="005D3CBF" w:rsidRPr="006A59B0" w:rsidRDefault="00F104D1" w:rsidP="00F104D1">
      <w:pPr>
        <w:spacing w:afterLines="0" w:after="0"/>
        <w:ind w:firstLineChars="200" w:firstLine="480"/>
        <w:rPr>
          <w:b/>
          <w:bCs/>
        </w:rPr>
      </w:pPr>
      <w:r w:rsidRPr="007442DB">
        <w:rPr>
          <w:position w:val="-24"/>
        </w:rPr>
        <w:object w:dxaOrig="1820" w:dyaOrig="620" w14:anchorId="39B7C97C">
          <v:shape id="_x0000_i1029" type="#_x0000_t75" style="width:91.15pt;height:31.3pt" o:ole="">
            <v:imagedata r:id="rId8" o:title=""/>
          </v:shape>
          <o:OLEObject Type="Embed" ProgID="Equation.DSMT4" ShapeID="_x0000_i1029" DrawAspect="Content" ObjectID="_1794570276" r:id="rId16"/>
        </w:object>
      </w:r>
    </w:p>
    <w:p w14:paraId="44A92688" w14:textId="267A773D" w:rsidR="005D3CBF" w:rsidRDefault="005D3CBF" w:rsidP="005D3CBF">
      <w:pPr>
        <w:spacing w:afterLines="0" w:after="0"/>
        <w:ind w:firstLineChars="200" w:firstLine="480"/>
      </w:pPr>
      <w:r>
        <w:rPr>
          <w:rFonts w:hint="eastAsia"/>
        </w:rPr>
        <w:t>所述电池离线阻抗数据的获取过程为：</w:t>
      </w:r>
    </w:p>
    <w:p w14:paraId="28381B74" w14:textId="77777777" w:rsidR="005D3CBF" w:rsidRDefault="005D3CBF" w:rsidP="005D3CBF">
      <w:pPr>
        <w:spacing w:afterLines="0" w:after="0"/>
        <w:ind w:firstLineChars="200" w:firstLine="480"/>
      </w:pPr>
      <w:r>
        <w:rPr>
          <w:rFonts w:hint="eastAsia"/>
        </w:rPr>
        <w:t>在电池处于平衡条件下</w:t>
      </w:r>
      <w:r>
        <w:rPr>
          <w:rFonts w:hint="eastAsia"/>
        </w:rPr>
        <w:t>(</w:t>
      </w:r>
      <w:r>
        <w:rPr>
          <w:rFonts w:hint="eastAsia"/>
        </w:rPr>
        <w:t>稳定的直流极化条件下</w:t>
      </w:r>
      <w:r>
        <w:rPr>
          <w:rFonts w:hint="eastAsia"/>
        </w:rPr>
        <w:t>)</w:t>
      </w:r>
      <w:r>
        <w:rPr>
          <w:rFonts w:hint="eastAsia"/>
        </w:rPr>
        <w:t>，为待测电池相同型号锂电池输入所述非</w:t>
      </w:r>
      <w:proofErr w:type="gramStart"/>
      <w:r>
        <w:rPr>
          <w:rFonts w:hint="eastAsia"/>
        </w:rPr>
        <w:t>周期阶跃信号</w:t>
      </w:r>
      <w:proofErr w:type="gramEnd"/>
      <w:r>
        <w:rPr>
          <w:rFonts w:hint="eastAsia"/>
        </w:rPr>
        <w:t>，利用离散傅里叶变换计算得出锂电池的阻抗响应数据，并绘制阻抗</w:t>
      </w:r>
      <w:proofErr w:type="gramStart"/>
      <w:r>
        <w:rPr>
          <w:rFonts w:hint="eastAsia"/>
        </w:rPr>
        <w:t>谱数据</w:t>
      </w:r>
      <w:proofErr w:type="gramEnd"/>
      <w:r>
        <w:rPr>
          <w:rFonts w:hint="eastAsia"/>
        </w:rPr>
        <w:t>曲线。</w:t>
      </w:r>
    </w:p>
    <w:p w14:paraId="0B820823" w14:textId="3AE4172B" w:rsidR="005D3CBF" w:rsidRDefault="005D3CBF" w:rsidP="005D3CBF">
      <w:pPr>
        <w:spacing w:afterLines="0" w:after="0"/>
        <w:ind w:firstLineChars="200" w:firstLine="480"/>
      </w:pPr>
      <w:r>
        <w:rPr>
          <w:rFonts w:hint="eastAsia"/>
        </w:rPr>
        <w:lastRenderedPageBreak/>
        <w:t>进一步地，所述电池离线阻抗数据的</w:t>
      </w:r>
      <w:proofErr w:type="gramStart"/>
      <w:r>
        <w:rPr>
          <w:rFonts w:hint="eastAsia"/>
        </w:rPr>
        <w:t>的</w:t>
      </w:r>
      <w:proofErr w:type="gramEnd"/>
      <w:r>
        <w:rPr>
          <w:rFonts w:hint="eastAsia"/>
        </w:rPr>
        <w:t>频段范围包括</w:t>
      </w:r>
      <w:proofErr w:type="gramStart"/>
      <w:r>
        <w:rPr>
          <w:rFonts w:hint="eastAsia"/>
        </w:rPr>
        <w:t>千赫兹</w:t>
      </w:r>
      <w:proofErr w:type="gramEnd"/>
      <w:r>
        <w:rPr>
          <w:rFonts w:hint="eastAsia"/>
        </w:rPr>
        <w:t>到毫赫兹，采样频率的选择遵从香农采样定理，且需避免高频计算带来的复杂度，选定采样频率为所述非</w:t>
      </w:r>
      <w:proofErr w:type="gramStart"/>
      <w:r>
        <w:rPr>
          <w:rFonts w:hint="eastAsia"/>
        </w:rPr>
        <w:t>周期阶跃信号</w:t>
      </w:r>
      <w:proofErr w:type="gramEnd"/>
      <w:r>
        <w:rPr>
          <w:rFonts w:hint="eastAsia"/>
        </w:rPr>
        <w:t>的频率的</w:t>
      </w:r>
      <w:r>
        <w:rPr>
          <w:rFonts w:hint="eastAsia"/>
        </w:rPr>
        <w:t>5</w:t>
      </w:r>
      <w:r>
        <w:rPr>
          <w:rFonts w:hint="eastAsia"/>
        </w:rPr>
        <w:t>倍。</w:t>
      </w:r>
    </w:p>
    <w:p w14:paraId="167ED5C6" w14:textId="15BBF7ED" w:rsidR="005D3CBF" w:rsidRDefault="005D3CBF" w:rsidP="005D3CBF">
      <w:pPr>
        <w:spacing w:afterLines="0" w:after="0"/>
        <w:ind w:firstLineChars="200" w:firstLine="480"/>
      </w:pPr>
      <w:r>
        <w:rPr>
          <w:rFonts w:hint="eastAsia"/>
        </w:rPr>
        <w:t>进一步地，所述</w:t>
      </w:r>
      <w:r w:rsidRPr="00AB2446">
        <w:rPr>
          <w:rFonts w:hint="eastAsia"/>
        </w:rPr>
        <w:t>电化学阻抗谱估计模块</w:t>
      </w:r>
      <w:r>
        <w:rPr>
          <w:rFonts w:hint="eastAsia"/>
        </w:rPr>
        <w:t>包括的神经网络模型为长短期记忆网络，将所述电池离线阻抗数据作为时间序列进行拟合训练，提取所述电池离线阻抗数据的历史信息。</w:t>
      </w:r>
    </w:p>
    <w:p w14:paraId="1ADBC31B" w14:textId="6DD3DD24" w:rsidR="005D3CBF" w:rsidRDefault="005D3CBF" w:rsidP="005D3CBF">
      <w:pPr>
        <w:spacing w:afterLines="0" w:after="0"/>
        <w:ind w:firstLineChars="200" w:firstLine="480"/>
      </w:pPr>
      <w:r>
        <w:rPr>
          <w:rFonts w:hint="eastAsia"/>
        </w:rPr>
        <w:t>所述长短期记忆网络的训练过程，具体步骤如下：</w:t>
      </w:r>
    </w:p>
    <w:p w14:paraId="7BD8A2CB" w14:textId="77777777" w:rsidR="005D3CBF" w:rsidRDefault="005D3CBF" w:rsidP="005D3CBF">
      <w:pPr>
        <w:spacing w:afterLines="0" w:after="0"/>
        <w:ind w:firstLineChars="200" w:firstLine="480"/>
      </w:pPr>
      <w:r>
        <w:rPr>
          <w:rFonts w:hint="eastAsia"/>
        </w:rPr>
        <w:t>步骤</w:t>
      </w:r>
      <w:r>
        <w:rPr>
          <w:rFonts w:hint="eastAsia"/>
        </w:rPr>
        <w:t>8.1</w:t>
      </w:r>
      <w:r>
        <w:rPr>
          <w:rFonts w:hint="eastAsia"/>
        </w:rPr>
        <w:t>，将所述电池离线阻抗数据的实部和虚部</w:t>
      </w:r>
      <w:r>
        <w:rPr>
          <w:rFonts w:hint="eastAsia"/>
        </w:rPr>
        <w:t>(</w:t>
      </w:r>
      <w:r>
        <w:rPr>
          <w:rFonts w:hint="eastAsia"/>
        </w:rPr>
        <w:t>对应奈奎斯特图</w:t>
      </w:r>
      <w:r>
        <w:rPr>
          <w:rFonts w:hint="eastAsia"/>
        </w:rPr>
        <w:t>)</w:t>
      </w:r>
      <w:r>
        <w:rPr>
          <w:rFonts w:hint="eastAsia"/>
        </w:rPr>
        <w:t>作为输入量，进行预处理；</w:t>
      </w:r>
    </w:p>
    <w:p w14:paraId="40EA4A98" w14:textId="0BCFAFE2" w:rsidR="005D3CBF" w:rsidRDefault="005D3CBF" w:rsidP="005D3CBF">
      <w:pPr>
        <w:spacing w:afterLines="0" w:after="0"/>
        <w:ind w:firstLineChars="200" w:firstLine="480"/>
      </w:pPr>
      <w:r>
        <w:rPr>
          <w:rFonts w:hint="eastAsia"/>
        </w:rPr>
        <w:t>步骤</w:t>
      </w:r>
      <w:r>
        <w:rPr>
          <w:rFonts w:hint="eastAsia"/>
        </w:rPr>
        <w:t>8.2</w:t>
      </w:r>
      <w:r>
        <w:rPr>
          <w:rFonts w:hint="eastAsia"/>
        </w:rPr>
        <w:t>，构建所述长短期记忆网络的模型预测框架。该框架包括</w:t>
      </w:r>
      <w:r>
        <w:rPr>
          <w:rFonts w:hint="eastAsia"/>
        </w:rPr>
        <w:t>n</w:t>
      </w:r>
      <w:proofErr w:type="gramStart"/>
      <w:r>
        <w:rPr>
          <w:rFonts w:hint="eastAsia"/>
        </w:rPr>
        <w:t>个</w:t>
      </w:r>
      <w:proofErr w:type="gramEnd"/>
      <w:r w:rsidR="00E72F04">
        <w:rPr>
          <w:rFonts w:hint="eastAsia"/>
        </w:rPr>
        <w:t>长短期记忆网络</w:t>
      </w:r>
      <w:r>
        <w:rPr>
          <w:rFonts w:hint="eastAsia"/>
        </w:rPr>
        <w:t>模型，用于对所述电池离线阻抗数据实部和虚部进行以</w:t>
      </w:r>
      <w:r>
        <w:rPr>
          <w:rFonts w:hint="eastAsia"/>
        </w:rPr>
        <w:t>n</w:t>
      </w:r>
      <w:r>
        <w:rPr>
          <w:rFonts w:hint="eastAsia"/>
        </w:rPr>
        <w:t>为步长的预测；</w:t>
      </w:r>
    </w:p>
    <w:p w14:paraId="773C8501" w14:textId="77777777" w:rsidR="005D3CBF" w:rsidRDefault="005D3CBF" w:rsidP="005D3CBF">
      <w:pPr>
        <w:spacing w:afterLines="0" w:after="0"/>
        <w:ind w:firstLineChars="200" w:firstLine="480"/>
      </w:pPr>
      <w:r>
        <w:rPr>
          <w:rFonts w:hint="eastAsia"/>
        </w:rPr>
        <w:t>步骤</w:t>
      </w:r>
      <w:r>
        <w:rPr>
          <w:rFonts w:hint="eastAsia"/>
        </w:rPr>
        <w:t>8.3</w:t>
      </w:r>
      <w:r>
        <w:rPr>
          <w:rFonts w:hint="eastAsia"/>
        </w:rPr>
        <w:t>，确定所述模型预测框架的超参数，以对该框架进行训练和测试；</w:t>
      </w:r>
    </w:p>
    <w:p w14:paraId="67C764C2" w14:textId="77777777" w:rsidR="005D3CBF" w:rsidRDefault="005D3CBF" w:rsidP="005D3CBF">
      <w:pPr>
        <w:spacing w:afterLines="0" w:after="0"/>
        <w:ind w:firstLineChars="200" w:firstLine="480"/>
      </w:pPr>
      <w:r>
        <w:rPr>
          <w:rFonts w:hint="eastAsia"/>
        </w:rPr>
        <w:t>步骤</w:t>
      </w:r>
      <w:r>
        <w:rPr>
          <w:rFonts w:hint="eastAsia"/>
        </w:rPr>
        <w:t>8.4</w:t>
      </w:r>
      <w:r>
        <w:rPr>
          <w:rFonts w:hint="eastAsia"/>
        </w:rPr>
        <w:t>，确定所述长短期记忆网络的性能评估指标，确保其能够对所述模型预测框架下的</w:t>
      </w:r>
      <w:r>
        <w:rPr>
          <w:rFonts w:hint="eastAsia"/>
        </w:rPr>
        <w:t>n</w:t>
      </w:r>
      <w:proofErr w:type="gramStart"/>
      <w:r>
        <w:rPr>
          <w:rFonts w:hint="eastAsia"/>
        </w:rPr>
        <w:t>个</w:t>
      </w:r>
      <w:proofErr w:type="gramEnd"/>
      <w:r>
        <w:rPr>
          <w:rFonts w:hint="eastAsia"/>
        </w:rPr>
        <w:t>模型进行有效训练，且满足精度指标。</w:t>
      </w:r>
    </w:p>
    <w:p w14:paraId="677147CE" w14:textId="73D79A7F" w:rsidR="005D3CBF" w:rsidRDefault="005D3CBF" w:rsidP="005D3CBF">
      <w:pPr>
        <w:spacing w:afterLines="0" w:after="0"/>
        <w:ind w:firstLineChars="200" w:firstLine="480"/>
      </w:pPr>
      <w:r>
        <w:rPr>
          <w:rFonts w:hint="eastAsia"/>
        </w:rPr>
        <w:t>所述步骤</w:t>
      </w:r>
      <w:r>
        <w:rPr>
          <w:rFonts w:hint="eastAsia"/>
        </w:rPr>
        <w:t>8.1</w:t>
      </w:r>
      <w:r>
        <w:rPr>
          <w:rFonts w:hint="eastAsia"/>
        </w:rPr>
        <w:t>的所述预处理操作包括利用滑动时间窗口对输入量的缺失数据和错误数据进行替换，以保证输入数据可以为预测数据提供有效的历史信息。</w:t>
      </w:r>
    </w:p>
    <w:p w14:paraId="338F2F03" w14:textId="11C68AE2" w:rsidR="00957F11" w:rsidRPr="00FF0E40" w:rsidRDefault="007F0173" w:rsidP="00957F11">
      <w:pPr>
        <w:spacing w:afterLines="0" w:after="0"/>
        <w:ind w:firstLineChars="200" w:firstLine="480"/>
      </w:pPr>
      <w:r>
        <w:rPr>
          <w:rFonts w:hint="eastAsia"/>
        </w:rPr>
        <w:t>所述步骤</w:t>
      </w:r>
      <w:r>
        <w:rPr>
          <w:rFonts w:hint="eastAsia"/>
        </w:rPr>
        <w:t>8.2</w:t>
      </w:r>
      <w:r>
        <w:rPr>
          <w:rFonts w:hint="eastAsia"/>
        </w:rPr>
        <w:t>的</w:t>
      </w:r>
      <w:r w:rsidR="006B3D08">
        <w:rPr>
          <w:rFonts w:hint="eastAsia"/>
        </w:rPr>
        <w:t>长短期记忆网络模型将输入上一时</w:t>
      </w:r>
      <w:r w:rsidR="00957F11">
        <w:rPr>
          <w:rFonts w:hint="eastAsia"/>
        </w:rPr>
        <w:t>刻</w:t>
      </w:r>
      <w:r w:rsidR="00957F11">
        <w:rPr>
          <w:rFonts w:hint="eastAsia"/>
        </w:rPr>
        <w:t>t-1</w:t>
      </w:r>
      <w:r w:rsidR="00957F11">
        <w:rPr>
          <w:rFonts w:hint="eastAsia"/>
        </w:rPr>
        <w:t>的</w:t>
      </w:r>
      <w:r w:rsidR="009A7457">
        <w:rPr>
          <w:rFonts w:hint="eastAsia"/>
        </w:rPr>
        <w:t>单元</w:t>
      </w:r>
      <w:r w:rsidR="00957F11">
        <w:rPr>
          <w:rFonts w:hint="eastAsia"/>
        </w:rPr>
        <w:t>状态</w:t>
      </w:r>
      <w:r w:rsidR="00957F11" w:rsidRPr="00BF1516">
        <w:rPr>
          <w:rFonts w:hint="eastAsia"/>
          <w:i/>
          <w:iCs/>
        </w:rPr>
        <w:t>s</w:t>
      </w:r>
      <w:r w:rsidR="00957F11" w:rsidRPr="00BF1516">
        <w:rPr>
          <w:rFonts w:hint="eastAsia"/>
          <w:i/>
          <w:iCs/>
          <w:vertAlign w:val="subscript"/>
        </w:rPr>
        <w:t>t-1</w:t>
      </w:r>
      <w:r w:rsidR="00957F11">
        <w:rPr>
          <w:rFonts w:hint="eastAsia"/>
        </w:rPr>
        <w:t>和隐藏状态</w:t>
      </w:r>
      <w:r w:rsidR="00957F11" w:rsidRPr="00BF1516">
        <w:rPr>
          <w:rFonts w:hint="eastAsia"/>
          <w:i/>
          <w:iCs/>
        </w:rPr>
        <w:t>h</w:t>
      </w:r>
      <w:r w:rsidR="00957F11" w:rsidRPr="00BF1516">
        <w:rPr>
          <w:rFonts w:hint="eastAsia"/>
          <w:i/>
          <w:iCs/>
          <w:vertAlign w:val="subscript"/>
        </w:rPr>
        <w:t>t-1</w:t>
      </w:r>
      <w:r w:rsidR="00957F11">
        <w:rPr>
          <w:rFonts w:hint="eastAsia"/>
        </w:rPr>
        <w:t>。其中，上一时刻隐藏状态</w:t>
      </w:r>
      <w:r w:rsidR="00957F11" w:rsidRPr="00BF1516">
        <w:rPr>
          <w:rFonts w:hint="eastAsia"/>
          <w:i/>
          <w:iCs/>
        </w:rPr>
        <w:t>h</w:t>
      </w:r>
      <w:r w:rsidR="00957F11" w:rsidRPr="00BF1516">
        <w:rPr>
          <w:rFonts w:hint="eastAsia"/>
          <w:i/>
          <w:iCs/>
          <w:vertAlign w:val="subscript"/>
        </w:rPr>
        <w:t>t-1</w:t>
      </w:r>
      <w:r w:rsidR="009A7457">
        <w:rPr>
          <w:rFonts w:hint="eastAsia"/>
        </w:rPr>
        <w:t>和当前时刻的输入</w:t>
      </w:r>
      <w:proofErr w:type="spellStart"/>
      <w:r w:rsidR="009A7457" w:rsidRPr="00BF1516">
        <w:rPr>
          <w:rFonts w:hint="eastAsia"/>
          <w:i/>
          <w:iCs/>
        </w:rPr>
        <w:t>x</w:t>
      </w:r>
      <w:r w:rsidR="009A7457" w:rsidRPr="00BF1516">
        <w:rPr>
          <w:rFonts w:hint="eastAsia"/>
          <w:i/>
          <w:iCs/>
          <w:vertAlign w:val="subscript"/>
        </w:rPr>
        <w:t>t</w:t>
      </w:r>
      <w:proofErr w:type="spellEnd"/>
      <w:r w:rsidR="00957F11">
        <w:rPr>
          <w:rFonts w:hint="eastAsia"/>
        </w:rPr>
        <w:t>将</w:t>
      </w:r>
      <w:r w:rsidR="009A7457">
        <w:rPr>
          <w:rFonts w:hint="eastAsia"/>
        </w:rPr>
        <w:t>分别</w:t>
      </w:r>
      <w:r w:rsidR="00957F11">
        <w:rPr>
          <w:rFonts w:hint="eastAsia"/>
        </w:rPr>
        <w:t>通过隐藏门</w:t>
      </w:r>
      <w:r w:rsidR="00957F11">
        <w:rPr>
          <w:rFonts w:hint="eastAsia"/>
        </w:rPr>
        <w:t>(F)</w:t>
      </w:r>
      <w:r w:rsidR="009A7457">
        <w:rPr>
          <w:rFonts w:hint="eastAsia"/>
        </w:rPr>
        <w:t>和输入门</w:t>
      </w:r>
      <w:r w:rsidR="009A7457">
        <w:rPr>
          <w:rFonts w:hint="eastAsia"/>
        </w:rPr>
        <w:t>(I)</w:t>
      </w:r>
      <w:r w:rsidR="009A7457">
        <w:rPr>
          <w:rFonts w:hint="eastAsia"/>
        </w:rPr>
        <w:t>的权重和偏置将信息保留</w:t>
      </w:r>
      <w:r w:rsidR="00FF0E40">
        <w:rPr>
          <w:rFonts w:hint="eastAsia"/>
        </w:rPr>
        <w:t>并整合</w:t>
      </w:r>
      <w:r w:rsidR="00FF0E40">
        <w:rPr>
          <w:rFonts w:hint="eastAsia"/>
        </w:rPr>
        <w:t>(</w:t>
      </w:r>
      <w:r w:rsidR="00FF0E40">
        <w:rPr>
          <w:rFonts w:hint="eastAsia"/>
        </w:rPr>
        <w:t>通过乘积运算</w:t>
      </w:r>
      <w:r w:rsidR="00FF0E40">
        <w:rPr>
          <w:rFonts w:hint="eastAsia"/>
        </w:rPr>
        <w:t>M</w:t>
      </w:r>
      <w:r w:rsidR="00FF0E40">
        <w:rPr>
          <w:rFonts w:hint="eastAsia"/>
        </w:rPr>
        <w:t>和加法运算</w:t>
      </w:r>
      <w:r w:rsidR="00FF0E40">
        <w:rPr>
          <w:rFonts w:hint="eastAsia"/>
        </w:rPr>
        <w:t>S)</w:t>
      </w:r>
      <w:r w:rsidR="009A7457">
        <w:rPr>
          <w:rFonts w:hint="eastAsia"/>
        </w:rPr>
        <w:t>至当前单元状态</w:t>
      </w:r>
      <w:proofErr w:type="spellStart"/>
      <w:r w:rsidR="009A7457" w:rsidRPr="00BF1516">
        <w:rPr>
          <w:rFonts w:hint="eastAsia"/>
          <w:i/>
          <w:iCs/>
        </w:rPr>
        <w:t>s</w:t>
      </w:r>
      <w:r w:rsidR="009A7457" w:rsidRPr="00BF1516">
        <w:rPr>
          <w:rFonts w:hint="eastAsia"/>
          <w:i/>
          <w:iCs/>
          <w:vertAlign w:val="subscript"/>
        </w:rPr>
        <w:t>t</w:t>
      </w:r>
      <w:proofErr w:type="spellEnd"/>
      <w:r w:rsidR="00FF0E40">
        <w:rPr>
          <w:rFonts w:hint="eastAsia"/>
        </w:rPr>
        <w:t>和隐藏状态</w:t>
      </w:r>
      <w:proofErr w:type="spellStart"/>
      <w:r w:rsidR="00FF0E40" w:rsidRPr="00BF1516">
        <w:rPr>
          <w:rFonts w:hint="eastAsia"/>
          <w:i/>
          <w:iCs/>
        </w:rPr>
        <w:t>h</w:t>
      </w:r>
      <w:r w:rsidR="00FF0E40" w:rsidRPr="00BF1516">
        <w:rPr>
          <w:rFonts w:hint="eastAsia"/>
          <w:i/>
          <w:iCs/>
          <w:vertAlign w:val="subscript"/>
        </w:rPr>
        <w:t>t</w:t>
      </w:r>
      <w:proofErr w:type="spellEnd"/>
      <w:r w:rsidR="00FF0E40">
        <w:rPr>
          <w:rFonts w:hint="eastAsia"/>
        </w:rPr>
        <w:t>，并传入下一时刻</w:t>
      </w:r>
      <w:r w:rsidR="009A7457">
        <w:rPr>
          <w:rFonts w:hint="eastAsia"/>
        </w:rPr>
        <w:t>。</w:t>
      </w:r>
      <w:r w:rsidR="00FF0E40">
        <w:rPr>
          <w:rFonts w:hint="eastAsia"/>
        </w:rPr>
        <w:t>其中，隐藏门的激活函数为</w:t>
      </w:r>
      <w:r w:rsidR="00FF0E40">
        <w:rPr>
          <w:rFonts w:hint="eastAsia"/>
        </w:rPr>
        <w:t>Sigmoid</w:t>
      </w:r>
      <w:r w:rsidR="00FF0E40">
        <w:rPr>
          <w:rFonts w:hint="eastAsia"/>
        </w:rPr>
        <w:t>函数，输入</w:t>
      </w:r>
      <w:r w:rsidR="004C6020">
        <w:rPr>
          <w:rFonts w:hint="eastAsia"/>
        </w:rPr>
        <w:t>门</w:t>
      </w:r>
      <w:r w:rsidR="00FF0E40">
        <w:rPr>
          <w:rFonts w:hint="eastAsia"/>
        </w:rPr>
        <w:t>的激活函数为</w:t>
      </w:r>
      <w:r w:rsidR="00FF0E40">
        <w:rPr>
          <w:rFonts w:hint="eastAsia"/>
        </w:rPr>
        <w:t>Sigmoid</w:t>
      </w:r>
      <w:r w:rsidR="00FF0E40">
        <w:rPr>
          <w:rFonts w:hint="eastAsia"/>
        </w:rPr>
        <w:t>函数与</w:t>
      </w:r>
      <w:r w:rsidR="00FF0E40">
        <w:rPr>
          <w:rFonts w:hint="eastAsia"/>
        </w:rPr>
        <w:t>tanh</w:t>
      </w:r>
      <w:r w:rsidR="00FF0E40">
        <w:rPr>
          <w:rFonts w:hint="eastAsia"/>
        </w:rPr>
        <w:t>函数。</w:t>
      </w:r>
    </w:p>
    <w:p w14:paraId="7FDCA829" w14:textId="46C5E1DD" w:rsidR="005D3CBF" w:rsidRDefault="005D3CBF" w:rsidP="005D3CBF">
      <w:pPr>
        <w:spacing w:afterLines="0" w:after="0"/>
        <w:ind w:firstLineChars="200" w:firstLine="480"/>
      </w:pPr>
      <w:r>
        <w:rPr>
          <w:rFonts w:hint="eastAsia"/>
        </w:rPr>
        <w:t>所述步骤</w:t>
      </w:r>
      <w:r>
        <w:rPr>
          <w:rFonts w:hint="eastAsia"/>
        </w:rPr>
        <w:t>8.3</w:t>
      </w:r>
      <w:r>
        <w:rPr>
          <w:rFonts w:hint="eastAsia"/>
        </w:rPr>
        <w:t>的超参数选择通过纳什系数</w:t>
      </w:r>
      <w:r>
        <w:rPr>
          <w:rFonts w:hint="eastAsia"/>
        </w:rPr>
        <w:t>(NSE)</w:t>
      </w:r>
      <w:r>
        <w:rPr>
          <w:rFonts w:hint="eastAsia"/>
        </w:rPr>
        <w:t>确定，对所述模型预测</w:t>
      </w:r>
      <w:r w:rsidR="000E6C53">
        <w:rPr>
          <w:rFonts w:hint="eastAsia"/>
        </w:rPr>
        <w:t>框架</w:t>
      </w:r>
      <w:r>
        <w:rPr>
          <w:rFonts w:hint="eastAsia"/>
        </w:rPr>
        <w:t>进行训练，</w:t>
      </w:r>
      <w:r w:rsidR="00DE415B">
        <w:rPr>
          <w:rFonts w:hint="eastAsia"/>
        </w:rPr>
        <w:t>计算</w:t>
      </w:r>
      <w:r>
        <w:rPr>
          <w:rFonts w:hint="eastAsia"/>
        </w:rPr>
        <w:t>得到</w:t>
      </w:r>
      <w:r w:rsidR="00DE415B">
        <w:rPr>
          <w:rFonts w:hint="eastAsia"/>
        </w:rPr>
        <w:t>训练过程中</w:t>
      </w:r>
      <w:r>
        <w:rPr>
          <w:rFonts w:hint="eastAsia"/>
        </w:rPr>
        <w:t>NSE</w:t>
      </w:r>
      <w:r>
        <w:rPr>
          <w:rFonts w:hint="eastAsia"/>
        </w:rPr>
        <w:t>最高的超参数集，以用于所述模型预测框架的超参数。</w:t>
      </w:r>
    </w:p>
    <w:p w14:paraId="4F2C368A" w14:textId="768D1429" w:rsidR="005D3CBF" w:rsidRDefault="005D3CBF" w:rsidP="005D3CBF">
      <w:pPr>
        <w:spacing w:afterLines="0" w:after="0"/>
        <w:ind w:firstLineChars="200" w:firstLine="480"/>
      </w:pPr>
      <w:r>
        <w:rPr>
          <w:rFonts w:hint="eastAsia"/>
        </w:rPr>
        <w:t>进一步地，将所述电池离线阻抗数据的实部和虚部输入长短期记忆网络单元，该所述长短期记忆网络单元为二维向量，需对实部和虚部输入数据进行归一化处理。</w:t>
      </w:r>
    </w:p>
    <w:p w14:paraId="6E351988" w14:textId="1941B7ED" w:rsidR="005D3CBF" w:rsidRDefault="005D3CBF" w:rsidP="00A07BA1">
      <w:pPr>
        <w:spacing w:afterLines="0" w:after="0"/>
        <w:ind w:firstLineChars="0" w:firstLine="480"/>
      </w:pPr>
      <w:r>
        <w:rPr>
          <w:rFonts w:hint="eastAsia"/>
        </w:rPr>
        <w:lastRenderedPageBreak/>
        <w:t>所述长短期记忆网络的损失函数为均方根误差</w:t>
      </w:r>
      <w:r>
        <w:rPr>
          <w:rFonts w:hint="eastAsia"/>
        </w:rPr>
        <w:t>(RMSE)</w:t>
      </w:r>
      <w:r>
        <w:rPr>
          <w:rFonts w:hint="eastAsia"/>
        </w:rPr>
        <w:t>。</w:t>
      </w:r>
      <w:r w:rsidR="00A07BA1">
        <w:rPr>
          <w:rFonts w:hint="eastAsia"/>
        </w:rPr>
        <w:t>确定所述长短期记忆网络达到性能评估指标，完成训练。</w:t>
      </w:r>
    </w:p>
    <w:p w14:paraId="7AEB278D" w14:textId="2A595891" w:rsidR="00A07BA1" w:rsidRPr="00A07BA1" w:rsidRDefault="00A07BA1" w:rsidP="00A07BA1">
      <w:pPr>
        <w:spacing w:afterLines="0" w:after="0"/>
        <w:ind w:firstLineChars="0" w:firstLine="480"/>
      </w:pPr>
      <w:r>
        <w:rPr>
          <w:rFonts w:hint="eastAsia"/>
        </w:rPr>
        <w:t>阻抗谱在线估计模块在接收到非</w:t>
      </w:r>
      <w:proofErr w:type="gramStart"/>
      <w:r>
        <w:rPr>
          <w:rFonts w:hint="eastAsia"/>
        </w:rPr>
        <w:t>周期阶跃信号</w:t>
      </w:r>
      <w:proofErr w:type="gramEnd"/>
      <w:r>
        <w:rPr>
          <w:rFonts w:hint="eastAsia"/>
        </w:rPr>
        <w:t>激励下的阻抗响应后，会调取训练完成的长短期记忆网络模型对电化学阻抗谱进行在线估计，并以奈奎斯特图为标准绘制待测电池的电化学阻抗谱。</w:t>
      </w:r>
    </w:p>
    <w:p w14:paraId="1C95E818" w14:textId="5FAF5E6B" w:rsidR="005D3CBF" w:rsidRDefault="005D3CBF" w:rsidP="005D3CBF">
      <w:pPr>
        <w:spacing w:afterLines="0" w:after="0"/>
        <w:ind w:firstLineChars="200" w:firstLine="480"/>
      </w:pPr>
      <w:r>
        <w:rPr>
          <w:rFonts w:hint="eastAsia"/>
        </w:rPr>
        <w:t>本发明有如下有益效果：</w:t>
      </w:r>
    </w:p>
    <w:p w14:paraId="7D9BADFF" w14:textId="6F0C9B14" w:rsidR="005D3CBF" w:rsidRDefault="00350094" w:rsidP="00BF1516">
      <w:pPr>
        <w:spacing w:afterLines="200" w:after="624"/>
        <w:ind w:firstLineChars="200" w:firstLine="480"/>
      </w:pPr>
      <w:r w:rsidRPr="00AB2446">
        <w:rPr>
          <w:rFonts w:hint="eastAsia"/>
        </w:rPr>
        <w:t>可在线估计锂电池电化学阻抗谱的充电</w:t>
      </w:r>
      <w:proofErr w:type="gramStart"/>
      <w:r w:rsidRPr="00AB2446">
        <w:rPr>
          <w:rFonts w:hint="eastAsia"/>
        </w:rPr>
        <w:t>桩</w:t>
      </w:r>
      <w:r>
        <w:rPr>
          <w:rFonts w:hint="eastAsia"/>
        </w:rPr>
        <w:t>可以</w:t>
      </w:r>
      <w:proofErr w:type="gramEnd"/>
      <w:r>
        <w:rPr>
          <w:rFonts w:hint="eastAsia"/>
        </w:rPr>
        <w:t>在为车载锂电池充电的同时，通过在线估计锂电池的电化学阻抗谱来监控锂电池的健康状态。测量锂电池电化学阻抗谱的激励信号为非</w:t>
      </w:r>
      <w:proofErr w:type="gramStart"/>
      <w:r>
        <w:rPr>
          <w:rFonts w:hint="eastAsia"/>
        </w:rPr>
        <w:t>周期阶跃信号</w:t>
      </w:r>
      <w:proofErr w:type="gramEnd"/>
      <w:r>
        <w:rPr>
          <w:rFonts w:hint="eastAsia"/>
        </w:rPr>
        <w:t>，该信号相较常规周期正弦信号更易于发生，普通充电</w:t>
      </w:r>
      <w:proofErr w:type="gramStart"/>
      <w:r>
        <w:rPr>
          <w:rFonts w:hint="eastAsia"/>
        </w:rPr>
        <w:t>桩可以</w:t>
      </w:r>
      <w:proofErr w:type="gramEnd"/>
      <w:r>
        <w:rPr>
          <w:rFonts w:hint="eastAsia"/>
        </w:rPr>
        <w:t>轻松搭建，非</w:t>
      </w:r>
      <w:proofErr w:type="gramStart"/>
      <w:r>
        <w:rPr>
          <w:rFonts w:hint="eastAsia"/>
        </w:rPr>
        <w:t>周期阶跃信号</w:t>
      </w:r>
      <w:proofErr w:type="gramEnd"/>
      <w:r>
        <w:rPr>
          <w:rFonts w:hint="eastAsia"/>
        </w:rPr>
        <w:t>的输入简化了电化学阻抗谱的测量。同时，基于长短期记忆网络的神经网络模型根据离线电池阻抗数据对待测电池在充电时的电化学阻抗谱进行在线估计，可以更高效地获取待测电池的健康状态信息，避免了传统神经网络模型估计出现的梯度爆炸或消失问题，提高了在线估计的精度。</w:t>
      </w:r>
    </w:p>
    <w:p w14:paraId="5DD944D7" w14:textId="6B8D402D" w:rsidR="00350094" w:rsidRDefault="00350094" w:rsidP="00350094">
      <w:pPr>
        <w:spacing w:afterLines="0" w:after="0"/>
        <w:ind w:firstLineChars="0" w:firstLine="0"/>
        <w:rPr>
          <w:b/>
          <w:bCs/>
          <w:sz w:val="28"/>
          <w:szCs w:val="28"/>
        </w:rPr>
      </w:pPr>
      <w:r>
        <w:rPr>
          <w:rFonts w:hint="eastAsia"/>
          <w:b/>
          <w:bCs/>
          <w:sz w:val="28"/>
          <w:szCs w:val="28"/>
        </w:rPr>
        <w:t>附图说明：</w:t>
      </w:r>
    </w:p>
    <w:p w14:paraId="5A16740E" w14:textId="55D01B7E" w:rsidR="00350094" w:rsidRDefault="00350094" w:rsidP="00350094">
      <w:pPr>
        <w:spacing w:afterLines="0" w:after="0"/>
        <w:ind w:firstLineChars="0" w:firstLine="480"/>
      </w:pPr>
      <w:r>
        <w:rPr>
          <w:rFonts w:hint="eastAsia"/>
        </w:rPr>
        <w:t>下面结合附图和实施例对本发明作进一步说明：</w:t>
      </w:r>
    </w:p>
    <w:p w14:paraId="32E1111D" w14:textId="7D4BD6BA" w:rsidR="00FB5FEF" w:rsidRDefault="00FB5FEF" w:rsidP="00350094">
      <w:pPr>
        <w:spacing w:afterLines="0" w:after="0"/>
        <w:ind w:firstLineChars="0" w:firstLine="480"/>
      </w:pPr>
      <w:r>
        <w:rPr>
          <w:rFonts w:hint="eastAsia"/>
        </w:rPr>
        <w:t>图</w:t>
      </w:r>
      <w:r w:rsidR="006C1363">
        <w:rPr>
          <w:rFonts w:hint="eastAsia"/>
        </w:rPr>
        <w:t>1</w:t>
      </w:r>
      <w:r w:rsidR="006C1363">
        <w:rPr>
          <w:rFonts w:hint="eastAsia"/>
        </w:rPr>
        <w:t>为本发明实施例中提出的</w:t>
      </w:r>
      <w:r w:rsidR="006C1363" w:rsidRPr="00350094">
        <w:rPr>
          <w:rFonts w:hint="eastAsia"/>
        </w:rPr>
        <w:t>一种可在线估计锂电池电化学阻抗谱的充电桩</w:t>
      </w:r>
      <w:r w:rsidR="006C1363">
        <w:rPr>
          <w:rFonts w:hint="eastAsia"/>
        </w:rPr>
        <w:t>的结构示意图。</w:t>
      </w:r>
    </w:p>
    <w:p w14:paraId="771505F0" w14:textId="783D0C25" w:rsidR="00E21062" w:rsidRPr="006C1363" w:rsidRDefault="00350094" w:rsidP="006C1363">
      <w:pPr>
        <w:spacing w:afterLines="0" w:after="0"/>
        <w:ind w:firstLineChars="0" w:firstLine="480"/>
      </w:pPr>
      <w:r>
        <w:rPr>
          <w:rFonts w:hint="eastAsia"/>
        </w:rPr>
        <w:t>图</w:t>
      </w:r>
      <w:r w:rsidR="006C1363">
        <w:rPr>
          <w:rFonts w:hint="eastAsia"/>
        </w:rPr>
        <w:t xml:space="preserve">2 </w:t>
      </w:r>
      <w:r w:rsidR="006C1363">
        <w:rPr>
          <w:rFonts w:hint="eastAsia"/>
        </w:rPr>
        <w:t>为本发明实施例中提出的</w:t>
      </w:r>
      <w:r w:rsidR="006C1363" w:rsidRPr="00350094">
        <w:rPr>
          <w:rFonts w:hint="eastAsia"/>
        </w:rPr>
        <w:t>一种可在线估计锂电池电化学阻抗谱的充电</w:t>
      </w:r>
      <w:proofErr w:type="gramStart"/>
      <w:r w:rsidR="006C1363" w:rsidRPr="00350094">
        <w:rPr>
          <w:rFonts w:hint="eastAsia"/>
        </w:rPr>
        <w:t>桩</w:t>
      </w:r>
      <w:r w:rsidR="006C1363">
        <w:rPr>
          <w:rFonts w:hint="eastAsia"/>
        </w:rPr>
        <w:t>用于</w:t>
      </w:r>
      <w:proofErr w:type="gramEnd"/>
      <w:r w:rsidR="006C1363">
        <w:rPr>
          <w:rFonts w:hint="eastAsia"/>
        </w:rPr>
        <w:t>在线估计待测电池电化学阻抗谱的流程图。</w:t>
      </w:r>
    </w:p>
    <w:p w14:paraId="532BC170" w14:textId="69ED1D6F" w:rsidR="00350094" w:rsidRDefault="00350094" w:rsidP="00350094">
      <w:pPr>
        <w:spacing w:afterLines="0" w:after="0"/>
        <w:ind w:firstLineChars="0" w:firstLine="480"/>
      </w:pPr>
      <w:r>
        <w:rPr>
          <w:rFonts w:hint="eastAsia"/>
        </w:rPr>
        <w:t>图</w:t>
      </w:r>
      <w:r w:rsidR="006C1363">
        <w:rPr>
          <w:rFonts w:hint="eastAsia"/>
        </w:rPr>
        <w:t>3</w:t>
      </w:r>
      <w:r>
        <w:rPr>
          <w:rFonts w:hint="eastAsia"/>
        </w:rPr>
        <w:t>为本发明实施例中非</w:t>
      </w:r>
      <w:proofErr w:type="gramStart"/>
      <w:r>
        <w:rPr>
          <w:rFonts w:hint="eastAsia"/>
        </w:rPr>
        <w:t>周期阶跃信号</w:t>
      </w:r>
      <w:proofErr w:type="gramEnd"/>
      <w:r>
        <w:rPr>
          <w:rFonts w:hint="eastAsia"/>
        </w:rPr>
        <w:t>及反向脉冲的波形图。</w:t>
      </w:r>
    </w:p>
    <w:p w14:paraId="44567B1C" w14:textId="24992AE7" w:rsidR="00350094" w:rsidRDefault="00350094" w:rsidP="00350094">
      <w:pPr>
        <w:spacing w:afterLines="0" w:after="0"/>
        <w:ind w:firstLineChars="0" w:firstLine="480"/>
      </w:pPr>
      <w:r>
        <w:rPr>
          <w:rFonts w:hint="eastAsia"/>
        </w:rPr>
        <w:t>图</w:t>
      </w:r>
      <w:r w:rsidR="006C1363">
        <w:rPr>
          <w:rFonts w:hint="eastAsia"/>
        </w:rPr>
        <w:t>4</w:t>
      </w:r>
      <w:r>
        <w:rPr>
          <w:rFonts w:hint="eastAsia"/>
        </w:rPr>
        <w:t>为本发明实施例中</w:t>
      </w:r>
      <w:r w:rsidR="00BF1516">
        <w:rPr>
          <w:rFonts w:hint="eastAsia"/>
        </w:rPr>
        <w:t>某次</w:t>
      </w:r>
      <w:r>
        <w:rPr>
          <w:rFonts w:hint="eastAsia"/>
        </w:rPr>
        <w:t>离线电池阻抗数据的奈奎斯特图。</w:t>
      </w:r>
    </w:p>
    <w:p w14:paraId="2A108B92" w14:textId="7EE7B886" w:rsidR="00350094" w:rsidRDefault="00350094" w:rsidP="00350094">
      <w:pPr>
        <w:spacing w:afterLines="0" w:after="0"/>
        <w:ind w:firstLineChars="0" w:firstLine="480"/>
      </w:pPr>
      <w:r>
        <w:rPr>
          <w:rFonts w:hint="eastAsia"/>
        </w:rPr>
        <w:t>图</w:t>
      </w:r>
      <w:r w:rsidR="006C1363">
        <w:rPr>
          <w:rFonts w:hint="eastAsia"/>
        </w:rPr>
        <w:t>5</w:t>
      </w:r>
      <w:r>
        <w:rPr>
          <w:rFonts w:hint="eastAsia"/>
        </w:rPr>
        <w:t>为本发明</w:t>
      </w:r>
      <w:proofErr w:type="gramStart"/>
      <w:r>
        <w:rPr>
          <w:rFonts w:hint="eastAsia"/>
        </w:rPr>
        <w:t>实施例</w:t>
      </w:r>
      <w:r w:rsidR="00B613B8">
        <w:rPr>
          <w:rFonts w:hint="eastAsia"/>
        </w:rPr>
        <w:t>某次长</w:t>
      </w:r>
      <w:proofErr w:type="gramEnd"/>
      <w:r w:rsidR="00B613B8">
        <w:rPr>
          <w:rFonts w:hint="eastAsia"/>
        </w:rPr>
        <w:t>短期记忆网络训练流程图。</w:t>
      </w:r>
    </w:p>
    <w:p w14:paraId="6B42092E" w14:textId="6AC2C1CA" w:rsidR="00350094" w:rsidRDefault="00350094" w:rsidP="00350094">
      <w:pPr>
        <w:spacing w:afterLines="0" w:after="0"/>
        <w:ind w:firstLineChars="0" w:firstLine="480"/>
      </w:pPr>
      <w:r>
        <w:rPr>
          <w:rFonts w:hint="eastAsia"/>
        </w:rPr>
        <w:t>图</w:t>
      </w:r>
      <w:r w:rsidR="006C1363">
        <w:rPr>
          <w:rFonts w:hint="eastAsia"/>
        </w:rPr>
        <w:t>6</w:t>
      </w:r>
      <w:r>
        <w:rPr>
          <w:rFonts w:hint="eastAsia"/>
        </w:rPr>
        <w:t>为本发明实施例</w:t>
      </w:r>
      <w:r w:rsidR="00B613B8">
        <w:rPr>
          <w:rFonts w:hint="eastAsia"/>
        </w:rPr>
        <w:t>中长短期记忆网络模型结构示意图</w:t>
      </w:r>
      <w:r>
        <w:rPr>
          <w:rFonts w:hint="eastAsia"/>
        </w:rPr>
        <w:t>。</w:t>
      </w:r>
    </w:p>
    <w:p w14:paraId="6D136671" w14:textId="4C9157F2" w:rsidR="00E21062" w:rsidRDefault="00E21062" w:rsidP="00BF1516">
      <w:pPr>
        <w:spacing w:afterLines="200" w:after="624"/>
        <w:ind w:firstLineChars="0" w:firstLine="482"/>
      </w:pPr>
      <w:r>
        <w:rPr>
          <w:rFonts w:hint="eastAsia"/>
        </w:rPr>
        <w:t>图</w:t>
      </w:r>
      <w:r w:rsidR="006C1363">
        <w:rPr>
          <w:rFonts w:hint="eastAsia"/>
        </w:rPr>
        <w:t>7</w:t>
      </w:r>
      <w:r>
        <w:rPr>
          <w:rFonts w:hint="eastAsia"/>
        </w:rPr>
        <w:t>为本发明实施例</w:t>
      </w:r>
      <w:r w:rsidR="00B613B8">
        <w:rPr>
          <w:rFonts w:hint="eastAsia"/>
        </w:rPr>
        <w:t>中长短期记忆网络的模型预测框架结构示意图</w:t>
      </w:r>
      <w:r>
        <w:rPr>
          <w:rFonts w:hint="eastAsia"/>
        </w:rPr>
        <w:t>。</w:t>
      </w:r>
    </w:p>
    <w:p w14:paraId="0648B6CF" w14:textId="77777777" w:rsidR="00BF1516" w:rsidRDefault="00BF1516" w:rsidP="00E21062">
      <w:pPr>
        <w:spacing w:afterLines="0" w:after="0"/>
        <w:ind w:firstLineChars="0" w:firstLine="0"/>
        <w:rPr>
          <w:b/>
          <w:bCs/>
          <w:sz w:val="28"/>
          <w:szCs w:val="28"/>
        </w:rPr>
      </w:pPr>
    </w:p>
    <w:p w14:paraId="0142907E" w14:textId="25108846" w:rsidR="00E21062" w:rsidRDefault="00E21062" w:rsidP="00E21062">
      <w:pPr>
        <w:spacing w:afterLines="0" w:after="0"/>
        <w:ind w:firstLineChars="0" w:firstLine="0"/>
        <w:rPr>
          <w:b/>
          <w:bCs/>
          <w:sz w:val="28"/>
          <w:szCs w:val="28"/>
        </w:rPr>
      </w:pPr>
      <w:r>
        <w:rPr>
          <w:rFonts w:hint="eastAsia"/>
          <w:b/>
          <w:bCs/>
          <w:sz w:val="28"/>
          <w:szCs w:val="28"/>
        </w:rPr>
        <w:lastRenderedPageBreak/>
        <w:t>具体实施方式：</w:t>
      </w:r>
    </w:p>
    <w:p w14:paraId="3CAE6098" w14:textId="63FE52B8" w:rsidR="00350094" w:rsidRPr="00E21062" w:rsidRDefault="00E21062" w:rsidP="00350094">
      <w:pPr>
        <w:spacing w:afterLines="0" w:after="0"/>
        <w:ind w:firstLineChars="0" w:firstLine="480"/>
      </w:pPr>
      <w:r>
        <w:rPr>
          <w:rFonts w:hint="eastAsia"/>
        </w:rPr>
        <w:t>下面详述本发明的一个实施例，以使本申请的技术方案更加明晰。以下通过参考附图描述的实施例是实例性的，仅用于解释本发明，而不能理解为对本发明的限定。实施例中各步骤的执行顺序均可根据本领域技术人员的理解来进行适应性调整。</w:t>
      </w:r>
    </w:p>
    <w:p w14:paraId="73EFB194" w14:textId="55D45C2B" w:rsidR="00350094" w:rsidRPr="00350094" w:rsidRDefault="00E21062" w:rsidP="00350094">
      <w:pPr>
        <w:spacing w:afterLines="0" w:after="0"/>
        <w:ind w:firstLineChars="0" w:firstLine="480"/>
      </w:pPr>
      <w:r>
        <w:rPr>
          <w:rFonts w:hint="eastAsia"/>
        </w:rPr>
        <w:t>本发明的描述中，除非另有明确的定义，所使用的技术和科学术语与属于本申请的技术领域的技术人员通常理解的含义相同。</w:t>
      </w:r>
      <w:r w:rsidR="00852E69">
        <w:rPr>
          <w:rFonts w:hint="eastAsia"/>
        </w:rPr>
        <w:t>本文所使用的技术和科学术语仅为描述具体实施例的细节，不能理解为对本发明的限定。</w:t>
      </w:r>
    </w:p>
    <w:p w14:paraId="0A901DB3" w14:textId="21FD1B99" w:rsidR="00350094" w:rsidRDefault="00852E69" w:rsidP="00350094">
      <w:pPr>
        <w:spacing w:afterLines="0" w:after="0"/>
        <w:ind w:firstLineChars="0" w:firstLine="480"/>
      </w:pPr>
      <w:r>
        <w:rPr>
          <w:rFonts w:hint="eastAsia"/>
        </w:rPr>
        <w:t>传统的锂电池电化学</w:t>
      </w:r>
      <w:proofErr w:type="gramStart"/>
      <w:r>
        <w:rPr>
          <w:rFonts w:hint="eastAsia"/>
        </w:rPr>
        <w:t>阻抗谱需在</w:t>
      </w:r>
      <w:proofErr w:type="gramEnd"/>
      <w:r>
        <w:rPr>
          <w:rFonts w:hint="eastAsia"/>
        </w:rPr>
        <w:t>锂电池处于平衡状态时，为电池输入一个微小的激励信号</w:t>
      </w:r>
      <w:r>
        <w:rPr>
          <w:rFonts w:hint="eastAsia"/>
        </w:rPr>
        <w:t>(</w:t>
      </w:r>
      <w:r>
        <w:rPr>
          <w:rFonts w:hint="eastAsia"/>
        </w:rPr>
        <w:t>以不影响锂电池在测量时的荷电状态</w:t>
      </w:r>
      <w:r>
        <w:rPr>
          <w:rFonts w:hint="eastAsia"/>
        </w:rPr>
        <w:t>)</w:t>
      </w:r>
      <w:r>
        <w:rPr>
          <w:rFonts w:hint="eastAsia"/>
        </w:rPr>
        <w:t>，</w:t>
      </w:r>
      <w:r w:rsidR="00FB5FEF">
        <w:rPr>
          <w:rFonts w:hint="eastAsia"/>
        </w:rPr>
        <w:t>通过离散傅里叶变换，根据电池在激励信号下电压响应和电流响应的幅值比和</w:t>
      </w:r>
      <w:proofErr w:type="gramStart"/>
      <w:r w:rsidR="00FB5FEF">
        <w:rPr>
          <w:rFonts w:hint="eastAsia"/>
        </w:rPr>
        <w:t>相角差</w:t>
      </w:r>
      <w:proofErr w:type="gramEnd"/>
      <w:r w:rsidR="00FB5FEF">
        <w:rPr>
          <w:rFonts w:hint="eastAsia"/>
        </w:rPr>
        <w:t>来测得不同频率下的阻抗响应，并绘制成阻抗曲线。</w:t>
      </w:r>
    </w:p>
    <w:p w14:paraId="76331737" w14:textId="05C53847" w:rsidR="00FB5FEF" w:rsidRDefault="00FB5FEF" w:rsidP="00350094">
      <w:pPr>
        <w:spacing w:afterLines="0" w:after="0"/>
        <w:ind w:firstLineChars="0" w:firstLine="480"/>
      </w:pPr>
      <w:r>
        <w:rPr>
          <w:rFonts w:hint="eastAsia"/>
        </w:rPr>
        <w:t>测量锂电池的电化学阻抗谱，通常离不开电化学工作站的等效模型分析，此称为基于模型的分析方法，包括等效电路模型和电化学阻抗模型。等效电路模型</w:t>
      </w:r>
      <w:r w:rsidRPr="008F16AD">
        <w:t>通过电路元件表征电池阻抗响应，具有简单的</w:t>
      </w:r>
      <w:r>
        <w:rPr>
          <w:rFonts w:hint="eastAsia"/>
        </w:rPr>
        <w:t>电路</w:t>
      </w:r>
      <w:r w:rsidRPr="008F16AD">
        <w:t>结构和</w:t>
      </w:r>
      <w:r>
        <w:rPr>
          <w:rFonts w:hint="eastAsia"/>
        </w:rPr>
        <w:t>较</w:t>
      </w:r>
      <w:r w:rsidRPr="008F16AD">
        <w:t>少的参数数量</w:t>
      </w:r>
      <w:r>
        <w:rPr>
          <w:rFonts w:hint="eastAsia"/>
        </w:rPr>
        <w:t>；电化学阻抗模型</w:t>
      </w:r>
      <w:r w:rsidRPr="008F16AD">
        <w:t>描述了电池的内在机理，如电极过程动力学和离子扩散过程</w:t>
      </w:r>
      <w:r>
        <w:rPr>
          <w:rFonts w:hint="eastAsia"/>
        </w:rPr>
        <w:t>。</w:t>
      </w:r>
    </w:p>
    <w:p w14:paraId="5267EA5A" w14:textId="08633B2E" w:rsidR="00FB5FEF" w:rsidRDefault="00FB5FEF" w:rsidP="00350094">
      <w:pPr>
        <w:spacing w:afterLines="0" w:after="0"/>
        <w:ind w:firstLineChars="0" w:firstLine="480"/>
      </w:pPr>
      <w:r>
        <w:rPr>
          <w:rFonts w:hint="eastAsia"/>
        </w:rPr>
        <w:t>基于模型的方法往往只适用于对锂电池电化学阻抗谱的离线分析。而基于数据的方法可以根据锂电池的历史信息和实际充放电过程的电压响应和电流响应对电化学阻抗谱进行在线估计，省去了电路结构和化学机理的分析复杂度。</w:t>
      </w:r>
    </w:p>
    <w:p w14:paraId="17304823" w14:textId="003E0F82" w:rsidR="006C1363" w:rsidRDefault="006C1363" w:rsidP="006C1363">
      <w:pPr>
        <w:spacing w:afterLines="0" w:after="0"/>
        <w:ind w:firstLineChars="177" w:firstLine="425"/>
      </w:pPr>
      <w:r w:rsidRPr="006C1363">
        <w:t>下面参考附图描述本实施例的一种</w:t>
      </w:r>
      <w:r>
        <w:rPr>
          <w:rFonts w:hint="eastAsia"/>
        </w:rPr>
        <w:t>可在线测量锂</w:t>
      </w:r>
      <w:r w:rsidRPr="006C1363">
        <w:t>电池电化学阻抗谱</w:t>
      </w:r>
      <w:r>
        <w:rPr>
          <w:rFonts w:hint="eastAsia"/>
        </w:rPr>
        <w:t>的充电桩</w:t>
      </w:r>
      <w:r w:rsidRPr="006C1363">
        <w:t>。</w:t>
      </w:r>
    </w:p>
    <w:p w14:paraId="585176D0" w14:textId="4F8C7E04" w:rsidR="006C1363" w:rsidRDefault="006C1363" w:rsidP="006C1363">
      <w:pPr>
        <w:spacing w:afterLines="0" w:after="0"/>
        <w:ind w:firstLineChars="177" w:firstLine="425"/>
      </w:pPr>
      <w:r>
        <w:rPr>
          <w:rFonts w:hint="eastAsia"/>
        </w:rPr>
        <w:t>图</w:t>
      </w:r>
      <w:r>
        <w:rPr>
          <w:rFonts w:hint="eastAsia"/>
        </w:rPr>
        <w:t>1</w:t>
      </w:r>
      <w:r>
        <w:rPr>
          <w:rFonts w:hint="eastAsia"/>
        </w:rPr>
        <w:t>为本发明实施例中提出的</w:t>
      </w:r>
      <w:r w:rsidRPr="00350094">
        <w:rPr>
          <w:rFonts w:hint="eastAsia"/>
        </w:rPr>
        <w:t>一种可在线估计锂电池电化学阻抗谱的充电桩</w:t>
      </w:r>
      <w:r>
        <w:rPr>
          <w:rFonts w:hint="eastAsia"/>
        </w:rPr>
        <w:t>的结构示意图。</w:t>
      </w:r>
    </w:p>
    <w:p w14:paraId="1E1FA6E5" w14:textId="4EF28863" w:rsidR="006C1363" w:rsidRDefault="006C1363" w:rsidP="006C1363">
      <w:pPr>
        <w:spacing w:afterLines="0" w:after="0"/>
        <w:ind w:firstLineChars="177" w:firstLine="425"/>
      </w:pPr>
      <w:r>
        <w:rPr>
          <w:rFonts w:hint="eastAsia"/>
        </w:rPr>
        <w:t>如图</w:t>
      </w:r>
      <w:r>
        <w:rPr>
          <w:rFonts w:hint="eastAsia"/>
        </w:rPr>
        <w:t>1</w:t>
      </w:r>
      <w:r>
        <w:rPr>
          <w:rFonts w:hint="eastAsia"/>
        </w:rPr>
        <w:t>所示，本发明所提出的</w:t>
      </w:r>
      <w:r w:rsidRPr="00350094">
        <w:rPr>
          <w:rFonts w:hint="eastAsia"/>
        </w:rPr>
        <w:t>一种可在线估计锂电池电化学阻抗谱的充电</w:t>
      </w:r>
      <w:proofErr w:type="gramStart"/>
      <w:r w:rsidRPr="00350094">
        <w:rPr>
          <w:rFonts w:hint="eastAsia"/>
        </w:rPr>
        <w:t>桩</w:t>
      </w:r>
      <w:r>
        <w:rPr>
          <w:rFonts w:hint="eastAsia"/>
        </w:rPr>
        <w:t>包括</w:t>
      </w:r>
      <w:proofErr w:type="gramEnd"/>
      <w:r w:rsidR="005E71D8">
        <w:rPr>
          <w:rFonts w:hint="eastAsia"/>
        </w:rPr>
        <w:t>待测电池、</w:t>
      </w:r>
      <w:r>
        <w:rPr>
          <w:rFonts w:hint="eastAsia"/>
        </w:rPr>
        <w:t>控制模块、波形发生模块、响应处理模块、电化学阻抗谱估计模块</w:t>
      </w:r>
      <w:r w:rsidR="005E71D8">
        <w:rPr>
          <w:rFonts w:hint="eastAsia"/>
        </w:rPr>
        <w:t>。</w:t>
      </w:r>
    </w:p>
    <w:p w14:paraId="2D4DD71F" w14:textId="77777777" w:rsidR="005E71D8" w:rsidRDefault="005E71D8" w:rsidP="005E71D8">
      <w:pPr>
        <w:spacing w:afterLines="0" w:after="0"/>
        <w:ind w:firstLineChars="200" w:firstLine="480"/>
      </w:pPr>
      <w:r>
        <w:rPr>
          <w:rFonts w:hint="eastAsia"/>
        </w:rPr>
        <w:t>待测电池，连入充电</w:t>
      </w:r>
      <w:proofErr w:type="gramStart"/>
      <w:r>
        <w:rPr>
          <w:rFonts w:hint="eastAsia"/>
        </w:rPr>
        <w:t>桩需要</w:t>
      </w:r>
      <w:proofErr w:type="gramEnd"/>
      <w:r>
        <w:rPr>
          <w:rFonts w:hint="eastAsia"/>
        </w:rPr>
        <w:t>进行充电与测量电化学阻抗谱的车载锂电池。</w:t>
      </w:r>
    </w:p>
    <w:p w14:paraId="1E428EB7" w14:textId="437B1CFA" w:rsidR="005E71D8" w:rsidRDefault="005E71D8" w:rsidP="005E71D8">
      <w:pPr>
        <w:spacing w:afterLines="0" w:after="0"/>
        <w:ind w:firstLineChars="200" w:firstLine="480"/>
      </w:pPr>
      <w:r>
        <w:rPr>
          <w:rFonts w:hint="eastAsia"/>
        </w:rPr>
        <w:t>控制模块，根据离线信息确定待测充电</w:t>
      </w:r>
      <w:proofErr w:type="gramStart"/>
      <w:r>
        <w:rPr>
          <w:rFonts w:hint="eastAsia"/>
        </w:rPr>
        <w:t>锂</w:t>
      </w:r>
      <w:proofErr w:type="gramEnd"/>
      <w:r>
        <w:rPr>
          <w:rFonts w:hint="eastAsia"/>
        </w:rPr>
        <w:t>离子电池对象，产生相应的控制信号施加于波形发生模块以控制其输入待测电池的</w:t>
      </w:r>
      <w:r w:rsidR="00BF1516">
        <w:rPr>
          <w:rFonts w:hint="eastAsia"/>
        </w:rPr>
        <w:t>激励电流的</w:t>
      </w:r>
      <w:r>
        <w:rPr>
          <w:rFonts w:hint="eastAsia"/>
        </w:rPr>
        <w:t>频率与幅值；</w:t>
      </w:r>
    </w:p>
    <w:p w14:paraId="7A69BCC5" w14:textId="77777777" w:rsidR="005E71D8" w:rsidRDefault="005E71D8" w:rsidP="005E71D8">
      <w:pPr>
        <w:spacing w:afterLines="0" w:after="0"/>
        <w:ind w:firstLineChars="200" w:firstLine="480"/>
      </w:pPr>
      <w:r>
        <w:rPr>
          <w:rFonts w:hint="eastAsia"/>
        </w:rPr>
        <w:lastRenderedPageBreak/>
        <w:t>波形发生模块，受控制模块输入影响，向待测电池输入</w:t>
      </w:r>
      <w:proofErr w:type="gramStart"/>
      <w:r>
        <w:rPr>
          <w:rFonts w:hint="eastAsia"/>
        </w:rPr>
        <w:t>小幅非</w:t>
      </w:r>
      <w:proofErr w:type="gramEnd"/>
      <w:r>
        <w:rPr>
          <w:rFonts w:hint="eastAsia"/>
        </w:rPr>
        <w:t>周期激励电流；</w:t>
      </w:r>
    </w:p>
    <w:p w14:paraId="457BDDE8" w14:textId="77777777" w:rsidR="005E71D8" w:rsidRDefault="005E71D8" w:rsidP="005E71D8">
      <w:pPr>
        <w:spacing w:afterLines="0" w:after="0"/>
        <w:ind w:firstLineChars="200" w:firstLine="480"/>
      </w:pPr>
      <w:r>
        <w:rPr>
          <w:rFonts w:hint="eastAsia"/>
        </w:rPr>
        <w:t>响应处理模块，用于测得待测电池在所述</w:t>
      </w:r>
      <w:proofErr w:type="gramStart"/>
      <w:r>
        <w:rPr>
          <w:rFonts w:hint="eastAsia"/>
        </w:rPr>
        <w:t>小幅非</w:t>
      </w:r>
      <w:proofErr w:type="gramEnd"/>
      <w:r>
        <w:rPr>
          <w:rFonts w:hint="eastAsia"/>
        </w:rPr>
        <w:t>周期激励电流下的电压响应和电流响应，并最终获得电池的阻抗响应；</w:t>
      </w:r>
    </w:p>
    <w:p w14:paraId="7BEC24D4" w14:textId="717793B4" w:rsidR="005E71D8" w:rsidRPr="005E71D8" w:rsidRDefault="005E71D8" w:rsidP="005E71D8">
      <w:pPr>
        <w:spacing w:afterLines="0" w:after="0"/>
        <w:ind w:firstLineChars="200" w:firstLine="480"/>
      </w:pPr>
      <w:r w:rsidRPr="00AB2446">
        <w:rPr>
          <w:rFonts w:hint="eastAsia"/>
        </w:rPr>
        <w:t>电化学阻抗谱估计模块，用于接收</w:t>
      </w:r>
      <w:r>
        <w:rPr>
          <w:rFonts w:hint="eastAsia"/>
        </w:rPr>
        <w:t>待测电池的</w:t>
      </w:r>
      <w:r w:rsidRPr="00AB2446">
        <w:rPr>
          <w:rFonts w:hint="eastAsia"/>
        </w:rPr>
        <w:t>阻抗响应数据</w:t>
      </w:r>
      <w:r>
        <w:rPr>
          <w:rFonts w:hint="eastAsia"/>
        </w:rPr>
        <w:t>，</w:t>
      </w:r>
      <w:r w:rsidRPr="00AB2446">
        <w:rPr>
          <w:rFonts w:hint="eastAsia"/>
        </w:rPr>
        <w:t>并</w:t>
      </w:r>
      <w:r>
        <w:rPr>
          <w:rFonts w:hint="eastAsia"/>
        </w:rPr>
        <w:t>调取利用电池离线阻抗数据进行训练的</w:t>
      </w:r>
      <w:r w:rsidRPr="00AB2446">
        <w:rPr>
          <w:rFonts w:hint="eastAsia"/>
        </w:rPr>
        <w:t>神经网络模型对</w:t>
      </w:r>
      <w:r>
        <w:rPr>
          <w:rFonts w:hint="eastAsia"/>
        </w:rPr>
        <w:t>待测</w:t>
      </w:r>
      <w:r w:rsidRPr="00AB2446">
        <w:rPr>
          <w:rFonts w:hint="eastAsia"/>
        </w:rPr>
        <w:t>电池的电化学阻抗谱进行在线估计</w:t>
      </w:r>
      <w:r>
        <w:rPr>
          <w:rFonts w:hint="eastAsia"/>
        </w:rPr>
        <w:t>，获得电化学阻抗</w:t>
      </w:r>
      <w:proofErr w:type="gramStart"/>
      <w:r>
        <w:rPr>
          <w:rFonts w:hint="eastAsia"/>
        </w:rPr>
        <w:t>谱数据</w:t>
      </w:r>
      <w:proofErr w:type="gramEnd"/>
      <w:r>
        <w:rPr>
          <w:rFonts w:hint="eastAsia"/>
        </w:rPr>
        <w:t>曲线</w:t>
      </w:r>
      <w:r w:rsidRPr="00AB2446">
        <w:rPr>
          <w:rFonts w:hint="eastAsia"/>
        </w:rPr>
        <w:t>。</w:t>
      </w:r>
    </w:p>
    <w:p w14:paraId="273B1AFB" w14:textId="74056D95" w:rsidR="006C1363" w:rsidRDefault="006C1363" w:rsidP="002144BF">
      <w:pPr>
        <w:spacing w:afterLines="0" w:after="0"/>
        <w:ind w:firstLineChars="200" w:firstLine="480"/>
      </w:pPr>
      <w:r>
        <w:rPr>
          <w:rFonts w:hint="eastAsia"/>
        </w:rPr>
        <w:t>图</w:t>
      </w:r>
      <w:r>
        <w:rPr>
          <w:rFonts w:hint="eastAsia"/>
        </w:rPr>
        <w:t>2</w:t>
      </w:r>
      <w:r>
        <w:rPr>
          <w:rFonts w:hint="eastAsia"/>
        </w:rPr>
        <w:t>为本发明实施例中提出的</w:t>
      </w:r>
      <w:r w:rsidRPr="00350094">
        <w:rPr>
          <w:rFonts w:hint="eastAsia"/>
        </w:rPr>
        <w:t>一种可在线估计锂电池电化学阻抗谱的充电</w:t>
      </w:r>
      <w:proofErr w:type="gramStart"/>
      <w:r w:rsidRPr="00350094">
        <w:rPr>
          <w:rFonts w:hint="eastAsia"/>
        </w:rPr>
        <w:t>桩</w:t>
      </w:r>
      <w:r>
        <w:rPr>
          <w:rFonts w:hint="eastAsia"/>
        </w:rPr>
        <w:t>用于</w:t>
      </w:r>
      <w:proofErr w:type="gramEnd"/>
      <w:r>
        <w:rPr>
          <w:rFonts w:hint="eastAsia"/>
        </w:rPr>
        <w:t>在线估计待测电池电化学阻抗谱的流程图。</w:t>
      </w:r>
    </w:p>
    <w:p w14:paraId="79F4F86C" w14:textId="78B09288" w:rsidR="006C1363" w:rsidRDefault="00702A1A" w:rsidP="002144BF">
      <w:pPr>
        <w:spacing w:afterLines="0" w:after="0"/>
        <w:ind w:firstLineChars="200" w:firstLine="480"/>
      </w:pPr>
      <w:r>
        <w:rPr>
          <w:rFonts w:hint="eastAsia"/>
        </w:rPr>
        <w:t>参考附图</w:t>
      </w:r>
      <w:r>
        <w:rPr>
          <w:rFonts w:hint="eastAsia"/>
        </w:rPr>
        <w:t>2</w:t>
      </w:r>
      <w:r>
        <w:rPr>
          <w:rFonts w:hint="eastAsia"/>
        </w:rPr>
        <w:t>，以下是本实施例的具体步骤：</w:t>
      </w:r>
    </w:p>
    <w:p w14:paraId="76481ABA" w14:textId="3681BFBB" w:rsidR="00702A1A" w:rsidRDefault="002144BF" w:rsidP="002144BF">
      <w:pPr>
        <w:spacing w:afterLines="0" w:after="0"/>
        <w:ind w:firstLineChars="200" w:firstLine="480"/>
      </w:pPr>
      <w:r>
        <w:rPr>
          <w:rFonts w:hint="eastAsia"/>
        </w:rPr>
        <w:t>控制模块连接待测电池后，将根据离线数据确定待测电池对象。其中，离线数据包括待测电池的型号、</w:t>
      </w:r>
      <w:r w:rsidRPr="002144BF">
        <w:rPr>
          <w:rFonts w:hint="eastAsia"/>
          <w:color w:val="C00000"/>
        </w:rPr>
        <w:t>标称容量、标称电压等数据</w:t>
      </w:r>
      <w:r w:rsidRPr="002144BF">
        <w:rPr>
          <w:rFonts w:hint="eastAsia"/>
        </w:rPr>
        <w:t>。</w:t>
      </w:r>
      <w:r>
        <w:rPr>
          <w:rFonts w:hint="eastAsia"/>
        </w:rPr>
        <w:t>控制模块获取待测电池的信息后，将</w:t>
      </w:r>
      <w:r w:rsidR="008A037E">
        <w:rPr>
          <w:rFonts w:hint="eastAsia"/>
        </w:rPr>
        <w:t>产生控制信号作用于波形发生模块，决定波形发生模块输入的幅值和频率。</w:t>
      </w:r>
    </w:p>
    <w:p w14:paraId="74927A41" w14:textId="7B6FD7FE" w:rsidR="00BE1C29" w:rsidRDefault="008A037E" w:rsidP="00BE1C29">
      <w:pPr>
        <w:spacing w:afterLines="0" w:after="0"/>
        <w:ind w:firstLineChars="0" w:firstLine="480"/>
      </w:pPr>
      <w:r>
        <w:rPr>
          <w:rFonts w:hint="eastAsia"/>
        </w:rPr>
        <w:t>波形发生模块</w:t>
      </w:r>
      <w:r w:rsidR="00EE6114">
        <w:rPr>
          <w:rFonts w:hint="eastAsia"/>
        </w:rPr>
        <w:t>对待测锂电池输入的</w:t>
      </w:r>
      <w:proofErr w:type="gramStart"/>
      <w:r w:rsidR="00EE6114">
        <w:rPr>
          <w:rFonts w:hint="eastAsia"/>
        </w:rPr>
        <w:t>小幅非</w:t>
      </w:r>
      <w:proofErr w:type="gramEnd"/>
      <w:r w:rsidR="00EE6114">
        <w:rPr>
          <w:rFonts w:hint="eastAsia"/>
        </w:rPr>
        <w:t>周期激励电流为非</w:t>
      </w:r>
      <w:proofErr w:type="gramStart"/>
      <w:r w:rsidR="00EE6114">
        <w:rPr>
          <w:rFonts w:hint="eastAsia"/>
        </w:rPr>
        <w:t>周期阶跃信号</w:t>
      </w:r>
      <w:proofErr w:type="gramEnd"/>
      <w:r w:rsidR="00EE6114">
        <w:rPr>
          <w:rFonts w:hint="eastAsia"/>
        </w:rPr>
        <w:t>。</w:t>
      </w:r>
      <w:r w:rsidR="00BE1C29">
        <w:rPr>
          <w:rFonts w:hint="eastAsia"/>
        </w:rPr>
        <w:t>图</w:t>
      </w:r>
      <w:r w:rsidR="00BE1C29">
        <w:rPr>
          <w:rFonts w:hint="eastAsia"/>
        </w:rPr>
        <w:t>3</w:t>
      </w:r>
      <w:r w:rsidR="00BE1C29">
        <w:rPr>
          <w:rFonts w:hint="eastAsia"/>
        </w:rPr>
        <w:t>为本发明实施例中非</w:t>
      </w:r>
      <w:proofErr w:type="gramStart"/>
      <w:r w:rsidR="00BE1C29">
        <w:rPr>
          <w:rFonts w:hint="eastAsia"/>
        </w:rPr>
        <w:t>周期阶跃信号</w:t>
      </w:r>
      <w:proofErr w:type="gramEnd"/>
      <w:r w:rsidR="00BE1C29">
        <w:rPr>
          <w:rFonts w:hint="eastAsia"/>
        </w:rPr>
        <w:t>及反向脉冲的波形图。参考附图</w:t>
      </w:r>
      <w:r w:rsidR="00BE1C29">
        <w:rPr>
          <w:rFonts w:hint="eastAsia"/>
        </w:rPr>
        <w:t>3</w:t>
      </w:r>
      <w:r w:rsidR="00BE1C29">
        <w:rPr>
          <w:rFonts w:hint="eastAsia"/>
        </w:rPr>
        <w:t>，所述非</w:t>
      </w:r>
      <w:proofErr w:type="gramStart"/>
      <w:r w:rsidR="00BE1C29">
        <w:rPr>
          <w:rFonts w:hint="eastAsia"/>
        </w:rPr>
        <w:t>周期阶跃信号</w:t>
      </w:r>
      <w:proofErr w:type="gramEnd"/>
      <w:r w:rsidR="00BE1C29">
        <w:rPr>
          <w:rFonts w:hint="eastAsia"/>
        </w:rPr>
        <w:t>的幅值</w:t>
      </w:r>
      <w:r w:rsidR="00BE1C29" w:rsidRPr="00BE1C29">
        <w:rPr>
          <w:rFonts w:hint="eastAsia"/>
          <w:i/>
          <w:iCs/>
        </w:rPr>
        <w:t>i</w:t>
      </w:r>
      <w:r w:rsidR="00BE1C29" w:rsidRPr="00BE1C29">
        <w:rPr>
          <w:rFonts w:hint="eastAsia"/>
          <w:i/>
          <w:iCs/>
          <w:vertAlign w:val="subscript"/>
        </w:rPr>
        <w:t>s</w:t>
      </w:r>
      <w:r w:rsidR="00BE1C29">
        <w:rPr>
          <w:rFonts w:hint="eastAsia"/>
        </w:rPr>
        <w:t>与频率</w:t>
      </w:r>
      <w:r w:rsidR="00BE1C29" w:rsidRPr="00BE1C29">
        <w:rPr>
          <w:rFonts w:hint="eastAsia"/>
          <w:i/>
          <w:iCs/>
        </w:rPr>
        <w:t>f</w:t>
      </w:r>
      <w:r w:rsidR="00BE1C29" w:rsidRPr="00BE1C29">
        <w:rPr>
          <w:rFonts w:hint="eastAsia"/>
          <w:i/>
          <w:iCs/>
          <w:vertAlign w:val="subscript"/>
        </w:rPr>
        <w:t>s</w:t>
      </w:r>
      <w:r w:rsidR="00BE1C29">
        <w:rPr>
          <w:rFonts w:hint="eastAsia"/>
        </w:rPr>
        <w:t>由所述控制模块根据离线数据进行确定。</w:t>
      </w:r>
    </w:p>
    <w:p w14:paraId="1792FDB4" w14:textId="191B8665" w:rsidR="00BE1C29" w:rsidRPr="00BE1C29" w:rsidRDefault="00BE1C29" w:rsidP="00BE1C29">
      <w:pPr>
        <w:spacing w:afterLines="0" w:after="0"/>
        <w:ind w:firstLineChars="0" w:firstLine="480"/>
      </w:pPr>
      <w:r>
        <w:rPr>
          <w:rFonts w:hint="eastAsia"/>
        </w:rPr>
        <w:t>在输入所述非</w:t>
      </w:r>
      <w:proofErr w:type="gramStart"/>
      <w:r>
        <w:rPr>
          <w:rFonts w:hint="eastAsia"/>
        </w:rPr>
        <w:t>周期阶跃信号</w:t>
      </w:r>
      <w:proofErr w:type="gramEnd"/>
      <w:r>
        <w:rPr>
          <w:rFonts w:hint="eastAsia"/>
        </w:rPr>
        <w:t>后，对待测电池施加反向脉冲电流以消除所述非</w:t>
      </w:r>
      <w:proofErr w:type="gramStart"/>
      <w:r>
        <w:rPr>
          <w:rFonts w:hint="eastAsia"/>
        </w:rPr>
        <w:t>周期阶跃信号</w:t>
      </w:r>
      <w:proofErr w:type="gramEnd"/>
      <w:r>
        <w:rPr>
          <w:rFonts w:hint="eastAsia"/>
        </w:rPr>
        <w:t>对电池荷电状态的影响，以获取更高精度的阻抗响应。所述反向脉冲电流的幅值</w:t>
      </w:r>
      <w:proofErr w:type="spellStart"/>
      <w:r w:rsidRPr="00BE1C29">
        <w:rPr>
          <w:rFonts w:hint="eastAsia"/>
          <w:i/>
          <w:iCs/>
        </w:rPr>
        <w:t>i</w:t>
      </w:r>
      <w:r>
        <w:rPr>
          <w:rFonts w:hint="eastAsia"/>
          <w:i/>
          <w:iCs/>
          <w:vertAlign w:val="subscript"/>
        </w:rPr>
        <w:t>p</w:t>
      </w:r>
      <w:proofErr w:type="spellEnd"/>
      <w:r>
        <w:rPr>
          <w:rFonts w:hint="eastAsia"/>
        </w:rPr>
        <w:t>与频率</w:t>
      </w:r>
      <w:proofErr w:type="spellStart"/>
      <w:r w:rsidRPr="00BE1C29">
        <w:rPr>
          <w:rFonts w:hint="eastAsia"/>
          <w:i/>
          <w:iCs/>
        </w:rPr>
        <w:t>f</w:t>
      </w:r>
      <w:r w:rsidRPr="00BE1C29">
        <w:rPr>
          <w:rFonts w:hint="eastAsia"/>
          <w:i/>
          <w:iCs/>
          <w:vertAlign w:val="subscript"/>
        </w:rPr>
        <w:t>p</w:t>
      </w:r>
      <w:proofErr w:type="spellEnd"/>
      <w:r>
        <w:rPr>
          <w:rFonts w:hint="eastAsia"/>
        </w:rPr>
        <w:t>由非</w:t>
      </w:r>
      <w:proofErr w:type="gramStart"/>
      <w:r>
        <w:rPr>
          <w:rFonts w:hint="eastAsia"/>
        </w:rPr>
        <w:t>周期阶跃信号</w:t>
      </w:r>
      <w:proofErr w:type="gramEnd"/>
      <w:r>
        <w:rPr>
          <w:rFonts w:hint="eastAsia"/>
        </w:rPr>
        <w:t>的幅值</w:t>
      </w:r>
      <w:r w:rsidRPr="00BE1C29">
        <w:rPr>
          <w:rFonts w:hint="eastAsia"/>
          <w:i/>
          <w:iCs/>
        </w:rPr>
        <w:t>i</w:t>
      </w:r>
      <w:r w:rsidRPr="00BE1C29">
        <w:rPr>
          <w:rFonts w:hint="eastAsia"/>
          <w:i/>
          <w:iCs/>
          <w:vertAlign w:val="subscript"/>
        </w:rPr>
        <w:t>s</w:t>
      </w:r>
      <w:r>
        <w:rPr>
          <w:rFonts w:hint="eastAsia"/>
        </w:rPr>
        <w:t>与频率</w:t>
      </w:r>
      <w:r w:rsidRPr="00BE1C29">
        <w:rPr>
          <w:rFonts w:hint="eastAsia"/>
          <w:i/>
          <w:iCs/>
        </w:rPr>
        <w:t>f</w:t>
      </w:r>
      <w:r w:rsidRPr="00BE1C29">
        <w:rPr>
          <w:rFonts w:hint="eastAsia"/>
          <w:i/>
          <w:iCs/>
          <w:vertAlign w:val="subscript"/>
        </w:rPr>
        <w:t>s</w:t>
      </w:r>
      <w:r>
        <w:rPr>
          <w:rFonts w:hint="eastAsia"/>
        </w:rPr>
        <w:t>确定。</w:t>
      </w:r>
    </w:p>
    <w:p w14:paraId="04266350" w14:textId="6389312B" w:rsidR="008A037E" w:rsidRPr="00BE1C29" w:rsidRDefault="00BE1C29" w:rsidP="002144BF">
      <w:pPr>
        <w:spacing w:afterLines="0" w:after="0"/>
        <w:ind w:firstLineChars="200" w:firstLine="480"/>
      </w:pPr>
      <w:r>
        <w:rPr>
          <w:rFonts w:hint="eastAsia"/>
        </w:rPr>
        <w:t>所述响应处理模块与待测电池连接，用于处理待测电池的阻抗响应数据。响应处理模块包括模数转换器，对所述非</w:t>
      </w:r>
      <w:proofErr w:type="gramStart"/>
      <w:r>
        <w:rPr>
          <w:rFonts w:hint="eastAsia"/>
        </w:rPr>
        <w:t>周期阶跃信号</w:t>
      </w:r>
      <w:proofErr w:type="gramEnd"/>
      <w:r>
        <w:rPr>
          <w:rFonts w:hint="eastAsia"/>
        </w:rPr>
        <w:t>和锂电池的电压、电流响应信号进行实时采样。</w:t>
      </w:r>
    </w:p>
    <w:p w14:paraId="3D802816" w14:textId="7DD33DFF" w:rsidR="006C1363" w:rsidRDefault="00C61E0F" w:rsidP="00350094">
      <w:pPr>
        <w:spacing w:afterLines="0" w:after="0"/>
        <w:ind w:firstLineChars="0" w:firstLine="480"/>
      </w:pPr>
      <w:r>
        <w:rPr>
          <w:rFonts w:hint="eastAsia"/>
        </w:rPr>
        <w:t>所述模数转换器在连续时间上对所述非</w:t>
      </w:r>
      <w:proofErr w:type="gramStart"/>
      <w:r>
        <w:rPr>
          <w:rFonts w:hint="eastAsia"/>
        </w:rPr>
        <w:t>周期阶跃信号</w:t>
      </w:r>
      <w:proofErr w:type="gramEnd"/>
      <w:r>
        <w:rPr>
          <w:rFonts w:hint="eastAsia"/>
        </w:rPr>
        <w:t>和锂电池的电压、电流响应信号进行实时采样并作离散化处理。</w:t>
      </w:r>
    </w:p>
    <w:p w14:paraId="26DDA57A" w14:textId="6D3051EF" w:rsidR="00F104D1" w:rsidRDefault="00C61E0F" w:rsidP="00E97396">
      <w:pPr>
        <w:spacing w:afterLines="0" w:after="0"/>
        <w:ind w:firstLineChars="0" w:firstLine="480"/>
      </w:pPr>
      <w:r>
        <w:rPr>
          <w:rFonts w:hint="eastAsia"/>
        </w:rPr>
        <w:t>所述模数转换器的采样频率遵从</w:t>
      </w:r>
      <w:r w:rsidRPr="00E97396">
        <w:rPr>
          <w:rFonts w:hint="eastAsia"/>
        </w:rPr>
        <w:t>香农采样定理</w:t>
      </w:r>
      <w:r>
        <w:rPr>
          <w:rFonts w:hint="eastAsia"/>
        </w:rPr>
        <w:t>，即为避免信号失真，采样频率应大于被采样频率的</w:t>
      </w:r>
      <w:r>
        <w:rPr>
          <w:rFonts w:hint="eastAsia"/>
        </w:rPr>
        <w:t>2</w:t>
      </w:r>
      <w:r>
        <w:rPr>
          <w:rFonts w:hint="eastAsia"/>
        </w:rPr>
        <w:t>倍</w:t>
      </w:r>
      <w:r w:rsidR="00E97396">
        <w:rPr>
          <w:rFonts w:hint="eastAsia"/>
        </w:rPr>
        <w:t>。</w:t>
      </w:r>
    </w:p>
    <w:p w14:paraId="5A75B86B" w14:textId="7AEA59B2" w:rsidR="00C61E0F" w:rsidRDefault="00C61E0F" w:rsidP="00C61E0F">
      <w:pPr>
        <w:spacing w:afterLines="0" w:after="0"/>
        <w:ind w:firstLineChars="0" w:firstLine="480"/>
      </w:pPr>
      <w:r>
        <w:rPr>
          <w:rFonts w:hint="eastAsia"/>
        </w:rPr>
        <w:t>同时，为实现快速高效的实时测量，应避免高频采样带来的计算负担。综上，模数转换器的采样频率取值为所述非</w:t>
      </w:r>
      <w:proofErr w:type="gramStart"/>
      <w:r>
        <w:rPr>
          <w:rFonts w:hint="eastAsia"/>
        </w:rPr>
        <w:t>周期阶跃信号</w:t>
      </w:r>
      <w:proofErr w:type="gramEnd"/>
      <w:r>
        <w:rPr>
          <w:rFonts w:hint="eastAsia"/>
        </w:rPr>
        <w:t>频率</w:t>
      </w:r>
      <w:r w:rsidRPr="00BE1C29">
        <w:rPr>
          <w:rFonts w:hint="eastAsia"/>
          <w:i/>
          <w:iCs/>
        </w:rPr>
        <w:t>f</w:t>
      </w:r>
      <w:r w:rsidRPr="00BE1C29">
        <w:rPr>
          <w:rFonts w:hint="eastAsia"/>
          <w:i/>
          <w:iCs/>
          <w:vertAlign w:val="subscript"/>
        </w:rPr>
        <w:t>s</w:t>
      </w:r>
      <w:r>
        <w:rPr>
          <w:rFonts w:hint="eastAsia"/>
        </w:rPr>
        <w:t>的最大值的</w:t>
      </w:r>
      <w:r>
        <w:rPr>
          <w:rFonts w:hint="eastAsia"/>
        </w:rPr>
        <w:t>5</w:t>
      </w:r>
      <w:r>
        <w:rPr>
          <w:rFonts w:hint="eastAsia"/>
        </w:rPr>
        <w:t>倍。</w:t>
      </w:r>
    </w:p>
    <w:p w14:paraId="4C828B35" w14:textId="3CC5AD2A" w:rsidR="00C61E0F" w:rsidRDefault="00C61E0F" w:rsidP="00C61E0F">
      <w:pPr>
        <w:spacing w:afterLines="0" w:after="0"/>
        <w:ind w:firstLineChars="0" w:firstLine="480"/>
      </w:pPr>
      <w:r>
        <w:rPr>
          <w:rFonts w:hint="eastAsia"/>
        </w:rPr>
        <w:lastRenderedPageBreak/>
        <w:t>进一步地，所述响应处理模块将</w:t>
      </w:r>
      <w:r w:rsidR="005F2037">
        <w:rPr>
          <w:rFonts w:hint="eastAsia"/>
        </w:rPr>
        <w:t>采样所得的电压、电流响应从时域转换至频域，利用离散傅里叶变换分析频率响应，待测电池的阻抗响应的计算公式为：</w:t>
      </w:r>
    </w:p>
    <w:p w14:paraId="049049D3" w14:textId="248BFA36" w:rsidR="005F2037" w:rsidRDefault="00F104D1" w:rsidP="00C61E0F">
      <w:pPr>
        <w:spacing w:afterLines="0" w:after="0"/>
        <w:ind w:firstLineChars="0" w:firstLine="480"/>
      </w:pPr>
      <w:r w:rsidRPr="007442DB">
        <w:rPr>
          <w:position w:val="-24"/>
        </w:rPr>
        <w:object w:dxaOrig="1820" w:dyaOrig="620" w14:anchorId="1E830CBA">
          <v:shape id="_x0000_i1030" type="#_x0000_t75" style="width:91.15pt;height:31.3pt" o:ole="">
            <v:imagedata r:id="rId8" o:title=""/>
          </v:shape>
          <o:OLEObject Type="Embed" ProgID="Equation.DSMT4" ShapeID="_x0000_i1030" DrawAspect="Content" ObjectID="_1794570277" r:id="rId17"/>
        </w:object>
      </w:r>
    </w:p>
    <w:p w14:paraId="21F00E5E" w14:textId="7B474E11" w:rsidR="005F2037" w:rsidRDefault="005F2037" w:rsidP="00C61E0F">
      <w:pPr>
        <w:spacing w:afterLines="0" w:after="0"/>
        <w:ind w:firstLineChars="0" w:firstLine="480"/>
      </w:pPr>
      <w:r>
        <w:rPr>
          <w:rFonts w:hint="eastAsia"/>
        </w:rPr>
        <w:t>所述响应处理模块将阻抗响应数据以奈奎斯特图为标准，取阻抗响应的实部和虚部数值，传递至电化学阻抗谱估计模块。</w:t>
      </w:r>
    </w:p>
    <w:p w14:paraId="5EFEE1B6" w14:textId="3009C8B6" w:rsidR="005F2037" w:rsidRDefault="005F2037" w:rsidP="00C61E0F">
      <w:pPr>
        <w:spacing w:afterLines="0" w:after="0"/>
        <w:ind w:firstLineChars="0" w:firstLine="480"/>
      </w:pPr>
      <w:r>
        <w:rPr>
          <w:rFonts w:hint="eastAsia"/>
        </w:rPr>
        <w:t>所述电化学阻抗谱估计模块将调取已经通过电池离线阻抗数据训练完成的长短期记忆网络模型，对待测电池的电化学阻抗谱进行在线估计。</w:t>
      </w:r>
    </w:p>
    <w:p w14:paraId="11370769" w14:textId="3EFD95E9" w:rsidR="005F2037" w:rsidRDefault="005F2037" w:rsidP="00C61E0F">
      <w:pPr>
        <w:spacing w:afterLines="0" w:after="0"/>
        <w:ind w:firstLineChars="0" w:firstLine="480"/>
      </w:pPr>
      <w:r>
        <w:rPr>
          <w:rFonts w:hint="eastAsia"/>
        </w:rPr>
        <w:t>所述电池离线阻抗数据的获取过程为：</w:t>
      </w:r>
    </w:p>
    <w:p w14:paraId="6781D0AD" w14:textId="100B3C17" w:rsidR="005F2037" w:rsidRDefault="005F2037" w:rsidP="00C61E0F">
      <w:pPr>
        <w:spacing w:afterLines="0" w:after="0"/>
        <w:ind w:firstLineChars="0" w:firstLine="480"/>
      </w:pPr>
      <w:r>
        <w:rPr>
          <w:rFonts w:hint="eastAsia"/>
        </w:rPr>
        <w:t>选择</w:t>
      </w:r>
      <w:r w:rsidRPr="005F2037">
        <w:rPr>
          <w:rFonts w:hint="eastAsia"/>
          <w:color w:val="C00000"/>
        </w:rPr>
        <w:t>确定型号的待测电池</w:t>
      </w:r>
      <w:r>
        <w:rPr>
          <w:rFonts w:hint="eastAsia"/>
        </w:rPr>
        <w:t>作为电池离线阻抗数据获取的对象</w:t>
      </w:r>
      <w:r w:rsidR="00E36882">
        <w:rPr>
          <w:rFonts w:hint="eastAsia"/>
        </w:rPr>
        <w:t>，称为数据电池。保证数据电池在测量阻抗数据过程中保持稳定极化条件</w:t>
      </w:r>
      <w:r w:rsidR="00E36882">
        <w:rPr>
          <w:rFonts w:hint="eastAsia"/>
        </w:rPr>
        <w:t>(</w:t>
      </w:r>
      <w:r w:rsidR="00E36882">
        <w:rPr>
          <w:rFonts w:hint="eastAsia"/>
        </w:rPr>
        <w:t>平衡条件</w:t>
      </w:r>
      <w:r w:rsidR="00E36882">
        <w:rPr>
          <w:rFonts w:hint="eastAsia"/>
        </w:rPr>
        <w:t>)</w:t>
      </w:r>
      <w:r w:rsidR="00E36882">
        <w:rPr>
          <w:rFonts w:hint="eastAsia"/>
        </w:rPr>
        <w:t>，为数据电池输入非</w:t>
      </w:r>
      <w:proofErr w:type="gramStart"/>
      <w:r w:rsidR="00E36882">
        <w:rPr>
          <w:rFonts w:hint="eastAsia"/>
        </w:rPr>
        <w:t>周期阶跃信号</w:t>
      </w:r>
      <w:proofErr w:type="gramEnd"/>
      <w:r w:rsidR="00E36882">
        <w:rPr>
          <w:rFonts w:hint="eastAsia"/>
        </w:rPr>
        <w:t>与后续的反向脉冲电流</w:t>
      </w:r>
      <w:r w:rsidR="00E36882">
        <w:rPr>
          <w:rFonts w:hint="eastAsia"/>
        </w:rPr>
        <w:t>(</w:t>
      </w:r>
      <w:r w:rsidR="00E36882">
        <w:rPr>
          <w:rFonts w:hint="eastAsia"/>
        </w:rPr>
        <w:t>以保证数据电池在非</w:t>
      </w:r>
      <w:proofErr w:type="gramStart"/>
      <w:r w:rsidR="00E36882">
        <w:rPr>
          <w:rFonts w:hint="eastAsia"/>
        </w:rPr>
        <w:t>周期阶跃信号</w:t>
      </w:r>
      <w:proofErr w:type="gramEnd"/>
      <w:r w:rsidR="00E36882">
        <w:rPr>
          <w:rFonts w:hint="eastAsia"/>
        </w:rPr>
        <w:t>激励后仍处于平衡条件</w:t>
      </w:r>
      <w:r w:rsidR="00E36882">
        <w:rPr>
          <w:rFonts w:hint="eastAsia"/>
        </w:rPr>
        <w:t>)</w:t>
      </w:r>
      <w:r w:rsidR="00E36882">
        <w:rPr>
          <w:rFonts w:hint="eastAsia"/>
        </w:rPr>
        <w:t>。利用交流阻抗谱仪计算数据电池在非</w:t>
      </w:r>
      <w:proofErr w:type="gramStart"/>
      <w:r w:rsidR="00E36882">
        <w:rPr>
          <w:rFonts w:hint="eastAsia"/>
        </w:rPr>
        <w:t>周期阶跃信号</w:t>
      </w:r>
      <w:proofErr w:type="gramEnd"/>
      <w:r w:rsidR="00E36882">
        <w:rPr>
          <w:rFonts w:hint="eastAsia"/>
        </w:rPr>
        <w:t>下的阻抗响应，将阻抗响应以奈奎斯特图为标准计算实部和虚部数值，为后续长短期记忆网络</w:t>
      </w:r>
      <w:r w:rsidR="00E72F04">
        <w:rPr>
          <w:rFonts w:hint="eastAsia"/>
        </w:rPr>
        <w:t>模型</w:t>
      </w:r>
      <w:r w:rsidR="00E36882">
        <w:rPr>
          <w:rFonts w:hint="eastAsia"/>
        </w:rPr>
        <w:t>训练做数据准备。</w:t>
      </w:r>
    </w:p>
    <w:p w14:paraId="326ED3C3" w14:textId="3942C20D" w:rsidR="00E36882" w:rsidRDefault="00E36882" w:rsidP="00C61E0F">
      <w:pPr>
        <w:spacing w:afterLines="0" w:after="0"/>
        <w:ind w:firstLineChars="0" w:firstLine="480"/>
      </w:pPr>
      <w:r>
        <w:rPr>
          <w:rFonts w:hint="eastAsia"/>
        </w:rPr>
        <w:t>所述电池离线阻抗数据的频段范围包括</w:t>
      </w:r>
      <w:proofErr w:type="gramStart"/>
      <w:r>
        <w:rPr>
          <w:rFonts w:hint="eastAsia"/>
        </w:rPr>
        <w:t>千赫兹</w:t>
      </w:r>
      <w:proofErr w:type="gramEnd"/>
      <w:r>
        <w:rPr>
          <w:rFonts w:hint="eastAsia"/>
        </w:rPr>
        <w:t>到毫赫兹，采样频率为非</w:t>
      </w:r>
      <w:proofErr w:type="gramStart"/>
      <w:r>
        <w:rPr>
          <w:rFonts w:hint="eastAsia"/>
        </w:rPr>
        <w:t>周期阶跃信号</w:t>
      </w:r>
      <w:proofErr w:type="gramEnd"/>
      <w:r>
        <w:rPr>
          <w:rFonts w:hint="eastAsia"/>
        </w:rPr>
        <w:t>频率的最大值的</w:t>
      </w:r>
      <w:r>
        <w:rPr>
          <w:rFonts w:hint="eastAsia"/>
        </w:rPr>
        <w:t>5</w:t>
      </w:r>
      <w:r>
        <w:rPr>
          <w:rFonts w:hint="eastAsia"/>
        </w:rPr>
        <w:t>倍。</w:t>
      </w:r>
    </w:p>
    <w:p w14:paraId="1B04FB4D" w14:textId="4FBFF7A5" w:rsidR="00E36882" w:rsidRDefault="00E36882" w:rsidP="00C61E0F">
      <w:pPr>
        <w:spacing w:afterLines="0" w:after="0"/>
        <w:ind w:firstLineChars="0" w:firstLine="480"/>
      </w:pPr>
      <w:r>
        <w:rPr>
          <w:rFonts w:hint="eastAsia"/>
        </w:rPr>
        <w:t>进一步地，所述电化学阻抗谱估计模块将电池离线阻抗数据作为时间序列进行拟合</w:t>
      </w:r>
      <w:proofErr w:type="gramStart"/>
      <w:r>
        <w:rPr>
          <w:rFonts w:hint="eastAsia"/>
        </w:rPr>
        <w:t>训练</w:t>
      </w:r>
      <w:r w:rsidR="00C64420">
        <w:rPr>
          <w:rFonts w:hint="eastAsia"/>
        </w:rPr>
        <w:t>长</w:t>
      </w:r>
      <w:proofErr w:type="gramEnd"/>
      <w:r w:rsidR="00C64420">
        <w:rPr>
          <w:rFonts w:hint="eastAsia"/>
        </w:rPr>
        <w:t>短期记忆网络</w:t>
      </w:r>
      <w:r w:rsidR="00E72F04">
        <w:rPr>
          <w:rFonts w:hint="eastAsia"/>
        </w:rPr>
        <w:t>模型</w:t>
      </w:r>
      <w:r>
        <w:rPr>
          <w:rFonts w:hint="eastAsia"/>
        </w:rPr>
        <w:t>，提取所述电池离线阻抗</w:t>
      </w:r>
      <w:r w:rsidR="00C64420">
        <w:rPr>
          <w:rFonts w:hint="eastAsia"/>
        </w:rPr>
        <w:t>数据的历史信息。</w:t>
      </w:r>
    </w:p>
    <w:p w14:paraId="7A9B3DF9" w14:textId="3C5D9F6D" w:rsidR="00C64420" w:rsidRDefault="00BF1516" w:rsidP="00C61E0F">
      <w:pPr>
        <w:spacing w:afterLines="0" w:after="0"/>
        <w:ind w:firstLineChars="0" w:firstLine="480"/>
      </w:pPr>
      <w:r>
        <w:rPr>
          <w:rFonts w:hint="eastAsia"/>
        </w:rPr>
        <w:t>图</w:t>
      </w:r>
      <w:r>
        <w:rPr>
          <w:rFonts w:hint="eastAsia"/>
        </w:rPr>
        <w:t>5</w:t>
      </w:r>
      <w:r>
        <w:rPr>
          <w:rFonts w:hint="eastAsia"/>
        </w:rPr>
        <w:t>为</w:t>
      </w:r>
      <w:r w:rsidR="00C64420">
        <w:rPr>
          <w:rFonts w:hint="eastAsia"/>
        </w:rPr>
        <w:t>所述长短期记忆网络</w:t>
      </w:r>
      <w:r w:rsidR="00E72F04">
        <w:rPr>
          <w:rFonts w:hint="eastAsia"/>
        </w:rPr>
        <w:t>模型</w:t>
      </w:r>
      <w:r w:rsidR="00C64420">
        <w:rPr>
          <w:rFonts w:hint="eastAsia"/>
        </w:rPr>
        <w:t>的训练过程，</w:t>
      </w:r>
      <w:r>
        <w:rPr>
          <w:rFonts w:hint="eastAsia"/>
        </w:rPr>
        <w:t>参考附图</w:t>
      </w:r>
      <w:r>
        <w:rPr>
          <w:rFonts w:hint="eastAsia"/>
        </w:rPr>
        <w:t>5</w:t>
      </w:r>
      <w:r>
        <w:rPr>
          <w:rFonts w:hint="eastAsia"/>
        </w:rPr>
        <w:t>，</w:t>
      </w:r>
      <w:r w:rsidR="00C64420">
        <w:rPr>
          <w:rFonts w:hint="eastAsia"/>
        </w:rPr>
        <w:t>具体步骤如下：</w:t>
      </w:r>
    </w:p>
    <w:p w14:paraId="1CC8D2EB" w14:textId="2DD96208" w:rsidR="00C64420" w:rsidRDefault="00C64420" w:rsidP="00C61E0F">
      <w:pPr>
        <w:spacing w:afterLines="0" w:after="0"/>
        <w:ind w:firstLineChars="0" w:firstLine="480"/>
      </w:pPr>
      <w:r>
        <w:rPr>
          <w:rFonts w:hint="eastAsia"/>
        </w:rPr>
        <w:t>步骤</w:t>
      </w:r>
      <w:r>
        <w:rPr>
          <w:rFonts w:hint="eastAsia"/>
        </w:rPr>
        <w:t>S1</w:t>
      </w:r>
      <w:r>
        <w:rPr>
          <w:rFonts w:hint="eastAsia"/>
        </w:rPr>
        <w:t>：将所述电池离线阻抗数据的实部和虚部</w:t>
      </w:r>
      <w:r>
        <w:rPr>
          <w:rFonts w:hint="eastAsia"/>
        </w:rPr>
        <w:t>(</w:t>
      </w:r>
      <w:r>
        <w:rPr>
          <w:rFonts w:hint="eastAsia"/>
        </w:rPr>
        <w:t>对应奈奎斯特图</w:t>
      </w:r>
      <w:r>
        <w:rPr>
          <w:rFonts w:hint="eastAsia"/>
        </w:rPr>
        <w:t>)</w:t>
      </w:r>
      <w:r>
        <w:rPr>
          <w:rFonts w:hint="eastAsia"/>
        </w:rPr>
        <w:t>作为输入量，进行预处理。利用滑动时间窗口对输入量的缺失数据和错误数据进行替换，以保证输入数据可以为模型训练提供有效的历史信息。</w:t>
      </w:r>
    </w:p>
    <w:p w14:paraId="19ED2F79" w14:textId="77777777" w:rsidR="00B613B8" w:rsidRDefault="00C64420" w:rsidP="00B613B8">
      <w:pPr>
        <w:spacing w:afterLines="0" w:after="0"/>
        <w:ind w:firstLineChars="0" w:firstLine="480"/>
      </w:pPr>
      <w:r>
        <w:rPr>
          <w:rFonts w:hint="eastAsia"/>
        </w:rPr>
        <w:t>步骤</w:t>
      </w:r>
      <w:r>
        <w:rPr>
          <w:rFonts w:hint="eastAsia"/>
        </w:rPr>
        <w:t>S2</w:t>
      </w:r>
      <w:r>
        <w:rPr>
          <w:rFonts w:hint="eastAsia"/>
        </w:rPr>
        <w:t>：构建所述长短期记忆网络的模型预测框架，该框架包括</w:t>
      </w:r>
      <w:r>
        <w:rPr>
          <w:rFonts w:hint="eastAsia"/>
        </w:rPr>
        <w:t>n</w:t>
      </w:r>
      <w:proofErr w:type="gramStart"/>
      <w:r w:rsidR="00E72F04">
        <w:rPr>
          <w:rFonts w:hint="eastAsia"/>
        </w:rPr>
        <w:t>个</w:t>
      </w:r>
      <w:proofErr w:type="gramEnd"/>
      <w:r w:rsidR="00E72F04">
        <w:rPr>
          <w:rFonts w:hint="eastAsia"/>
        </w:rPr>
        <w:t>长短期记忆网络</w:t>
      </w:r>
      <w:r>
        <w:rPr>
          <w:rFonts w:hint="eastAsia"/>
        </w:rPr>
        <w:t>模型，用于对所属电池离线阻抗数据实部和虚部进行以</w:t>
      </w:r>
      <w:r>
        <w:rPr>
          <w:rFonts w:hint="eastAsia"/>
        </w:rPr>
        <w:t>n</w:t>
      </w:r>
      <w:r>
        <w:rPr>
          <w:rFonts w:hint="eastAsia"/>
        </w:rPr>
        <w:t>为步长的预测。</w:t>
      </w:r>
      <w:r w:rsidR="00BF1516">
        <w:rPr>
          <w:rFonts w:hint="eastAsia"/>
        </w:rPr>
        <w:t>图</w:t>
      </w:r>
      <w:r w:rsidR="00B613B8">
        <w:rPr>
          <w:rFonts w:hint="eastAsia"/>
        </w:rPr>
        <w:t>6</w:t>
      </w:r>
      <w:r w:rsidR="00BF1516">
        <w:rPr>
          <w:rFonts w:hint="eastAsia"/>
        </w:rPr>
        <w:t>为</w:t>
      </w:r>
      <w:r w:rsidR="00B613B8">
        <w:rPr>
          <w:rFonts w:hint="eastAsia"/>
        </w:rPr>
        <w:t>本发明实施例中长短期记忆网络模型结构示意图。图</w:t>
      </w:r>
      <w:r w:rsidR="00B613B8">
        <w:rPr>
          <w:rFonts w:hint="eastAsia"/>
        </w:rPr>
        <w:t>7</w:t>
      </w:r>
      <w:r w:rsidR="00B613B8">
        <w:rPr>
          <w:rFonts w:hint="eastAsia"/>
        </w:rPr>
        <w:t>为本发明实施例中长短期记忆网络的模型预测框架结构示意图。</w:t>
      </w:r>
      <w:r w:rsidR="00B613B8">
        <w:rPr>
          <w:rFonts w:hint="eastAsia"/>
        </w:rPr>
        <w:t>参考附图</w:t>
      </w:r>
      <w:r w:rsidR="00B613B8">
        <w:rPr>
          <w:rFonts w:hint="eastAsia"/>
        </w:rPr>
        <w:t>6</w:t>
      </w:r>
      <w:r w:rsidR="00B613B8">
        <w:rPr>
          <w:rFonts w:hint="eastAsia"/>
        </w:rPr>
        <w:t>和附图</w:t>
      </w:r>
      <w:r w:rsidR="00B613B8">
        <w:rPr>
          <w:rFonts w:hint="eastAsia"/>
        </w:rPr>
        <w:t>7</w:t>
      </w:r>
      <w:r w:rsidR="00B613B8">
        <w:rPr>
          <w:rFonts w:hint="eastAsia"/>
        </w:rPr>
        <w:t>。</w:t>
      </w:r>
    </w:p>
    <w:p w14:paraId="0EEEF30B" w14:textId="418B5949" w:rsidR="00C64420" w:rsidRDefault="00386F81" w:rsidP="00B613B8">
      <w:pPr>
        <w:spacing w:afterLines="0" w:after="0"/>
        <w:ind w:firstLineChars="0" w:firstLine="480"/>
      </w:pPr>
      <w:r>
        <w:rPr>
          <w:rFonts w:hint="eastAsia"/>
        </w:rPr>
        <w:lastRenderedPageBreak/>
        <w:t>n</w:t>
      </w:r>
      <w:r>
        <w:rPr>
          <w:rFonts w:hint="eastAsia"/>
        </w:rPr>
        <w:t>的取值应避免复杂的模型带来的计算负担与过于短的步长带来的低效率预测。</w:t>
      </w:r>
      <w:r w:rsidR="00C64420">
        <w:rPr>
          <w:rFonts w:hint="eastAsia"/>
        </w:rPr>
        <w:t>在本实施例中，</w:t>
      </w:r>
      <w:r>
        <w:rPr>
          <w:rFonts w:hint="eastAsia"/>
        </w:rPr>
        <w:t>n</w:t>
      </w:r>
      <w:r>
        <w:rPr>
          <w:rFonts w:hint="eastAsia"/>
        </w:rPr>
        <w:t>的取值为</w:t>
      </w:r>
      <w:r>
        <w:rPr>
          <w:rFonts w:hint="eastAsia"/>
        </w:rPr>
        <w:t>10</w:t>
      </w:r>
      <w:r>
        <w:rPr>
          <w:rFonts w:hint="eastAsia"/>
        </w:rPr>
        <w:t>，即</w:t>
      </w:r>
      <w:r w:rsidR="00E72F04">
        <w:rPr>
          <w:rFonts w:hint="eastAsia"/>
        </w:rPr>
        <w:t>所述</w:t>
      </w:r>
      <w:r>
        <w:rPr>
          <w:rFonts w:hint="eastAsia"/>
        </w:rPr>
        <w:t>模型预测框架包括</w:t>
      </w:r>
      <w:r>
        <w:rPr>
          <w:rFonts w:hint="eastAsia"/>
        </w:rPr>
        <w:t>10</w:t>
      </w:r>
      <w:r>
        <w:rPr>
          <w:rFonts w:hint="eastAsia"/>
        </w:rPr>
        <w:t>个</w:t>
      </w:r>
      <w:r w:rsidR="00E72F04">
        <w:rPr>
          <w:rFonts w:hint="eastAsia"/>
        </w:rPr>
        <w:t>长短期记忆网络</w:t>
      </w:r>
      <w:r>
        <w:rPr>
          <w:rFonts w:hint="eastAsia"/>
        </w:rPr>
        <w:t>模型。</w:t>
      </w:r>
    </w:p>
    <w:p w14:paraId="2C144A70" w14:textId="6D0249A2" w:rsidR="00386F81" w:rsidRDefault="00386F81" w:rsidP="00C61E0F">
      <w:pPr>
        <w:spacing w:afterLines="0" w:after="0"/>
        <w:ind w:firstLineChars="0" w:firstLine="480"/>
      </w:pPr>
      <w:r>
        <w:rPr>
          <w:rFonts w:hint="eastAsia"/>
        </w:rPr>
        <w:t>步骤</w:t>
      </w:r>
      <w:r>
        <w:rPr>
          <w:rFonts w:hint="eastAsia"/>
        </w:rPr>
        <w:t>S3</w:t>
      </w:r>
      <w:r>
        <w:rPr>
          <w:rFonts w:hint="eastAsia"/>
        </w:rPr>
        <w:t>：确定所述模型预测框架的超参数，</w:t>
      </w:r>
      <w:r w:rsidR="000E6C53">
        <w:rPr>
          <w:rFonts w:hint="eastAsia"/>
        </w:rPr>
        <w:t>以进行训练和测试。</w:t>
      </w:r>
      <w:r w:rsidR="00DE415B">
        <w:rPr>
          <w:rFonts w:hint="eastAsia"/>
        </w:rPr>
        <w:t>超参数的选择通过纳什系数</w:t>
      </w:r>
      <w:r w:rsidR="00DE415B">
        <w:rPr>
          <w:rFonts w:hint="eastAsia"/>
        </w:rPr>
        <w:t>(NSE)</w:t>
      </w:r>
      <w:r w:rsidR="00DE415B">
        <w:rPr>
          <w:rFonts w:hint="eastAsia"/>
        </w:rPr>
        <w:t>进行确定，对所述模型预测框架进行训练，计算得到训练过程中</w:t>
      </w:r>
      <w:r w:rsidR="00DE415B">
        <w:rPr>
          <w:rFonts w:hint="eastAsia"/>
        </w:rPr>
        <w:t>NSE</w:t>
      </w:r>
      <w:r w:rsidR="00DE415B">
        <w:rPr>
          <w:rFonts w:hint="eastAsia"/>
        </w:rPr>
        <w:t>最高的超参数集，以用于所述模型预测框架的超参数。</w:t>
      </w:r>
    </w:p>
    <w:p w14:paraId="10BEFE1B" w14:textId="6D0FC614" w:rsidR="00DE415B" w:rsidRDefault="00DE415B" w:rsidP="00C61E0F">
      <w:pPr>
        <w:spacing w:afterLines="0" w:after="0"/>
        <w:ind w:firstLineChars="0" w:firstLine="480"/>
      </w:pPr>
      <w:r>
        <w:rPr>
          <w:rFonts w:hint="eastAsia"/>
        </w:rPr>
        <w:t>步骤</w:t>
      </w:r>
      <w:r>
        <w:rPr>
          <w:rFonts w:hint="eastAsia"/>
        </w:rPr>
        <w:t>S4</w:t>
      </w:r>
      <w:r>
        <w:rPr>
          <w:rFonts w:hint="eastAsia"/>
        </w:rPr>
        <w:t>：确定所述长短期记忆网络的性能评估指标</w:t>
      </w:r>
      <w:r w:rsidR="005A375F">
        <w:rPr>
          <w:rFonts w:hint="eastAsia"/>
        </w:rPr>
        <w:t>和损失函数</w:t>
      </w:r>
      <w:r>
        <w:rPr>
          <w:rFonts w:hint="eastAsia"/>
        </w:rPr>
        <w:t>。</w:t>
      </w:r>
      <w:r w:rsidR="005A375F">
        <w:rPr>
          <w:rFonts w:hint="eastAsia"/>
        </w:rPr>
        <w:t>该实施例中，选取均方根误差</w:t>
      </w:r>
      <w:r w:rsidR="005A375F">
        <w:rPr>
          <w:rFonts w:hint="eastAsia"/>
        </w:rPr>
        <w:t>(RMSE)</w:t>
      </w:r>
      <w:r w:rsidR="005A375F">
        <w:rPr>
          <w:rFonts w:hint="eastAsia"/>
        </w:rPr>
        <w:t>作为损失函数，以该目标对模型进行优化，进一步保证模型预测的准确性。</w:t>
      </w:r>
    </w:p>
    <w:p w14:paraId="7CC04515" w14:textId="04F759D9" w:rsidR="00A07BA1" w:rsidRDefault="00A07BA1" w:rsidP="00C61E0F">
      <w:pPr>
        <w:spacing w:afterLines="0" w:after="0"/>
        <w:ind w:firstLineChars="0" w:firstLine="480"/>
      </w:pPr>
      <w:r>
        <w:rPr>
          <w:rFonts w:hint="eastAsia"/>
        </w:rPr>
        <w:t>步骤</w:t>
      </w:r>
      <w:r>
        <w:rPr>
          <w:rFonts w:hint="eastAsia"/>
        </w:rPr>
        <w:t>S5</w:t>
      </w:r>
      <w:r>
        <w:rPr>
          <w:rFonts w:hint="eastAsia"/>
        </w:rPr>
        <w:t>：所述长短期记忆网络达到性能评估指标，完成训练。</w:t>
      </w:r>
    </w:p>
    <w:p w14:paraId="4D50C942" w14:textId="063A13FF" w:rsidR="00B613B8" w:rsidRDefault="005A375F" w:rsidP="00E97396">
      <w:pPr>
        <w:spacing w:after="156"/>
        <w:ind w:firstLineChars="0" w:firstLine="482"/>
      </w:pPr>
      <w:r>
        <w:rPr>
          <w:rFonts w:hint="eastAsia"/>
        </w:rPr>
        <w:t>进一步地，阻抗谱在线估计模块在接收到非</w:t>
      </w:r>
      <w:proofErr w:type="gramStart"/>
      <w:r>
        <w:rPr>
          <w:rFonts w:hint="eastAsia"/>
        </w:rPr>
        <w:t>周期阶跃信号</w:t>
      </w:r>
      <w:proofErr w:type="gramEnd"/>
      <w:r>
        <w:rPr>
          <w:rFonts w:hint="eastAsia"/>
        </w:rPr>
        <w:t>激励下的阻抗响应后，会调取训练完成的长短期记忆网络模型对电化学阻抗谱进行在线估计，并以奈奎斯特图为标准绘制待测电池的电化学阻抗谱。</w:t>
      </w:r>
    </w:p>
    <w:p w14:paraId="0FF0069B" w14:textId="7B53BE0F" w:rsidR="005A375F" w:rsidRDefault="00B613B8" w:rsidP="00B613B8">
      <w:pPr>
        <w:spacing w:after="156"/>
        <w:ind w:firstLineChars="41" w:firstLine="98"/>
        <w:rPr>
          <w:rFonts w:hint="eastAsia"/>
        </w:rPr>
      </w:pPr>
      <w:r>
        <w:br w:type="page"/>
      </w:r>
    </w:p>
    <w:p w14:paraId="5E9FF9FE" w14:textId="722CEF6F" w:rsidR="005614DF" w:rsidRPr="00E97396" w:rsidRDefault="00E97396" w:rsidP="00E97396">
      <w:pPr>
        <w:spacing w:after="156"/>
        <w:ind w:firstLineChars="0" w:firstLine="0"/>
        <w:rPr>
          <w:b/>
          <w:bCs/>
          <w:sz w:val="28"/>
          <w:szCs w:val="28"/>
        </w:rPr>
      </w:pPr>
      <w:r w:rsidRPr="00E97396">
        <w:rPr>
          <w:rFonts w:hint="eastAsia"/>
          <w:b/>
          <w:bCs/>
          <w:sz w:val="28"/>
          <w:szCs w:val="28"/>
        </w:rPr>
        <w:lastRenderedPageBreak/>
        <w:t>说明书附图：</w:t>
      </w:r>
    </w:p>
    <w:p w14:paraId="5CF05425" w14:textId="3901A387" w:rsidR="00350094" w:rsidRDefault="005614DF" w:rsidP="00A76F91">
      <w:pPr>
        <w:pStyle w:val="af3"/>
        <w:spacing w:afterLines="150" w:after="468"/>
        <w:ind w:firstLine="200"/>
        <w:jc w:val="center"/>
        <w:rPr>
          <w:rFonts w:hint="eastAsia"/>
        </w:rPr>
      </w:pPr>
      <w:r>
        <w:rPr>
          <w:rFonts w:hint="eastAsia"/>
          <w:noProof/>
        </w:rPr>
        <w:drawing>
          <wp:inline distT="0" distB="0" distL="0" distR="0" wp14:anchorId="08EABC7C" wp14:editId="3A46700C">
            <wp:extent cx="5274310" cy="2752725"/>
            <wp:effectExtent l="0" t="0" r="2540" b="9525"/>
            <wp:docPr id="1696041272" name="图片 1" descr="图示&#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6041272" name="图片 1" descr="图示&#10;&#10;中度可信度描述已自动生成"/>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274310" cy="2752725"/>
                    </a:xfrm>
                    <a:prstGeom prst="rect">
                      <a:avLst/>
                    </a:prstGeom>
                    <a:noFill/>
                    <a:ln>
                      <a:noFill/>
                    </a:ln>
                  </pic:spPr>
                </pic:pic>
              </a:graphicData>
            </a:graphic>
          </wp:inline>
        </w:drawing>
      </w: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112448">
        <w:rPr>
          <w:rFonts w:hint="eastAsia"/>
          <w:noProof/>
        </w:rPr>
        <w:t>1</w:t>
      </w:r>
      <w:r>
        <w:fldChar w:fldCharType="end"/>
      </w:r>
    </w:p>
    <w:p w14:paraId="5DDD00BA" w14:textId="77777777" w:rsidR="00112448" w:rsidRPr="00112448" w:rsidRDefault="00112448" w:rsidP="00112448">
      <w:pPr>
        <w:spacing w:after="156"/>
        <w:ind w:firstLine="240"/>
      </w:pPr>
    </w:p>
    <w:p w14:paraId="4DF56835" w14:textId="7215E7A9" w:rsidR="005614DF" w:rsidRDefault="00272F0C" w:rsidP="00272F0C">
      <w:pPr>
        <w:spacing w:afterLines="0" w:after="0"/>
        <w:ind w:firstLineChars="0" w:firstLine="0"/>
        <w:jc w:val="center"/>
      </w:pPr>
      <w:r>
        <w:rPr>
          <w:rFonts w:hint="eastAsia"/>
          <w:noProof/>
        </w:rPr>
        <w:drawing>
          <wp:inline distT="0" distB="0" distL="0" distR="0" wp14:anchorId="1D516149" wp14:editId="4D4C3509">
            <wp:extent cx="4048125" cy="1775989"/>
            <wp:effectExtent l="0" t="0" r="0" b="0"/>
            <wp:docPr id="1027907949" name="图片 2"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907949" name="图片 2" descr="图示&#10;&#10;描述已自动生成"/>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081379" cy="1790578"/>
                    </a:xfrm>
                    <a:prstGeom prst="rect">
                      <a:avLst/>
                    </a:prstGeom>
                    <a:noFill/>
                    <a:ln>
                      <a:noFill/>
                    </a:ln>
                  </pic:spPr>
                </pic:pic>
              </a:graphicData>
            </a:graphic>
          </wp:inline>
        </w:drawing>
      </w:r>
    </w:p>
    <w:p w14:paraId="58403A6D" w14:textId="653B5C23" w:rsidR="00272F0C" w:rsidRDefault="00272F0C" w:rsidP="00272F0C">
      <w:pPr>
        <w:pStyle w:val="af3"/>
        <w:spacing w:after="156"/>
        <w:ind w:firstLine="200"/>
        <w:jc w:val="center"/>
        <w:rPr>
          <w:rFonts w:hint="eastAsia"/>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112448">
        <w:rPr>
          <w:rFonts w:hint="eastAsia"/>
          <w:noProof/>
        </w:rPr>
        <w:t>2</w:t>
      </w:r>
      <w:r>
        <w:fldChar w:fldCharType="end"/>
      </w:r>
    </w:p>
    <w:p w14:paraId="06867EC8" w14:textId="77777777" w:rsidR="005D3CBF" w:rsidRDefault="005D3CBF" w:rsidP="005D3CBF">
      <w:pPr>
        <w:spacing w:after="156"/>
        <w:ind w:firstLineChars="200" w:firstLine="480"/>
      </w:pPr>
    </w:p>
    <w:p w14:paraId="2C9F88AD" w14:textId="6F50F9D5" w:rsidR="00CF4280" w:rsidRDefault="00D46D62" w:rsidP="00D46D62">
      <w:pPr>
        <w:spacing w:afterLines="0" w:after="0"/>
        <w:ind w:firstLineChars="0" w:firstLine="0"/>
        <w:jc w:val="center"/>
        <w:rPr>
          <w:sz w:val="28"/>
          <w:szCs w:val="28"/>
        </w:rPr>
      </w:pPr>
      <w:r>
        <w:rPr>
          <w:rFonts w:hint="eastAsia"/>
          <w:noProof/>
        </w:rPr>
        <w:lastRenderedPageBreak/>
        <w:drawing>
          <wp:inline distT="0" distB="0" distL="0" distR="0" wp14:anchorId="7BBA3F1A" wp14:editId="78DF8677">
            <wp:extent cx="2700338" cy="2235436"/>
            <wp:effectExtent l="0" t="0" r="5080" b="0"/>
            <wp:docPr id="1691388715" name="图片 3" descr="图表, 箱线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1388715" name="图片 3" descr="图表, 箱线图&#10;&#10;描述已自动生成"/>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732901" cy="2262393"/>
                    </a:xfrm>
                    <a:prstGeom prst="rect">
                      <a:avLst/>
                    </a:prstGeom>
                    <a:noFill/>
                    <a:ln>
                      <a:noFill/>
                    </a:ln>
                  </pic:spPr>
                </pic:pic>
              </a:graphicData>
            </a:graphic>
          </wp:inline>
        </w:drawing>
      </w:r>
    </w:p>
    <w:p w14:paraId="77485857" w14:textId="03FA8278" w:rsidR="00D46D62" w:rsidRDefault="00D46D62" w:rsidP="00A76F91">
      <w:pPr>
        <w:pStyle w:val="af3"/>
        <w:spacing w:afterLines="150" w:after="468"/>
        <w:ind w:firstLine="200"/>
        <w:jc w:val="center"/>
        <w:rPr>
          <w:rFonts w:hint="eastAsia"/>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112448">
        <w:rPr>
          <w:rFonts w:hint="eastAsia"/>
          <w:noProof/>
        </w:rPr>
        <w:t>3</w:t>
      </w:r>
      <w:r>
        <w:fldChar w:fldCharType="end"/>
      </w:r>
    </w:p>
    <w:p w14:paraId="101E2B19" w14:textId="32798BC4" w:rsidR="00112448" w:rsidRDefault="00112448" w:rsidP="00112448">
      <w:pPr>
        <w:spacing w:after="156"/>
        <w:ind w:firstLine="240"/>
        <w:jc w:val="center"/>
      </w:pPr>
      <w:r>
        <w:rPr>
          <w:rFonts w:hint="eastAsia"/>
          <w:noProof/>
        </w:rPr>
        <w:drawing>
          <wp:inline distT="0" distB="0" distL="0" distR="0" wp14:anchorId="33FA73D8" wp14:editId="5375025C">
            <wp:extent cx="3764039" cy="2824162"/>
            <wp:effectExtent l="0" t="0" r="8255" b="0"/>
            <wp:docPr id="105165989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772611" cy="2830594"/>
                    </a:xfrm>
                    <a:prstGeom prst="rect">
                      <a:avLst/>
                    </a:prstGeom>
                    <a:noFill/>
                    <a:ln>
                      <a:noFill/>
                    </a:ln>
                  </pic:spPr>
                </pic:pic>
              </a:graphicData>
            </a:graphic>
          </wp:inline>
        </w:drawing>
      </w:r>
    </w:p>
    <w:p w14:paraId="50799790" w14:textId="3A24AFAE" w:rsidR="00112448" w:rsidRPr="00112448" w:rsidRDefault="00112448" w:rsidP="00112448">
      <w:pPr>
        <w:pStyle w:val="af3"/>
        <w:spacing w:after="156"/>
        <w:ind w:firstLine="200"/>
        <w:jc w:val="center"/>
        <w:rPr>
          <w:rFonts w:hint="eastAsia"/>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rFonts w:hint="eastAsia"/>
          <w:noProof/>
        </w:rPr>
        <w:t>4</w:t>
      </w:r>
      <w:r>
        <w:fldChar w:fldCharType="end"/>
      </w:r>
    </w:p>
    <w:p w14:paraId="1EA54F8D" w14:textId="226280CC" w:rsidR="00A76F91" w:rsidRDefault="00BF1516" w:rsidP="00A76F91">
      <w:pPr>
        <w:pStyle w:val="af3"/>
        <w:spacing w:after="156"/>
        <w:ind w:firstLine="200"/>
        <w:jc w:val="center"/>
        <w:rPr>
          <w:rFonts w:hint="eastAsia"/>
        </w:rPr>
      </w:pPr>
      <w:r>
        <w:rPr>
          <w:rFonts w:hint="eastAsia"/>
          <w:noProof/>
        </w:rPr>
        <w:lastRenderedPageBreak/>
        <w:drawing>
          <wp:inline distT="0" distB="0" distL="0" distR="0" wp14:anchorId="422CFA5E" wp14:editId="37F3D8B1">
            <wp:extent cx="5133975" cy="2829064"/>
            <wp:effectExtent l="0" t="0" r="0" b="9525"/>
            <wp:docPr id="1612976299" name="图片 3" descr="图示, 表格&#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2408681" name="图片 3" descr="图示, 表格&#10;&#10;描述已自动生成"/>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174716" cy="2851514"/>
                    </a:xfrm>
                    <a:prstGeom prst="rect">
                      <a:avLst/>
                    </a:prstGeom>
                    <a:noFill/>
                    <a:ln>
                      <a:noFill/>
                    </a:ln>
                  </pic:spPr>
                </pic:pic>
              </a:graphicData>
            </a:graphic>
          </wp:inline>
        </w:drawing>
      </w:r>
    </w:p>
    <w:p w14:paraId="0E2800D8" w14:textId="0AB52E67" w:rsidR="00A76F91" w:rsidRDefault="00A76F91" w:rsidP="00A76F91">
      <w:pPr>
        <w:pStyle w:val="af3"/>
        <w:spacing w:after="156"/>
        <w:ind w:firstLine="200"/>
        <w:jc w:val="center"/>
        <w:rPr>
          <w:rFonts w:hint="eastAsia"/>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112448">
        <w:rPr>
          <w:rFonts w:hint="eastAsia"/>
          <w:noProof/>
        </w:rPr>
        <w:t>5</w:t>
      </w:r>
      <w:r>
        <w:fldChar w:fldCharType="end"/>
      </w:r>
    </w:p>
    <w:p w14:paraId="09F33997" w14:textId="230FD433" w:rsidR="00A76F91" w:rsidRDefault="00BF1516" w:rsidP="00A04B53">
      <w:pPr>
        <w:spacing w:after="156"/>
        <w:ind w:firstLineChars="0" w:firstLine="0"/>
        <w:jc w:val="center"/>
      </w:pPr>
      <w:r>
        <w:rPr>
          <w:rFonts w:hint="eastAsia"/>
          <w:noProof/>
        </w:rPr>
        <w:drawing>
          <wp:inline distT="0" distB="0" distL="0" distR="0" wp14:anchorId="43D23C4E" wp14:editId="314C7B2D">
            <wp:extent cx="4488846" cy="2558415"/>
            <wp:effectExtent l="0" t="0" r="6985" b="0"/>
            <wp:docPr id="428372680" name="图片 4" descr="图片包含 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8372680" name="图片 4" descr="图片包含 图示&#10;&#10;描述已自动生成"/>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492783" cy="2560659"/>
                    </a:xfrm>
                    <a:prstGeom prst="rect">
                      <a:avLst/>
                    </a:prstGeom>
                    <a:noFill/>
                    <a:ln>
                      <a:noFill/>
                    </a:ln>
                  </pic:spPr>
                </pic:pic>
              </a:graphicData>
            </a:graphic>
          </wp:inline>
        </w:drawing>
      </w:r>
    </w:p>
    <w:p w14:paraId="45C55B6E" w14:textId="4DB1D179" w:rsidR="0068687C" w:rsidRDefault="00A04B53" w:rsidP="00A07BA1">
      <w:pPr>
        <w:pStyle w:val="af3"/>
        <w:spacing w:after="156"/>
        <w:ind w:firstLine="200"/>
        <w:jc w:val="center"/>
        <w:rPr>
          <w:rFonts w:hint="eastAsia"/>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112448">
        <w:rPr>
          <w:rFonts w:hint="eastAsia"/>
          <w:noProof/>
        </w:rPr>
        <w:t>6</w:t>
      </w:r>
      <w:r>
        <w:fldChar w:fldCharType="end"/>
      </w:r>
    </w:p>
    <w:p w14:paraId="1C708559" w14:textId="46E0992D" w:rsidR="00A07BA1" w:rsidRDefault="00BF1516" w:rsidP="00A07BA1">
      <w:pPr>
        <w:spacing w:after="156"/>
        <w:ind w:firstLineChars="0" w:firstLine="0"/>
        <w:jc w:val="center"/>
        <w:rPr>
          <w:rFonts w:hint="eastAsia"/>
        </w:rPr>
      </w:pPr>
      <w:r>
        <w:rPr>
          <w:rFonts w:hint="eastAsia"/>
          <w:noProof/>
        </w:rPr>
        <w:drawing>
          <wp:inline distT="0" distB="0" distL="0" distR="0" wp14:anchorId="316123F9" wp14:editId="096BCDDE">
            <wp:extent cx="5274310" cy="1122680"/>
            <wp:effectExtent l="0" t="0" r="2540" b="1270"/>
            <wp:docPr id="128676404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274310" cy="1122680"/>
                    </a:xfrm>
                    <a:prstGeom prst="rect">
                      <a:avLst/>
                    </a:prstGeom>
                    <a:noFill/>
                    <a:ln>
                      <a:noFill/>
                    </a:ln>
                  </pic:spPr>
                </pic:pic>
              </a:graphicData>
            </a:graphic>
          </wp:inline>
        </w:drawing>
      </w:r>
    </w:p>
    <w:p w14:paraId="6E27E7C4" w14:textId="77777777" w:rsidR="00BF1516" w:rsidRDefault="00BF1516" w:rsidP="00BF1516">
      <w:pPr>
        <w:spacing w:after="156"/>
        <w:ind w:firstLineChars="0" w:firstLine="0"/>
        <w:rPr>
          <w:rFonts w:hint="eastAsia"/>
        </w:rPr>
      </w:pPr>
    </w:p>
    <w:p w14:paraId="74E955EF" w14:textId="46FD1BBF" w:rsidR="00A07BA1" w:rsidRPr="00A07BA1" w:rsidRDefault="00A07BA1" w:rsidP="00A07BA1">
      <w:pPr>
        <w:pStyle w:val="af3"/>
        <w:spacing w:after="156"/>
        <w:ind w:firstLine="200"/>
        <w:jc w:val="center"/>
        <w:rPr>
          <w:rFonts w:hint="eastAsia"/>
        </w:rPr>
      </w:pPr>
      <w:r>
        <w:rPr>
          <w:rFonts w:hint="eastAsia"/>
        </w:rPr>
        <w:t>图</w:t>
      </w:r>
      <w:r>
        <w:rPr>
          <w:rFonts w:hint="eastAsia"/>
        </w:rPr>
        <w:t xml:space="preserve"> </w:t>
      </w:r>
      <w:r w:rsidR="00112448">
        <w:rPr>
          <w:rFonts w:hint="eastAsia"/>
        </w:rPr>
        <w:t>7</w:t>
      </w:r>
    </w:p>
    <w:sectPr w:rsidR="00A07BA1" w:rsidRPr="00A07BA1">
      <w:headerReference w:type="even" r:id="rId25"/>
      <w:headerReference w:type="default" r:id="rId26"/>
      <w:footerReference w:type="even" r:id="rId27"/>
      <w:footerReference w:type="default" r:id="rId28"/>
      <w:headerReference w:type="first" r:id="rId29"/>
      <w:footerReference w:type="first" r:id="rId3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10C7DD2" w14:textId="77777777" w:rsidR="00A5680C" w:rsidRDefault="00A5680C" w:rsidP="000B46DF">
      <w:pPr>
        <w:spacing w:after="120" w:line="240" w:lineRule="auto"/>
        <w:ind w:firstLine="240"/>
      </w:pPr>
      <w:r>
        <w:separator/>
      </w:r>
    </w:p>
  </w:endnote>
  <w:endnote w:type="continuationSeparator" w:id="0">
    <w:p w14:paraId="7BDC1941" w14:textId="77777777" w:rsidR="00A5680C" w:rsidRDefault="00A5680C" w:rsidP="000B46DF">
      <w:pPr>
        <w:spacing w:after="120" w:line="240" w:lineRule="auto"/>
        <w:ind w:firstLine="24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49616E" w14:textId="77777777" w:rsidR="000B46DF" w:rsidRDefault="000B46DF">
    <w:pPr>
      <w:pStyle w:val="af1"/>
      <w:spacing w:after="120"/>
      <w:ind w:firstLine="18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44F259" w14:textId="77777777" w:rsidR="000B46DF" w:rsidRDefault="000B46DF">
    <w:pPr>
      <w:pStyle w:val="af1"/>
      <w:spacing w:after="120"/>
      <w:ind w:firstLine="18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B3B2CC" w14:textId="77777777" w:rsidR="000B46DF" w:rsidRDefault="000B46DF">
    <w:pPr>
      <w:pStyle w:val="af1"/>
      <w:spacing w:after="120"/>
      <w:ind w:firstLine="18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1CAB22E" w14:textId="77777777" w:rsidR="00A5680C" w:rsidRDefault="00A5680C" w:rsidP="000B46DF">
      <w:pPr>
        <w:spacing w:after="120" w:line="240" w:lineRule="auto"/>
        <w:ind w:firstLine="240"/>
      </w:pPr>
      <w:r>
        <w:separator/>
      </w:r>
    </w:p>
  </w:footnote>
  <w:footnote w:type="continuationSeparator" w:id="0">
    <w:p w14:paraId="1E95726B" w14:textId="77777777" w:rsidR="00A5680C" w:rsidRDefault="00A5680C" w:rsidP="000B46DF">
      <w:pPr>
        <w:spacing w:after="120" w:line="240" w:lineRule="auto"/>
        <w:ind w:firstLine="24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A46E4EB" w14:textId="77777777" w:rsidR="000B46DF" w:rsidRDefault="000B46DF">
    <w:pPr>
      <w:pStyle w:val="af"/>
      <w:spacing w:after="120"/>
      <w:ind w:firstLine="18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4D13A8E" w14:textId="77777777" w:rsidR="000B46DF" w:rsidRDefault="000B46DF">
    <w:pPr>
      <w:pStyle w:val="af"/>
      <w:spacing w:after="120"/>
      <w:ind w:firstLine="18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4B9013" w14:textId="77777777" w:rsidR="000B46DF" w:rsidRDefault="000B46DF">
    <w:pPr>
      <w:pStyle w:val="af"/>
      <w:spacing w:after="120"/>
      <w:ind w:firstLine="18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9"/>
    <w:multiLevelType w:val="singleLevel"/>
    <w:tmpl w:val="8CEA9438"/>
    <w:lvl w:ilvl="0">
      <w:start w:val="1"/>
      <w:numFmt w:val="bullet"/>
      <w:pStyle w:val="a"/>
      <w:lvlText w:val=""/>
      <w:lvlJc w:val="left"/>
      <w:pPr>
        <w:tabs>
          <w:tab w:val="num" w:pos="360"/>
        </w:tabs>
        <w:ind w:left="360" w:hangingChars="200" w:hanging="360"/>
      </w:pPr>
      <w:rPr>
        <w:rFonts w:ascii="Wingdings" w:hAnsi="Wingdings" w:hint="default"/>
      </w:rPr>
    </w:lvl>
  </w:abstractNum>
  <w:abstractNum w:abstractNumId="1" w15:restartNumberingAfterBreak="0">
    <w:nsid w:val="064A638F"/>
    <w:multiLevelType w:val="hybridMultilevel"/>
    <w:tmpl w:val="CC845C4C"/>
    <w:lvl w:ilvl="0" w:tplc="A048623A">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531261855">
    <w:abstractNumId w:val="1"/>
  </w:num>
  <w:num w:numId="2" w16cid:durableId="19591409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40AB"/>
    <w:rsid w:val="00013177"/>
    <w:rsid w:val="000B46DF"/>
    <w:rsid w:val="000E2725"/>
    <w:rsid w:val="000E6C53"/>
    <w:rsid w:val="000F699C"/>
    <w:rsid w:val="00112448"/>
    <w:rsid w:val="00157218"/>
    <w:rsid w:val="00160B6E"/>
    <w:rsid w:val="002144BF"/>
    <w:rsid w:val="00263880"/>
    <w:rsid w:val="00272F0C"/>
    <w:rsid w:val="002D4732"/>
    <w:rsid w:val="0030630C"/>
    <w:rsid w:val="003263E0"/>
    <w:rsid w:val="00350094"/>
    <w:rsid w:val="00386F81"/>
    <w:rsid w:val="003D429A"/>
    <w:rsid w:val="004325CA"/>
    <w:rsid w:val="004900CA"/>
    <w:rsid w:val="004905FC"/>
    <w:rsid w:val="004B51E8"/>
    <w:rsid w:val="004C6020"/>
    <w:rsid w:val="0054401D"/>
    <w:rsid w:val="005614DF"/>
    <w:rsid w:val="005A375F"/>
    <w:rsid w:val="005B294B"/>
    <w:rsid w:val="005C4B30"/>
    <w:rsid w:val="005D3CBF"/>
    <w:rsid w:val="005E71D8"/>
    <w:rsid w:val="005F2037"/>
    <w:rsid w:val="00650379"/>
    <w:rsid w:val="006670B0"/>
    <w:rsid w:val="0068687C"/>
    <w:rsid w:val="006A59B0"/>
    <w:rsid w:val="006B3D08"/>
    <w:rsid w:val="006C1363"/>
    <w:rsid w:val="006D49D3"/>
    <w:rsid w:val="00702A1A"/>
    <w:rsid w:val="0073144E"/>
    <w:rsid w:val="007411D5"/>
    <w:rsid w:val="00743D55"/>
    <w:rsid w:val="007442DB"/>
    <w:rsid w:val="00754D76"/>
    <w:rsid w:val="007F0173"/>
    <w:rsid w:val="00835C8B"/>
    <w:rsid w:val="00852E69"/>
    <w:rsid w:val="008629C5"/>
    <w:rsid w:val="00885213"/>
    <w:rsid w:val="008A037E"/>
    <w:rsid w:val="008F2999"/>
    <w:rsid w:val="00904057"/>
    <w:rsid w:val="00957F11"/>
    <w:rsid w:val="0096683B"/>
    <w:rsid w:val="009A7457"/>
    <w:rsid w:val="009B530E"/>
    <w:rsid w:val="009F2E69"/>
    <w:rsid w:val="00A04B53"/>
    <w:rsid w:val="00A07BA1"/>
    <w:rsid w:val="00A5680C"/>
    <w:rsid w:val="00A57C1D"/>
    <w:rsid w:val="00A61502"/>
    <w:rsid w:val="00A76F91"/>
    <w:rsid w:val="00AA494D"/>
    <w:rsid w:val="00AB2446"/>
    <w:rsid w:val="00B04E9A"/>
    <w:rsid w:val="00B1009C"/>
    <w:rsid w:val="00B340AB"/>
    <w:rsid w:val="00B613B8"/>
    <w:rsid w:val="00B85884"/>
    <w:rsid w:val="00BA253C"/>
    <w:rsid w:val="00BC0D57"/>
    <w:rsid w:val="00BC3D4A"/>
    <w:rsid w:val="00BE1C29"/>
    <w:rsid w:val="00BF1516"/>
    <w:rsid w:val="00C61E0F"/>
    <w:rsid w:val="00C63028"/>
    <w:rsid w:val="00C64420"/>
    <w:rsid w:val="00CF4280"/>
    <w:rsid w:val="00D449F3"/>
    <w:rsid w:val="00D46D62"/>
    <w:rsid w:val="00D52680"/>
    <w:rsid w:val="00D968F0"/>
    <w:rsid w:val="00DB27C7"/>
    <w:rsid w:val="00DD5813"/>
    <w:rsid w:val="00DE415B"/>
    <w:rsid w:val="00E012C1"/>
    <w:rsid w:val="00E21062"/>
    <w:rsid w:val="00E36882"/>
    <w:rsid w:val="00E72F04"/>
    <w:rsid w:val="00E87941"/>
    <w:rsid w:val="00E97396"/>
    <w:rsid w:val="00EC4629"/>
    <w:rsid w:val="00EE6114"/>
    <w:rsid w:val="00F104D1"/>
    <w:rsid w:val="00F55972"/>
    <w:rsid w:val="00FB5827"/>
    <w:rsid w:val="00FB5FEF"/>
    <w:rsid w:val="00FD514A"/>
    <w:rsid w:val="00FF0E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2197B05"/>
  <w15:chartTrackingRefBased/>
  <w15:docId w15:val="{61194FA9-D9C6-4EA3-9A56-2F36DE904B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heme="minorBidi"/>
        <w:kern w:val="2"/>
        <w:sz w:val="24"/>
        <w:szCs w:val="24"/>
        <w:lang w:val="en-US" w:eastAsia="zh-CN" w:bidi="ar-SA"/>
        <w14:ligatures w14:val="standardContextual"/>
      </w:rPr>
    </w:rPrDefault>
    <w:pPrDefault>
      <w:pPr>
        <w:spacing w:afterLines="50" w:after="50" w:line="360" w:lineRule="auto"/>
        <w:ind w:firstLineChars="100" w:firstLine="10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A07BA1"/>
  </w:style>
  <w:style w:type="paragraph" w:styleId="1">
    <w:name w:val="heading 1"/>
    <w:basedOn w:val="a0"/>
    <w:next w:val="a0"/>
    <w:link w:val="10"/>
    <w:uiPriority w:val="9"/>
    <w:qFormat/>
    <w:rsid w:val="00B340AB"/>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0"/>
    <w:next w:val="a0"/>
    <w:link w:val="20"/>
    <w:uiPriority w:val="9"/>
    <w:semiHidden/>
    <w:unhideWhenUsed/>
    <w:qFormat/>
    <w:rsid w:val="00B340AB"/>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0"/>
    <w:next w:val="a0"/>
    <w:link w:val="30"/>
    <w:uiPriority w:val="9"/>
    <w:semiHidden/>
    <w:unhideWhenUsed/>
    <w:qFormat/>
    <w:rsid w:val="00B340AB"/>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0"/>
    <w:next w:val="a0"/>
    <w:link w:val="40"/>
    <w:uiPriority w:val="9"/>
    <w:semiHidden/>
    <w:unhideWhenUsed/>
    <w:qFormat/>
    <w:rsid w:val="00B340AB"/>
    <w:pPr>
      <w:keepNext/>
      <w:keepLines/>
      <w:spacing w:before="80" w:after="40"/>
      <w:outlineLvl w:val="3"/>
    </w:pPr>
    <w:rPr>
      <w:rFonts w:asciiTheme="minorHAnsi" w:eastAsiaTheme="minorEastAsia" w:hAnsiTheme="minorHAnsi" w:cstheme="majorBidi"/>
      <w:color w:val="0F4761" w:themeColor="accent1" w:themeShade="BF"/>
      <w:sz w:val="28"/>
      <w:szCs w:val="28"/>
    </w:rPr>
  </w:style>
  <w:style w:type="paragraph" w:styleId="5">
    <w:name w:val="heading 5"/>
    <w:basedOn w:val="a0"/>
    <w:next w:val="a0"/>
    <w:link w:val="50"/>
    <w:uiPriority w:val="9"/>
    <w:semiHidden/>
    <w:unhideWhenUsed/>
    <w:qFormat/>
    <w:rsid w:val="00B340AB"/>
    <w:pPr>
      <w:keepNext/>
      <w:keepLines/>
      <w:spacing w:before="80" w:after="40"/>
      <w:outlineLvl w:val="4"/>
    </w:pPr>
    <w:rPr>
      <w:rFonts w:asciiTheme="minorHAnsi" w:eastAsiaTheme="minorEastAsia" w:hAnsiTheme="minorHAnsi" w:cstheme="majorBidi"/>
      <w:color w:val="0F4761" w:themeColor="accent1" w:themeShade="BF"/>
    </w:rPr>
  </w:style>
  <w:style w:type="paragraph" w:styleId="6">
    <w:name w:val="heading 6"/>
    <w:basedOn w:val="a0"/>
    <w:next w:val="a0"/>
    <w:link w:val="60"/>
    <w:uiPriority w:val="9"/>
    <w:semiHidden/>
    <w:unhideWhenUsed/>
    <w:qFormat/>
    <w:rsid w:val="00B340AB"/>
    <w:pPr>
      <w:keepNext/>
      <w:keepLines/>
      <w:spacing w:before="40" w:after="0"/>
      <w:outlineLvl w:val="5"/>
    </w:pPr>
    <w:rPr>
      <w:rFonts w:asciiTheme="minorHAnsi" w:eastAsiaTheme="minorEastAsia" w:hAnsiTheme="minorHAnsi" w:cstheme="majorBidi"/>
      <w:b/>
      <w:bCs/>
      <w:color w:val="0F4761" w:themeColor="accent1" w:themeShade="BF"/>
    </w:rPr>
  </w:style>
  <w:style w:type="paragraph" w:styleId="7">
    <w:name w:val="heading 7"/>
    <w:basedOn w:val="a0"/>
    <w:next w:val="a0"/>
    <w:link w:val="70"/>
    <w:uiPriority w:val="9"/>
    <w:semiHidden/>
    <w:unhideWhenUsed/>
    <w:qFormat/>
    <w:rsid w:val="00B340AB"/>
    <w:pPr>
      <w:keepNext/>
      <w:keepLines/>
      <w:spacing w:before="40" w:after="0"/>
      <w:outlineLvl w:val="6"/>
    </w:pPr>
    <w:rPr>
      <w:rFonts w:asciiTheme="minorHAnsi" w:eastAsiaTheme="minorEastAsia" w:hAnsiTheme="minorHAnsi" w:cstheme="majorBidi"/>
      <w:b/>
      <w:bCs/>
      <w:color w:val="595959" w:themeColor="text1" w:themeTint="A6"/>
    </w:rPr>
  </w:style>
  <w:style w:type="paragraph" w:styleId="8">
    <w:name w:val="heading 8"/>
    <w:basedOn w:val="a0"/>
    <w:next w:val="a0"/>
    <w:link w:val="80"/>
    <w:uiPriority w:val="9"/>
    <w:semiHidden/>
    <w:unhideWhenUsed/>
    <w:qFormat/>
    <w:rsid w:val="00B340AB"/>
    <w:pPr>
      <w:keepNext/>
      <w:keepLines/>
      <w:spacing w:after="0"/>
      <w:outlineLvl w:val="7"/>
    </w:pPr>
    <w:rPr>
      <w:rFonts w:asciiTheme="minorHAnsi" w:eastAsiaTheme="minorEastAsia" w:hAnsiTheme="minorHAnsi" w:cstheme="majorBidi"/>
      <w:color w:val="595959" w:themeColor="text1" w:themeTint="A6"/>
    </w:rPr>
  </w:style>
  <w:style w:type="paragraph" w:styleId="9">
    <w:name w:val="heading 9"/>
    <w:basedOn w:val="a0"/>
    <w:next w:val="a0"/>
    <w:link w:val="90"/>
    <w:uiPriority w:val="9"/>
    <w:semiHidden/>
    <w:unhideWhenUsed/>
    <w:qFormat/>
    <w:rsid w:val="00B340AB"/>
    <w:pPr>
      <w:keepNext/>
      <w:keepLines/>
      <w:spacing w:after="0"/>
      <w:outlineLvl w:val="8"/>
    </w:pPr>
    <w:rPr>
      <w:rFonts w:asciiTheme="minorHAnsi" w:eastAsiaTheme="majorEastAsia" w:hAnsiTheme="minorHAnsi" w:cstheme="majorBidi"/>
      <w:color w:val="595959" w:themeColor="text1" w:themeTint="A6"/>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标题 1 字符"/>
    <w:basedOn w:val="a1"/>
    <w:link w:val="1"/>
    <w:uiPriority w:val="9"/>
    <w:rsid w:val="00B340AB"/>
    <w:rPr>
      <w:rFonts w:asciiTheme="majorHAnsi" w:eastAsiaTheme="majorEastAsia" w:hAnsiTheme="majorHAnsi" w:cstheme="majorBidi"/>
      <w:color w:val="0F4761" w:themeColor="accent1" w:themeShade="BF"/>
      <w:sz w:val="48"/>
      <w:szCs w:val="48"/>
    </w:rPr>
  </w:style>
  <w:style w:type="character" w:customStyle="1" w:styleId="20">
    <w:name w:val="标题 2 字符"/>
    <w:basedOn w:val="a1"/>
    <w:link w:val="2"/>
    <w:uiPriority w:val="9"/>
    <w:semiHidden/>
    <w:rsid w:val="00B340AB"/>
    <w:rPr>
      <w:rFonts w:asciiTheme="majorHAnsi" w:eastAsiaTheme="majorEastAsia" w:hAnsiTheme="majorHAnsi" w:cstheme="majorBidi"/>
      <w:color w:val="0F4761" w:themeColor="accent1" w:themeShade="BF"/>
      <w:sz w:val="40"/>
      <w:szCs w:val="40"/>
    </w:rPr>
  </w:style>
  <w:style w:type="character" w:customStyle="1" w:styleId="30">
    <w:name w:val="标题 3 字符"/>
    <w:basedOn w:val="a1"/>
    <w:link w:val="3"/>
    <w:uiPriority w:val="9"/>
    <w:semiHidden/>
    <w:rsid w:val="00B340AB"/>
    <w:rPr>
      <w:rFonts w:asciiTheme="majorHAnsi" w:eastAsiaTheme="majorEastAsia" w:hAnsiTheme="majorHAnsi" w:cstheme="majorBidi"/>
      <w:color w:val="0F4761" w:themeColor="accent1" w:themeShade="BF"/>
      <w:sz w:val="32"/>
      <w:szCs w:val="32"/>
    </w:rPr>
  </w:style>
  <w:style w:type="character" w:customStyle="1" w:styleId="40">
    <w:name w:val="标题 4 字符"/>
    <w:basedOn w:val="a1"/>
    <w:link w:val="4"/>
    <w:uiPriority w:val="9"/>
    <w:semiHidden/>
    <w:rsid w:val="00B340AB"/>
    <w:rPr>
      <w:rFonts w:asciiTheme="minorHAnsi" w:eastAsiaTheme="minorEastAsia" w:hAnsiTheme="minorHAnsi" w:cstheme="majorBidi"/>
      <w:color w:val="0F4761" w:themeColor="accent1" w:themeShade="BF"/>
      <w:sz w:val="28"/>
      <w:szCs w:val="28"/>
    </w:rPr>
  </w:style>
  <w:style w:type="character" w:customStyle="1" w:styleId="50">
    <w:name w:val="标题 5 字符"/>
    <w:basedOn w:val="a1"/>
    <w:link w:val="5"/>
    <w:uiPriority w:val="9"/>
    <w:semiHidden/>
    <w:rsid w:val="00B340AB"/>
    <w:rPr>
      <w:rFonts w:asciiTheme="minorHAnsi" w:eastAsiaTheme="minorEastAsia" w:hAnsiTheme="minorHAnsi" w:cstheme="majorBidi"/>
      <w:color w:val="0F4761" w:themeColor="accent1" w:themeShade="BF"/>
    </w:rPr>
  </w:style>
  <w:style w:type="character" w:customStyle="1" w:styleId="60">
    <w:name w:val="标题 6 字符"/>
    <w:basedOn w:val="a1"/>
    <w:link w:val="6"/>
    <w:uiPriority w:val="9"/>
    <w:semiHidden/>
    <w:rsid w:val="00B340AB"/>
    <w:rPr>
      <w:rFonts w:asciiTheme="minorHAnsi" w:eastAsiaTheme="minorEastAsia" w:hAnsiTheme="minorHAnsi" w:cstheme="majorBidi"/>
      <w:b/>
      <w:bCs/>
      <w:color w:val="0F4761" w:themeColor="accent1" w:themeShade="BF"/>
    </w:rPr>
  </w:style>
  <w:style w:type="character" w:customStyle="1" w:styleId="70">
    <w:name w:val="标题 7 字符"/>
    <w:basedOn w:val="a1"/>
    <w:link w:val="7"/>
    <w:uiPriority w:val="9"/>
    <w:semiHidden/>
    <w:rsid w:val="00B340AB"/>
    <w:rPr>
      <w:rFonts w:asciiTheme="minorHAnsi" w:eastAsiaTheme="minorEastAsia" w:hAnsiTheme="minorHAnsi" w:cstheme="majorBidi"/>
      <w:b/>
      <w:bCs/>
      <w:color w:val="595959" w:themeColor="text1" w:themeTint="A6"/>
    </w:rPr>
  </w:style>
  <w:style w:type="character" w:customStyle="1" w:styleId="80">
    <w:name w:val="标题 8 字符"/>
    <w:basedOn w:val="a1"/>
    <w:link w:val="8"/>
    <w:uiPriority w:val="9"/>
    <w:semiHidden/>
    <w:rsid w:val="00B340AB"/>
    <w:rPr>
      <w:rFonts w:asciiTheme="minorHAnsi" w:eastAsiaTheme="minorEastAsia" w:hAnsiTheme="minorHAnsi" w:cstheme="majorBidi"/>
      <w:color w:val="595959" w:themeColor="text1" w:themeTint="A6"/>
    </w:rPr>
  </w:style>
  <w:style w:type="character" w:customStyle="1" w:styleId="90">
    <w:name w:val="标题 9 字符"/>
    <w:basedOn w:val="a1"/>
    <w:link w:val="9"/>
    <w:uiPriority w:val="9"/>
    <w:semiHidden/>
    <w:rsid w:val="00B340AB"/>
    <w:rPr>
      <w:rFonts w:asciiTheme="minorHAnsi" w:eastAsiaTheme="majorEastAsia" w:hAnsiTheme="minorHAnsi" w:cstheme="majorBidi"/>
      <w:color w:val="595959" w:themeColor="text1" w:themeTint="A6"/>
    </w:rPr>
  </w:style>
  <w:style w:type="paragraph" w:styleId="a4">
    <w:name w:val="Title"/>
    <w:basedOn w:val="a0"/>
    <w:next w:val="a0"/>
    <w:link w:val="a5"/>
    <w:uiPriority w:val="10"/>
    <w:qFormat/>
    <w:rsid w:val="00B340AB"/>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5">
    <w:name w:val="标题 字符"/>
    <w:basedOn w:val="a1"/>
    <w:link w:val="a4"/>
    <w:uiPriority w:val="10"/>
    <w:rsid w:val="00B340AB"/>
    <w:rPr>
      <w:rFonts w:asciiTheme="majorHAnsi" w:eastAsiaTheme="majorEastAsia" w:hAnsiTheme="majorHAnsi" w:cstheme="majorBidi"/>
      <w:spacing w:val="-10"/>
      <w:kern w:val="28"/>
      <w:sz w:val="56"/>
      <w:szCs w:val="56"/>
    </w:rPr>
  </w:style>
  <w:style w:type="paragraph" w:styleId="a6">
    <w:name w:val="Subtitle"/>
    <w:basedOn w:val="a0"/>
    <w:next w:val="a0"/>
    <w:link w:val="a7"/>
    <w:uiPriority w:val="11"/>
    <w:qFormat/>
    <w:rsid w:val="00B340AB"/>
    <w:pPr>
      <w:numPr>
        <w:ilvl w:val="1"/>
      </w:numPr>
      <w:spacing w:after="160"/>
      <w:ind w:firstLineChars="100" w:firstLine="100"/>
      <w:jc w:val="center"/>
    </w:pPr>
    <w:rPr>
      <w:rFonts w:asciiTheme="majorHAnsi" w:eastAsiaTheme="majorEastAsia" w:hAnsiTheme="majorHAnsi" w:cstheme="majorBidi"/>
      <w:color w:val="595959" w:themeColor="text1" w:themeTint="A6"/>
      <w:spacing w:val="15"/>
      <w:sz w:val="28"/>
      <w:szCs w:val="28"/>
    </w:rPr>
  </w:style>
  <w:style w:type="character" w:customStyle="1" w:styleId="a7">
    <w:name w:val="副标题 字符"/>
    <w:basedOn w:val="a1"/>
    <w:link w:val="a6"/>
    <w:uiPriority w:val="11"/>
    <w:rsid w:val="00B340AB"/>
    <w:rPr>
      <w:rFonts w:asciiTheme="majorHAnsi" w:eastAsiaTheme="majorEastAsia" w:hAnsiTheme="majorHAnsi" w:cstheme="majorBidi"/>
      <w:color w:val="595959" w:themeColor="text1" w:themeTint="A6"/>
      <w:spacing w:val="15"/>
      <w:sz w:val="28"/>
      <w:szCs w:val="28"/>
    </w:rPr>
  </w:style>
  <w:style w:type="paragraph" w:styleId="a8">
    <w:name w:val="Quote"/>
    <w:basedOn w:val="a0"/>
    <w:next w:val="a0"/>
    <w:link w:val="a9"/>
    <w:uiPriority w:val="29"/>
    <w:qFormat/>
    <w:rsid w:val="00B340AB"/>
    <w:pPr>
      <w:spacing w:before="160" w:after="160"/>
      <w:jc w:val="center"/>
    </w:pPr>
    <w:rPr>
      <w:i/>
      <w:iCs/>
      <w:color w:val="404040" w:themeColor="text1" w:themeTint="BF"/>
    </w:rPr>
  </w:style>
  <w:style w:type="character" w:customStyle="1" w:styleId="a9">
    <w:name w:val="引用 字符"/>
    <w:basedOn w:val="a1"/>
    <w:link w:val="a8"/>
    <w:uiPriority w:val="29"/>
    <w:rsid w:val="00B340AB"/>
    <w:rPr>
      <w:i/>
      <w:iCs/>
      <w:color w:val="404040" w:themeColor="text1" w:themeTint="BF"/>
    </w:rPr>
  </w:style>
  <w:style w:type="paragraph" w:styleId="aa">
    <w:name w:val="List Paragraph"/>
    <w:basedOn w:val="a0"/>
    <w:uiPriority w:val="34"/>
    <w:qFormat/>
    <w:rsid w:val="00B340AB"/>
    <w:pPr>
      <w:ind w:left="720"/>
      <w:contextualSpacing/>
    </w:pPr>
  </w:style>
  <w:style w:type="character" w:styleId="ab">
    <w:name w:val="Intense Emphasis"/>
    <w:basedOn w:val="a1"/>
    <w:uiPriority w:val="21"/>
    <w:qFormat/>
    <w:rsid w:val="00B340AB"/>
    <w:rPr>
      <w:i/>
      <w:iCs/>
      <w:color w:val="0F4761" w:themeColor="accent1" w:themeShade="BF"/>
    </w:rPr>
  </w:style>
  <w:style w:type="paragraph" w:styleId="ac">
    <w:name w:val="Intense Quote"/>
    <w:basedOn w:val="a0"/>
    <w:next w:val="a0"/>
    <w:link w:val="ad"/>
    <w:uiPriority w:val="30"/>
    <w:qFormat/>
    <w:rsid w:val="00B340A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d">
    <w:name w:val="明显引用 字符"/>
    <w:basedOn w:val="a1"/>
    <w:link w:val="ac"/>
    <w:uiPriority w:val="30"/>
    <w:rsid w:val="00B340AB"/>
    <w:rPr>
      <w:i/>
      <w:iCs/>
      <w:color w:val="0F4761" w:themeColor="accent1" w:themeShade="BF"/>
    </w:rPr>
  </w:style>
  <w:style w:type="character" w:styleId="ae">
    <w:name w:val="Intense Reference"/>
    <w:basedOn w:val="a1"/>
    <w:uiPriority w:val="32"/>
    <w:qFormat/>
    <w:rsid w:val="00B340AB"/>
    <w:rPr>
      <w:b/>
      <w:bCs/>
      <w:smallCaps/>
      <w:color w:val="0F4761" w:themeColor="accent1" w:themeShade="BF"/>
      <w:spacing w:val="5"/>
    </w:rPr>
  </w:style>
  <w:style w:type="paragraph" w:styleId="af">
    <w:name w:val="header"/>
    <w:basedOn w:val="a0"/>
    <w:link w:val="af0"/>
    <w:uiPriority w:val="99"/>
    <w:unhideWhenUsed/>
    <w:rsid w:val="000B46DF"/>
    <w:pPr>
      <w:tabs>
        <w:tab w:val="center" w:pos="4153"/>
        <w:tab w:val="right" w:pos="8306"/>
      </w:tabs>
      <w:snapToGrid w:val="0"/>
      <w:spacing w:line="240" w:lineRule="auto"/>
      <w:jc w:val="center"/>
    </w:pPr>
    <w:rPr>
      <w:sz w:val="18"/>
      <w:szCs w:val="18"/>
    </w:rPr>
  </w:style>
  <w:style w:type="character" w:customStyle="1" w:styleId="af0">
    <w:name w:val="页眉 字符"/>
    <w:basedOn w:val="a1"/>
    <w:link w:val="af"/>
    <w:uiPriority w:val="99"/>
    <w:rsid w:val="000B46DF"/>
    <w:rPr>
      <w:sz w:val="18"/>
      <w:szCs w:val="18"/>
    </w:rPr>
  </w:style>
  <w:style w:type="paragraph" w:styleId="af1">
    <w:name w:val="footer"/>
    <w:basedOn w:val="a0"/>
    <w:link w:val="af2"/>
    <w:uiPriority w:val="99"/>
    <w:unhideWhenUsed/>
    <w:rsid w:val="000B46DF"/>
    <w:pPr>
      <w:tabs>
        <w:tab w:val="center" w:pos="4153"/>
        <w:tab w:val="right" w:pos="8306"/>
      </w:tabs>
      <w:snapToGrid w:val="0"/>
      <w:spacing w:line="240" w:lineRule="auto"/>
      <w:jc w:val="left"/>
    </w:pPr>
    <w:rPr>
      <w:sz w:val="18"/>
      <w:szCs w:val="18"/>
    </w:rPr>
  </w:style>
  <w:style w:type="character" w:customStyle="1" w:styleId="af2">
    <w:name w:val="页脚 字符"/>
    <w:basedOn w:val="a1"/>
    <w:link w:val="af1"/>
    <w:uiPriority w:val="99"/>
    <w:rsid w:val="000B46DF"/>
    <w:rPr>
      <w:sz w:val="18"/>
      <w:szCs w:val="18"/>
    </w:rPr>
  </w:style>
  <w:style w:type="paragraph" w:customStyle="1" w:styleId="MTDisplayEquation">
    <w:name w:val="MTDisplayEquation"/>
    <w:basedOn w:val="a0"/>
    <w:next w:val="a0"/>
    <w:link w:val="MTDisplayEquation0"/>
    <w:rsid w:val="00BA253C"/>
    <w:pPr>
      <w:tabs>
        <w:tab w:val="center" w:pos="4160"/>
        <w:tab w:val="right" w:pos="8300"/>
      </w:tabs>
      <w:spacing w:afterLines="0" w:after="0"/>
      <w:ind w:firstLineChars="200" w:firstLine="480"/>
    </w:pPr>
  </w:style>
  <w:style w:type="character" w:customStyle="1" w:styleId="MTDisplayEquation0">
    <w:name w:val="MTDisplayEquation 字符"/>
    <w:basedOn w:val="a1"/>
    <w:link w:val="MTDisplayEquation"/>
    <w:rsid w:val="00BA253C"/>
  </w:style>
  <w:style w:type="paragraph" w:styleId="a">
    <w:name w:val="List Bullet"/>
    <w:basedOn w:val="a0"/>
    <w:uiPriority w:val="99"/>
    <w:unhideWhenUsed/>
    <w:rsid w:val="00F104D1"/>
    <w:pPr>
      <w:numPr>
        <w:numId w:val="2"/>
      </w:numPr>
      <w:contextualSpacing/>
    </w:pPr>
  </w:style>
  <w:style w:type="paragraph" w:styleId="af3">
    <w:name w:val="caption"/>
    <w:basedOn w:val="a0"/>
    <w:next w:val="a0"/>
    <w:uiPriority w:val="35"/>
    <w:unhideWhenUsed/>
    <w:qFormat/>
    <w:rsid w:val="005614DF"/>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oleObject" Target="embeddings/oleObject3.bin"/><Relationship Id="rId18" Type="http://schemas.openxmlformats.org/officeDocument/2006/relationships/image" Target="media/image5.png"/><Relationship Id="rId26" Type="http://schemas.openxmlformats.org/officeDocument/2006/relationships/header" Target="header2.xm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image" Target="media/image3.wmf"/><Relationship Id="rId17" Type="http://schemas.openxmlformats.org/officeDocument/2006/relationships/oleObject" Target="embeddings/oleObject6.bin"/><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oleObject" Target="embeddings/oleObject5.bin"/><Relationship Id="rId20" Type="http://schemas.openxmlformats.org/officeDocument/2006/relationships/image" Target="media/image7.png"/><Relationship Id="rId29"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image" Target="media/image11.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image" Target="media/image10.png"/><Relationship Id="rId28" Type="http://schemas.openxmlformats.org/officeDocument/2006/relationships/footer" Target="footer2.xml"/><Relationship Id="rId10" Type="http://schemas.openxmlformats.org/officeDocument/2006/relationships/image" Target="media/image2.wmf"/><Relationship Id="rId19" Type="http://schemas.openxmlformats.org/officeDocument/2006/relationships/image" Target="media/image6.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wmf"/><Relationship Id="rId22" Type="http://schemas.openxmlformats.org/officeDocument/2006/relationships/image" Target="media/image9.png"/><Relationship Id="rId27" Type="http://schemas.openxmlformats.org/officeDocument/2006/relationships/footer" Target="footer1.xml"/><Relationship Id="rId30"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75321D-A26D-4964-8116-94A4438F43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937</TotalTime>
  <Pages>14</Pages>
  <Words>1252</Words>
  <Characters>7142</Characters>
  <Application>Microsoft Office Word</Application>
  <DocSecurity>0</DocSecurity>
  <Lines>59</Lines>
  <Paragraphs>16</Paragraphs>
  <ScaleCrop>false</ScaleCrop>
  <Company/>
  <LinksUpToDate>false</LinksUpToDate>
  <CharactersWithSpaces>8378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Zhiyun Cui</cp:lastModifiedBy>
  <cp:revision>18</cp:revision>
  <dcterms:created xsi:type="dcterms:W3CDTF">2024-11-25T07:24:00Z</dcterms:created>
  <dcterms:modified xsi:type="dcterms:W3CDTF">2024-12-01T06:58:00Z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