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D66C5C">
      <w:pPr>
        <w:rPr>
          <w:rFonts w:hint="eastAsia" w:eastAsia="黑体" w:asciiTheme="minorAscii" w:hAnsiTheme="minorAscii"/>
          <w:b/>
          <w:bCs w:val="0"/>
          <w:sz w:val="22"/>
          <w:szCs w:val="22"/>
          <w:lang w:eastAsia="zh-CN"/>
        </w:rPr>
      </w:pPr>
      <w:r>
        <w:rPr>
          <w:rFonts w:hint="default" w:cs="Songti SC" w:asciiTheme="minorAscii" w:hAnsiTheme="minorAscii"/>
          <w:b/>
          <w:bCs w:val="0"/>
          <w:sz w:val="22"/>
          <w:szCs w:val="22"/>
          <w:lang w:val="en-US"/>
        </w:rPr>
        <w:t>1.</w:t>
      </w:r>
      <w:r>
        <w:rPr>
          <w:rFonts w:hint="default" w:cs="Songti SC" w:asciiTheme="minorAscii" w:hAnsiTheme="minorAscii"/>
          <w:b/>
          <w:bCs w:val="0"/>
          <w:sz w:val="22"/>
          <w:szCs w:val="22"/>
        </w:rPr>
        <w:t>什么是空间飞行器？空间飞行器哪些分类？</w:t>
      </w:r>
      <w:r>
        <w:rPr>
          <w:rFonts w:hint="eastAsia"/>
          <w:b/>
          <w:bCs/>
          <w:color w:val="0000FF"/>
        </w:rPr>
        <w:t>（原文）</w:t>
      </w:r>
    </w:p>
    <w:p w14:paraId="6F9EA253">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航天器，又称空间飞行器</w:t>
      </w:r>
      <w:r>
        <w:rPr>
          <w:rFonts w:hint="default" w:cs="Times" w:asciiTheme="minorAscii" w:hAnsiTheme="minorAscii"/>
          <w:b w:val="0"/>
          <w:bCs/>
          <w:sz w:val="22"/>
          <w:szCs w:val="22"/>
        </w:rPr>
        <w:t>.</w:t>
      </w:r>
      <w:r>
        <w:rPr>
          <w:rFonts w:hint="default" w:cs="Songti SC" w:asciiTheme="minorAscii" w:hAnsiTheme="minorAscii"/>
          <w:b w:val="0"/>
          <w:bCs/>
          <w:sz w:val="22"/>
          <w:szCs w:val="22"/>
        </w:rPr>
        <w:t>为了完成航天任务，必须与航天运载器、航天器发射场和回收设施、航天测控和数据采集网与用户台站（网）等互相配合，协调工作，共同组成航天系统。</w:t>
      </w:r>
    </w:p>
    <w:p w14:paraId="552CA669">
      <w:pPr>
        <w:rPr>
          <w:rFonts w:hint="default" w:asciiTheme="minorAscii" w:hAnsiTheme="minorAscii"/>
          <w:b w:val="0"/>
          <w:bCs/>
          <w:sz w:val="22"/>
          <w:szCs w:val="22"/>
        </w:rPr>
      </w:pPr>
      <w:r>
        <w:rPr>
          <w:rFonts w:hint="default" w:cs="Songti SC" w:asciiTheme="minorAscii" w:hAnsiTheme="minorAscii"/>
          <w:b w:val="0"/>
          <w:bCs/>
          <w:sz w:val="22"/>
          <w:szCs w:val="22"/>
        </w:rPr>
        <w:t>用途：军用航天器、民用航天器和军民两用航天器。</w:t>
      </w:r>
    </w:p>
    <w:p w14:paraId="42CD5101">
      <w:pPr>
        <w:ind w:firstLine="500" w:firstLineChars="0"/>
        <w:rPr>
          <w:rFonts w:hint="default" w:cs="Songti SC" w:asciiTheme="minorAscii" w:hAnsiTheme="minorAscii"/>
          <w:b w:val="0"/>
          <w:bCs/>
          <w:sz w:val="22"/>
          <w:szCs w:val="22"/>
        </w:rPr>
      </w:pPr>
      <w:r>
        <w:rPr>
          <w:rFonts w:hint="default" w:cs="Songti SC" w:asciiTheme="minorAscii" w:hAnsiTheme="minorAscii"/>
          <w:b w:val="0"/>
          <w:bCs/>
          <w:sz w:val="22"/>
          <w:szCs w:val="22"/>
        </w:rPr>
        <w:t>有人无人：无人航天器和载人航天器。其中，无人航天器分为人造地球卫星、空间探测器和货运飞船。载人航天器分为载人飞船、空间站和航天飞机、空天飞机。</w:t>
      </w:r>
    </w:p>
    <w:p w14:paraId="230F9A8D">
      <w:pPr>
        <w:ind w:firstLine="500" w:firstLineChars="0"/>
        <w:rPr>
          <w:rFonts w:hint="default" w:cs="Songti SC" w:asciiTheme="minorAscii" w:hAnsiTheme="minorAscii"/>
          <w:b w:val="0"/>
          <w:bCs/>
          <w:sz w:val="22"/>
          <w:szCs w:val="22"/>
        </w:rPr>
      </w:pPr>
    </w:p>
    <w:p w14:paraId="546522BF">
      <w:pPr>
        <w:numPr>
          <w:ilvl w:val="0"/>
          <w:numId w:val="1"/>
        </w:numPr>
        <w:rPr>
          <w:rFonts w:hint="default" w:cs="Songti SC" w:asciiTheme="minorAscii" w:hAnsiTheme="minorAscii"/>
          <w:b/>
          <w:bCs w:val="0"/>
          <w:sz w:val="22"/>
          <w:szCs w:val="22"/>
        </w:rPr>
      </w:pPr>
      <w:r>
        <w:rPr>
          <w:rFonts w:hint="default" w:cs="Songti SC" w:asciiTheme="minorAscii" w:hAnsiTheme="minorAscii"/>
          <w:b/>
          <w:bCs w:val="0"/>
          <w:sz w:val="22"/>
          <w:szCs w:val="22"/>
        </w:rPr>
        <w:t>空间环境包括哪些？辐射环境对空间飞行器的影响有哪些？总结性阐述不同高度轨道空间环境的影响程度？</w:t>
      </w:r>
      <w:r>
        <w:rPr>
          <w:rFonts w:hint="eastAsia"/>
          <w:b/>
          <w:bCs/>
          <w:color w:val="0000FF"/>
        </w:rPr>
        <w:t>（原文）</w:t>
      </w:r>
    </w:p>
    <w:p w14:paraId="60B98B5F">
      <w:pPr>
        <w:numPr>
          <w:numId w:val="0"/>
        </w:numPr>
        <w:rPr>
          <w:rFonts w:hint="default" w:cs="Songti SC" w:asciiTheme="minorAscii" w:hAnsiTheme="minorAscii"/>
          <w:b/>
          <w:bCs w:val="0"/>
          <w:sz w:val="22"/>
          <w:szCs w:val="22"/>
        </w:rPr>
      </w:pPr>
    </w:p>
    <w:p w14:paraId="4B61B8CC">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空间环境：太阳及太阳辐射，地球中性大气，地球电离层，地球磁场，空间带电粒子辐射，空间等离子体充电，空间碎片与微流星等。</w:t>
      </w:r>
    </w:p>
    <w:p w14:paraId="1BF3D6D0">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影响：</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太阳辐射引起大气密度的变化，使航天器所受阻力增加。空间大气对航天器的影响主要是气动阻力、</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升力、气动加热，及原子氧对航天器的腐蚀</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作用。</w:t>
      </w:r>
    </w:p>
    <w:p w14:paraId="2CACCB6F">
      <w:pPr>
        <w:rPr>
          <w:rFonts w:hint="default" w:asciiTheme="minorAscii" w:hAnsiTheme="minorAscii"/>
          <w:b w:val="0"/>
          <w:bCs/>
          <w:sz w:val="22"/>
          <w:szCs w:val="22"/>
        </w:rPr>
      </w:pPr>
      <w:r>
        <w:rPr>
          <w:rFonts w:hint="default" w:cs="Songti SC" w:asciiTheme="minorAscii" w:hAnsiTheme="minorAscii"/>
          <w:b w:val="0"/>
          <w:bCs/>
          <w:sz w:val="22"/>
          <w:szCs w:val="22"/>
        </w:rPr>
        <w:t>空间大气对航天器轨道的阻力是低轨道航天</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器主要的轨道摄动力，因此，空间大气的阻</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力是航天器的轨道衰变、姿态调整、寿命损</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耗的主要原因。</w:t>
      </w:r>
    </w:p>
    <w:p w14:paraId="51404AFD">
      <w:pPr>
        <w:rPr>
          <w:rFonts w:hint="default" w:cs="Songti SC" w:asciiTheme="minorAscii" w:hAnsiTheme="minorAscii"/>
          <w:b w:val="0"/>
          <w:bCs/>
          <w:sz w:val="22"/>
          <w:szCs w:val="22"/>
        </w:rPr>
      </w:pPr>
      <w:r>
        <w:rPr>
          <w:rFonts w:hint="default" w:cs="Songti SC" w:asciiTheme="minorAscii" w:hAnsiTheme="minorAscii"/>
          <w:b w:val="0"/>
          <w:bCs/>
          <w:sz w:val="22"/>
          <w:szCs w:val="22"/>
        </w:rPr>
        <w:t>原子氧会与薄的有机涂层、先进的复合材料。和金属表面发生反应。高能带电粒子与航天器上的电子元器件及功能材料</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发生相互作用，产生总剂量效应和单粒子效应，使</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电子元器件功能失效。在载人航天中，空间粒子辐射可能对航天员的身体</w:t>
      </w:r>
      <w:r>
        <w:rPr>
          <w:rFonts w:hint="default" w:cs="Times" w:asciiTheme="minorAscii" w:hAnsiTheme="minorAscii"/>
          <w:b w:val="0"/>
          <w:bCs/>
          <w:sz w:val="22"/>
          <w:szCs w:val="22"/>
        </w:rPr>
        <w:t xml:space="preserve"> </w:t>
      </w:r>
      <w:r>
        <w:rPr>
          <w:rFonts w:hint="default" w:cs="Songti SC" w:asciiTheme="minorAscii" w:hAnsiTheme="minorAscii"/>
          <w:b w:val="0"/>
          <w:bCs/>
          <w:sz w:val="22"/>
          <w:szCs w:val="22"/>
        </w:rPr>
        <w:t>造成损伤，甚至可能威胁航天员的生命。</w:t>
      </w:r>
    </w:p>
    <w:p w14:paraId="3CACEB3F">
      <w:pPr>
        <w:ind w:firstLine="500" w:firstLineChars="0"/>
        <w:rPr>
          <w:rFonts w:hint="eastAsia" w:cs="Songti SC" w:asciiTheme="minorAscii" w:hAnsiTheme="minorAscii"/>
          <w:b w:val="0"/>
          <w:bCs/>
          <w:sz w:val="22"/>
          <w:szCs w:val="22"/>
          <w:lang w:eastAsia="zh-CN"/>
        </w:rPr>
      </w:pPr>
      <w:r>
        <w:rPr>
          <w:rFonts w:hint="default" w:cs="Songti SC" w:asciiTheme="minorAscii" w:hAnsiTheme="minorAscii"/>
          <w:b w:val="0"/>
          <w:bCs/>
          <w:sz w:val="22"/>
          <w:szCs w:val="22"/>
        </w:rPr>
        <w:t>低轨道（</w:t>
      </w:r>
      <w:r>
        <w:rPr>
          <w:rFonts w:hint="default" w:cs="Times" w:asciiTheme="minorAscii" w:hAnsiTheme="minorAscii"/>
          <w:b w:val="0"/>
          <w:bCs/>
          <w:sz w:val="22"/>
          <w:szCs w:val="22"/>
        </w:rPr>
        <w:t>100-1400km</w:t>
      </w:r>
      <w:r>
        <w:rPr>
          <w:rFonts w:hint="default" w:cs="Songti SC" w:asciiTheme="minorAscii" w:hAnsiTheme="minorAscii"/>
          <w:b w:val="0"/>
          <w:bCs/>
          <w:sz w:val="22"/>
          <w:szCs w:val="22"/>
        </w:rPr>
        <w:t>）受环境因素影响最为显著，包括大气阻力、原子氧腐蚀、电磁辐射等</w:t>
      </w:r>
      <w:r>
        <w:rPr>
          <w:rFonts w:hint="eastAsia" w:cs="Songti SC" w:asciiTheme="minorAscii" w:hAnsiTheme="minorAscii"/>
          <w:b w:val="0"/>
          <w:bCs/>
          <w:sz w:val="22"/>
          <w:szCs w:val="22"/>
          <w:lang w:eastAsia="zh-CN"/>
        </w:rPr>
        <w:t>。</w:t>
      </w:r>
    </w:p>
    <w:p w14:paraId="0B8A0A91">
      <w:pPr>
        <w:ind w:firstLine="500" w:firstLineChars="0"/>
        <w:rPr>
          <w:rFonts w:hint="eastAsia" w:cs="Songti SC" w:asciiTheme="minorAscii" w:hAnsiTheme="minorAscii"/>
          <w:b w:val="0"/>
          <w:bCs/>
          <w:sz w:val="22"/>
          <w:szCs w:val="22"/>
          <w:lang w:eastAsia="zh-CN"/>
        </w:rPr>
      </w:pPr>
      <w:r>
        <w:rPr>
          <w:rFonts w:hint="default" w:cs="Songti SC" w:asciiTheme="minorAscii" w:hAnsiTheme="minorAscii"/>
          <w:b w:val="0"/>
          <w:bCs/>
          <w:sz w:val="22"/>
          <w:szCs w:val="22"/>
        </w:rPr>
        <w:t>中轨道（</w:t>
      </w:r>
      <w:r>
        <w:rPr>
          <w:rFonts w:hint="default" w:cs="Times" w:asciiTheme="minorAscii" w:hAnsiTheme="minorAscii"/>
          <w:b w:val="0"/>
          <w:bCs/>
          <w:sz w:val="22"/>
          <w:szCs w:val="22"/>
        </w:rPr>
        <w:t>1400-30000km</w:t>
      </w:r>
      <w:r>
        <w:rPr>
          <w:rFonts w:hint="default" w:cs="Songti SC" w:asciiTheme="minorAscii" w:hAnsiTheme="minorAscii"/>
          <w:b w:val="0"/>
          <w:bCs/>
          <w:sz w:val="22"/>
          <w:szCs w:val="22"/>
        </w:rPr>
        <w:t>）的影响程度相较低轨道减弱，主要为高能粒子辐射</w:t>
      </w:r>
      <w:r>
        <w:rPr>
          <w:rFonts w:hint="eastAsia" w:cs="Songti SC" w:asciiTheme="minorAscii" w:hAnsiTheme="minorAscii"/>
          <w:b w:val="0"/>
          <w:bCs/>
          <w:sz w:val="22"/>
          <w:szCs w:val="22"/>
          <w:lang w:eastAsia="zh-CN"/>
        </w:rPr>
        <w:t>。</w:t>
      </w:r>
    </w:p>
    <w:p w14:paraId="2BDDA811">
      <w:pPr>
        <w:ind w:firstLine="500" w:firstLineChars="0"/>
        <w:rPr>
          <w:rFonts w:hint="eastAsia" w:cs="Songti SC" w:asciiTheme="minorAscii" w:hAnsiTheme="minorAscii"/>
          <w:b w:val="0"/>
          <w:bCs/>
          <w:sz w:val="22"/>
          <w:szCs w:val="22"/>
          <w:lang w:val="en-US" w:eastAsia="zh-CN"/>
        </w:rPr>
      </w:pPr>
      <w:r>
        <w:rPr>
          <w:rFonts w:hint="default" w:cs="Songti SC" w:asciiTheme="minorAscii" w:hAnsiTheme="minorAscii"/>
          <w:b w:val="0"/>
          <w:bCs/>
          <w:sz w:val="22"/>
          <w:szCs w:val="22"/>
        </w:rPr>
        <w:t>地球同步轨道（</w:t>
      </w:r>
      <w:r>
        <w:rPr>
          <w:rFonts w:hint="default" w:cs="Times" w:asciiTheme="minorAscii" w:hAnsiTheme="minorAscii"/>
          <w:b w:val="0"/>
          <w:bCs/>
          <w:sz w:val="22"/>
          <w:szCs w:val="22"/>
        </w:rPr>
        <w:t>36000km</w:t>
      </w:r>
      <w:r>
        <w:rPr>
          <w:rFonts w:hint="default" w:cs="Songti SC" w:asciiTheme="minorAscii" w:hAnsiTheme="minorAscii"/>
          <w:b w:val="0"/>
          <w:bCs/>
          <w:sz w:val="22"/>
          <w:szCs w:val="22"/>
        </w:rPr>
        <w:t>）主要受表面充电、</w:t>
      </w:r>
      <w:r>
        <w:rPr>
          <w:rFonts w:hint="eastAsia" w:cs="Songti SC" w:asciiTheme="minorAscii" w:hAnsiTheme="minorAscii"/>
          <w:b w:val="0"/>
          <w:bCs/>
          <w:sz w:val="22"/>
          <w:szCs w:val="22"/>
          <w:lang w:val="en-US" w:eastAsia="zh-CN"/>
        </w:rPr>
        <w:t>高能粒子辐射和单粒子效应影响行星飞行轨道环境影响较小。</w:t>
      </w:r>
    </w:p>
    <w:p w14:paraId="0C7F9A90">
      <w:pPr>
        <w:ind w:firstLine="500" w:firstLineChars="0"/>
        <w:rPr>
          <w:rFonts w:hint="default" w:cs="Songti SC" w:asciiTheme="minorAscii" w:hAnsiTheme="minorAscii"/>
          <w:b w:val="0"/>
          <w:bCs/>
          <w:sz w:val="22"/>
          <w:szCs w:val="22"/>
          <w:lang w:val="en-US" w:eastAsia="zh-CN"/>
        </w:rPr>
      </w:pPr>
    </w:p>
    <w:p w14:paraId="62E4A010">
      <w:pPr>
        <w:rPr>
          <w:rFonts w:hint="default" w:cs="Times" w:asciiTheme="minorAscii" w:hAnsiTheme="minorAscii"/>
          <w:b/>
          <w:bCs w:val="0"/>
          <w:sz w:val="22"/>
          <w:szCs w:val="22"/>
        </w:rPr>
      </w:pPr>
      <w:r>
        <w:rPr>
          <w:rFonts w:hint="eastAsia" w:cs="Songti SC" w:asciiTheme="minorAscii" w:hAnsiTheme="minorAscii"/>
          <w:b/>
          <w:bCs w:val="0"/>
          <w:sz w:val="22"/>
          <w:szCs w:val="22"/>
          <w:lang w:val="en-US" w:eastAsia="zh-CN"/>
        </w:rPr>
        <w:t>3.轨</w:t>
      </w:r>
      <w:r>
        <w:rPr>
          <w:rFonts w:hint="default" w:cs="Songti SC" w:asciiTheme="minorAscii" w:hAnsiTheme="minorAscii"/>
          <w:b/>
          <w:bCs w:val="0"/>
          <w:sz w:val="22"/>
          <w:szCs w:val="22"/>
        </w:rPr>
        <w:t>道六要素包括那些？阐述轨道六要素各自决定轨道的什么特点？</w:t>
      </w:r>
      <w:r>
        <w:rPr>
          <w:rFonts w:hint="eastAsia"/>
          <w:b/>
          <w:bCs/>
          <w:color w:val="0000FF"/>
        </w:rPr>
        <w:t>（原文）</w:t>
      </w:r>
    </w:p>
    <w:p w14:paraId="7DB8EE15">
      <w:pPr>
        <w:rPr>
          <w:rFonts w:hint="default" w:asciiTheme="minorAscii" w:hAnsiTheme="minorAscii"/>
          <w:b w:val="0"/>
          <w:bCs/>
          <w:sz w:val="22"/>
          <w:szCs w:val="22"/>
        </w:rPr>
      </w:pPr>
      <w:r>
        <w:rPr>
          <w:rFonts w:hint="default" w:cs="Times" w:asciiTheme="minorAscii" w:hAnsiTheme="minorAscii"/>
          <w:b w:val="0"/>
          <w:bCs/>
          <w:sz w:val="22"/>
          <w:szCs w:val="22"/>
        </w:rPr>
        <w:t>① 右旋升交点赤经Ω</w:t>
      </w:r>
    </w:p>
    <w:p w14:paraId="3437746C">
      <w:pPr>
        <w:rPr>
          <w:rFonts w:hint="default" w:asciiTheme="minorAscii" w:hAnsiTheme="minorAscii"/>
          <w:b w:val="0"/>
          <w:bCs/>
          <w:sz w:val="22"/>
          <w:szCs w:val="22"/>
        </w:rPr>
      </w:pPr>
      <w:r>
        <w:rPr>
          <w:rFonts w:hint="default" w:cs="Times" w:asciiTheme="minorAscii" w:hAnsiTheme="minorAscii"/>
          <w:b w:val="0"/>
          <w:bCs/>
          <w:sz w:val="22"/>
          <w:szCs w:val="22"/>
        </w:rPr>
        <w:t>② 轨道平面倾角i</w:t>
      </w:r>
    </w:p>
    <w:p w14:paraId="795FB661">
      <w:pPr>
        <w:rPr>
          <w:rFonts w:hint="default" w:asciiTheme="minorAscii" w:hAnsiTheme="minorAscii"/>
          <w:b w:val="0"/>
          <w:bCs/>
          <w:sz w:val="22"/>
          <w:szCs w:val="22"/>
        </w:rPr>
      </w:pPr>
      <w:r>
        <w:rPr>
          <w:rFonts w:hint="default" w:cs="Times" w:asciiTheme="minorAscii" w:hAnsiTheme="minorAscii"/>
          <w:b w:val="0"/>
          <w:bCs/>
          <w:sz w:val="22"/>
          <w:szCs w:val="22"/>
        </w:rPr>
        <w:t>③ 近地点幅角ω</w:t>
      </w:r>
    </w:p>
    <w:p w14:paraId="184BCFDF">
      <w:pPr>
        <w:rPr>
          <w:rFonts w:hint="default" w:asciiTheme="minorAscii" w:hAnsiTheme="minorAscii"/>
          <w:b w:val="0"/>
          <w:bCs/>
          <w:sz w:val="22"/>
          <w:szCs w:val="22"/>
        </w:rPr>
      </w:pPr>
      <w:r>
        <w:rPr>
          <w:rFonts w:hint="default" w:cs="Times" w:asciiTheme="minorAscii" w:hAnsiTheme="minorAscii"/>
          <w:b w:val="0"/>
          <w:bCs/>
          <w:sz w:val="22"/>
          <w:szCs w:val="22"/>
        </w:rPr>
        <w:t>④ 偏心率e</w:t>
      </w:r>
    </w:p>
    <w:p w14:paraId="7BCE448C">
      <w:pPr>
        <w:rPr>
          <w:rFonts w:hint="default" w:asciiTheme="minorAscii" w:hAnsiTheme="minorAscii"/>
          <w:b w:val="0"/>
          <w:bCs/>
          <w:sz w:val="22"/>
          <w:szCs w:val="22"/>
        </w:rPr>
      </w:pPr>
      <w:r>
        <w:rPr>
          <w:rFonts w:hint="default" w:cs="Times" w:asciiTheme="minorAscii" w:hAnsiTheme="minorAscii"/>
          <w:b w:val="0"/>
          <w:bCs/>
          <w:sz w:val="22"/>
          <w:szCs w:val="22"/>
        </w:rPr>
        <w:t>⑤ 轨道半长轴a</w:t>
      </w:r>
    </w:p>
    <w:p w14:paraId="5D3D916D">
      <w:pPr>
        <w:rPr>
          <w:rFonts w:hint="default" w:asciiTheme="minorAscii" w:hAnsiTheme="minorAscii"/>
          <w:b w:val="0"/>
          <w:bCs/>
          <w:sz w:val="22"/>
          <w:szCs w:val="22"/>
        </w:rPr>
      </w:pPr>
      <w:r>
        <w:rPr>
          <w:rFonts w:hint="default" w:cs="Times" w:asciiTheme="minorAscii" w:hAnsiTheme="minorAscii"/>
          <w:b w:val="0"/>
          <w:bCs/>
          <w:sz w:val="22"/>
          <w:szCs w:val="22"/>
        </w:rPr>
        <w:t>⑥ 真近点角θ</w:t>
      </w:r>
    </w:p>
    <w:p w14:paraId="1C27230B">
      <w:pPr>
        <w:rPr>
          <w:rFonts w:hint="eastAsia" w:eastAsia="黑体" w:asciiTheme="minorAscii" w:hAnsiTheme="minorAscii"/>
          <w:b w:val="0"/>
          <w:bCs/>
          <w:sz w:val="22"/>
          <w:szCs w:val="22"/>
          <w:lang w:eastAsia="zh-CN"/>
        </w:rPr>
      </w:pPr>
      <w:r>
        <w:rPr>
          <w:rFonts w:hint="default" w:cs="Times" w:asciiTheme="minorAscii" w:hAnsiTheme="minorAscii"/>
          <w:b w:val="0"/>
          <w:bCs/>
          <w:sz w:val="22"/>
          <w:szCs w:val="22"/>
        </w:rPr>
        <w:t>①②决定轨道平面在空间中的指向</w:t>
      </w:r>
      <w:r>
        <w:rPr>
          <w:rFonts w:hint="eastAsia" w:cs="Times" w:asciiTheme="minorAscii" w:hAnsiTheme="minorAscii"/>
          <w:b w:val="0"/>
          <w:bCs/>
          <w:sz w:val="22"/>
          <w:szCs w:val="22"/>
          <w:lang w:eastAsia="zh-CN"/>
        </w:rPr>
        <w:t>。</w:t>
      </w:r>
    </w:p>
    <w:p w14:paraId="1E64E975">
      <w:pPr>
        <w:rPr>
          <w:rFonts w:hint="eastAsia" w:eastAsia="黑体" w:asciiTheme="minorAscii" w:hAnsiTheme="minorAscii"/>
          <w:b w:val="0"/>
          <w:bCs/>
          <w:sz w:val="22"/>
          <w:szCs w:val="22"/>
          <w:lang w:eastAsia="zh-CN"/>
        </w:rPr>
      </w:pPr>
      <w:r>
        <w:rPr>
          <w:rFonts w:hint="default" w:cs="Times" w:asciiTheme="minorAscii" w:hAnsiTheme="minorAscii"/>
          <w:b w:val="0"/>
          <w:bCs/>
          <w:sz w:val="22"/>
          <w:szCs w:val="22"/>
        </w:rPr>
        <w:t>③决定航天器在轨道平面上的运动方向</w:t>
      </w:r>
      <w:r>
        <w:rPr>
          <w:rFonts w:hint="eastAsia" w:cs="Times" w:asciiTheme="minorAscii" w:hAnsiTheme="minorAscii"/>
          <w:b w:val="0"/>
          <w:bCs/>
          <w:sz w:val="22"/>
          <w:szCs w:val="22"/>
          <w:lang w:eastAsia="zh-CN"/>
        </w:rPr>
        <w:t>。</w:t>
      </w:r>
    </w:p>
    <w:p w14:paraId="1F023D7C">
      <w:pPr>
        <w:rPr>
          <w:rFonts w:hint="eastAsia" w:eastAsia="黑体" w:asciiTheme="minorAscii" w:hAnsiTheme="minorAscii"/>
          <w:b w:val="0"/>
          <w:bCs/>
          <w:sz w:val="22"/>
          <w:szCs w:val="22"/>
          <w:lang w:eastAsia="zh-CN"/>
        </w:rPr>
      </w:pPr>
      <w:r>
        <w:rPr>
          <w:rFonts w:hint="default" w:cs="Times" w:asciiTheme="minorAscii" w:hAnsiTheme="minorAscii"/>
          <w:b w:val="0"/>
          <w:bCs/>
          <w:sz w:val="22"/>
          <w:szCs w:val="22"/>
        </w:rPr>
        <w:t>④⑤决定轨道形状</w:t>
      </w:r>
      <w:r>
        <w:rPr>
          <w:rFonts w:hint="eastAsia" w:cs="Times" w:asciiTheme="minorAscii" w:hAnsiTheme="minorAscii"/>
          <w:b w:val="0"/>
          <w:bCs/>
          <w:sz w:val="22"/>
          <w:szCs w:val="22"/>
          <w:lang w:eastAsia="zh-CN"/>
        </w:rPr>
        <w:t>。</w:t>
      </w:r>
    </w:p>
    <w:p w14:paraId="7879A386">
      <w:pPr>
        <w:rPr>
          <w:rFonts w:hint="eastAsia" w:eastAsia="黑体" w:asciiTheme="minorAscii" w:hAnsiTheme="minorAscii"/>
          <w:b w:val="0"/>
          <w:bCs/>
          <w:sz w:val="22"/>
          <w:szCs w:val="22"/>
          <w:lang w:eastAsia="zh-CN"/>
        </w:rPr>
      </w:pPr>
      <w:r>
        <w:rPr>
          <w:rFonts w:hint="default" w:cs="Times" w:asciiTheme="minorAscii" w:hAnsiTheme="minorAscii"/>
          <w:b w:val="0"/>
          <w:bCs/>
          <w:sz w:val="22"/>
          <w:szCs w:val="22"/>
        </w:rPr>
        <w:t>⑥决定航天器在轨道中的瞬时位置</w:t>
      </w:r>
      <w:r>
        <w:rPr>
          <w:rFonts w:hint="eastAsia" w:cs="Times" w:asciiTheme="minorAscii" w:hAnsiTheme="minorAscii"/>
          <w:b w:val="0"/>
          <w:bCs/>
          <w:sz w:val="22"/>
          <w:szCs w:val="22"/>
          <w:lang w:eastAsia="zh-CN"/>
        </w:rPr>
        <w:t>。</w:t>
      </w:r>
    </w:p>
    <w:p w14:paraId="1BBF23FA">
      <w:pPr>
        <w:rPr>
          <w:rFonts w:hint="default" w:asciiTheme="minorAscii" w:hAnsiTheme="minorAscii"/>
          <w:b/>
          <w:bCs w:val="0"/>
          <w:sz w:val="22"/>
          <w:szCs w:val="22"/>
        </w:rPr>
      </w:pPr>
    </w:p>
    <w:p w14:paraId="697F78F8">
      <w:pPr>
        <w:rPr>
          <w:rFonts w:hint="default" w:asciiTheme="minorAscii" w:hAnsiTheme="minorAscii"/>
          <w:b/>
          <w:bCs w:val="0"/>
          <w:sz w:val="22"/>
          <w:szCs w:val="22"/>
        </w:rPr>
      </w:pPr>
      <w:r>
        <w:rPr>
          <w:rFonts w:hint="default" w:cs="Times" w:asciiTheme="minorAscii" w:hAnsiTheme="minorAscii"/>
          <w:b/>
          <w:bCs w:val="0"/>
          <w:sz w:val="22"/>
          <w:szCs w:val="22"/>
        </w:rPr>
        <w:t>4</w:t>
      </w:r>
      <w:r>
        <w:rPr>
          <w:rFonts w:hint="default" w:cs="Songti SC" w:asciiTheme="minorAscii" w:hAnsiTheme="minorAscii"/>
          <w:b/>
          <w:bCs w:val="0"/>
          <w:sz w:val="22"/>
          <w:szCs w:val="22"/>
        </w:rPr>
        <w:t>、开普勒三定律确定轨道的哪些特征？</w:t>
      </w:r>
      <w:r>
        <w:rPr>
          <w:rFonts w:hint="eastAsia"/>
          <w:b/>
          <w:bCs/>
          <w:color w:val="0000FF"/>
        </w:rPr>
        <w:t>（原文）</w:t>
      </w:r>
    </w:p>
    <w:p w14:paraId="1E1AC7DE">
      <w:pPr>
        <w:ind w:firstLine="500" w:firstLineChars="0"/>
        <w:rPr>
          <w:rFonts w:hint="default" w:asciiTheme="minorAscii" w:hAnsiTheme="minorAscii"/>
          <w:b w:val="0"/>
          <w:bCs/>
          <w:sz w:val="22"/>
          <w:szCs w:val="22"/>
        </w:rPr>
      </w:pPr>
      <w:r>
        <w:rPr>
          <w:rFonts w:hint="default" w:cs="Times" w:asciiTheme="minorAscii" w:hAnsiTheme="minorAscii"/>
          <w:b w:val="0"/>
          <w:bCs/>
          <w:sz w:val="22"/>
          <w:szCs w:val="22"/>
        </w:rPr>
        <w:t>开普勒第一定律阐明了航天器运行轨道的基本形态及其与地心的关系。</w:t>
      </w:r>
    </w:p>
    <w:p w14:paraId="234EE75D">
      <w:pPr>
        <w:ind w:firstLine="500" w:firstLineChars="0"/>
        <w:rPr>
          <w:rFonts w:hint="default" w:asciiTheme="minorAscii" w:hAnsiTheme="minorAscii"/>
          <w:b w:val="0"/>
          <w:bCs/>
          <w:sz w:val="22"/>
          <w:szCs w:val="22"/>
        </w:rPr>
      </w:pPr>
      <w:r>
        <w:rPr>
          <w:rFonts w:hint="default" w:cs="Times" w:asciiTheme="minorAscii" w:hAnsiTheme="minorAscii"/>
          <w:b w:val="0"/>
          <w:bCs/>
          <w:sz w:val="22"/>
          <w:szCs w:val="22"/>
        </w:rPr>
        <w:t>开普勒第二定律的物理意义是航天器绕地球运动的 动量矩守恒，阐明了航天器在椭圆轨道上的运行速度 是不断变化的，在近地点处速度为最大，而在远地点 时速度为最小。</w:t>
      </w:r>
    </w:p>
    <w:p w14:paraId="494EB307">
      <w:pPr>
        <w:ind w:firstLine="500" w:firstLineChars="0"/>
        <w:rPr>
          <w:rFonts w:hint="default" w:asciiTheme="minorAscii" w:hAnsiTheme="minorAscii"/>
          <w:b w:val="0"/>
          <w:bCs/>
          <w:sz w:val="22"/>
          <w:szCs w:val="22"/>
        </w:rPr>
      </w:pPr>
      <w:r>
        <w:rPr>
          <w:rFonts w:hint="default" w:cs="Times" w:asciiTheme="minorAscii" w:hAnsiTheme="minorAscii"/>
          <w:b w:val="0"/>
          <w:bCs/>
          <w:sz w:val="22"/>
          <w:szCs w:val="22"/>
        </w:rPr>
        <w:t>开普勒第三定律阐明了在已知椭圆长半径的情况下，  航天器运行的平均角速度的计算，其在航天器位置的 计算中具有重要的意义。</w:t>
      </w:r>
    </w:p>
    <w:p w14:paraId="463241A8">
      <w:pPr>
        <w:rPr>
          <w:rFonts w:hint="default" w:asciiTheme="minorAscii" w:hAnsiTheme="minorAscii"/>
          <w:b/>
          <w:bCs w:val="0"/>
          <w:sz w:val="22"/>
          <w:szCs w:val="22"/>
        </w:rPr>
      </w:pPr>
    </w:p>
    <w:p w14:paraId="16435970">
      <w:pPr>
        <w:rPr>
          <w:rFonts w:hint="default" w:asciiTheme="minorAscii" w:hAnsiTheme="minorAscii"/>
          <w:b/>
          <w:bCs w:val="0"/>
          <w:sz w:val="22"/>
          <w:szCs w:val="22"/>
        </w:rPr>
      </w:pPr>
    </w:p>
    <w:p w14:paraId="02B1D2DD">
      <w:pPr>
        <w:rPr>
          <w:rFonts w:hint="default" w:asciiTheme="minorAscii" w:hAnsiTheme="minorAscii"/>
          <w:b/>
          <w:bCs w:val="0"/>
          <w:sz w:val="22"/>
          <w:szCs w:val="22"/>
        </w:rPr>
      </w:pPr>
    </w:p>
    <w:p w14:paraId="3B20BB36">
      <w:pPr>
        <w:rPr>
          <w:rFonts w:hint="default" w:asciiTheme="minorAscii" w:hAnsiTheme="minorAscii"/>
          <w:b/>
          <w:bCs w:val="0"/>
          <w:sz w:val="22"/>
          <w:szCs w:val="22"/>
        </w:rPr>
      </w:pPr>
      <w:r>
        <w:rPr>
          <w:rFonts w:hint="default" w:cs="Times" w:asciiTheme="minorAscii" w:hAnsiTheme="minorAscii"/>
          <w:b/>
          <w:bCs w:val="0"/>
          <w:sz w:val="22"/>
          <w:szCs w:val="22"/>
        </w:rPr>
        <w:t>5</w:t>
      </w:r>
      <w:r>
        <w:rPr>
          <w:rFonts w:hint="default" w:cs="Songti SC" w:asciiTheme="minorAscii" w:hAnsiTheme="minorAscii"/>
          <w:b/>
          <w:bCs w:val="0"/>
          <w:sz w:val="22"/>
          <w:szCs w:val="22"/>
        </w:rPr>
        <w:t>、轨道摄动因素有哪些？如何影响轨道的确定？</w:t>
      </w:r>
      <w:r>
        <w:rPr>
          <w:rFonts w:hint="eastAsia"/>
          <w:b/>
          <w:bCs/>
          <w:color w:val="0000FF"/>
        </w:rPr>
        <w:t>（原文）</w:t>
      </w:r>
    </w:p>
    <w:p w14:paraId="6858DAC5">
      <w:pPr>
        <w:rPr>
          <w:rFonts w:hint="default" w:asciiTheme="minorAscii" w:hAnsiTheme="minorAscii"/>
          <w:b w:val="0"/>
          <w:bCs/>
          <w:sz w:val="22"/>
          <w:szCs w:val="22"/>
        </w:rPr>
      </w:pPr>
      <w:r>
        <w:rPr>
          <w:rFonts w:hint="default" w:cs="Songti SC" w:asciiTheme="minorAscii" w:hAnsiTheme="minorAscii"/>
          <w:b w:val="0"/>
          <w:bCs/>
          <w:sz w:val="22"/>
          <w:szCs w:val="22"/>
        </w:rPr>
        <w:t>大气阻力。日月的引力作用</w:t>
      </w:r>
    </w:p>
    <w:p w14:paraId="6655FCCB">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大气阻力的影响</w:t>
      </w:r>
      <w:r>
        <w:rPr>
          <w:rFonts w:hint="eastAsia" w:cs="Songti SC" w:asciiTheme="minorAscii" w:hAnsiTheme="minorAscii"/>
          <w:b w:val="0"/>
          <w:bCs/>
          <w:sz w:val="22"/>
          <w:szCs w:val="22"/>
          <w:lang w:eastAsia="zh-CN"/>
        </w:rPr>
        <w:t>：</w:t>
      </w:r>
      <w:r>
        <w:rPr>
          <w:rFonts w:hint="default" w:cs="Songti SC" w:asciiTheme="minorAscii" w:hAnsiTheme="minorAscii"/>
          <w:b w:val="0"/>
          <w:bCs/>
          <w:sz w:val="22"/>
          <w:szCs w:val="22"/>
        </w:rPr>
        <w:t>大气阻力影响卫星轨道的衰退速度和卫星寿命</w:t>
      </w:r>
      <w:r>
        <w:rPr>
          <w:rFonts w:hint="eastAsia" w:cs="Songti SC" w:asciiTheme="minorAscii" w:hAnsiTheme="minorAscii"/>
          <w:b w:val="0"/>
          <w:bCs/>
          <w:sz w:val="22"/>
          <w:szCs w:val="22"/>
          <w:lang w:eastAsia="zh-CN"/>
        </w:rPr>
        <w:t>，</w:t>
      </w:r>
      <w:r>
        <w:rPr>
          <w:rFonts w:hint="default" w:cs="Songti SC" w:asciiTheme="minorAscii" w:hAnsiTheme="minorAscii"/>
          <w:b w:val="0"/>
          <w:bCs/>
          <w:sz w:val="22"/>
          <w:szCs w:val="22"/>
        </w:rPr>
        <w:t>大气阻力对轨道高度低于800km的低轨卫星右显著的影响</w:t>
      </w:r>
      <w:r>
        <w:rPr>
          <w:rFonts w:hint="eastAsia" w:cs="Songti SC" w:asciiTheme="minorAscii" w:hAnsiTheme="minorAscii"/>
          <w:b w:val="0"/>
          <w:bCs/>
          <w:sz w:val="22"/>
          <w:szCs w:val="22"/>
          <w:lang w:eastAsia="zh-CN"/>
        </w:rPr>
        <w:t>，</w:t>
      </w:r>
      <w:r>
        <w:rPr>
          <w:rFonts w:hint="default" w:cs="Songti SC" w:asciiTheme="minorAscii" w:hAnsiTheme="minorAscii"/>
          <w:b w:val="0"/>
          <w:bCs/>
          <w:sz w:val="22"/>
          <w:szCs w:val="22"/>
        </w:rPr>
        <w:t>对圆轨道卫星而言，轨道衰退不会影响轨道的形状</w:t>
      </w:r>
      <w:r>
        <w:rPr>
          <w:rFonts w:hint="eastAsia" w:cs="Songti SC" w:asciiTheme="minorAscii" w:hAnsiTheme="minorAscii"/>
          <w:b w:val="0"/>
          <w:bCs/>
          <w:sz w:val="22"/>
          <w:szCs w:val="22"/>
          <w:lang w:eastAsia="zh-CN"/>
        </w:rPr>
        <w:t>，</w:t>
      </w:r>
      <w:r>
        <w:rPr>
          <w:rFonts w:hint="default" w:cs="Songti SC" w:asciiTheme="minorAscii" w:hAnsiTheme="minorAscii"/>
          <w:b w:val="0"/>
          <w:bCs/>
          <w:sz w:val="22"/>
          <w:szCs w:val="22"/>
        </w:rPr>
        <w:t>对椭圆轨道卫星而言，大气阻力会使得轨道形状更趋向于圆形</w:t>
      </w:r>
      <w:r>
        <w:rPr>
          <w:rFonts w:hint="eastAsia" w:cs="Songti SC" w:asciiTheme="minorAscii" w:hAnsiTheme="minorAscii"/>
          <w:b w:val="0"/>
          <w:bCs/>
          <w:sz w:val="22"/>
          <w:szCs w:val="22"/>
          <w:lang w:eastAsia="zh-CN"/>
        </w:rPr>
        <w:t>，</w:t>
      </w:r>
      <w:r>
        <w:rPr>
          <w:rFonts w:hint="default" w:cs="Songti SC" w:asciiTheme="minorAscii" w:hAnsiTheme="minorAscii"/>
          <w:b w:val="0"/>
          <w:bCs/>
          <w:sz w:val="22"/>
          <w:szCs w:val="22"/>
        </w:rPr>
        <w:t>大气阻力受太阳活动的影响，变化很大。</w:t>
      </w:r>
    </w:p>
    <w:p w14:paraId="35872818">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由于太阳赤道面、地球赤道面、月球绕地球运动平面、黄道面都是不同的，因此围绕地球飞行的卫星受到不同引力场施加的不同方向外力，使得卫星轨道的倾角发生改变。</w:t>
      </w:r>
    </w:p>
    <w:p w14:paraId="5CDB78AA">
      <w:pPr>
        <w:rPr>
          <w:rFonts w:hint="default" w:asciiTheme="minorAscii" w:hAnsiTheme="minorAscii"/>
          <w:b/>
          <w:bCs w:val="0"/>
          <w:sz w:val="22"/>
          <w:szCs w:val="22"/>
        </w:rPr>
      </w:pPr>
    </w:p>
    <w:p w14:paraId="2D61AC84">
      <w:pPr>
        <w:rPr>
          <w:rFonts w:hint="default" w:asciiTheme="minorAscii" w:hAnsiTheme="minorAscii"/>
          <w:b/>
          <w:bCs w:val="0"/>
          <w:sz w:val="22"/>
          <w:szCs w:val="22"/>
        </w:rPr>
      </w:pPr>
      <w:r>
        <w:rPr>
          <w:rFonts w:hint="default" w:cs="Times" w:asciiTheme="minorAscii" w:hAnsiTheme="minorAscii"/>
          <w:b/>
          <w:bCs w:val="0"/>
          <w:sz w:val="22"/>
          <w:szCs w:val="22"/>
        </w:rPr>
        <w:t>6</w:t>
      </w:r>
      <w:r>
        <w:rPr>
          <w:rFonts w:hint="default" w:cs="Songti SC" w:asciiTheme="minorAscii" w:hAnsiTheme="minorAscii"/>
          <w:b/>
          <w:bCs w:val="0"/>
          <w:sz w:val="22"/>
          <w:szCs w:val="22"/>
        </w:rPr>
        <w:t>、航天器轨道机动的分类有哪些？</w:t>
      </w:r>
      <w:r>
        <w:rPr>
          <w:rFonts w:hint="eastAsia"/>
          <w:b/>
          <w:bCs/>
          <w:color w:val="0000FF"/>
        </w:rPr>
        <w:t>（原文）</w:t>
      </w:r>
    </w:p>
    <w:p w14:paraId="7B5726D4">
      <w:pPr>
        <w:ind w:firstLine="500" w:firstLineChars="0"/>
        <w:rPr>
          <w:rFonts w:hint="default" w:asciiTheme="minorAscii" w:hAnsiTheme="minorAscii"/>
          <w:b w:val="0"/>
          <w:bCs/>
          <w:sz w:val="22"/>
          <w:szCs w:val="22"/>
        </w:rPr>
      </w:pPr>
      <w:r>
        <w:rPr>
          <w:rFonts w:hint="default" w:cs="Songti SC" w:asciiTheme="minorAscii" w:hAnsiTheme="minorAscii"/>
          <w:b w:val="0"/>
          <w:bCs/>
          <w:sz w:val="22"/>
          <w:szCs w:val="22"/>
        </w:rPr>
        <w:t>根据轨道运动:轨道改变或轨道转移：大幅度改变轨道要素，如轨道高度、 偏心率、轨道面调整等；轨道保持或轨道修正：为了克服轨道要素偏差进行的修正；空间交会：主动航天器通过一系列机动动作到达被动航天器 回合，主要指相对运动控制。</w:t>
      </w:r>
    </w:p>
    <w:p w14:paraId="1F6FE6C5">
      <w:pPr>
        <w:rPr>
          <w:rFonts w:hint="default" w:asciiTheme="minorAscii" w:hAnsiTheme="minorAscii"/>
          <w:b w:val="0"/>
          <w:bCs/>
          <w:sz w:val="22"/>
          <w:szCs w:val="22"/>
        </w:rPr>
      </w:pPr>
    </w:p>
    <w:p w14:paraId="2569C785">
      <w:pPr>
        <w:ind w:firstLine="500" w:firstLineChars="0"/>
        <w:rPr>
          <w:rFonts w:hint="default" w:asciiTheme="minorAscii" w:hAnsiTheme="minorAscii"/>
          <w:b w:val="0"/>
          <w:bCs/>
          <w:sz w:val="22"/>
          <w:szCs w:val="22"/>
        </w:rPr>
      </w:pPr>
      <w:r>
        <w:rPr>
          <w:rFonts w:hint="default" w:cs="Times" w:asciiTheme="minorAscii" w:hAnsiTheme="minorAscii"/>
          <w:b w:val="0"/>
          <w:bCs/>
          <w:sz w:val="22"/>
          <w:szCs w:val="22"/>
        </w:rPr>
        <w:t>根据轨道控制力</w:t>
      </w:r>
      <w:r>
        <w:rPr>
          <w:rFonts w:hint="eastAsia" w:cs="Times" w:asciiTheme="minorAscii" w:hAnsiTheme="minorAscii"/>
          <w:b w:val="0"/>
          <w:bCs/>
          <w:sz w:val="22"/>
          <w:szCs w:val="22"/>
          <w:lang w:eastAsia="zh-CN"/>
        </w:rPr>
        <w:t>：</w:t>
      </w:r>
      <w:r>
        <w:rPr>
          <w:rFonts w:hint="default" w:cs="Times" w:asciiTheme="minorAscii" w:hAnsiTheme="minorAscii"/>
          <w:b w:val="0"/>
          <w:bCs/>
          <w:sz w:val="22"/>
          <w:szCs w:val="22"/>
        </w:rPr>
        <w:t>脉冲式机动：发动机工作时间非常短，可以认为速度变化为 瞬时完成，也可再分为单脉冲变轨和双脉冲变轨；</w:t>
      </w:r>
    </w:p>
    <w:p w14:paraId="10A233FF">
      <w:pPr>
        <w:rPr>
          <w:rFonts w:hint="default" w:asciiTheme="minorAscii" w:hAnsiTheme="minorAscii"/>
          <w:b w:val="0"/>
          <w:bCs/>
          <w:sz w:val="22"/>
          <w:szCs w:val="22"/>
        </w:rPr>
      </w:pPr>
      <w:r>
        <w:rPr>
          <w:rFonts w:hint="default" w:cs="Times" w:asciiTheme="minorAscii" w:hAnsiTheme="minorAscii"/>
          <w:b w:val="0"/>
          <w:bCs/>
          <w:sz w:val="22"/>
          <w:szCs w:val="22"/>
        </w:rPr>
        <w:t>连续式机动：小推力控制，作用时间持续一段时间。</w:t>
      </w:r>
    </w:p>
    <w:p w14:paraId="6AFFFB6A">
      <w:pPr>
        <w:rPr>
          <w:rFonts w:hint="default" w:asciiTheme="minorAscii" w:hAnsiTheme="minorAscii"/>
          <w:b w:val="0"/>
          <w:bCs/>
          <w:sz w:val="22"/>
          <w:szCs w:val="22"/>
        </w:rPr>
      </w:pPr>
    </w:p>
    <w:p w14:paraId="2D0847AD">
      <w:pPr>
        <w:ind w:firstLine="500" w:firstLineChars="0"/>
        <w:rPr>
          <w:rFonts w:hint="default" w:asciiTheme="minorAscii" w:hAnsiTheme="minorAscii"/>
          <w:b w:val="0"/>
          <w:bCs/>
          <w:sz w:val="22"/>
          <w:szCs w:val="22"/>
        </w:rPr>
      </w:pPr>
      <w:r>
        <w:rPr>
          <w:rFonts w:hint="default" w:cs="Times" w:asciiTheme="minorAscii" w:hAnsiTheme="minorAscii"/>
          <w:b w:val="0"/>
          <w:bCs/>
          <w:sz w:val="22"/>
          <w:szCs w:val="22"/>
        </w:rPr>
        <w:t>根据轨道几何关系</w:t>
      </w:r>
      <w:r>
        <w:rPr>
          <w:rFonts w:hint="eastAsia" w:cs="Times" w:asciiTheme="minorAscii" w:hAnsiTheme="minorAscii"/>
          <w:b w:val="0"/>
          <w:bCs/>
          <w:sz w:val="22"/>
          <w:szCs w:val="22"/>
          <w:lang w:eastAsia="zh-CN"/>
        </w:rPr>
        <w:t>：</w:t>
      </w:r>
      <w:r>
        <w:rPr>
          <w:rFonts w:hint="eastAsia" w:cs="Times" w:asciiTheme="minorAscii" w:hAnsiTheme="minorAscii"/>
          <w:b w:val="0"/>
          <w:bCs/>
          <w:sz w:val="22"/>
          <w:szCs w:val="22"/>
          <w:lang w:val="en-US" w:eastAsia="zh-CN"/>
        </w:rPr>
        <w:tab/>
      </w:r>
      <w:r>
        <w:rPr>
          <w:rFonts w:hint="default" w:cs="Times" w:asciiTheme="minorAscii" w:hAnsiTheme="minorAscii"/>
          <w:b w:val="0"/>
          <w:bCs/>
          <w:sz w:val="22"/>
          <w:szCs w:val="22"/>
        </w:rPr>
        <w:t>轨道改变：原轨道与新轨道相交（相切）时，在交点施加一次冲 量；轨道转移：原轨道与新轨道不相交（不相切）时，则至少要施加两 次冲量才能使航天器由原轨道转入新轨道；</w:t>
      </w:r>
    </w:p>
    <w:p w14:paraId="38BFF40B">
      <w:pPr>
        <w:rPr>
          <w:rFonts w:hint="default" w:asciiTheme="minorAscii" w:hAnsiTheme="minorAscii"/>
          <w:b/>
          <w:bCs w:val="0"/>
          <w:sz w:val="22"/>
          <w:szCs w:val="22"/>
        </w:rPr>
      </w:pPr>
    </w:p>
    <w:p w14:paraId="3359D211">
      <w:pPr>
        <w:rPr>
          <w:rFonts w:hint="default" w:asciiTheme="minorAscii" w:hAnsiTheme="minorAscii"/>
          <w:b/>
          <w:bCs w:val="0"/>
          <w:sz w:val="22"/>
          <w:szCs w:val="22"/>
        </w:rPr>
      </w:pPr>
      <w:r>
        <w:rPr>
          <w:rFonts w:hint="default" w:cs="Times" w:asciiTheme="minorAscii" w:hAnsiTheme="minorAscii"/>
          <w:b/>
          <w:bCs w:val="0"/>
          <w:sz w:val="22"/>
          <w:szCs w:val="22"/>
        </w:rPr>
        <w:t>7</w:t>
      </w:r>
      <w:r>
        <w:rPr>
          <w:rFonts w:hint="default" w:cs="Songti SC" w:asciiTheme="minorAscii" w:hAnsiTheme="minorAscii"/>
          <w:b/>
          <w:bCs w:val="0"/>
          <w:sz w:val="22"/>
          <w:szCs w:val="22"/>
        </w:rPr>
        <w:t>、航天器姿态控制的传感器有哪些？姿态控制的方式有哪些？</w:t>
      </w:r>
      <w:r>
        <w:rPr>
          <w:rFonts w:hint="eastAsia"/>
          <w:b/>
          <w:bCs/>
          <w:color w:val="0000FF"/>
        </w:rPr>
        <w:t>（原文）</w:t>
      </w:r>
    </w:p>
    <w:p w14:paraId="64649BF7">
      <w:pPr>
        <w:rPr>
          <w:rFonts w:hint="default" w:asciiTheme="minorAscii" w:hAnsiTheme="minorAscii"/>
          <w:b w:val="0"/>
          <w:bCs/>
          <w:sz w:val="22"/>
          <w:szCs w:val="22"/>
        </w:rPr>
      </w:pPr>
      <w:r>
        <w:rPr>
          <w:rFonts w:hint="default" w:cs="Times" w:asciiTheme="minorAscii" w:hAnsiTheme="minorAscii"/>
          <w:b w:val="0"/>
          <w:bCs/>
          <w:sz w:val="22"/>
          <w:szCs w:val="22"/>
        </w:rPr>
        <w:t xml:space="preserve"> (1)光学敏感器：太阳敏感器，红外地平仪，星敏感器，地球反照敏感器等；</w:t>
      </w:r>
    </w:p>
    <w:p w14:paraId="78A3F151">
      <w:pPr>
        <w:rPr>
          <w:rFonts w:hint="default" w:asciiTheme="minorAscii" w:hAnsiTheme="minorAscii"/>
          <w:b w:val="0"/>
          <w:bCs/>
          <w:sz w:val="22"/>
          <w:szCs w:val="22"/>
        </w:rPr>
      </w:pPr>
      <w:r>
        <w:rPr>
          <w:rFonts w:hint="default" w:cs="Times" w:asciiTheme="minorAscii" w:hAnsiTheme="minorAscii"/>
          <w:b w:val="0"/>
          <w:bCs/>
          <w:sz w:val="22"/>
          <w:szCs w:val="22"/>
        </w:rPr>
        <w:t xml:space="preserve">    (2)惯性敏感器：陀螺、加速度计；</w:t>
      </w:r>
    </w:p>
    <w:p w14:paraId="296BAE51">
      <w:pPr>
        <w:rPr>
          <w:rFonts w:hint="default" w:asciiTheme="minorAscii" w:hAnsiTheme="minorAscii"/>
          <w:b w:val="0"/>
          <w:bCs/>
          <w:sz w:val="22"/>
          <w:szCs w:val="22"/>
        </w:rPr>
      </w:pPr>
      <w:r>
        <w:rPr>
          <w:rFonts w:hint="default" w:cs="Times" w:asciiTheme="minorAscii" w:hAnsiTheme="minorAscii"/>
          <w:b w:val="0"/>
          <w:bCs/>
          <w:sz w:val="22"/>
          <w:szCs w:val="22"/>
        </w:rPr>
        <w:t xml:space="preserve">    (3)无线电敏感器：射频敏感器；</w:t>
      </w:r>
    </w:p>
    <w:p w14:paraId="655A7B1F">
      <w:pPr>
        <w:rPr>
          <w:rFonts w:hint="default" w:asciiTheme="minorAscii" w:hAnsiTheme="minorAscii"/>
          <w:b w:val="0"/>
          <w:bCs/>
          <w:sz w:val="22"/>
          <w:szCs w:val="22"/>
        </w:rPr>
      </w:pPr>
      <w:r>
        <w:rPr>
          <w:rFonts w:hint="default" w:cs="Times" w:asciiTheme="minorAscii" w:hAnsiTheme="minorAscii"/>
          <w:b w:val="0"/>
          <w:bCs/>
          <w:sz w:val="22"/>
          <w:szCs w:val="22"/>
        </w:rPr>
        <w:t xml:space="preserve">    (4)其他：磁强计。</w:t>
      </w:r>
    </w:p>
    <w:p w14:paraId="32503C95">
      <w:pPr>
        <w:ind w:firstLine="500" w:firstLineChars="0"/>
        <w:rPr>
          <w:rFonts w:hint="default" w:cs="Times" w:asciiTheme="minorAscii" w:hAnsiTheme="minorAscii"/>
          <w:b w:val="0"/>
          <w:bCs/>
          <w:sz w:val="22"/>
          <w:szCs w:val="22"/>
        </w:rPr>
      </w:pPr>
      <w:r>
        <w:rPr>
          <w:rFonts w:hint="default" w:cs="Times" w:asciiTheme="minorAscii" w:hAnsiTheme="minorAscii"/>
          <w:b w:val="0"/>
          <w:bCs/>
          <w:sz w:val="22"/>
          <w:szCs w:val="22"/>
        </w:rPr>
        <w:t>按照控制力矩来源分类，一般可分为被动式和主动式两种基本类型。这两种方式相互组合，又可分出半被动、半主动以及混合等三种类型。</w:t>
      </w:r>
    </w:p>
    <w:p w14:paraId="422A93C4">
      <w:pPr>
        <w:ind w:firstLine="500" w:firstLineChars="0"/>
        <w:rPr>
          <w:rFonts w:hint="default" w:cs="Times" w:asciiTheme="minorAscii" w:hAnsiTheme="minorAscii"/>
          <w:b w:val="0"/>
          <w:bCs/>
          <w:sz w:val="22"/>
          <w:szCs w:val="22"/>
        </w:rPr>
      </w:pPr>
    </w:p>
    <w:p w14:paraId="17AB1B95">
      <w:pPr>
        <w:rPr>
          <w:rFonts w:hint="default" w:asciiTheme="minorAscii" w:hAnsiTheme="minorAscii"/>
          <w:b/>
          <w:bCs w:val="0"/>
          <w:sz w:val="22"/>
          <w:szCs w:val="22"/>
        </w:rPr>
      </w:pPr>
      <w:r>
        <w:rPr>
          <w:rFonts w:hint="default" w:cs="Times" w:asciiTheme="minorAscii" w:hAnsiTheme="minorAscii"/>
          <w:b/>
          <w:bCs w:val="0"/>
          <w:sz w:val="22"/>
          <w:szCs w:val="22"/>
        </w:rPr>
        <w:t>8</w:t>
      </w:r>
      <w:r>
        <w:rPr>
          <w:rFonts w:hint="default" w:cs="Songti SC" w:asciiTheme="minorAscii" w:hAnsiTheme="minorAscii"/>
          <w:b/>
          <w:bCs w:val="0"/>
          <w:sz w:val="22"/>
          <w:szCs w:val="22"/>
        </w:rPr>
        <w:t>、航天器热控制的主要手段有哪几种？主动热控与被动热控各有何特点？</w:t>
      </w:r>
      <w:r>
        <w:rPr>
          <w:rFonts w:hint="eastAsia"/>
          <w:b/>
          <w:bCs/>
          <w:color w:val="0000FF"/>
        </w:rPr>
        <w:t>（原文）</w:t>
      </w:r>
    </w:p>
    <w:p w14:paraId="7C6726CA">
      <w:pPr>
        <w:rPr>
          <w:rFonts w:hint="default" w:asciiTheme="minorAscii" w:hAnsiTheme="minorAscii"/>
          <w:b w:val="0"/>
          <w:bCs/>
          <w:sz w:val="22"/>
          <w:szCs w:val="22"/>
        </w:rPr>
      </w:pPr>
      <w:r>
        <w:rPr>
          <w:rFonts w:hint="default" w:cs="Songti SC" w:asciiTheme="minorAscii" w:hAnsiTheme="minorAscii"/>
          <w:b w:val="0"/>
          <w:bCs/>
          <w:sz w:val="22"/>
          <w:szCs w:val="22"/>
        </w:rPr>
        <w:t>被动：热控涂层</w:t>
      </w:r>
    </w:p>
    <w:p w14:paraId="4F5D8587">
      <w:pPr>
        <w:rPr>
          <w:rFonts w:hint="default" w:asciiTheme="minorAscii" w:hAnsiTheme="minorAscii"/>
          <w:b w:val="0"/>
          <w:bCs/>
          <w:sz w:val="22"/>
          <w:szCs w:val="22"/>
        </w:rPr>
      </w:pPr>
      <w:r>
        <w:rPr>
          <w:rFonts w:hint="default" w:cs="Songti SC" w:asciiTheme="minorAscii" w:hAnsiTheme="minorAscii"/>
          <w:b w:val="0"/>
          <w:bCs/>
          <w:sz w:val="22"/>
          <w:szCs w:val="22"/>
        </w:rPr>
        <w:t>，多层隔热材料，热管，相变热控材料。主动：辐射式主动热控，电加热，传导式主动热控，对流主动热控，</w:t>
      </w:r>
    </w:p>
    <w:p w14:paraId="7BE66F15">
      <w:pPr>
        <w:rPr>
          <w:rFonts w:hint="default" w:asciiTheme="minorAscii" w:hAnsiTheme="minorAscii"/>
          <w:b w:val="0"/>
          <w:bCs/>
          <w:sz w:val="22"/>
          <w:szCs w:val="22"/>
        </w:rPr>
      </w:pPr>
      <w:r>
        <w:rPr>
          <w:rFonts w:hint="default" w:cs="Times" w:asciiTheme="minorAscii" w:hAnsiTheme="minorAscii"/>
          <w:b w:val="0"/>
          <w:bCs/>
          <w:sz w:val="22"/>
          <w:szCs w:val="22"/>
        </w:rPr>
        <w:t>主动： 闭环控制。在控制过程中被控制对象的温度可反馈到热控制机构上，通常具有温度敏感器、控制器和执行器。</w:t>
      </w:r>
    </w:p>
    <w:p w14:paraId="16BBB0AE">
      <w:pPr>
        <w:rPr>
          <w:rFonts w:hint="default" w:asciiTheme="minorAscii" w:hAnsiTheme="minorAscii"/>
          <w:b w:val="0"/>
          <w:bCs/>
          <w:sz w:val="22"/>
          <w:szCs w:val="22"/>
        </w:rPr>
      </w:pPr>
      <w:r>
        <w:rPr>
          <w:rFonts w:hint="default" w:cs="Times" w:asciiTheme="minorAscii" w:hAnsiTheme="minorAscii"/>
          <w:b w:val="0"/>
          <w:bCs/>
          <w:sz w:val="22"/>
          <w:szCs w:val="22"/>
        </w:rPr>
        <w:t>　　优点：可适时调节被控对象的传热特性，它对外部变化反应灵活，温度调节精度高，但在寿命和可靠性方面受到限制，质量与能耗也相应增加。</w:t>
      </w:r>
    </w:p>
    <w:p w14:paraId="0BD5EDD5">
      <w:pPr>
        <w:rPr>
          <w:rFonts w:hint="default" w:asciiTheme="minorAscii" w:hAnsiTheme="minorAscii"/>
          <w:b w:val="0"/>
          <w:bCs/>
          <w:sz w:val="22"/>
          <w:szCs w:val="22"/>
        </w:rPr>
      </w:pPr>
      <w:r>
        <w:rPr>
          <w:rFonts w:hint="default" w:cs="Times" w:asciiTheme="minorAscii" w:hAnsiTheme="minorAscii"/>
          <w:b w:val="0"/>
          <w:bCs/>
          <w:sz w:val="22"/>
          <w:szCs w:val="22"/>
        </w:rPr>
        <w:t>　　当热控条件十分恶劣或要求温度控制在几度的变化范围内时,主动热控是必须的。</w:t>
      </w:r>
    </w:p>
    <w:p w14:paraId="3BE38CBF">
      <w:pPr>
        <w:rPr>
          <w:rFonts w:hint="default" w:asciiTheme="minorAscii" w:hAnsiTheme="minorAscii"/>
          <w:b w:val="0"/>
          <w:bCs/>
          <w:sz w:val="22"/>
          <w:szCs w:val="22"/>
        </w:rPr>
      </w:pPr>
    </w:p>
    <w:p w14:paraId="5DCD9477">
      <w:pPr>
        <w:rPr>
          <w:rFonts w:hint="default" w:asciiTheme="minorAscii" w:hAnsiTheme="minorAscii"/>
          <w:b w:val="0"/>
          <w:bCs/>
          <w:sz w:val="22"/>
          <w:szCs w:val="22"/>
        </w:rPr>
      </w:pPr>
      <w:r>
        <w:rPr>
          <w:rFonts w:hint="default" w:cs="Times" w:asciiTheme="minorAscii" w:hAnsiTheme="minorAscii"/>
          <w:b w:val="0"/>
          <w:bCs/>
          <w:sz w:val="22"/>
          <w:szCs w:val="22"/>
        </w:rPr>
        <w:t>被动：开环控制。控制过程中被控对象的温度变化无反馈作用，例如：选择具有一定热物理性能的结构材料、表面涂层、隔热材料、相变材料及热管等措施，选择一定的外形设计，合理安排星体表面与空间环境之间及星体内部仪器部件之间的热传递，使航天器各部分处于期望的温度范围内。</w:t>
      </w:r>
    </w:p>
    <w:p w14:paraId="16190363">
      <w:pPr>
        <w:rPr>
          <w:rFonts w:hint="default" w:asciiTheme="minorAscii" w:hAnsiTheme="minorAscii"/>
          <w:b w:val="0"/>
          <w:bCs/>
          <w:sz w:val="22"/>
          <w:szCs w:val="22"/>
        </w:rPr>
      </w:pPr>
      <w:r>
        <w:rPr>
          <w:rFonts w:hint="default" w:cs="Times" w:asciiTheme="minorAscii" w:hAnsiTheme="minorAscii"/>
          <w:b w:val="0"/>
          <w:bCs/>
          <w:sz w:val="22"/>
          <w:szCs w:val="22"/>
        </w:rPr>
        <w:t>优点：技术简单，运行可靠，工作寿命长及经济性能好</w:t>
      </w:r>
    </w:p>
    <w:p w14:paraId="3E2D0537">
      <w:pPr>
        <w:rPr>
          <w:rFonts w:hint="default" w:asciiTheme="minorAscii" w:hAnsiTheme="minorAscii"/>
          <w:b/>
          <w:bCs w:val="0"/>
          <w:sz w:val="22"/>
          <w:szCs w:val="22"/>
        </w:rPr>
      </w:pPr>
    </w:p>
    <w:p w14:paraId="76AEDBB5">
      <w:pPr>
        <w:rPr>
          <w:rFonts w:hint="default" w:asciiTheme="minorAscii" w:hAnsiTheme="minorAscii"/>
          <w:b/>
          <w:bCs w:val="0"/>
          <w:sz w:val="22"/>
          <w:szCs w:val="22"/>
        </w:rPr>
      </w:pPr>
      <w:r>
        <w:rPr>
          <w:rFonts w:hint="default" w:cs="Times" w:asciiTheme="minorAscii" w:hAnsiTheme="minorAscii"/>
          <w:b/>
          <w:bCs w:val="0"/>
          <w:sz w:val="22"/>
          <w:szCs w:val="22"/>
        </w:rPr>
        <w:t>9.</w:t>
      </w:r>
      <w:r>
        <w:rPr>
          <w:rFonts w:hint="default" w:cs="Songti SC" w:asciiTheme="minorAscii" w:hAnsiTheme="minorAscii"/>
          <w:b/>
          <w:bCs w:val="0"/>
          <w:sz w:val="22"/>
          <w:szCs w:val="22"/>
        </w:rPr>
        <w:t>航天器经历的热环境有哪几种？各种热环境的特点是什么？</w:t>
      </w:r>
      <w:r>
        <w:rPr>
          <w:rFonts w:hint="eastAsia"/>
          <w:b/>
          <w:bCs/>
          <w:color w:val="0000FF"/>
        </w:rPr>
        <w:t>（原文）</w:t>
      </w:r>
      <w:bookmarkStart w:id="0" w:name="_GoBack"/>
      <w:bookmarkEnd w:id="0"/>
    </w:p>
    <w:p w14:paraId="1CAE2749">
      <w:pPr>
        <w:rPr>
          <w:rFonts w:hint="default" w:asciiTheme="minorAscii" w:hAnsiTheme="minorAscii"/>
          <w:b w:val="0"/>
          <w:bCs/>
          <w:sz w:val="22"/>
          <w:szCs w:val="22"/>
        </w:rPr>
      </w:pPr>
      <w:r>
        <w:rPr>
          <w:rFonts w:hint="default" w:cs="Songti SC" w:asciiTheme="minorAscii" w:hAnsiTheme="minorAscii"/>
          <w:b w:val="0"/>
          <w:bCs/>
          <w:sz w:val="22"/>
          <w:szCs w:val="22"/>
        </w:rPr>
        <w:t>真空、低温、微重力、太阳辐射以及地球和其它行星热辐射。</w:t>
      </w:r>
    </w:p>
    <w:p w14:paraId="2BE82CDD">
      <w:pPr>
        <w:rPr>
          <w:rFonts w:hint="default" w:asciiTheme="minorAscii" w:hAnsiTheme="minorAscii"/>
          <w:b w:val="0"/>
          <w:bCs/>
          <w:sz w:val="22"/>
          <w:szCs w:val="22"/>
        </w:rPr>
      </w:pPr>
      <w:r>
        <w:rPr>
          <w:rFonts w:hint="default" w:cs="Songti SC" w:asciiTheme="minorAscii" w:hAnsiTheme="minorAscii"/>
          <w:b w:val="0"/>
          <w:bCs/>
          <w:sz w:val="22"/>
          <w:szCs w:val="22"/>
        </w:rPr>
        <w:t>1. 高真空</w:t>
      </w:r>
    </w:p>
    <w:p w14:paraId="5B6F5682">
      <w:pPr>
        <w:rPr>
          <w:rFonts w:hint="default" w:asciiTheme="minorAscii" w:hAnsiTheme="minorAscii"/>
          <w:b w:val="0"/>
          <w:bCs/>
          <w:sz w:val="22"/>
          <w:szCs w:val="22"/>
        </w:rPr>
      </w:pPr>
      <w:r>
        <w:rPr>
          <w:rFonts w:hint="default" w:cs="Songti SC" w:asciiTheme="minorAscii" w:hAnsiTheme="minorAscii"/>
          <w:b w:val="0"/>
          <w:bCs/>
          <w:sz w:val="22"/>
          <w:szCs w:val="22"/>
        </w:rPr>
        <w:t>　　空间处于极高真空状态，这就决定了航天器与外部环境的热交换几乎仅以辐射的方式进行，而在地面上经常存在的气体对流换热可忽略不计。</w:t>
      </w:r>
    </w:p>
    <w:p w14:paraId="687B84D5">
      <w:pPr>
        <w:rPr>
          <w:rFonts w:hint="default" w:asciiTheme="minorAscii" w:hAnsiTheme="minorAscii"/>
          <w:b w:val="0"/>
          <w:bCs/>
          <w:sz w:val="22"/>
          <w:szCs w:val="22"/>
        </w:rPr>
      </w:pPr>
      <w:r>
        <w:rPr>
          <w:rFonts w:hint="default" w:cs="Songti SC" w:asciiTheme="minorAscii" w:hAnsiTheme="minorAscii"/>
          <w:b w:val="0"/>
          <w:bCs/>
          <w:sz w:val="22"/>
          <w:szCs w:val="22"/>
        </w:rPr>
        <w:t>高真空会对许多材料、运动机构、元器件产生不良影响：</w:t>
      </w:r>
    </w:p>
    <w:p w14:paraId="3614D9FD">
      <w:pPr>
        <w:rPr>
          <w:rFonts w:hint="default" w:asciiTheme="minorAscii" w:hAnsiTheme="minorAscii"/>
          <w:b w:val="0"/>
          <w:bCs/>
          <w:sz w:val="22"/>
          <w:szCs w:val="22"/>
        </w:rPr>
      </w:pPr>
      <w:r>
        <w:rPr>
          <w:rFonts w:hint="default" w:cs="Songti SC" w:asciiTheme="minorAscii" w:hAnsiTheme="minorAscii"/>
          <w:b w:val="0"/>
          <w:bCs/>
          <w:sz w:val="22"/>
          <w:szCs w:val="22"/>
        </w:rPr>
        <w:t xml:space="preserve"> 材料蒸发　温控涂层表面加速蒸发，器件表面污染</w:t>
      </w:r>
    </w:p>
    <w:p w14:paraId="143A630F">
      <w:pPr>
        <w:rPr>
          <w:rFonts w:hint="default" w:asciiTheme="minorAscii" w:hAnsiTheme="minorAscii"/>
          <w:b w:val="0"/>
          <w:bCs/>
          <w:sz w:val="22"/>
          <w:szCs w:val="22"/>
        </w:rPr>
      </w:pPr>
      <w:r>
        <w:rPr>
          <w:rFonts w:hint="default" w:cs="Songti SC" w:asciiTheme="minorAscii" w:hAnsiTheme="minorAscii"/>
          <w:b w:val="0"/>
          <w:bCs/>
          <w:sz w:val="22"/>
          <w:szCs w:val="22"/>
        </w:rPr>
        <w:t xml:space="preserve"> 干摩擦和冷焊   热控制机构运动部件阻尼增大或者卡死</w:t>
      </w:r>
    </w:p>
    <w:p w14:paraId="00492B40">
      <w:pPr>
        <w:rPr>
          <w:rFonts w:hint="default" w:asciiTheme="minorAscii" w:hAnsiTheme="minorAscii"/>
          <w:b w:val="0"/>
          <w:bCs/>
          <w:sz w:val="22"/>
          <w:szCs w:val="22"/>
        </w:rPr>
      </w:pPr>
      <w:r>
        <w:rPr>
          <w:rFonts w:hint="default" w:cs="Songti SC" w:asciiTheme="minorAscii" w:hAnsiTheme="minorAscii"/>
          <w:b w:val="0"/>
          <w:bCs/>
          <w:sz w:val="22"/>
          <w:szCs w:val="22"/>
        </w:rPr>
        <w:t xml:space="preserve"> 热阻加大，温差增大 传热面之间仅存在固体点接触</w:t>
      </w:r>
    </w:p>
    <w:p w14:paraId="7FA088B6">
      <w:pPr>
        <w:rPr>
          <w:rFonts w:hint="default" w:asciiTheme="minorAscii" w:hAnsiTheme="minorAscii"/>
          <w:b w:val="0"/>
          <w:bCs/>
          <w:sz w:val="22"/>
          <w:szCs w:val="22"/>
        </w:rPr>
      </w:pPr>
    </w:p>
    <w:p w14:paraId="449DEC46">
      <w:pPr>
        <w:rPr>
          <w:rFonts w:hint="default" w:asciiTheme="minorAscii" w:hAnsiTheme="minorAscii"/>
          <w:b w:val="0"/>
          <w:bCs/>
          <w:sz w:val="22"/>
          <w:szCs w:val="22"/>
        </w:rPr>
      </w:pPr>
      <w:r>
        <w:rPr>
          <w:rFonts w:hint="default" w:cs="Songti SC" w:asciiTheme="minorAscii" w:hAnsiTheme="minorAscii"/>
          <w:b w:val="0"/>
          <w:bCs/>
          <w:sz w:val="22"/>
          <w:szCs w:val="22"/>
        </w:rPr>
        <w:t>3. 微重力</w:t>
      </w:r>
    </w:p>
    <w:p w14:paraId="1750F229">
      <w:pPr>
        <w:rPr>
          <w:rFonts w:hint="default" w:asciiTheme="minorAscii" w:hAnsiTheme="minorAscii"/>
          <w:b w:val="0"/>
          <w:bCs/>
          <w:sz w:val="22"/>
          <w:szCs w:val="22"/>
        </w:rPr>
      </w:pPr>
      <w:r>
        <w:rPr>
          <w:rFonts w:hint="default" w:cs="Songti SC" w:asciiTheme="minorAscii" w:hAnsiTheme="minorAscii"/>
          <w:b w:val="0"/>
          <w:bCs/>
          <w:sz w:val="22"/>
          <w:szCs w:val="22"/>
        </w:rPr>
        <w:t>　　地面上依靠气体自然对流散热的仪器热量排散受阻，温度则很快升高，在地面进行模拟实验时十分困难。</w:t>
      </w:r>
    </w:p>
    <w:p w14:paraId="0AF4470E">
      <w:pPr>
        <w:rPr>
          <w:rFonts w:hint="default" w:asciiTheme="minorAscii" w:hAnsiTheme="minorAscii"/>
          <w:b w:val="0"/>
          <w:bCs/>
          <w:sz w:val="22"/>
          <w:szCs w:val="22"/>
        </w:rPr>
      </w:pPr>
      <w:r>
        <w:rPr>
          <w:rFonts w:hint="default" w:cs="Songti SC" w:asciiTheme="minorAscii" w:hAnsiTheme="minorAscii"/>
          <w:b w:val="0"/>
          <w:bCs/>
          <w:sz w:val="22"/>
          <w:szCs w:val="22"/>
        </w:rPr>
        <w:t xml:space="preserve">   对传热器件的有利影响：热管在微重力条件下可以不考虑其几何位置的影响，一些主动温控装置也因重力的减小而比较容易驱动和控制。　</w:t>
      </w:r>
    </w:p>
    <w:p w14:paraId="71E973E7">
      <w:pPr>
        <w:rPr>
          <w:rFonts w:hint="default" w:asciiTheme="minorAscii" w:hAnsiTheme="minorAscii"/>
          <w:b w:val="0"/>
          <w:bCs/>
          <w:sz w:val="22"/>
          <w:szCs w:val="22"/>
        </w:rPr>
      </w:pPr>
    </w:p>
    <w:p w14:paraId="7A41E9B9">
      <w:pPr>
        <w:rPr>
          <w:rFonts w:hint="default" w:asciiTheme="minorAscii" w:hAnsiTheme="minorAscii"/>
          <w:b w:val="0"/>
          <w:bCs/>
          <w:sz w:val="22"/>
          <w:szCs w:val="22"/>
        </w:rPr>
      </w:pPr>
      <w:r>
        <w:rPr>
          <w:rFonts w:hint="default" w:cs="Songti SC" w:asciiTheme="minorAscii" w:hAnsiTheme="minorAscii"/>
          <w:b w:val="0"/>
          <w:bCs/>
          <w:sz w:val="22"/>
          <w:szCs w:val="22"/>
        </w:rPr>
        <w:t>1. 太阳辐射</w:t>
      </w:r>
    </w:p>
    <w:p w14:paraId="2A052184">
      <w:pPr>
        <w:rPr>
          <w:rFonts w:hint="default" w:asciiTheme="minorAscii" w:hAnsiTheme="minorAscii"/>
          <w:b w:val="0"/>
          <w:bCs/>
          <w:sz w:val="22"/>
          <w:szCs w:val="22"/>
        </w:rPr>
      </w:pPr>
      <w:r>
        <w:rPr>
          <w:rFonts w:hint="default" w:cs="Songti SC" w:asciiTheme="minorAscii" w:hAnsiTheme="minorAscii"/>
          <w:b w:val="0"/>
          <w:bCs/>
          <w:sz w:val="22"/>
          <w:szCs w:val="22"/>
        </w:rPr>
        <w:t>　　太阳是一个巨大的高温热辐射体，在地球大气层外距太阳为一个天文单位处，辐射密度约为1358 W/㎡，一年四季略有变化。</w:t>
      </w:r>
    </w:p>
    <w:p w14:paraId="6BE034E0">
      <w:pPr>
        <w:rPr>
          <w:rFonts w:hint="default" w:asciiTheme="minorAscii" w:hAnsiTheme="minorAscii"/>
          <w:b w:val="0"/>
          <w:bCs/>
          <w:sz w:val="22"/>
          <w:szCs w:val="22"/>
        </w:rPr>
      </w:pPr>
      <w:r>
        <w:rPr>
          <w:rFonts w:hint="default" w:cs="Songti SC" w:asciiTheme="minorAscii" w:hAnsiTheme="minorAscii"/>
          <w:b w:val="0"/>
          <w:bCs/>
          <w:sz w:val="22"/>
          <w:szCs w:val="22"/>
        </w:rPr>
        <w:t>　　太阳辐射光谱对航天器热平衡也会产生较大影响。　</w:t>
      </w:r>
    </w:p>
    <w:p w14:paraId="7DD72847">
      <w:pPr>
        <w:rPr>
          <w:rFonts w:hint="default" w:asciiTheme="minorAscii" w:hAnsiTheme="minorAscii"/>
          <w:b w:val="0"/>
          <w:bCs/>
          <w:sz w:val="22"/>
          <w:szCs w:val="22"/>
        </w:rPr>
      </w:pPr>
      <w:r>
        <w:rPr>
          <w:rFonts w:hint="default" w:cs="Songti SC" w:asciiTheme="minorAscii" w:hAnsiTheme="minorAscii"/>
          <w:b w:val="0"/>
          <w:bCs/>
          <w:sz w:val="22"/>
          <w:szCs w:val="22"/>
        </w:rPr>
        <w:t>2. 地球及其它行星热辐射</w:t>
      </w:r>
    </w:p>
    <w:p w14:paraId="5A9E9BF7">
      <w:pPr>
        <w:rPr>
          <w:rFonts w:hint="default" w:asciiTheme="minorAscii" w:hAnsiTheme="minorAscii"/>
          <w:b w:val="0"/>
          <w:bCs/>
          <w:sz w:val="22"/>
          <w:szCs w:val="22"/>
        </w:rPr>
      </w:pPr>
      <w:r>
        <w:rPr>
          <w:rFonts w:hint="default" w:cs="Songti SC" w:asciiTheme="minorAscii" w:hAnsiTheme="minorAscii"/>
          <w:b w:val="0"/>
          <w:bCs/>
          <w:sz w:val="22"/>
          <w:szCs w:val="22"/>
        </w:rPr>
        <w:t>　　地球的能量主要来自于太阳辐射，落于全地球的太阳辐射率为1.7×1014KW。这些能量大约2/3被地球及其大气所吸收，它转化为热能以后以长波辐射的方式辐射到空间去，即地球的红外辐射。</w:t>
      </w:r>
    </w:p>
    <w:p w14:paraId="76E17407">
      <w:pPr>
        <w:rPr>
          <w:rFonts w:hint="default" w:asciiTheme="minorAscii" w:hAnsiTheme="minorAscii"/>
          <w:b w:val="0"/>
          <w:bCs/>
          <w:sz w:val="22"/>
          <w:szCs w:val="22"/>
        </w:rPr>
      </w:pPr>
      <w:r>
        <w:rPr>
          <w:rFonts w:hint="default" w:cs="Songti SC" w:asciiTheme="minorAscii" w:hAnsiTheme="minorAscii"/>
          <w:b w:val="0"/>
          <w:bCs/>
          <w:sz w:val="22"/>
          <w:szCs w:val="22"/>
        </w:rPr>
        <w:t xml:space="preserve">　　其余的太阳辐射被地球反射到空间去，称为地球反照。    </w:t>
      </w:r>
    </w:p>
    <w:sectPr>
      <w:pgSz w:w="11905" w:h="16837"/>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w:altName w:val="Times New Roman"/>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5F3F29"/>
    <w:multiLevelType w:val="singleLevel"/>
    <w:tmpl w:val="EC5F3F2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compat>
    <w:useFELayout/>
    <w:splitPgBreakAndParaMark/>
    <w:compatSetting w:name="compatibilityMode" w:uri="http://schemas.microsoft.com/office/word" w:val="12"/>
  </w:compat>
  <w:rsids>
    <w:rsidRoot w:val="00000000"/>
    <w:rsid w:val="79FD1ED1"/>
    <w:rsid w:val="BFF9CF0A"/>
    <w:rsid w:val="CDEF8254"/>
    <w:rsid w:val="F6CD8D11"/>
    <w:rsid w:val="FFDF7E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Office_6.13.0.8911_F1E327BC-269C-435d-A152-05C5408002CA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2024-12-23T16:50:56Z</dcterms:created>
  <dc:creator>陈海弘</dc:creator>
  <cp:lastModifiedBy>陈海弘</cp:lastModifiedBy>
  <dcterms:modified xsi:type="dcterms:W3CDTF">2024-12-23T16:59:21Z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B5DCE087E1938D54C0256967CDEB0BE5_42</vt:lpwstr>
  </property>
</Properties>
</file>