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82C5F7">
      <w:pPr>
        <w:ind w:firstLine="0" w:firstLineChars="0"/>
        <w:jc w:val="center"/>
        <w:rPr>
          <w:rFonts w:ascii="Calibri" w:hAnsi="Calibri" w:eastAsia="楷体_GB2312"/>
          <w:sz w:val="52"/>
          <w:szCs w:val="24"/>
        </w:rPr>
      </w:pPr>
    </w:p>
    <w:p w14:paraId="67BC94F0">
      <w:pPr>
        <w:ind w:firstLine="0" w:firstLineChars="0"/>
        <w:jc w:val="both"/>
        <w:rPr>
          <w:rFonts w:ascii="Calibri" w:hAnsi="Calibri" w:eastAsia="楷体_GB2312"/>
          <w:sz w:val="52"/>
          <w:szCs w:val="24"/>
        </w:rPr>
      </w:pPr>
      <w:r>
        <w:rPr>
          <w:rFonts w:hint="eastAsia" w:ascii="Calibri" w:hAnsi="Calibri" w:eastAsia="楷体_GB2312"/>
          <w:sz w:val="52"/>
          <w:szCs w:val="24"/>
          <w:lang w:val="en-US" w:eastAsia="zh-CN"/>
        </w:rPr>
        <w:t xml:space="preserve">      </w:t>
      </w:r>
      <w:r>
        <w:rPr>
          <w:rFonts w:ascii="Calibri" w:hAnsi="Calibri" w:eastAsia="楷体_GB2312"/>
          <w:sz w:val="52"/>
          <w:szCs w:val="24"/>
        </w:rPr>
        <w:drawing>
          <wp:inline distT="0" distB="0" distL="114300" distR="114300">
            <wp:extent cx="3432175" cy="1073150"/>
            <wp:effectExtent l="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pic:cNvPicPr>
                      <a:picLocks noChangeAspect="1"/>
                    </pic:cNvPicPr>
                  </pic:nvPicPr>
                  <pic:blipFill>
                    <a:blip r:embed="rId12"/>
                    <a:srcRect t="21201" r="2284" b="11992"/>
                    <a:stretch>
                      <a:fillRect/>
                    </a:stretch>
                  </pic:blipFill>
                  <pic:spPr>
                    <a:xfrm>
                      <a:off x="0" y="0"/>
                      <a:ext cx="3432175" cy="1073150"/>
                    </a:xfrm>
                    <a:prstGeom prst="rect">
                      <a:avLst/>
                    </a:prstGeom>
                    <a:noFill/>
                    <a:ln>
                      <a:noFill/>
                    </a:ln>
                  </pic:spPr>
                </pic:pic>
              </a:graphicData>
            </a:graphic>
          </wp:inline>
        </w:drawing>
      </w:r>
    </w:p>
    <w:p w14:paraId="10393581">
      <w:pPr>
        <w:ind w:firstLine="0" w:firstLineChars="0"/>
        <w:jc w:val="center"/>
        <w:rPr>
          <w:rFonts w:ascii="Calibri" w:hAnsi="Calibri" w:eastAsia="楷体_GB2312"/>
          <w:sz w:val="52"/>
          <w:szCs w:val="24"/>
        </w:rPr>
      </w:pPr>
    </w:p>
    <w:p w14:paraId="6C44BBFF">
      <w:pPr>
        <w:ind w:firstLine="0" w:firstLineChars="0"/>
        <w:jc w:val="center"/>
        <w:rPr>
          <w:rFonts w:ascii="Calibri" w:hAnsi="Calibri"/>
          <w:sz w:val="24"/>
          <w:szCs w:val="24"/>
        </w:rPr>
      </w:pPr>
    </w:p>
    <w:p w14:paraId="00CFEC9A">
      <w:pPr>
        <w:ind w:firstLine="0" w:firstLineChars="0"/>
        <w:jc w:val="center"/>
        <w:rPr>
          <w:rFonts w:ascii="Calibri" w:hAnsi="Calibri"/>
          <w:b/>
          <w:sz w:val="72"/>
          <w:szCs w:val="24"/>
        </w:rPr>
      </w:pPr>
      <w:r>
        <w:rPr>
          <w:rFonts w:hint="eastAsia" w:ascii="Calibri" w:hAnsi="Calibri"/>
          <w:b/>
          <w:sz w:val="44"/>
          <w:szCs w:val="44"/>
          <w:lang w:val="en-US" w:eastAsia="zh-CN"/>
        </w:rPr>
        <w:t>2024-1学期</w:t>
      </w:r>
      <w:r>
        <w:rPr>
          <w:rFonts w:hint="eastAsia" w:ascii="Calibri" w:hAnsi="Calibri"/>
          <w:b/>
          <w:sz w:val="44"/>
          <w:szCs w:val="44"/>
        </w:rPr>
        <w:t>《马克思</w:t>
      </w:r>
      <w:r>
        <w:rPr>
          <w:rFonts w:hint="eastAsia" w:ascii="Calibri" w:hAnsi="Calibri"/>
          <w:b/>
          <w:sz w:val="44"/>
          <w:szCs w:val="44"/>
          <w:lang w:val="en-US" w:eastAsia="zh-CN"/>
        </w:rPr>
        <w:t>主义基本原理</w:t>
      </w:r>
      <w:r>
        <w:rPr>
          <w:rFonts w:hint="eastAsia" w:ascii="Calibri" w:hAnsi="Calibri"/>
          <w:b/>
          <w:sz w:val="44"/>
          <w:szCs w:val="44"/>
        </w:rPr>
        <w:t>》</w:t>
      </w:r>
    </w:p>
    <w:p w14:paraId="11FB4FF2">
      <w:pPr>
        <w:ind w:firstLine="0" w:firstLineChars="0"/>
        <w:jc w:val="center"/>
        <w:rPr>
          <w:rFonts w:hint="eastAsia" w:eastAsia="宋体"/>
          <w:b/>
          <w:bCs/>
          <w:sz w:val="44"/>
          <w:szCs w:val="44"/>
          <w:lang w:eastAsia="zh-CN"/>
        </w:rPr>
      </w:pPr>
      <w:r>
        <w:rPr>
          <w:rFonts w:hint="eastAsia"/>
          <w:b/>
          <w:bCs/>
          <w:sz w:val="44"/>
          <w:szCs w:val="44"/>
          <w:lang w:val="en-US" w:eastAsia="zh-CN"/>
        </w:rPr>
        <w:t>读书报告</w:t>
      </w:r>
    </w:p>
    <w:p w14:paraId="2813BC8C">
      <w:pPr>
        <w:tabs>
          <w:tab w:val="left" w:pos="1911"/>
        </w:tabs>
        <w:ind w:firstLine="0" w:firstLineChars="0"/>
        <w:jc w:val="left"/>
        <w:rPr>
          <w:rFonts w:hint="eastAsia" w:eastAsia="宋体"/>
          <w:sz w:val="44"/>
          <w:szCs w:val="44"/>
          <w:lang w:eastAsia="zh-CN"/>
        </w:rPr>
      </w:pPr>
    </w:p>
    <w:p w14:paraId="2B00D780">
      <w:pPr>
        <w:ind w:firstLine="0" w:firstLineChars="0"/>
        <w:jc w:val="center"/>
        <w:rPr>
          <w:rFonts w:hint="eastAsia"/>
          <w:sz w:val="44"/>
          <w:szCs w:val="44"/>
        </w:rPr>
      </w:pPr>
    </w:p>
    <w:p w14:paraId="20019F07">
      <w:pPr>
        <w:keepNext w:val="0"/>
        <w:keepLines w:val="0"/>
        <w:pageBreakBefore w:val="0"/>
        <w:widowControl w:val="0"/>
        <w:kinsoku/>
        <w:wordWrap/>
        <w:overflowPunct/>
        <w:topLinePunct w:val="0"/>
        <w:autoSpaceDE/>
        <w:autoSpaceDN/>
        <w:bidi w:val="0"/>
        <w:adjustRightInd/>
        <w:snapToGrid/>
        <w:spacing w:line="480" w:lineRule="auto"/>
        <w:ind w:firstLine="1962" w:firstLineChars="700"/>
        <w:textAlignment w:val="auto"/>
        <w:rPr>
          <w:rFonts w:hint="default"/>
          <w:b w:val="0"/>
          <w:bCs w:val="0"/>
          <w:sz w:val="28"/>
          <w:szCs w:val="28"/>
          <w:u w:val="single"/>
          <w:lang w:val="en-US" w:eastAsia="zh-CN"/>
        </w:rPr>
      </w:pPr>
      <w:r>
        <w:rPr>
          <w:rFonts w:hint="eastAsia"/>
          <w:b/>
          <w:bCs/>
          <w:sz w:val="28"/>
          <w:szCs w:val="28"/>
          <w:lang w:val="en-US" w:eastAsia="zh-CN"/>
        </w:rPr>
        <w:t xml:space="preserve">姓  名： </w:t>
      </w:r>
      <w:r>
        <w:rPr>
          <w:rFonts w:hint="eastAsia"/>
          <w:b w:val="0"/>
          <w:bCs w:val="0"/>
          <w:sz w:val="28"/>
          <w:szCs w:val="28"/>
          <w:u w:val="single"/>
          <w:lang w:val="en-US" w:eastAsia="zh-CN"/>
        </w:rPr>
        <w:t xml:space="preserve">         陈海弘          </w:t>
      </w:r>
    </w:p>
    <w:p w14:paraId="0EF9E27B">
      <w:pPr>
        <w:keepNext w:val="0"/>
        <w:keepLines w:val="0"/>
        <w:pageBreakBefore w:val="0"/>
        <w:widowControl w:val="0"/>
        <w:kinsoku/>
        <w:wordWrap/>
        <w:overflowPunct/>
        <w:topLinePunct w:val="0"/>
        <w:autoSpaceDE/>
        <w:autoSpaceDN/>
        <w:bidi w:val="0"/>
        <w:adjustRightInd/>
        <w:snapToGrid/>
        <w:spacing w:line="480" w:lineRule="auto"/>
        <w:ind w:firstLine="1962" w:firstLineChars="700"/>
        <w:textAlignment w:val="auto"/>
        <w:rPr>
          <w:rFonts w:hint="eastAsia"/>
          <w:b w:val="0"/>
          <w:bCs w:val="0"/>
          <w:sz w:val="28"/>
          <w:szCs w:val="28"/>
          <w:lang w:val="en-US" w:eastAsia="zh-CN"/>
        </w:rPr>
      </w:pPr>
      <w:r>
        <w:rPr>
          <w:rFonts w:hint="eastAsia"/>
          <w:b/>
          <w:bCs/>
          <w:sz w:val="28"/>
          <w:szCs w:val="28"/>
          <w:lang w:val="en-US" w:eastAsia="zh-CN"/>
        </w:rPr>
        <w:t xml:space="preserve">学  号： </w:t>
      </w:r>
      <w:r>
        <w:rPr>
          <w:rFonts w:hint="eastAsia"/>
          <w:b w:val="0"/>
          <w:bCs w:val="0"/>
          <w:sz w:val="28"/>
          <w:szCs w:val="28"/>
          <w:u w:val="single"/>
          <w:lang w:val="en-US" w:eastAsia="zh-CN"/>
        </w:rPr>
        <w:t xml:space="preserve">        23354049         </w:t>
      </w:r>
    </w:p>
    <w:p w14:paraId="74D445F8">
      <w:pPr>
        <w:keepNext w:val="0"/>
        <w:keepLines w:val="0"/>
        <w:pageBreakBefore w:val="0"/>
        <w:widowControl w:val="0"/>
        <w:kinsoku/>
        <w:wordWrap/>
        <w:overflowPunct/>
        <w:topLinePunct w:val="0"/>
        <w:autoSpaceDE/>
        <w:autoSpaceDN/>
        <w:bidi w:val="0"/>
        <w:adjustRightInd/>
        <w:snapToGrid/>
        <w:spacing w:line="480" w:lineRule="auto"/>
        <w:ind w:firstLine="1962" w:firstLineChars="700"/>
        <w:textAlignment w:val="auto"/>
        <w:rPr>
          <w:rFonts w:hint="default"/>
          <w:b w:val="0"/>
          <w:bCs w:val="0"/>
          <w:sz w:val="28"/>
          <w:szCs w:val="28"/>
          <w:lang w:val="en-US" w:eastAsia="zh-CN"/>
        </w:rPr>
      </w:pPr>
      <w:r>
        <w:rPr>
          <w:rFonts w:hint="eastAsia"/>
          <w:b/>
          <w:bCs/>
          <w:sz w:val="28"/>
          <w:szCs w:val="28"/>
          <w:lang w:val="en-US" w:eastAsia="zh-CN"/>
        </w:rPr>
        <w:t xml:space="preserve">院  系： </w:t>
      </w:r>
      <w:r>
        <w:rPr>
          <w:rFonts w:hint="eastAsia"/>
          <w:b w:val="0"/>
          <w:bCs w:val="0"/>
          <w:sz w:val="28"/>
          <w:szCs w:val="28"/>
          <w:u w:val="single"/>
          <w:lang w:val="en-US" w:eastAsia="zh-CN"/>
        </w:rPr>
        <w:t xml:space="preserve">     智能工程学院         </w:t>
      </w:r>
    </w:p>
    <w:p w14:paraId="562CF629">
      <w:pPr>
        <w:keepNext w:val="0"/>
        <w:keepLines w:val="0"/>
        <w:pageBreakBefore w:val="0"/>
        <w:widowControl w:val="0"/>
        <w:kinsoku/>
        <w:wordWrap/>
        <w:overflowPunct/>
        <w:topLinePunct w:val="0"/>
        <w:autoSpaceDE/>
        <w:autoSpaceDN/>
        <w:bidi w:val="0"/>
        <w:adjustRightInd/>
        <w:snapToGrid/>
        <w:spacing w:line="480" w:lineRule="auto"/>
        <w:ind w:firstLine="1962" w:firstLineChars="700"/>
        <w:jc w:val="left"/>
        <w:textAlignment w:val="auto"/>
        <w:rPr>
          <w:rFonts w:hint="default"/>
          <w:b w:val="0"/>
          <w:bCs w:val="0"/>
          <w:sz w:val="28"/>
          <w:szCs w:val="28"/>
          <w:lang w:val="en-US" w:eastAsia="zh-CN"/>
        </w:rPr>
      </w:pPr>
      <w:r>
        <w:rPr>
          <w:rFonts w:hint="eastAsia"/>
          <w:b/>
          <w:bCs/>
          <w:sz w:val="28"/>
          <w:szCs w:val="28"/>
          <w:lang w:val="en-US" w:eastAsia="zh-CN"/>
        </w:rPr>
        <w:t xml:space="preserve">校  区： </w:t>
      </w:r>
      <w:r>
        <w:rPr>
          <w:rFonts w:hint="eastAsia"/>
          <w:b w:val="0"/>
          <w:bCs w:val="0"/>
          <w:sz w:val="28"/>
          <w:szCs w:val="28"/>
          <w:u w:val="single"/>
          <w:lang w:val="en-US" w:eastAsia="zh-CN"/>
        </w:rPr>
        <w:t xml:space="preserve">        深圳校区          </w:t>
      </w:r>
    </w:p>
    <w:p w14:paraId="541F8A0C">
      <w:pPr>
        <w:keepNext w:val="0"/>
        <w:keepLines w:val="0"/>
        <w:pageBreakBefore w:val="0"/>
        <w:widowControl w:val="0"/>
        <w:kinsoku/>
        <w:wordWrap/>
        <w:overflowPunct/>
        <w:topLinePunct w:val="0"/>
        <w:autoSpaceDE/>
        <w:autoSpaceDN/>
        <w:bidi w:val="0"/>
        <w:adjustRightInd/>
        <w:snapToGrid/>
        <w:spacing w:line="480" w:lineRule="auto"/>
        <w:ind w:firstLine="1962" w:firstLineChars="700"/>
        <w:textAlignment w:val="auto"/>
        <w:rPr>
          <w:rFonts w:hint="eastAsia" w:eastAsia="宋体"/>
          <w:b w:val="0"/>
          <w:bCs w:val="0"/>
          <w:sz w:val="28"/>
          <w:szCs w:val="28"/>
          <w:lang w:val="en-US" w:eastAsia="zh-CN"/>
        </w:rPr>
      </w:pPr>
      <w:r>
        <w:rPr>
          <w:rFonts w:hint="eastAsia"/>
          <w:b/>
          <w:bCs/>
          <w:sz w:val="28"/>
          <w:szCs w:val="28"/>
          <w:lang w:val="en-US" w:eastAsia="zh-CN"/>
        </w:rPr>
        <w:t xml:space="preserve">教学班： </w:t>
      </w:r>
      <w:r>
        <w:rPr>
          <w:rFonts w:hint="eastAsia"/>
          <w:b w:val="0"/>
          <w:bCs w:val="0"/>
          <w:sz w:val="28"/>
          <w:szCs w:val="28"/>
          <w:u w:val="single"/>
          <w:lang w:val="en-US" w:eastAsia="zh-CN"/>
        </w:rPr>
        <w:t xml:space="preserve"> 周二（5-7） 202410725    </w:t>
      </w:r>
    </w:p>
    <w:p w14:paraId="3315EE49">
      <w:pPr>
        <w:ind w:firstLine="0" w:firstLineChars="0"/>
        <w:rPr>
          <w:sz w:val="24"/>
          <w:szCs w:val="24"/>
        </w:rPr>
      </w:pPr>
    </w:p>
    <w:p w14:paraId="29A6EDC0">
      <w:pPr>
        <w:ind w:firstLine="0" w:firstLineChars="0"/>
        <w:rPr>
          <w:sz w:val="24"/>
          <w:szCs w:val="24"/>
        </w:rPr>
      </w:pPr>
    </w:p>
    <w:p w14:paraId="5A8AB55B">
      <w:pPr>
        <w:ind w:firstLine="0" w:firstLineChars="0"/>
        <w:rPr>
          <w:sz w:val="24"/>
          <w:szCs w:val="24"/>
        </w:rPr>
      </w:pPr>
    </w:p>
    <w:p w14:paraId="3745DFEF">
      <w:pPr>
        <w:ind w:firstLine="0" w:firstLineChars="0"/>
        <w:rPr>
          <w:sz w:val="24"/>
          <w:szCs w:val="24"/>
        </w:rPr>
      </w:pPr>
    </w:p>
    <w:p w14:paraId="62948910">
      <w:pPr>
        <w:ind w:firstLine="0" w:firstLineChars="0"/>
        <w:rPr>
          <w:sz w:val="24"/>
          <w:szCs w:val="24"/>
        </w:rPr>
      </w:pPr>
    </w:p>
    <w:p w14:paraId="46C2A39F">
      <w:pPr>
        <w:spacing w:line="360" w:lineRule="auto"/>
        <w:ind w:firstLine="0" w:firstLineChars="0"/>
        <w:jc w:val="center"/>
        <w:rPr>
          <w:rFonts w:eastAsia="隶书"/>
          <w:sz w:val="28"/>
          <w:szCs w:val="24"/>
        </w:rPr>
      </w:pPr>
      <w:r>
        <w:rPr>
          <w:rFonts w:eastAsia="隶书"/>
          <w:sz w:val="28"/>
          <w:szCs w:val="24"/>
        </w:rPr>
        <w:t xml:space="preserve"> 20</w:t>
      </w:r>
      <w:r>
        <w:rPr>
          <w:rFonts w:hint="eastAsia" w:eastAsia="隶书"/>
          <w:sz w:val="28"/>
          <w:szCs w:val="24"/>
          <w:lang w:val="en-US" w:eastAsia="zh-CN"/>
        </w:rPr>
        <w:t>24</w:t>
      </w:r>
      <w:r>
        <w:rPr>
          <w:rFonts w:eastAsia="隶书"/>
          <w:sz w:val="28"/>
          <w:szCs w:val="24"/>
        </w:rPr>
        <w:t>年</w:t>
      </w:r>
      <w:r>
        <w:rPr>
          <w:rFonts w:hint="eastAsia" w:eastAsia="隶书"/>
          <w:sz w:val="28"/>
          <w:szCs w:val="24"/>
          <w:lang w:val="en-US" w:eastAsia="zh-CN"/>
        </w:rPr>
        <w:t xml:space="preserve">  12</w:t>
      </w:r>
      <w:r>
        <w:rPr>
          <w:rFonts w:eastAsia="隶书"/>
          <w:sz w:val="28"/>
          <w:szCs w:val="24"/>
        </w:rPr>
        <w:t xml:space="preserve"> 月 </w:t>
      </w:r>
      <w:r>
        <w:rPr>
          <w:rFonts w:hint="eastAsia" w:eastAsia="隶书"/>
          <w:sz w:val="28"/>
          <w:szCs w:val="24"/>
          <w:lang w:val="en-US" w:eastAsia="zh-CN"/>
        </w:rPr>
        <w:t xml:space="preserve"> 16 </w:t>
      </w:r>
      <w:r>
        <w:rPr>
          <w:rFonts w:eastAsia="隶书"/>
          <w:sz w:val="28"/>
          <w:szCs w:val="24"/>
        </w:rPr>
        <w:t xml:space="preserve"> 日</w:t>
      </w:r>
    </w:p>
    <w:p w14:paraId="3C1E12A8">
      <w:pPr>
        <w:pStyle w:val="28"/>
        <w:widowControl/>
        <w:sectPr>
          <w:headerReference r:id="rId5" w:type="default"/>
          <w:footerReference r:id="rId6" w:type="default"/>
          <w:pgSz w:w="11906" w:h="16838"/>
          <w:pgMar w:top="1440" w:right="1800" w:bottom="1440" w:left="1800" w:header="851" w:footer="992" w:gutter="0"/>
          <w:cols w:space="425" w:num="1"/>
          <w:docGrid w:type="lines" w:linePitch="312" w:charSpace="0"/>
        </w:sectPr>
      </w:pPr>
    </w:p>
    <w:p w14:paraId="699D61C9">
      <w:pPr>
        <w:pStyle w:val="28"/>
        <w:widowControl/>
      </w:pPr>
      <w:r>
        <w:t>摘要：</w:t>
      </w:r>
    </w:p>
    <w:p w14:paraId="05965A79">
      <w:pPr>
        <w:pStyle w:val="25"/>
        <w:widowControl/>
        <w:rPr>
          <w:color w:val="0E0E0E"/>
        </w:rPr>
      </w:pPr>
      <w:r>
        <w:rPr>
          <w:color w:val="0E0E0E"/>
        </w:rPr>
        <w:t>本文围绕马克思《论犹太人问题》的核心思想展开分析，结合历史背景和现代视角，探讨了政治解放与人类解放的区别、宗教与经济的辩证关系，以及国家与市民社会的深层矛盾。马克思指出，政治解放仅是形式上的自由，未触及经济和社会问题的根源；宗教作为资本主义异化的体现，反映了社会压迫的本质；而“犹太人问题”背后隐藏的是资本主义经济关系对个体的深刻影响。</w:t>
      </w:r>
    </w:p>
    <w:p w14:paraId="1001C407">
      <w:pPr>
        <w:pStyle w:val="16"/>
        <w:keepNext w:val="0"/>
        <w:keepLines w:val="0"/>
        <w:widowControl/>
        <w:suppressLineNumbers w:val="0"/>
        <w:spacing w:before="0" w:beforeAutospacing="0" w:after="0" w:afterAutospacing="0" w:line="360" w:lineRule="auto"/>
        <w:ind w:left="0" w:right="0" w:firstLine="720" w:firstLineChars="0"/>
        <w:jc w:val="left"/>
        <w:rPr>
          <w:rFonts w:hint="eastAsia" w:ascii="SimSong Regular" w:hAnsi="SimSong Regular" w:eastAsia="SimSong Regular" w:cs="SimSong Regular"/>
          <w:color w:val="0E0E0E"/>
          <w:kern w:val="0"/>
          <w:sz w:val="24"/>
          <w:szCs w:val="24"/>
          <w:lang w:val="en-US" w:eastAsia="zh-CN" w:bidi="ar"/>
        </w:rPr>
      </w:pPr>
    </w:p>
    <w:p w14:paraId="3AB6E814">
      <w:pPr>
        <w:pStyle w:val="25"/>
        <w:widowControl/>
      </w:pPr>
      <w:r>
        <w:rPr>
          <w:color w:val="0E0E0E"/>
        </w:rPr>
        <w:t>文章还探讨了马克思对国家和市民社会关系的批判，认为真正的解放应改变经济结构，实现更深层次的社会公平。这些观点不仅适用于19世纪的欧洲，也为当代社会的经济不公、文化冲突等问题提供了反思路径。通过解读马克思的思想，本文呼吁以批判的视角审视现代社会的不平等，并追求更具实质性的解放与进步。</w:t>
      </w:r>
    </w:p>
    <w:p w14:paraId="651B419A">
      <w:pPr>
        <w:pStyle w:val="26"/>
        <w:widowControl/>
        <w:ind w:left="0" w:leftChars="0" w:firstLine="0" w:firstLineChars="0"/>
        <w:rPr>
          <w:rStyle w:val="27"/>
          <w:rFonts w:hint="eastAsia" w:eastAsia="黑体"/>
          <w:lang w:eastAsia="zh-CN"/>
        </w:rPr>
      </w:pPr>
    </w:p>
    <w:p w14:paraId="3377BD63">
      <w:pPr>
        <w:pStyle w:val="26"/>
        <w:widowControl/>
        <w:ind w:left="0" w:leftChars="0" w:firstLine="0" w:firstLineChars="0"/>
        <w:rPr>
          <w:color w:val="0E0E0E"/>
        </w:rPr>
      </w:pPr>
      <w:r>
        <w:rPr>
          <w:rStyle w:val="27"/>
        </w:rPr>
        <w:t>关键词：</w:t>
      </w:r>
    </w:p>
    <w:p w14:paraId="7469CB41">
      <w:pPr>
        <w:pStyle w:val="26"/>
        <w:widowControl/>
        <w:ind w:left="0" w:leftChars="0" w:firstLine="0" w:firstLineChars="0"/>
        <w:rPr>
          <w:rFonts w:hint="eastAsia" w:eastAsia="楷体"/>
          <w:color w:val="0E0E0E"/>
          <w:lang w:eastAsia="zh-CN"/>
        </w:rPr>
      </w:pPr>
    </w:p>
    <w:p w14:paraId="55B306E5">
      <w:pPr>
        <w:pStyle w:val="26"/>
        <w:widowControl/>
        <w:ind w:left="0" w:leftChars="0" w:firstLine="0" w:firstLineChars="0"/>
      </w:pPr>
      <w:r>
        <w:rPr>
          <w:color w:val="0E0E0E"/>
        </w:rPr>
        <w:t>马克思、犹太人问题、政治解放、人类解放、宗教批判、经济异化、资本主义、市民社会、国家关系、社会公平</w:t>
      </w:r>
    </w:p>
    <w:p w14:paraId="5C52A320">
      <w:pPr>
        <w:pStyle w:val="2"/>
        <w:keepNext/>
        <w:widowControl/>
        <w:sectPr>
          <w:headerReference r:id="rId7" w:type="default"/>
          <w:footerReference r:id="rId8" w:type="default"/>
          <w:type w:val="oddPage"/>
          <w:pgSz w:w="11906" w:h="16838"/>
          <w:pgMar w:top="1440" w:right="1800" w:bottom="1440" w:left="1800" w:header="851" w:footer="992" w:gutter="0"/>
          <w:pgNumType w:fmt="upperRoman" w:start="1"/>
          <w:cols w:space="425" w:num="1"/>
          <w:docGrid w:type="lines" w:linePitch="312" w:charSpace="0"/>
        </w:sectPr>
      </w:pPr>
    </w:p>
    <w:p w14:paraId="12A08621">
      <w:pPr>
        <w:pStyle w:val="2"/>
        <w:keepNext/>
        <w:widowControl/>
      </w:pPr>
      <w:r>
        <w:t>引言</w:t>
      </w:r>
    </w:p>
    <w:p w14:paraId="33FC6A4C">
      <w:pPr>
        <w:pStyle w:val="11"/>
        <w:widowControl/>
      </w:pPr>
      <w:r>
        <w:t>卡尔·马克思，19世纪最具影响力的思想家之一，他的作品不仅深刻影响了政治、经济和社会学等多个领域，也如一面镜子，反射出当时社会的种种矛盾和冲突。在其早期著作《论犹太人问题》中，马克思探讨了宗教、政治解放与经济条件之间的复杂关系。这篇文章不仅反映了当时欧洲的宗教和政治背景，也为我们理解现代社会的结构提供了深刻的洞察。通过这一文本，马克思试图揭示资本主义制度的本质以及个体与社会之间的张力，同时挑战传统的宗教和政治观念。本文将分析《论犹太人问题》的主要观点，讨论马克思对政治与宗教的看法，并探讨这些观点在当代社会的意义。</w:t>
      </w:r>
    </w:p>
    <w:p w14:paraId="00C8C1B2">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3E9A6D3E">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6696369A">
      <w:pPr>
        <w:pStyle w:val="2"/>
        <w:keepNext/>
        <w:widowControl/>
        <w:numPr>
          <w:ilvl w:val="0"/>
          <w:numId w:val="1"/>
        </w:numPr>
        <w:topLinePunct w:val="0"/>
        <w:ind w:left="0" w:leftChars="0" w:firstLine="0" w:firstLineChars="0"/>
        <w:rPr>
          <w:b/>
          <w:bdr w:val="none" w:sz="0" w:space="0"/>
        </w:rPr>
      </w:pPr>
      <w:r>
        <w:t>文本与历史背景</w:t>
      </w:r>
    </w:p>
    <w:p w14:paraId="41CDFA45">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1F5EF1CB">
      <w:pPr>
        <w:pStyle w:val="11"/>
        <w:widowControl/>
      </w:pPr>
      <w:r>
        <w:t>《论犹太人问题》发表于1844年，正值欧洲社会动荡之际，犹太人在社会、经济和政治上面临着严重的歧视。尽管在一些地方，犹太人获得了法律上的权利，但在实际生活中，他们仍然遭受着重重限制。这种状况不仅是犹太人问题的核心背景，也折射出整个欧洲社会在资本主义初期的矛盾。马克思在这篇文章中不仅探讨了犹太人所面临的问题，还揭示了更深层次的经济和社会矛盾。</w:t>
      </w:r>
    </w:p>
    <w:p w14:paraId="79C2C94E">
      <w:pPr>
        <w:pStyle w:val="23"/>
        <w:keepNext w:val="0"/>
        <w:keepLines w:val="0"/>
        <w:widowControl/>
        <w:suppressLineNumbers w:val="0"/>
        <w:spacing w:line="360" w:lineRule="auto"/>
        <w:ind w:firstLine="720" w:firstLineChars="0"/>
        <w:rPr>
          <w:rFonts w:hint="eastAsia" w:ascii="SimSong Regular" w:hAnsi="SimSong Regular" w:eastAsia="SimSong Regular" w:cs="SimSong Regular"/>
          <w:sz w:val="24"/>
          <w:szCs w:val="24"/>
        </w:rPr>
      </w:pPr>
    </w:p>
    <w:p w14:paraId="042461A1">
      <w:pPr>
        <w:pStyle w:val="11"/>
        <w:widowControl/>
      </w:pPr>
      <w:r>
        <w:t>马克思写作的背景可以说是一场“思想的风暴”。彼时，欧洲经历了多次政治改革，人们开始质疑传统的宗教和政治权威。法国大革命的余波尚未完全散去，各国的民族主义浪潮和民主诉求交织在一起。这种社会思潮为年轻的马克思提供了丰富的思想土壤。可以想象，他站在历史的十字路口，思考着如何将理论与现实结合</w:t>
      </w:r>
      <w:r>
        <w:rPr>
          <w:rFonts w:hint="eastAsia"/>
          <w:lang w:eastAsia="zh-CN"/>
        </w:rPr>
        <w:t>。</w:t>
      </w:r>
      <w:r>
        <w:t>他的文字中透露出一种探索的勇气，似乎在对社会的不公呐喊：“为何我们要继续忍受这些束缚？”</w:t>
      </w:r>
    </w:p>
    <w:p w14:paraId="2BD7A7D6">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02C48722">
      <w:pPr>
        <w:pStyle w:val="11"/>
        <w:widowControl/>
      </w:pPr>
      <w:r>
        <w:t>同时，《论犹太人问题》也体现了当时欧洲哲学界的浓厚辩证思维传统。作为黑格尔的学生，马克思在文章中融入了大量的辩证法思想。他不仅批判了犹太人问题的表象，还试图揭示隐藏在现象背后的深层原因。这种方法让他的分析既具有哲学深度，又具有社会现实的针对性。</w:t>
      </w:r>
    </w:p>
    <w:p w14:paraId="2A8635F8">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64160339">
      <w:pPr>
        <w:pStyle w:val="2"/>
        <w:keepNext/>
        <w:widowControl/>
        <w:numPr>
          <w:ilvl w:val="0"/>
          <w:numId w:val="1"/>
        </w:numPr>
        <w:topLinePunct w:val="0"/>
        <w:ind w:left="0" w:leftChars="0" w:firstLine="0" w:firstLineChars="0"/>
        <w:rPr>
          <w:b/>
          <w:bdr w:val="none" w:sz="0" w:space="0"/>
        </w:rPr>
      </w:pPr>
      <w:r>
        <w:t>政治解放与人类解放</w:t>
      </w:r>
    </w:p>
    <w:p w14:paraId="2FA65B7D">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47A949F8">
      <w:pPr>
        <w:pStyle w:val="11"/>
        <w:widowControl/>
      </w:pPr>
      <w:r>
        <w:t>在《论犹太人问题》中，马克思区分了“政治解放”和“人类解放”。政治解放虽然赋予个体一定的权利，但这种解放是表面的，不能解决深层的经济和社会问题。这种分析具有强烈的现实意义，因为它揭示了现代社会中权利与实际自由之间的张力。</w:t>
      </w:r>
    </w:p>
    <w:p w14:paraId="07EB77B5">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4B361A78">
      <w:pPr>
        <w:pStyle w:val="11"/>
        <w:widowControl/>
      </w:pPr>
      <w:r>
        <w:t>“犹太人问题的真正核心在于政治解放的局限性。”，</w:t>
      </w:r>
      <w:r>
        <w:rPr>
          <w:rStyle w:val="21"/>
        </w:rPr>
        <w:footnoteReference w:id="0"/>
      </w:r>
      <w:r>
        <w:t>“只有对政治解放本身的批判，才是对犹太人问题的最终批判。”这是一个意味深长的论断，深刻揭示了我们所面临的悖论——在享有权利的同时，个体却常常被经济结构所束缚。这样的分析不仅适用于19世纪的德国，也在21世纪的现代社会中引发共鸣。想象一下，当我们在选举中投票，是否真的拥有选择的自由，还是被资本和媒体所操控？例如，在某些国家，政治候选人的宣传策略往往由利益集团资助，这种情况使得选民在表面上拥有选择权，但实际上受到经济权力的隐性支配。</w:t>
      </w:r>
    </w:p>
    <w:p w14:paraId="7ADD3829">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02EAFB38">
      <w:pPr>
        <w:pStyle w:val="11"/>
        <w:widowControl/>
      </w:pPr>
      <w:r>
        <w:t>此外，马克思对“人类解放”的构想也超越了简单的权利问题。真正的解放应当直面经济基础与上层建筑的关系，质疑资本主义生产关系的合理性。这一观点与后来他在《资本论》中对资本主义制度的全面批判形成了内在的逻辑延续。</w:t>
      </w:r>
    </w:p>
    <w:p w14:paraId="23219ACE">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29B3DE26">
      <w:pPr>
        <w:pStyle w:val="2"/>
        <w:keepNext/>
        <w:widowControl/>
        <w:numPr>
          <w:ilvl w:val="0"/>
          <w:numId w:val="1"/>
        </w:numPr>
        <w:topLinePunct w:val="0"/>
        <w:ind w:left="0" w:leftChars="0" w:firstLine="0" w:firstLineChars="0"/>
        <w:rPr>
          <w:b/>
          <w:bdr w:val="none" w:sz="0" w:space="0"/>
        </w:rPr>
      </w:pPr>
      <w:r>
        <w:t>宗教与世俗化的辩证关系</w:t>
      </w:r>
    </w:p>
    <w:p w14:paraId="08637994">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386EB695">
      <w:pPr>
        <w:pStyle w:val="11"/>
        <w:widowControl/>
      </w:pPr>
      <w:r>
        <w:t>马克思在文章中对宗教进行了深刻的批判</w:t>
      </w:r>
      <w:r>
        <w:rPr>
          <w:rFonts w:hint="eastAsia"/>
          <w:lang w:eastAsia="zh-CN"/>
        </w:rPr>
        <w:t>，</w:t>
      </w:r>
      <w:r>
        <w:t>宗教是人类在面对经济压迫和社会不公时的一种逃避方式。他提出“宗教是人民的鸦片”，强调了宗教如何在一定程度上麻痹了人的意识，使他们对现实的压迫感到无能为力。正如他所说：“宗教是人民的鸦片，是一个能够让他们从现实中逃避的幻影。”，</w:t>
      </w:r>
      <w:r>
        <w:rPr>
          <w:rStyle w:val="21"/>
        </w:rPr>
        <w:footnoteReference w:id="1"/>
      </w:r>
      <w:r>
        <w:t>“只有当人的精神的这一发展阶段——宗教精神是这一阶段的宗教表现——以其世俗形式出现并确立的时候，宗教精神才能实现。”这一论述无疑为理解宗教的社会功能提供了新的视角。</w:t>
      </w:r>
    </w:p>
    <w:p w14:paraId="45142BC7">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2FD9D4BE">
      <w:pPr>
        <w:pStyle w:val="11"/>
        <w:widowControl/>
      </w:pPr>
      <w:r>
        <w:t>犹太教与基督教在资本主义社会中都起到了类似的作用：宗教不仅是个体与神之间的关系，更是社会关系的反映。这种观点让我想起了当代社会中的某些现象，比如当人们面对经济压力时，常常通过各种信仰和迷信来寻求心灵的慰藉。比如，现代社会中的心理咨询、心理辅导课程以及自我提升类书籍，某种程度上延续了宗教的功能，让人们在焦虑中寻求暂时的解脱。</w:t>
      </w:r>
    </w:p>
    <w:p w14:paraId="6D474202">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70747500">
      <w:pPr>
        <w:pStyle w:val="11"/>
        <w:widowControl/>
      </w:pPr>
      <w:r>
        <w:t>更进一步地说，马克思强调宗教的世俗化过程并不是宗教本身的消失，而是宗教功能的转移。当人们开始意识到，真正的解放并不在于逃避，而在于直面现实，宗教的作用就会逐渐被更积极的社会行动所取代。</w:t>
      </w:r>
    </w:p>
    <w:p w14:paraId="4D98BFC8">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3442F998">
      <w:pPr>
        <w:pStyle w:val="2"/>
        <w:keepNext/>
        <w:widowControl/>
        <w:numPr>
          <w:ilvl w:val="0"/>
          <w:numId w:val="1"/>
        </w:numPr>
        <w:topLinePunct w:val="0"/>
        <w:ind w:left="0" w:leftChars="0" w:firstLine="0" w:firstLineChars="0"/>
        <w:rPr>
          <w:b/>
          <w:bdr w:val="none" w:sz="0" w:space="0"/>
        </w:rPr>
      </w:pPr>
      <w:r>
        <w:t>犹太人问题的实质</w:t>
      </w:r>
    </w:p>
    <w:p w14:paraId="6CB9C12D">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7F9831DA">
      <w:pPr>
        <w:pStyle w:val="11"/>
        <w:widowControl/>
      </w:pPr>
      <w:r>
        <w:t>所谓的“犹太人问题”并不是单纯的宗教问题，而是与社会经济条件紧密相连的。通过对犹太人经济行为的分析，</w:t>
      </w:r>
      <w:r>
        <w:rPr>
          <w:rFonts w:hint="eastAsia"/>
          <w:lang w:val="en-US" w:eastAsia="zh-CN"/>
        </w:rPr>
        <w:t>马克思</w:t>
      </w:r>
      <w:r>
        <w:t>认为这些行为反映了资本主义社会的根本矛盾。他写道：“犹太人作为资本的象征，实际上是这一异化现象的体现。”</w:t>
      </w:r>
    </w:p>
    <w:p w14:paraId="047C6EE9">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617E26E9">
      <w:pPr>
        <w:pStyle w:val="11"/>
        <w:widowControl/>
      </w:pPr>
      <w:r>
        <w:t>这种观点引发了不少争议，尤其在现代学术界，很多人对马克思的分析提出批评，认为他简化了犹太人的历史与文化。然而，我认为，马克思试图揭示的经济与社会问题在今天依然存在。想想看，许多现代社会中的“资本家”或“富豪”是否也被视作经济不公的象征？这种对特定群体的标签化现象，正是马克思所批判的异化的一种表现形式。</w:t>
      </w:r>
    </w:p>
    <w:p w14:paraId="05D514D0">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12485C46">
      <w:pPr>
        <w:pStyle w:val="11"/>
        <w:widowControl/>
      </w:pPr>
      <w:r>
        <w:t>与此同时，马克思在分析犹太人问题时也揭示了资本主义社会中普遍存在的社会隔离现象。这种隔离不仅表现为经济上的不平等，还包括文化和身份上的边缘化。</w:t>
      </w:r>
    </w:p>
    <w:p w14:paraId="4D966A45">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31AC1CCF">
      <w:pPr>
        <w:pStyle w:val="2"/>
        <w:keepNext/>
        <w:widowControl/>
        <w:numPr>
          <w:ilvl w:val="0"/>
          <w:numId w:val="1"/>
        </w:numPr>
        <w:topLinePunct w:val="0"/>
        <w:ind w:left="0" w:leftChars="0" w:firstLine="0" w:firstLineChars="0"/>
        <w:rPr>
          <w:b/>
          <w:bdr w:val="none" w:sz="0" w:space="0"/>
        </w:rPr>
      </w:pPr>
      <w:r>
        <w:t>国家与市民社会的关系</w:t>
      </w:r>
    </w:p>
    <w:p w14:paraId="21AF5438">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3C5787A1">
      <w:pPr>
        <w:pStyle w:val="11"/>
        <w:widowControl/>
      </w:pPr>
      <w:r>
        <w:t>政治解放只是在国家层面上实现的，而真正的自由则需要在市民社会中得到体现。在资本主义社会中，个人的自由往往被经济利益所支配，因此，马克思强调：“只有通过改变市民社会的经济关系，才能实现真正的人类解放。”</w:t>
      </w:r>
    </w:p>
    <w:p w14:paraId="04A2C30E">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575439C1">
      <w:pPr>
        <w:pStyle w:val="11"/>
        <w:widowControl/>
      </w:pPr>
      <w:r>
        <w:t>这一观点的现实意义在于，它揭示了现代社会中形式平等与实质不平等之间的矛盾。例如，尽管现代社会中普遍宣扬法律面前人人平等，但在实际生活中，个人的经济地位和社会资源对其权利的实现有着深远影响。比如，在教育、医疗和就业等领域，经济实力常常决定了个体的实际选择权。有钱的人，往往能够分配到更好的医疗资源，而穷人甚至都分不到床位。这种现象表明，真正的解放需要突破资本逻辑的束缚，实现更加均衡的社会资源分配。</w:t>
      </w:r>
    </w:p>
    <w:p w14:paraId="68550146">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0116BA17">
      <w:pPr>
        <w:pStyle w:val="2"/>
        <w:keepNext/>
        <w:widowControl/>
        <w:numPr>
          <w:ilvl w:val="0"/>
          <w:numId w:val="1"/>
        </w:numPr>
        <w:topLinePunct w:val="0"/>
        <w:ind w:left="0" w:leftChars="0" w:firstLine="0" w:firstLineChars="0"/>
        <w:rPr>
          <w:b/>
          <w:bdr w:val="none" w:sz="0" w:space="0"/>
        </w:rPr>
      </w:pPr>
      <w:r>
        <w:t>结论：对现代解放理论的启示</w:t>
      </w:r>
    </w:p>
    <w:p w14:paraId="658829D9">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42102E7F">
      <w:pPr>
        <w:pStyle w:val="11"/>
        <w:widowControl/>
      </w:pPr>
      <w:r>
        <w:t>马克思的《论犹太人问题》不仅是一篇关于犹太人地位的讨论，更是对整个社会解放问题的深刻思考。通过对政治解放与人类解放、宗教与经济的关系、国家与市民社会的分析，马克思为我们提供了理解现代社会结构的有力工具。</w:t>
      </w:r>
    </w:p>
    <w:p w14:paraId="64D9020C">
      <w:pPr>
        <w:pStyle w:val="24"/>
        <w:keepNext w:val="0"/>
        <w:keepLines w:val="0"/>
        <w:widowControl/>
        <w:suppressLineNumbers w:val="0"/>
        <w:spacing w:line="360" w:lineRule="auto"/>
        <w:rPr>
          <w:rFonts w:hint="eastAsia" w:ascii="SimSong Regular" w:hAnsi="SimSong Regular" w:eastAsia="SimSong Regular" w:cs="SimSong Regular"/>
          <w:sz w:val="24"/>
          <w:szCs w:val="24"/>
        </w:rPr>
      </w:pPr>
    </w:p>
    <w:p w14:paraId="2EFD43B7">
      <w:pPr>
        <w:pStyle w:val="11"/>
        <w:widowControl/>
      </w:pPr>
      <w:r>
        <w:t>今天，当我们面对经济危机、社会分化以及文化冲突时，马克思的思想依然为我们指明了一条反思的路径。他的文字仿佛在提醒我们，解放不仅仅是表面上的法律权利，而是要触及社会的根本矛盾，实现更深层次的改变。我们要继续质疑那些看似不可动摇的社会结构，努力寻找更加公正与平等的未来。“人类解放”的理念在当代社会中依然具有其重要的现实意义，只有真正切实地实现了“人类解放”，我们才能迎接期待的未来。</w:t>
      </w:r>
    </w:p>
    <w:p w14:paraId="64B9DA4C">
      <w:pPr>
        <w:spacing w:line="360" w:lineRule="auto"/>
        <w:rPr>
          <w:rFonts w:hint="eastAsia" w:ascii="SimSong Regular" w:hAnsi="SimSong Regular" w:eastAsia="SimSong Regular" w:cs="SimSong Regular"/>
          <w:sz w:val="24"/>
          <w:szCs w:val="24"/>
        </w:rPr>
      </w:pPr>
    </w:p>
    <w:p w14:paraId="79176172">
      <w:pPr>
        <w:spacing w:line="360" w:lineRule="auto"/>
        <w:ind w:firstLine="0" w:firstLineChars="0"/>
        <w:jc w:val="center"/>
        <w:rPr>
          <w:rFonts w:eastAsia="隶书"/>
          <w:sz w:val="28"/>
          <w:szCs w:val="24"/>
        </w:rPr>
      </w:pPr>
      <w:bookmarkStart w:id="0" w:name="_GoBack"/>
      <w:bookmarkEnd w:id="0"/>
    </w:p>
    <w:sectPr>
      <w:headerReference r:id="rId9" w:type="default"/>
      <w:footerReference r:id="rId10" w:type="default"/>
      <w:type w:val="oddPage"/>
      <w:pgSz w:w="11906" w:h="16838"/>
      <w:pgMar w:top="1440" w:right="1800" w:bottom="1440" w:left="1800" w:header="851" w:footer="992" w:gutter="0"/>
      <w:pgNumType w:fmt="decimal" w:start="1"/>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ind w:firstLine="420"/>
      </w:pPr>
      <w:r>
        <w:separator/>
      </w:r>
    </w:p>
  </w:endnote>
  <w:endnote w:type="continuationSeparator" w:id="1">
    <w:p>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f ns">
    <w:panose1 w:val="02020503050405090304"/>
    <w:charset w:val="00"/>
    <w:family w:val="auto"/>
    <w:pitch w:val="default"/>
    <w:sig w:usb0="E0000AFF" w:usb1="00007843" w:usb2="00000001" w:usb3="00000000" w:csb0="400001BF" w:csb1="DFF70000"/>
  </w:font>
  <w:font w:name="楷体_GB2312">
    <w:altName w:val="汉仪楷体简"/>
    <w:panose1 w:val="00000000000000000000"/>
    <w:charset w:val="86"/>
    <w:family w:val="modern"/>
    <w:pitch w:val="default"/>
    <w:sig w:usb0="00000000" w:usb1="00000000" w:usb2="00000010" w:usb3="00000000" w:csb0="00040000" w:csb1="00000000"/>
  </w:font>
  <w:font w:name="隶书">
    <w:altName w:val="报隶-简"/>
    <w:panose1 w:val="02010509060101010101"/>
    <w:charset w:val="86"/>
    <w:family w:val="modern"/>
    <w:pitch w:val="default"/>
    <w:sig w:usb0="00000000" w:usb1="00000000" w:usb2="00000000" w:usb3="00000000" w:csb0="00040000" w:csb1="00000000"/>
  </w:font>
  <w:font w:name="SimSong Regular">
    <w:panose1 w:val="02020300000000000000"/>
    <w:charset w:val="86"/>
    <w:family w:val="auto"/>
    <w:pitch w:val="default"/>
    <w:sig w:usb0="800002BF" w:usb1="38CF7CFA" w:usb2="00000016" w:usb3="00000000" w:csb0="0004000D"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报隶-简">
    <w:panose1 w:val="02010600040101010101"/>
    <w:charset w:val="86"/>
    <w:family w:val="auto"/>
    <w:pitch w:val="default"/>
    <w:sig w:usb0="80000287" w:usb1="280F3C52" w:usb2="00000016" w:usb3="00000000" w:csb0="0004001F" w:csb1="00000000"/>
  </w:font>
  <w:font w:name="汉仪楷体简">
    <w:panose1 w:val="02010600000101010101"/>
    <w:charset w:val="86"/>
    <w:family w:val="auto"/>
    <w:pitch w:val="default"/>
    <w:sig w:usb0="00000001" w:usb1="080E0800" w:usb2="00000002"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楷体">
    <w:altName w:val="汉仪楷体KW"/>
    <w:panose1 w:val="00000000000000000000"/>
    <w:charset w:val="00"/>
    <w:family w:val="auto"/>
    <w:pitch w:val="default"/>
    <w:sig w:usb0="00000000" w:usb1="00000000" w:usb2="00000000" w:usb3="00000000" w:csb0="00000000" w:csb1="00000000"/>
  </w:font>
  <w:font w:name="汉仪楷体KW">
    <w:panose1 w:val="00020600040101010101"/>
    <w:charset w:val="86"/>
    <w:family w:val="auto"/>
    <w:pitch w:val="default"/>
    <w:sig w:usb0="A00002BF" w:usb1="18EF7CFA" w:usb2="00000016" w:usb3="00000000" w:csb0="00040000" w:csb1="00000000"/>
  </w:font>
  <w:font w:name="黑体">
    <w:altName w:val="汉仪中黑KW"/>
    <w:panose1 w:val="00000000000000000000"/>
    <w:charset w:val="00"/>
    <w:family w:val="auto"/>
    <w:pitch w:val="default"/>
    <w:sig w:usb0="00000000" w:usb1="00000000" w:usb2="00000000" w:usb3="00000000" w:csb0="00000000" w:csb1="00000000"/>
  </w:font>
  <w:font w:name="Arial">
    <w:panose1 w:val="020B06040202020902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A48D31">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D0439B">
    <w:pPr>
      <w:pStyle w:val="12"/>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0365CF03">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ItvYn3AIAACQGAAAOAAAAAAAAAAEAIAAAAB8BAABkcnMvZTJvRG9jLnhtbFBLBQYA&#10;AAAABgAGAFkBAABtBgAAAAA=&#10;">
              <v:fill on="f" focussize="0,0"/>
              <v:stroke on="f" weight="0.5pt"/>
              <v:imagedata o:title=""/>
              <o:lock v:ext="edit" aspectratio="f"/>
              <v:textbox inset="0mm,0mm,0mm,0mm" style="mso-fit-shape-to-text:t;">
                <w:txbxContent>
                  <w:p w14:paraId="0365CF03">
                    <w:pPr>
                      <w:pStyle w:val="1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6D554A">
    <w:pPr>
      <w:pStyle w:val="12"/>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6F4741B6">
                          <w:pPr>
                            <w:pStyle w:val="12"/>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LNJWO7QAAAABQEAAA8AAAAAAAAAAQAgAAAAIgAAAGRycy9kb3ducmV2LnhtbFBLAQIUABQA&#10;AAAIAIdO4kBfyKa93AIAACQGAAAOAAAAAAAAAAEAIAAAAB8BAABkcnMvZTJvRG9jLnhtbFBLBQYA&#10;AAAABgAGAFkBAABtBgAAAAA=&#10;">
              <v:fill on="f" focussize="0,0"/>
              <v:stroke on="f" weight="0.5pt"/>
              <v:imagedata o:title=""/>
              <o:lock v:ext="edit" aspectratio="f"/>
              <v:textbox inset="0mm,0mm,0mm,0mm" style="mso-fit-shape-to-text:t;">
                <w:txbxContent>
                  <w:p w14:paraId="6F4741B6">
                    <w:pPr>
                      <w:pStyle w:val="12"/>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4">
    <w:p>
      <w:pPr>
        <w:ind w:firstLine="420"/>
      </w:pPr>
      <w:r>
        <w:separator/>
      </w:r>
    </w:p>
  </w:footnote>
  <w:footnote w:type="continuationSeparator" w:id="5">
    <w:p>
      <w:pPr>
        <w:ind w:firstLine="420"/>
      </w:pPr>
      <w:r>
        <w:continuationSeparator/>
      </w:r>
    </w:p>
  </w:footnote>
  <w:footnote w:id="0">
    <w:p w14:paraId="11B78F99">
      <w:pPr>
        <w:pStyle w:val="15"/>
        <w:rPr>
          <w:rFonts w:hint="default" w:eastAsiaTheme="minorEastAsia"/>
          <w:lang w:val="en-US" w:eastAsia="zh-CN"/>
        </w:rPr>
      </w:pPr>
      <w:r>
        <w:rPr>
          <w:rStyle w:val="21"/>
        </w:rPr>
        <w:footnoteRef/>
      </w:r>
      <w:r>
        <w:t xml:space="preserve"> 出自《马克思恩格斯文集第1卷》25页第三段。</w:t>
      </w:r>
    </w:p>
  </w:footnote>
  <w:footnote w:id="1">
    <w:p w14:paraId="7781505E">
      <w:pPr>
        <w:pStyle w:val="15"/>
      </w:pPr>
      <w:r>
        <w:rPr>
          <w:rStyle w:val="21"/>
        </w:rPr>
        <w:footnoteRef/>
      </w:r>
      <w:r>
        <w:t xml:space="preserve"> 出自《马克思恩格斯文集第1卷》36页第三段。</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132DE9">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E13263B">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9DD72">
    <w:pPr>
      <w:pStyle w:val="1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7F2C5"/>
    <w:multiLevelType w:val="singleLevel"/>
    <w:tmpl w:val="FE77F2C5"/>
    <w:lvl w:ilvl="0" w:tentative="0">
      <w:start w:val="1"/>
      <w:numFmt w:val="chineseCounting"/>
      <w:suff w:val="nothing"/>
      <w:lvlText w:val="%1、"/>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4"/>
    <w:footnote w:id="5"/>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VkNjc0YzdlMGVmNmFhYmQ0MzZmN2M5YWJjMGFkMDkifQ=="/>
  </w:docVars>
  <w:rsids>
    <w:rsidRoot w:val="00000000"/>
    <w:rsid w:val="112A5ADC"/>
    <w:rsid w:val="24415E66"/>
    <w:rsid w:val="35695476"/>
    <w:rsid w:val="419C6565"/>
    <w:rsid w:val="42002564"/>
    <w:rsid w:val="6FF778B3"/>
    <w:rsid w:val="70A90778"/>
    <w:rsid w:val="B5FD926B"/>
    <w:rsid w:val="C3876A4B"/>
    <w:rsid w:val="FFEF9F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2"/>
      <w:lang w:val="en-US" w:eastAsia="zh-CN" w:bidi="ar-SA"/>
    </w:rPr>
  </w:style>
  <w:style w:type="paragraph" w:styleId="2">
    <w:name w:val="heading 1"/>
    <w:next w:val="1"/>
    <w:qFormat/>
    <w:uiPriority w:val="0"/>
    <w:pPr>
      <w:widowControl w:val="0"/>
      <w:spacing w:before="340" w:after="330" w:line="360" w:lineRule="exact"/>
      <w:jc w:val="center"/>
      <w:outlineLvl w:val="0"/>
    </w:pPr>
    <w:rPr>
      <w:rFonts w:ascii="Times New Roman" w:hAnsi="Times New Roman" w:eastAsia="宋体" w:cs="Times New Roman"/>
      <w:b/>
      <w:kern w:val="2"/>
      <w:sz w:val="32"/>
      <w:szCs w:val="32"/>
      <w:lang w:bidi="ar-SA"/>
    </w:rPr>
  </w:style>
  <w:style w:type="paragraph" w:styleId="3">
    <w:name w:val="heading 2"/>
    <w:next w:val="1"/>
    <w:semiHidden/>
    <w:unhideWhenUsed/>
    <w:qFormat/>
    <w:uiPriority w:val="0"/>
    <w:pPr>
      <w:widowControl w:val="0"/>
      <w:spacing w:before="260" w:after="260" w:line="360" w:lineRule="exact"/>
      <w:jc w:val="both"/>
      <w:outlineLvl w:val="1"/>
    </w:pPr>
    <w:rPr>
      <w:rFonts w:ascii="Times New Roman" w:hAnsi="Times New Roman" w:eastAsia="宋体" w:cs="Times New Roman"/>
      <w:b/>
      <w:kern w:val="2"/>
      <w:sz w:val="30"/>
      <w:szCs w:val="30"/>
      <w:lang w:bidi="ar-SA"/>
    </w:rPr>
  </w:style>
  <w:style w:type="paragraph" w:styleId="4">
    <w:name w:val="heading 3"/>
    <w:next w:val="1"/>
    <w:semiHidden/>
    <w:unhideWhenUsed/>
    <w:qFormat/>
    <w:uiPriority w:val="0"/>
    <w:pPr>
      <w:widowControl w:val="0"/>
      <w:spacing w:before="260" w:after="260" w:line="360" w:lineRule="exact"/>
      <w:ind w:left="720" w:hanging="720"/>
      <w:jc w:val="both"/>
      <w:outlineLvl w:val="2"/>
    </w:pPr>
    <w:rPr>
      <w:rFonts w:ascii="Times New Roman" w:hAnsi="Times New Roman" w:eastAsia="宋体" w:cs="Times New Roman"/>
      <w:kern w:val="2"/>
      <w:sz w:val="28"/>
      <w:szCs w:val="28"/>
      <w:lang w:bidi="ar-SA"/>
    </w:rPr>
  </w:style>
  <w:style w:type="paragraph" w:styleId="5">
    <w:name w:val="heading 4"/>
    <w:next w:val="1"/>
    <w:semiHidden/>
    <w:unhideWhenUsed/>
    <w:qFormat/>
    <w:uiPriority w:val="0"/>
    <w:pPr>
      <w:widowControl w:val="0"/>
      <w:spacing w:before="260" w:after="260" w:line="360" w:lineRule="exact"/>
      <w:ind w:left="720" w:hanging="720"/>
      <w:jc w:val="both"/>
      <w:outlineLvl w:val="2"/>
    </w:pPr>
    <w:rPr>
      <w:rFonts w:ascii="Times New Roman" w:hAnsi="Times New Roman" w:eastAsia="宋体" w:cs="Times New Roman"/>
      <w:kern w:val="2"/>
      <w:sz w:val="24"/>
      <w:szCs w:val="28"/>
      <w:lang w:bidi="ar-SA"/>
    </w:rPr>
  </w:style>
  <w:style w:type="paragraph" w:styleId="6">
    <w:name w:val="heading 5"/>
    <w:next w:val="1"/>
    <w:semiHidden/>
    <w:unhideWhenUsed/>
    <w:qFormat/>
    <w:uiPriority w:val="0"/>
    <w:pPr>
      <w:widowControl w:val="0"/>
      <w:spacing w:before="260" w:after="260" w:line="360" w:lineRule="exact"/>
      <w:ind w:left="720" w:hanging="720"/>
      <w:jc w:val="both"/>
      <w:outlineLvl w:val="2"/>
    </w:pPr>
    <w:rPr>
      <w:rFonts w:ascii="Times New Roman" w:hAnsi="Times New Roman" w:eastAsia="宋体" w:cs="Times New Roman"/>
      <w:kern w:val="2"/>
      <w:sz w:val="21"/>
      <w:szCs w:val="28"/>
      <w:lang w:bidi="ar-SA"/>
    </w:rPr>
  </w:style>
  <w:style w:type="paragraph" w:styleId="7">
    <w:name w:val="heading 6"/>
    <w:next w:val="1"/>
    <w:semiHidden/>
    <w:unhideWhenUsed/>
    <w:qFormat/>
    <w:uiPriority w:val="0"/>
    <w:pPr>
      <w:widowControl w:val="0"/>
      <w:spacing w:before="260" w:after="260" w:line="360" w:lineRule="exact"/>
      <w:ind w:left="720" w:hanging="720"/>
      <w:jc w:val="both"/>
      <w:outlineLvl w:val="2"/>
    </w:pPr>
    <w:rPr>
      <w:rFonts w:ascii="Times New Roman" w:hAnsi="Times New Roman" w:eastAsia="宋体" w:cs="Times New Roman"/>
      <w:kern w:val="2"/>
      <w:sz w:val="21"/>
      <w:szCs w:val="28"/>
      <w:lang w:bidi="ar-SA"/>
    </w:rPr>
  </w:style>
  <w:style w:type="paragraph" w:styleId="8">
    <w:name w:val="heading 7"/>
    <w:next w:val="1"/>
    <w:semiHidden/>
    <w:unhideWhenUsed/>
    <w:qFormat/>
    <w:uiPriority w:val="0"/>
    <w:pPr>
      <w:widowControl w:val="0"/>
      <w:spacing w:before="260" w:after="260" w:line="360" w:lineRule="exact"/>
      <w:ind w:left="720" w:hanging="720"/>
      <w:jc w:val="both"/>
      <w:outlineLvl w:val="2"/>
    </w:pPr>
    <w:rPr>
      <w:rFonts w:ascii="Times New Roman" w:hAnsi="Times New Roman" w:eastAsia="宋体" w:cs="Times New Roman"/>
      <w:kern w:val="2"/>
      <w:sz w:val="21"/>
      <w:szCs w:val="28"/>
      <w:lang w:bidi="ar-SA"/>
    </w:rPr>
  </w:style>
  <w:style w:type="paragraph" w:styleId="9">
    <w:name w:val="heading 8"/>
    <w:next w:val="1"/>
    <w:semiHidden/>
    <w:unhideWhenUsed/>
    <w:qFormat/>
    <w:uiPriority w:val="0"/>
    <w:pPr>
      <w:widowControl w:val="0"/>
      <w:spacing w:before="260" w:after="260" w:line="360" w:lineRule="exact"/>
      <w:ind w:left="720" w:hanging="720"/>
      <w:jc w:val="both"/>
      <w:outlineLvl w:val="2"/>
    </w:pPr>
    <w:rPr>
      <w:rFonts w:ascii="Times New Roman" w:hAnsi="Times New Roman" w:eastAsia="宋体" w:cs="Times New Roman"/>
      <w:kern w:val="2"/>
      <w:sz w:val="21"/>
      <w:szCs w:val="28"/>
      <w:lang w:bidi="ar-SA"/>
    </w:rPr>
  </w:style>
  <w:style w:type="paragraph" w:styleId="10">
    <w:name w:val="heading 9"/>
    <w:next w:val="1"/>
    <w:semiHidden/>
    <w:unhideWhenUsed/>
    <w:qFormat/>
    <w:uiPriority w:val="0"/>
    <w:pPr>
      <w:widowControl w:val="0"/>
      <w:spacing w:before="260" w:after="260" w:line="360" w:lineRule="exact"/>
      <w:ind w:left="720" w:hanging="720"/>
      <w:jc w:val="both"/>
      <w:outlineLvl w:val="2"/>
    </w:pPr>
    <w:rPr>
      <w:rFonts w:ascii="Times New Roman" w:hAnsi="Times New Roman" w:eastAsia="宋体" w:cs="Times New Roman"/>
      <w:kern w:val="2"/>
      <w:sz w:val="21"/>
      <w:szCs w:val="28"/>
      <w:lang w:bidi="ar-SA"/>
    </w:rPr>
  </w:style>
  <w:style w:type="character" w:default="1" w:styleId="20">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uiPriority w:val="0"/>
    <w:pPr>
      <w:widowControl w:val="0"/>
      <w:spacing w:line="360" w:lineRule="auto"/>
      <w:ind w:firstLine="480" w:firstLineChars="200"/>
      <w:jc w:val="both"/>
      <w:outlineLvl w:val="9"/>
    </w:pPr>
    <w:rPr>
      <w:rFonts w:ascii="Times New Roman" w:hAnsi="Calibri" w:eastAsia="宋体" w:cs="Times New Roman"/>
      <w:kern w:val="2"/>
      <w:sz w:val="24"/>
      <w:szCs w:val="24"/>
      <w:lang w:bidi="ar-SA"/>
    </w:rPr>
  </w:style>
  <w:style w:type="paragraph" w:styleId="12">
    <w:name w:val="footer"/>
    <w:basedOn w:val="1"/>
    <w:uiPriority w:val="0"/>
    <w:pPr>
      <w:tabs>
        <w:tab w:val="center" w:pos="4153"/>
        <w:tab w:val="right" w:pos="8306"/>
      </w:tabs>
      <w:snapToGrid w:val="0"/>
      <w:jc w:val="left"/>
    </w:pPr>
    <w:rPr>
      <w:sz w:val="18"/>
    </w:rPr>
  </w:style>
  <w:style w:type="paragraph" w:styleId="1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Subtitle"/>
    <w:qFormat/>
    <w:uiPriority w:val="0"/>
    <w:pPr>
      <w:widowControl w:val="0"/>
      <w:spacing w:before="240" w:beforeLines="0" w:beforeAutospacing="0" w:after="60" w:afterLines="0" w:afterAutospacing="0" w:line="312" w:lineRule="auto"/>
      <w:jc w:val="center"/>
      <w:outlineLvl w:val="1"/>
    </w:pPr>
    <w:rPr>
      <w:rFonts w:ascii="Arial" w:hAnsi="Arial" w:eastAsia="宋体" w:cs="Times New Roman"/>
      <w:b/>
      <w:kern w:val="28"/>
      <w:sz w:val="32"/>
      <w:szCs w:val="24"/>
      <w:lang w:bidi="ar-SA"/>
    </w:rPr>
  </w:style>
  <w:style w:type="paragraph" w:styleId="15">
    <w:name w:val="footnote text"/>
    <w:uiPriority w:val="0"/>
    <w:pPr>
      <w:widowControl w:val="0"/>
      <w:jc w:val="left"/>
    </w:pPr>
    <w:rPr>
      <w:rFonts w:ascii="Calibri" w:hAnsi="Calibri" w:eastAsia="宋体" w:cs="Times New Roman"/>
      <w:kern w:val="2"/>
      <w:sz w:val="18"/>
      <w:szCs w:val="24"/>
      <w:lang w:bidi="ar-SA"/>
    </w:rPr>
  </w:style>
  <w:style w:type="paragraph" w:styleId="16">
    <w:name w:val="Normal (Web)"/>
    <w:basedOn w:val="1"/>
    <w:uiPriority w:val="0"/>
    <w:rPr>
      <w:sz w:val="24"/>
      <w:szCs w:val="24"/>
    </w:rPr>
  </w:style>
  <w:style w:type="paragraph" w:styleId="17">
    <w:name w:val="Title"/>
    <w:qFormat/>
    <w:uiPriority w:val="0"/>
    <w:pPr>
      <w:widowControl w:val="0"/>
      <w:spacing w:line="360" w:lineRule="auto"/>
      <w:jc w:val="center"/>
      <w:outlineLvl w:val="9"/>
    </w:pPr>
    <w:rPr>
      <w:rFonts w:ascii="宋体" w:hAnsi="宋体" w:eastAsia="宋体" w:cs="Times New Roman"/>
      <w:b/>
      <w:kern w:val="2"/>
      <w:sz w:val="30"/>
      <w:szCs w:val="30"/>
      <w:lang w:bidi="ar-SA"/>
    </w:rPr>
  </w:style>
  <w:style w:type="table" w:styleId="19">
    <w:name w:val="Table Grid"/>
    <w:basedOn w:val="1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footnote reference"/>
    <w:basedOn w:val="20"/>
    <w:uiPriority w:val="0"/>
    <w:rPr>
      <w:vertAlign w:val="superscript"/>
    </w:rPr>
  </w:style>
  <w:style w:type="paragraph" w:customStyle="1" w:styleId="22">
    <w:name w:val="p1"/>
    <w:uiPriority w:val="0"/>
    <w:pPr>
      <w:spacing w:before="0" w:beforeAutospacing="0" w:after="0" w:afterAutospacing="0"/>
      <w:ind w:left="0" w:right="0"/>
      <w:jc w:val="left"/>
    </w:pPr>
    <w:rPr>
      <w:rFonts w:hint="default" w:ascii=".sf ns" w:hAnsi=".sf ns" w:eastAsia=".sf ns" w:cs=".sf ns"/>
      <w:color w:val="0E0E0E"/>
      <w:kern w:val="0"/>
      <w:sz w:val="34"/>
      <w:szCs w:val="34"/>
      <w:lang w:val="en-US" w:eastAsia="zh-CN" w:bidi="ar"/>
    </w:rPr>
  </w:style>
  <w:style w:type="paragraph" w:customStyle="1" w:styleId="23">
    <w:name w:val="p3"/>
    <w:uiPriority w:val="0"/>
    <w:pPr>
      <w:spacing w:before="0" w:beforeAutospacing="0" w:after="0" w:afterAutospacing="0"/>
      <w:ind w:left="0" w:right="0"/>
      <w:jc w:val="left"/>
    </w:pPr>
    <w:rPr>
      <w:rFonts w:hint="default" w:ascii=".sf ns" w:hAnsi=".sf ns" w:eastAsia=".sf ns" w:cs=".sf ns"/>
      <w:color w:val="0E0E0E"/>
      <w:kern w:val="0"/>
      <w:sz w:val="32"/>
      <w:szCs w:val="32"/>
      <w:lang w:val="en-US" w:eastAsia="zh-CN" w:bidi="ar"/>
    </w:rPr>
  </w:style>
  <w:style w:type="paragraph" w:customStyle="1" w:styleId="24">
    <w:name w:val="p2"/>
    <w:uiPriority w:val="0"/>
    <w:pPr>
      <w:spacing w:before="0" w:beforeAutospacing="0" w:after="0" w:afterAutospacing="0"/>
      <w:ind w:left="0" w:right="0"/>
      <w:jc w:val="left"/>
    </w:pPr>
    <w:rPr>
      <w:rFonts w:ascii=".sf ns" w:hAnsi=".sf ns" w:eastAsia=".sf ns" w:cs=".sf ns"/>
      <w:color w:val="0E0E0E"/>
      <w:kern w:val="0"/>
      <w:sz w:val="32"/>
      <w:szCs w:val="32"/>
      <w:lang w:val="en-US" w:eastAsia="zh-CN" w:bidi="ar"/>
    </w:rPr>
  </w:style>
  <w:style w:type="paragraph" w:customStyle="1" w:styleId="25">
    <w:name w:val="摘要正文"/>
    <w:next w:val="1"/>
    <w:uiPriority w:val="0"/>
    <w:pPr>
      <w:widowControl w:val="0"/>
      <w:spacing w:line="360" w:lineRule="exact"/>
      <w:ind w:firstLine="420" w:firstLineChars="200"/>
      <w:jc w:val="both"/>
      <w:outlineLvl w:val="9"/>
    </w:pPr>
    <w:rPr>
      <w:rFonts w:ascii="Times New Roman" w:hAnsi="Calibri" w:eastAsia="楷体" w:cs="Times New Roman"/>
      <w:kern w:val="2"/>
      <w:sz w:val="21"/>
      <w:szCs w:val="24"/>
      <w:lang w:bidi="ar-SA"/>
    </w:rPr>
  </w:style>
  <w:style w:type="paragraph" w:customStyle="1" w:styleId="26">
    <w:name w:val="关键词正文"/>
    <w:next w:val="1"/>
    <w:uiPriority w:val="0"/>
    <w:pPr>
      <w:widowControl w:val="0"/>
      <w:spacing w:line="400" w:lineRule="exact"/>
      <w:jc w:val="both"/>
      <w:outlineLvl w:val="9"/>
    </w:pPr>
    <w:rPr>
      <w:rFonts w:ascii="Times New Roman" w:hAnsi="Times New Roman" w:eastAsia="楷体" w:cs="Times New Roman"/>
      <w:kern w:val="2"/>
      <w:sz w:val="21"/>
      <w:szCs w:val="24"/>
      <w:lang w:bidi="ar-SA"/>
    </w:rPr>
  </w:style>
  <w:style w:type="character" w:customStyle="1" w:styleId="27">
    <w:name w:val="关键词"/>
    <w:uiPriority w:val="0"/>
    <w:rPr>
      <w:rFonts w:ascii="Times New Roman" w:hAnsi="Times New Roman" w:eastAsia="黑体" w:cs="Times New Roman"/>
      <w:b/>
      <w:kern w:val="2"/>
      <w:sz w:val="21"/>
      <w:lang w:bidi="ar-SA"/>
    </w:rPr>
  </w:style>
  <w:style w:type="paragraph" w:customStyle="1" w:styleId="28">
    <w:name w:val="摘要标题"/>
    <w:next w:val="1"/>
    <w:uiPriority w:val="0"/>
    <w:pPr>
      <w:widowControl w:val="0"/>
      <w:spacing w:line="360" w:lineRule="exact"/>
      <w:jc w:val="center"/>
      <w:outlineLvl w:val="0"/>
    </w:pPr>
    <w:rPr>
      <w:rFonts w:ascii="黑体" w:hAnsi="黑体" w:eastAsia="黑体" w:cs="Times New Roman"/>
      <w:b/>
      <w:kern w:val="2"/>
      <w:sz w:val="21"/>
      <w:szCs w:val="21"/>
      <w:lang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40</Words>
  <Characters>41</Characters>
  <Lines>0</Lines>
  <Paragraphs>0</Paragraphs>
  <TotalTime>4</TotalTime>
  <ScaleCrop>false</ScaleCrop>
  <LinksUpToDate>false</LinksUpToDate>
  <CharactersWithSpaces>52</CharactersWithSpaces>
  <Application>WPS Office_6.13.0.8911_F1E327BC-269C-435d-A152-05C5408002CA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office1</dc:creator>
  <cp:lastModifiedBy>陈海弘</cp:lastModifiedBy>
  <dcterms:modified xsi:type="dcterms:W3CDTF">2024-12-16T10:37:29Z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2052-6.13.0.8911</vt:lpwstr>
  </property>
  <property fmtid="{D5CDD505-2E9C-101B-9397-08002B2CF9AE}" pid="3" name="ICV">
    <vt:lpwstr>1D5A317898E250F0DB905F67A5088706_43</vt:lpwstr>
  </property>
</Properties>
</file>