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sz w:val="44"/>
          <w:szCs w:val="44"/>
        </w:rPr>
        <w:t xml:space="preserve">Product Requirements Document</w:t>
      </w:r>
    </w:p>
    <w:p>
      <w:pPr>
        <w:spacing w:after="400" w:before="200"/>
        <w:jc w:val="center"/>
      </w:pPr>
      <w:r>
        <w:rPr>
          <w:b/>
          <w:bCs/>
          <w:color w:val="2F5496"/>
          <w:sz w:val="32"/>
          <w:szCs w:val="32"/>
        </w:rPr>
        <w:t xml:space="preserve">Self-Paced Product Management Learning Platform</w:t>
      </w:r>
    </w:p>
    <w:p>
      <w:pPr>
        <w:jc w:val="center"/>
      </w:pPr>
      <w:r>
        <w:rPr>
          <w:i/>
          <w:iCs/>
          <w:sz w:val="22"/>
          <w:szCs w:val="22"/>
        </w:rPr>
        <w:t xml:space="preserve">Working title: “PM Foundations”</w:t>
      </w:r>
    </w:p>
    <w:p>
      <w:pPr>
        <w:spacing w:before="600"/>
        <w:jc w:val="center"/>
      </w:pPr>
      <w:r>
        <w:rPr>
          <w:sz w:val="20"/>
          <w:szCs w:val="20"/>
        </w:rPr>
        <w:t xml:space="preserve">Status: Draft v0.1 — for review</w:t>
      </w:r>
    </w:p>
    <w:p>
      <w:pPr>
        <w:spacing w:before="100"/>
        <w:jc w:val="center"/>
      </w:pPr>
      <w:r>
        <w:rPr>
          <w:sz w:val="20"/>
          <w:szCs w:val="20"/>
        </w:rPr>
        <w:t xml:space="preserve">Author: Product Owner (you) | Prepared by: Claude</w:t>
      </w:r>
    </w:p>
    <w:p>
      <w:pPr>
        <w:spacing w:before="100"/>
        <w:jc w:val="center"/>
      </w:pPr>
      <w:r>
        <w:rPr>
          <w:sz w:val="20"/>
          <w:szCs w:val="20"/>
        </w:rPr>
        <w:t xml:space="preserve">Date: July 30,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40"/>
      </w:pPr>
      <w:r>
        <w:t xml:space="preserve">This platform is a self-paced, free-resource-driven curriculum for learning product management end to end — from foundational concepts through AI product management, packaged as a structured, phase-based learning journey with embedded video tutorials, progress tracking, self-assessment, and a growing library of learner-built portfolio projects and case studies.</w:t>
      </w:r>
    </w:p>
    <w:p>
      <w:pPr>
        <w:spacing w:after="140"/>
      </w:pPr>
      <w:r>
        <w:t xml:space="preserve">It is built on top of a curated content taxonomy (12 phases, 24 modules, 180–220 topics) that already exists as a compiled resource list, and is designed to be continuously enriched over time by input from practicing product managers via a structured contributor pipeline.</w:t>
      </w:r>
    </w:p>
    <w:p>
      <w:pPr>
        <w:pStyle w:val="Heading2"/>
        <w:spacing w:after="120" w:before="240"/>
      </w:pPr>
      <w:r>
        <w:t xml:space="preserve">1.1 Problem Statement</w:t>
      </w:r>
    </w:p>
    <w:p>
      <w:pPr>
        <w:spacing w:after="140"/>
      </w:pPr>
      <w:r>
        <w:t xml:space="preserve">People trying to break into or grow in product management face two problems today: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Free, high-quality PM content is scattered across YouTube channels, newsletters, blogs, and paid courses, with no single structured path connecting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free content stops at “what is a PM” and rarely progresses to applied, portfolio-grade practice (PRDs, case studies, mock interviews) that actually gets someone hired.</w:t>
      </w:r>
    </w:p>
    <w:p>
      <w:pPr>
        <w:spacing w:after="140"/>
      </w:pPr>
      <w:r>
        <w:t xml:space="preserve">This platform's job is to organize existing free knowledge into a guided curriculum and pair it with practical, assessable exercises — without requiring the learner to pay for it.</w:t>
      </w:r>
    </w:p>
    <w:p>
      <w:pPr>
        <w:pStyle w:val="Heading2"/>
        <w:spacing w:after="120" w:before="240"/>
      </w:pPr>
      <w:r>
        <w:t xml:space="preserve">1.2 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a self-directed learner a clear, phase-by-phase path through product management, from fundamentals to AI PM.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progress visible and motivating (tracking, completion state, light assessment) without turning the product into a heavyweight LMS.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continuously improving content pipeline sourced from real, currently-practicing PMs, curated by an admin before publishing.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experience simple, visual, and fast to navigate — not a wall of text or a spreadsheet-like table.</w:t>
      </w:r>
    </w:p>
    <w:p>
      <w:pPr>
        <w:pStyle w:val="Heading2"/>
        <w:spacing w:after="120" w:before="240"/>
      </w:pPr>
      <w:r>
        <w:t xml:space="preserve">1.3 Non-Goals (for v1)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building proprietary video content — v1 embeds existing YouTube/Vimeo tutorials, not original filming.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certification or accreditation product.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cohort-based or live-instructor product — fully self-paced.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general LMS for arbitrary subjects — scoped specifically to product management.</w:t>
      </w:r>
    </w:p>
    <w:p>
      <w:pPr>
        <w:pStyle w:val="Heading1"/>
        <w:spacing w:after="160" w:before="320"/>
      </w:pPr>
      <w:r>
        <w:t xml:space="preserve">2. Users &amp; Personas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6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4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Primary need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Career-switcher learner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Adjacent role (engineering, design, marketing, ops) trying to break into PM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clear, structured path + portfolio artifacts to show in interviews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Working PM upskilling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Already a PM, wants to fill specific gaps (e.g., AI PM, technical PM)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Ability to jump into a specific phase/module without redoing basics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Contributor PM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Practicing PM willing to share resource recommendations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low-friction way to contribute (form, not another sign-up-heavy tool)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(you)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Owns and curates the platform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single place to review, approve, and publish contributed content</w:t>
            </w:r>
          </w:p>
        </w:tc>
      </w:tr>
    </w:tbl>
    <w:p>
      <w:pPr>
        <w:pStyle w:val="Heading1"/>
        <w:spacing w:after="160" w:before="320"/>
      </w:pPr>
      <w:r>
        <w:t xml:space="preserve">3. Information Architecture</w:t>
      </w:r>
    </w:p>
    <w:p>
      <w:pPr>
        <w:spacing w:after="140"/>
      </w:pPr>
      <w:r>
        <w:t xml:space="preserve">Content is organized in a strict three-level hierarchy, matching the existing curriculum compilation: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(e.g., “Phase 1 — Product Thinking Foundations”) — top-level stage of the journey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(e.g., “Module 2 — Customer Discovery”) — a themed unit within a phase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Topic (e.g., “Jobs To Be Done”) — an individual concept with its own tutorial links, notes area, and assessment</w:t>
      </w:r>
    </w:p>
    <w:p>
      <w:pPr>
        <w:spacing w:after="140"/>
      </w:pPr>
      <w:r>
        <w:t xml:space="preserve">The current source curriculum (from the compiled brochure) spans 12 phases, 24 modules, and 180–220 topics, plus 12 portfolio projects and 40+ case studies. This taxonomy is the v1 content backbone; see Appendix A for the full phase/module list.</w:t>
      </w:r>
    </w:p>
    <w:p>
      <w:pPr>
        <w:pStyle w:val="Heading1"/>
        <w:spacing w:after="160" w:before="320"/>
      </w:pPr>
      <w:r>
        <w:t xml:space="preserve">4. Core User Flows &amp; Features</w:t>
      </w:r>
    </w:p>
    <w:p>
      <w:pPr>
        <w:pStyle w:val="Heading2"/>
        <w:spacing w:after="120" w:before="240"/>
      </w:pPr>
      <w:r>
        <w:t xml:space="preserve">4.1 Public Landing Page</w:t>
      </w:r>
    </w:p>
    <w:p>
      <w:pPr>
        <w:spacing w:after="140"/>
      </w:pPr>
      <w:r>
        <w:t xml:space="preserve">Purpose: explain the platform and convert visitors into signed-up learners.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 section introducing the platform as a free, compiled, structured path through product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Scrollable overview of the phase structure (visual, not a plain table) — gives a preview of the journey without requiring sign-in.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CTA: “Sign in / Get started”.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Secondary, visually distinct entry point (bottom-left): “Are you a Product Manager? Help us build this.” — routes to the contributor flow (see 4.5).</w:t>
      </w:r>
    </w:p>
    <w:p>
      <w:pPr>
        <w:pStyle w:val="Heading2"/>
        <w:spacing w:after="120" w:before="240"/>
      </w:pPr>
      <w:r>
        <w:t xml:space="preserve">4.2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Simple sign-in/sign-up (email or SSO — provider TBD, see Open Questions).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paywall or approval gate for learners — anyone can sign in and start.</w:t>
      </w:r>
    </w:p>
    <w:p>
      <w:pPr>
        <w:pStyle w:val="Heading2"/>
        <w:spacing w:after="120" w:before="240"/>
      </w:pPr>
      <w:r>
        <w:t xml:space="preserve">4.3 Learning Journey Navigation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Post-login home: visual, card-based view of all Phases (not a dense table). Each phase card is clickable.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view: shows that phase's Modules as an interactive grid (suggested: ~6 tiles per view, expandable), not a plain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view: clicking a module tile expands/enlarges into a detail view showing that module's Topics, with a clear back-navigation to the previous screen at every level.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Topic view: embedded tutorial video(s) (YouTube/Vimeo or other), a personal notes panel next to or below the video, and a completion control.</w:t>
      </w:r>
    </w:p>
    <w:p>
      <w:pPr>
        <w:pStyle w:val="Heading2"/>
        <w:spacing w:after="120" w:before="240"/>
      </w:pPr>
      <w:r>
        <w:t xml:space="preserve">4.4 Progress Tracking &amp; Assessment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Per-topic completion state, settable manually and (where feasible) inferred automatically from video watch progress.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persistent progress panel/tab showing overall completion and which modules/topics remain.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module includes a lightweight assessment or applied exercise (e.g., a short problem, prompt, or mini-project) so the learner demonstrates practical understanding, not just video-watching — maps to the portfolio projects and case studies in the source curriculum (see Appendix B).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Notes taken while watching are saved and revisitable per topic.</w:t>
      </w:r>
    </w:p>
    <w:p>
      <w:pPr>
        <w:pStyle w:val="Heading2"/>
        <w:spacing w:after="120" w:before="240"/>
      </w:pPr>
      <w:r>
        <w:t xml:space="preserve">4.5 Contributor Pipeline (“Are you a PM?”)</w:t>
      </w:r>
    </w:p>
    <w:p>
      <w:pPr>
        <w:spacing w:after="140"/>
      </w:pPr>
      <w:r>
        <w:t xml:space="preserve">A separate, lightweight flow for sourcing new content from practicing product managers, decoupled from the learner experience.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Entry point on the landing page routes contributors to a short external-shareable form (e.g., embedded form or a distinct link sent directly to PMs).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 asks, per topic/module: “Any tutorial you'd recommend for this topic?” and “Any topic you have extra expertise in, plus a resource (link, book, PDF) for it?”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Submissions land in a review queue (not published automatically) — see Admin Panel.</w:t>
      </w:r>
    </w:p>
    <w:p>
      <w:pPr>
        <w:pStyle w:val="Heading2"/>
        <w:spacing w:after="120" w:before="240"/>
      </w:pPr>
      <w:r>
        <w:t xml:space="preserve">4.6 Admin Panel</w:t>
      </w:r>
    </w:p>
    <w:p>
      <w:pPr>
        <w:spacing w:after="140"/>
      </w:pPr>
      <w:r>
        <w:t xml:space="preserve">Admin-only area (not visible to learners) for curating and publishing content.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database view: all phases/modules/topics and their current published resources.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Submission queue: incoming contributor suggestions, with Approve / Reject / Edit-before-publish actions.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Publishing status per topic: Draft, Pending Approval, Published.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reporting: how much of the curriculum has published content vs. gaps still needing resources.</w:t>
      </w:r>
    </w:p>
    <w:p>
      <w:pPr>
        <w:pStyle w:val="Heading1"/>
        <w:spacing w:after="160" w:before="320"/>
      </w:pPr>
      <w:r>
        <w:t xml:space="preserve">5.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Performance: phase/module navigation should feel instant (client-side transitions, no full page reloads between levels).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Usability: the browsing experience should feel visual and exploratory (card/tile based), explicitly not a dense spreadsheet-style table — this was a specific product requirement from the source brief.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Responsiveness: full functionality on both desktop and mobile, since a learner may watch a video on desktop but review notes on mobile.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privacy: contributor form data (name, role, company if collected) and learner notes should be access-restricted — only admin sees contributor data; only the learner sees their own notes.</w:t>
      </w:r>
    </w:p>
    <w:p>
      <w:pPr>
        <w:pStyle w:val="Heading1"/>
        <w:spacing w:after="160" w:before="320"/>
      </w:pPr>
      <w:r>
        <w:t xml:space="preserve">6. Open Questions &amp; Assumptions</w:t>
      </w:r>
    </w:p>
    <w:p>
      <w:pPr>
        <w:spacing w:after="140"/>
      </w:pPr>
      <w:r>
        <w:t xml:space="preserve">The source brief (voice note) left several product decisions unresolved. Flagging these for explicit decisions before design/build: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0"/>
        <w:gridCol w:w="4000"/>
      </w:tblGrid>
      <w:tr>
        <w:trPr>
          <w:tblHeader/>
        </w:trPr>
        <w:tc>
          <w:tcPr>
            <w:tcW w:type="dxa" w:w="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Open question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Working assumption (v1)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 provider — email/password, Google SSO, or both?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 + Google SSO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 automatic video-progress tracking required for v1, or is manual check-off sufficient?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Manual check-off in v1; automatic tracking in v2 if the video host's API supports it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What does the assessment format look like — quiz, open text, or project submission?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Short open-text prompts in v1; project submissions (with peer/admin review) in v2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Where does contributor form data live — native database or Google Sheets?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Native database with an admin UI, replacing the Google Sheets step described in the brief, to avoid a manual copy-paste workflow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 there a monetization plan, or is this permanently free?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Assumed free for v1; not specified in source brief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Video hosting rights — confirm embedding third-party YouTube/Vimeo content is acceptable for the intended use, or if creators need to be credited/linked explicitly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Always link back to original creator/channel; no re-hosting of video files</w:t>
            </w:r>
          </w:p>
        </w:tc>
      </w:tr>
    </w:tbl>
    <w:p>
      <w:pPr>
        <w:pStyle w:val="Heading1"/>
        <w:spacing w:after="160" w:before="320"/>
      </w:pPr>
      <w:r>
        <w:t xml:space="preserve">7. Delivery Phasing</w:t>
      </w:r>
    </w:p>
    <w:p>
      <w:pPr>
        <w:pStyle w:val="Heading2"/>
        <w:spacing w:after="120" w:before="240"/>
      </w:pPr>
      <w:r>
        <w:t xml:space="preserve">7.1 MVP (v1)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Landing page with visual phase overview + sign-in.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→ Module → Topic navigation (card/tile based).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Embedded tutorial videos per topic + manual progress check-off + notes.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Contributor form (public) → admin review queue → publish workflow.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panel: content database + submission queue.</w:t>
      </w:r>
    </w:p>
    <w:p>
      <w:pPr>
        <w:pStyle w:val="Heading2"/>
        <w:spacing w:after="120" w:before="240"/>
      </w:pPr>
      <w:r>
        <w:t xml:space="preserve">7.2 V2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 video-progress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Structured assessments / mini-projects with submission and review, aligned to the Portfolio Projects list (Appendix B).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Case study library (Appendix C) surfaced contextually within relevant modules.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analytics/reporting for the admin on content coverage and learner engagement.</w:t>
      </w:r>
    </w:p>
    <w:p>
      <w:pPr>
        <w:pStyle w:val="Heading2"/>
        <w:spacing w:after="120" w:before="240"/>
      </w:pPr>
      <w:r>
        <w:t xml:space="preserve">7.3 V3+ (exploratory)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Peer or mentor review of learner-submitted projects.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layer connecting contributor PMs with learners.</w:t>
      </w:r>
    </w:p>
    <w:p>
      <w:pPr>
        <w:pStyle w:val="Heading1"/>
        <w:spacing w:after="160" w:before="320"/>
      </w:pPr>
      <w:r>
        <w:t xml:space="preserve">8. 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Activation: % of sign-ups who complete at least one full module.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Depth: average number of phases reached per active learner.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growth: number of contributor submissions received and published per month.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coverage: % of topics in the taxonomy with at least one published resource.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Appendix A: Phase &amp; Module Taxonomy (Source Curriculum)</w:t>
      </w:r>
    </w:p>
    <w:p>
      <w:pPr>
        <w:spacing w:after="140"/>
      </w:pPr>
      <w:r>
        <w:t xml:space="preserve">Reproduced from the compiled curriculum brochure. This is the v1 content backbone — 12 phases, 24 modules.</w:t>
      </w:r>
    </w:p>
    <w:p>
      <w:pPr>
        <w:pStyle w:val="Heading3"/>
        <w:spacing w:after="100" w:before="180"/>
      </w:pPr>
      <w:r>
        <w:t xml:space="preserve">Phase 1 — Product Thinking Foundations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1: What is Product Management?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2: Customer Discovery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3: Design Thinking</w:t>
      </w:r>
    </w:p>
    <w:p>
      <w:pPr>
        <w:pStyle w:val="Heading3"/>
        <w:spacing w:after="100" w:before="180"/>
      </w:pPr>
      <w:r>
        <w:t xml:space="preserve">Phase 2 — Product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4: Product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5: Market Research</w:t>
      </w:r>
    </w:p>
    <w:p>
      <w:pPr>
        <w:pStyle w:val="Heading3"/>
        <w:spacing w:after="100" w:before="180"/>
      </w:pPr>
      <w:r>
        <w:t xml:space="preserve">Phase 3 — Building 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6: Product Discovery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7: Product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8: Product Requirements</w:t>
      </w:r>
    </w:p>
    <w:p>
      <w:pPr>
        <w:pStyle w:val="Heading3"/>
        <w:spacing w:after="100" w:before="180"/>
      </w:pPr>
      <w:r>
        <w:t xml:space="preserve">Phase 4 — Technical PM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9: Technical Foundations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10: Software Engineering Basics</w:t>
      </w:r>
    </w:p>
    <w:p>
      <w:pPr>
        <w:pStyle w:val="Heading3"/>
        <w:spacing w:after="100" w:before="180"/>
      </w:pPr>
      <w:r>
        <w:t xml:space="preserve">Phase 5 — Agile Product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11: Agile, Scrum, Kanban &amp; Release Planning</w:t>
      </w:r>
    </w:p>
    <w:p>
      <w:pPr>
        <w:pStyle w:val="Heading3"/>
        <w:spacing w:after="100" w:before="180"/>
      </w:pPr>
      <w:r>
        <w:t xml:space="preserve">Phase 6 — Product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12: Product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13: Experimentation</w:t>
      </w:r>
    </w:p>
    <w:p>
      <w:pPr>
        <w:pStyle w:val="Heading3"/>
        <w:spacing w:after="100" w:before="180"/>
      </w:pPr>
      <w:r>
        <w:t xml:space="preserve">Phase 7 — AI Product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14: AI Foundations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15: Generative AI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16: AI Product Design</w:t>
      </w:r>
    </w:p>
    <w:p>
      <w:pPr>
        <w:pStyle w:val="Heading3"/>
        <w:spacing w:after="100" w:before="180"/>
      </w:pPr>
      <w:r>
        <w:t xml:space="preserve">Phase 8 —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17: Growth Loops &amp;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18: Go-To-Market</w:t>
      </w:r>
    </w:p>
    <w:p>
      <w:pPr>
        <w:pStyle w:val="Heading3"/>
        <w:spacing w:after="100" w:before="180"/>
      </w:pPr>
      <w:r>
        <w:t xml:space="preserve">Phase 9 —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19: Finance for PMs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20: B2B &amp; Enterprise PM</w:t>
      </w:r>
    </w:p>
    <w:p>
      <w:pPr>
        <w:pStyle w:val="Heading3"/>
        <w:spacing w:after="100" w:before="180"/>
      </w:pPr>
      <w:r>
        <w:t xml:space="preserve">Phase 10 —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21: Stakeholder Management &amp; Executive Communication</w:t>
      </w:r>
    </w:p>
    <w:p>
      <w:pPr>
        <w:pStyle w:val="Heading3"/>
        <w:spacing w:after="100" w:before="180"/>
      </w:pPr>
      <w:r>
        <w:t xml:space="preserve">Phase 11 — Career Preparation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22: Resume, Portfolio, Interviews</w:t>
      </w:r>
    </w:p>
    <w:p>
      <w:pPr>
        <w:pStyle w:val="Heading3"/>
        <w:spacing w:after="100" w:before="180"/>
      </w:pPr>
      <w:r>
        <w:t xml:space="preserve">Phase 12 — 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 progressive projects — see Appendix B</w:t>
      </w:r>
    </w:p>
    <w:p>
      <w:r>
        <w:br w:type="page"/>
      </w:r>
    </w:p>
    <w:p>
      <w:pPr>
        <w:pStyle w:val="Heading1"/>
        <w:spacing w:after="160" w:before="320"/>
      </w:pPr>
      <w:r>
        <w:t xml:space="preserve">Appendix B: Portfolio Projects (12, Progressive Difficulty)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800"/>
        <w:gridCol w:w="3500"/>
      </w:tblGrid>
      <w:tr>
        <w:trPr>
          <w:tblHeader/>
        </w:trPr>
        <w:tc>
          <w:tcPr>
            <w:tcW w:type="dxa" w:w="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3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Spotify — Redesign Discover Weekly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Beginner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research, JTBD, user flow, wireframes, PRD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Netflix — Improve content recommendations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Beginner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Metrics definition, A/B test plan, roadmap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Swiggy — Increase repeat orders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Beginner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Growth loops, funnel analysis, dashboard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WhatsApp — Design an AI Copilot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Intermediate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product design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Gmail — Build an AI Email Assistant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Intermediate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product design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Airbnb — Marketplace Strategy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Intermediate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Marketplace dynamics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Uber — Dynamic Pricing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Intermediate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Pricing strategy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OpenAI — Design a Custom GPT Product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Advanced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product strategy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Cursor AI — Build an AI Coding Assistant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Advanced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product strategy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Healthcare AI Product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Advanced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Regulated-industry AI PM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Enterprise SaaS Dashboard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Advanced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B2B/enterprise PM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Capstone — Your Own Startup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Capstone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PRD, prototype, analytics plan, GTM, AI integration, exec presentation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Appendix C: Case Study Library (Reference Pool)</w:t>
      </w:r>
    </w:p>
    <w:p>
      <w:pPr>
        <w:pStyle w:val="Heading3"/>
        <w:spacing w:after="100" w:before="180"/>
      </w:pPr>
      <w:r>
        <w:t xml:space="preserve">Classic product case studies</w:t>
      </w:r>
    </w:p>
    <w:p>
      <w:pPr>
        <w:spacing w:after="140"/>
      </w:pPr>
      <w:r>
        <w:t xml:space="preserve">Spotify, Netflix, Airbnb, Uber, Instagram, Slack, Notion, Canva, Figma, Duolingo, Stripe, Shopify, Amazon, Flipkart, Zomato, Swiggy, Blinkit, Razorpay, CRED, Zepto.</w:t>
      </w:r>
    </w:p>
    <w:p>
      <w:pPr>
        <w:pStyle w:val="Heading3"/>
        <w:spacing w:after="100" w:before="180"/>
      </w:pPr>
      <w:r>
        <w:t xml:space="preserve">AI product case studies</w:t>
      </w:r>
    </w:p>
    <w:p>
      <w:pPr>
        <w:spacing w:after="140"/>
      </w:pPr>
      <w:r>
        <w:t xml:space="preserve">ChatGPT, Claude, Cursor, Perplexity, Midjourney, Runway, ElevenLabs, Lovable, Replit AI, Devin, Windsurf, Gamma, NotebookLM.</w:t>
      </w:r>
    </w:p>
    <w:p>
      <w:pPr>
        <w:pStyle w:val="Heading3"/>
        <w:spacing w:after="100" w:before="180"/>
      </w:pPr>
      <w:r>
        <w:t xml:space="preserve">FAANG-style product sense prompts</w:t>
      </w:r>
    </w:p>
    <w:p>
      <w:pPr>
        <w:spacing w:after="140"/>
      </w:pPr>
      <w:r>
        <w:t xml:space="preserve">Improve Google Maps; design YouTube Kids; increase Instagram retention; design an AI for LinkedIn; build an AI Tutor; reduce Uber cancellations; design a Spotify AI DJ.</w:t>
      </w:r>
    </w:p>
    <w:p>
      <w:pPr>
        <w:spacing w:after="140"/>
      </w:pPr>
      <w:r>
        <w:rPr>
          <w:i/>
          <w:iCs/>
        </w:rPr>
        <w:t xml:space="preserve">Note: source curriculum also references specific business-school case studies (e.g., from an IIM Kozhikode program PDF) — confirm licensing/usage rights before publishing those directly on the platform; summarizing with attribution is safer than reproducing them.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2026-07-30T17:29:27.075Z</dcterms:created>
  <dcterms:modified xsi:type="dcterms:W3CDTF">2026-07-30T17:29:27.095Z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