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328F" w14:textId="1D60359F" w:rsidR="00B147D1" w:rsidRPr="00B147D1" w:rsidRDefault="00B147D1" w:rsidP="00B147D1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6"/>
          <w:szCs w:val="26"/>
        </w:rPr>
        <w:t>CSE535: Distributed Systems</w:t>
      </w:r>
      <w:r w:rsidRPr="00B147D1">
        <w:rPr>
          <w:rFonts w:ascii="Arial" w:eastAsia="Times New Roman" w:hAnsi="Arial" w:cs="Arial"/>
          <w:b/>
          <w:bCs/>
          <w:sz w:val="26"/>
          <w:szCs w:val="26"/>
        </w:rPr>
        <w:br/>
        <w:t xml:space="preserve">Project: </w:t>
      </w:r>
      <w:proofErr w:type="spellStart"/>
      <w:r w:rsidRPr="00B147D1">
        <w:rPr>
          <w:rFonts w:ascii="ArialMT" w:eastAsia="Times New Roman" w:hAnsi="ArialMT" w:cs="Times New Roman"/>
          <w:sz w:val="26"/>
          <w:szCs w:val="26"/>
        </w:rPr>
        <w:t>DiemBFT</w:t>
      </w:r>
      <w:proofErr w:type="spellEnd"/>
      <w:r w:rsidRPr="00B147D1">
        <w:rPr>
          <w:rFonts w:ascii="ArialMT" w:eastAsia="Times New Roman" w:hAnsi="ArialMT" w:cs="Times New Roman"/>
          <w:sz w:val="26"/>
          <w:szCs w:val="26"/>
        </w:rPr>
        <w:t xml:space="preserve"> v4 Consensus Algorithm Phase </w:t>
      </w:r>
      <w:r>
        <w:rPr>
          <w:rFonts w:ascii="ArialMT" w:eastAsia="Times New Roman" w:hAnsi="ArialMT" w:cs="Times New Roman"/>
          <w:sz w:val="26"/>
          <w:szCs w:val="26"/>
        </w:rPr>
        <w:t>4</w:t>
      </w:r>
    </w:p>
    <w:p w14:paraId="5B083C49" w14:textId="77777777" w:rsidR="00B147D1" w:rsidRDefault="00B147D1" w:rsidP="00B147D1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</w:rPr>
      </w:pPr>
      <w:r w:rsidRPr="00B147D1">
        <w:rPr>
          <w:rFonts w:ascii="ArialMT" w:eastAsia="Times New Roman" w:hAnsi="ArialMT" w:cs="Times New Roman"/>
        </w:rPr>
        <w:t>Team Name: Loyal Byzantine Generals</w:t>
      </w:r>
    </w:p>
    <w:p w14:paraId="60D7565D" w14:textId="3D08CD14" w:rsidR="00B147D1" w:rsidRPr="00B147D1" w:rsidRDefault="00B147D1" w:rsidP="00B147D1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</w:rPr>
        <w:t xml:space="preserve"> </w:t>
      </w:r>
      <w:r>
        <w:rPr>
          <w:rFonts w:ascii="ArialMT" w:eastAsia="Times New Roman" w:hAnsi="ArialMT" w:cs="Times New Roman"/>
          <w:sz w:val="22"/>
          <w:szCs w:val="22"/>
        </w:rPr>
        <w:t>Manikanta Sathwik Yeluri</w:t>
      </w:r>
      <w:r w:rsidRPr="00B147D1">
        <w:rPr>
          <w:rFonts w:ascii="ArialMT" w:eastAsia="Times New Roman" w:hAnsi="ArialMT" w:cs="Times New Roman"/>
          <w:sz w:val="22"/>
          <w:szCs w:val="22"/>
        </w:rPr>
        <w:br/>
      </w:r>
      <w:proofErr w:type="spellStart"/>
      <w:r>
        <w:rPr>
          <w:rFonts w:ascii="ArialMT" w:eastAsia="Times New Roman" w:hAnsi="ArialMT" w:cs="Times New Roman"/>
          <w:sz w:val="22"/>
          <w:szCs w:val="22"/>
        </w:rPr>
        <w:t>Preetham</w:t>
      </w:r>
      <w:proofErr w:type="spellEnd"/>
      <w:r>
        <w:rPr>
          <w:rFonts w:ascii="ArialMT" w:eastAsia="Times New Roman" w:hAnsi="ArialMT" w:cs="Times New Roman"/>
          <w:sz w:val="22"/>
          <w:szCs w:val="22"/>
        </w:rPr>
        <w:t xml:space="preserve"> Reddy Katta</w:t>
      </w:r>
      <w:r w:rsidRPr="00B147D1">
        <w:rPr>
          <w:rFonts w:ascii="ArialMT" w:eastAsia="Times New Roman" w:hAnsi="ArialMT" w:cs="Times New Roman"/>
          <w:sz w:val="22"/>
          <w:szCs w:val="22"/>
        </w:rPr>
        <w:br/>
      </w:r>
      <w:r>
        <w:rPr>
          <w:rFonts w:ascii="ArialMT" w:eastAsia="Times New Roman" w:hAnsi="ArialMT" w:cs="Times New Roman"/>
          <w:sz w:val="22"/>
          <w:szCs w:val="22"/>
        </w:rPr>
        <w:t>Sai Bhavana Ambati</w:t>
      </w:r>
    </w:p>
    <w:p w14:paraId="2FF21E2D" w14:textId="77777777" w:rsidR="00B147D1" w:rsidRDefault="00B147D1" w:rsidP="00B147D1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</w:rPr>
      </w:pPr>
    </w:p>
    <w:p w14:paraId="40191363" w14:textId="261FE071" w:rsidR="00B147D1" w:rsidRPr="00B147D1" w:rsidRDefault="00B147D1" w:rsidP="00B147D1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</w:rPr>
        <w:t>User Manual</w:t>
      </w:r>
    </w:p>
    <w:p w14:paraId="1D09A27F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 xml:space="preserve">● </w:t>
      </w:r>
      <w:proofErr w:type="spellStart"/>
      <w:r w:rsidRPr="00B147D1">
        <w:rPr>
          <w:rFonts w:ascii="Arial" w:eastAsia="Times New Roman" w:hAnsi="Arial" w:cs="Arial"/>
          <w:b/>
          <w:bCs/>
          <w:sz w:val="22"/>
          <w:szCs w:val="22"/>
        </w:rPr>
        <w:t>DistAlgo</w:t>
      </w:r>
      <w:proofErr w:type="spellEnd"/>
      <w:r w:rsidRPr="00B147D1">
        <w:rPr>
          <w:rFonts w:ascii="Arial" w:eastAsia="Times New Roman" w:hAnsi="Arial" w:cs="Arial"/>
          <w:b/>
          <w:bCs/>
          <w:sz w:val="22"/>
          <w:szCs w:val="22"/>
        </w:rPr>
        <w:t xml:space="preserve"> Installation </w:t>
      </w:r>
    </w:p>
    <w:p w14:paraId="15AB9A56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t xml:space="preserve">○ Follow </w:t>
      </w:r>
      <w:r w:rsidRPr="00B147D1">
        <w:rPr>
          <w:rFonts w:ascii="ArialMT" w:eastAsia="Times New Roman" w:hAnsi="ArialMT" w:cs="Times New Roman"/>
          <w:color w:val="0F54CC"/>
          <w:sz w:val="22"/>
          <w:szCs w:val="22"/>
        </w:rPr>
        <w:t xml:space="preserve">https://github.com/DistAlgo/distalgo/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to see the steps to install </w:t>
      </w:r>
      <w:proofErr w:type="spellStart"/>
      <w:r w:rsidRPr="00B147D1">
        <w:rPr>
          <w:rFonts w:ascii="ArialMT" w:eastAsia="Times New Roman" w:hAnsi="ArialMT" w:cs="Times New Roman"/>
          <w:sz w:val="22"/>
          <w:szCs w:val="22"/>
        </w:rPr>
        <w:t>DistAlgo</w:t>
      </w:r>
      <w:proofErr w:type="spellEnd"/>
      <w:r w:rsidRPr="00B147D1">
        <w:rPr>
          <w:rFonts w:ascii="ArialMT" w:eastAsia="Times New Roman" w:hAnsi="ArialMT" w:cs="Times New Roman"/>
          <w:sz w:val="22"/>
          <w:szCs w:val="22"/>
        </w:rPr>
        <w:t xml:space="preserve"> in the system. </w:t>
      </w:r>
    </w:p>
    <w:p w14:paraId="734C918F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 xml:space="preserve">● Known system-specific issues </w:t>
      </w:r>
    </w:p>
    <w:p w14:paraId="1FEDD587" w14:textId="77777777" w:rsidR="00B147D1" w:rsidRDefault="00B147D1" w:rsidP="00B147D1">
      <w:pPr>
        <w:pStyle w:val="NoSpacing"/>
        <w:rPr>
          <w:rFonts w:ascii="Arial" w:hAnsi="Arial" w:cs="Arial"/>
          <w:i/>
          <w:iCs/>
        </w:rPr>
      </w:pPr>
      <w:r w:rsidRPr="00B147D1">
        <w:t xml:space="preserve">○ For macOS, If the message size exceeds the threshold specified by the system for UDP, the system will throw an error </w:t>
      </w:r>
      <w:r w:rsidRPr="00B147D1">
        <w:rPr>
          <w:rFonts w:ascii="Arial" w:hAnsi="Arial" w:cs="Arial"/>
          <w:i/>
          <w:iCs/>
        </w:rPr>
        <w:t>“</w:t>
      </w:r>
      <w:proofErr w:type="spellStart"/>
      <w:proofErr w:type="gramStart"/>
      <w:r w:rsidRPr="00B147D1">
        <w:rPr>
          <w:rFonts w:ascii="Arial" w:hAnsi="Arial" w:cs="Arial"/>
          <w:i/>
          <w:iCs/>
        </w:rPr>
        <w:t>OSError</w:t>
      </w:r>
      <w:proofErr w:type="spellEnd"/>
      <w:r w:rsidRPr="00B147D1">
        <w:rPr>
          <w:rFonts w:ascii="Arial" w:hAnsi="Arial" w:cs="Arial"/>
          <w:i/>
          <w:iCs/>
        </w:rPr>
        <w:t>(</w:t>
      </w:r>
      <w:proofErr w:type="gramEnd"/>
      <w:r w:rsidRPr="00B147D1">
        <w:rPr>
          <w:rFonts w:ascii="Arial" w:hAnsi="Arial" w:cs="Arial"/>
          <w:i/>
          <w:iCs/>
        </w:rPr>
        <w:t>40, 'Message too long') ”.</w:t>
      </w:r>
    </w:p>
    <w:p w14:paraId="5B78FD41" w14:textId="767C76FE" w:rsidR="00B147D1" w:rsidRPr="00B147D1" w:rsidRDefault="00B147D1" w:rsidP="00B147D1">
      <w:pPr>
        <w:pStyle w:val="NoSpacing"/>
        <w:rPr>
          <w:rFonts w:ascii="Times New Roman" w:hAnsi="Times New Roman"/>
        </w:rPr>
      </w:pPr>
      <w:r w:rsidRPr="00B147D1">
        <w:rPr>
          <w:rFonts w:ascii="Arial" w:hAnsi="Arial" w:cs="Arial"/>
          <w:i/>
          <w:iCs/>
        </w:rPr>
        <w:t xml:space="preserve"> </w:t>
      </w:r>
      <w:r w:rsidRPr="00B147D1">
        <w:t xml:space="preserve">Execute </w:t>
      </w:r>
      <w:proofErr w:type="spellStart"/>
      <w:r w:rsidRPr="00B147D1">
        <w:rPr>
          <w:rFonts w:ascii="CourierNew" w:hAnsi="CourierNew"/>
        </w:rPr>
        <w:t>sudo</w:t>
      </w:r>
      <w:proofErr w:type="spellEnd"/>
      <w:r w:rsidRPr="00B147D1">
        <w:rPr>
          <w:rFonts w:ascii="CourierNew" w:hAnsi="CourierNew"/>
        </w:rPr>
        <w:t xml:space="preserve"> </w:t>
      </w:r>
      <w:proofErr w:type="spellStart"/>
      <w:r w:rsidRPr="00B147D1">
        <w:rPr>
          <w:rFonts w:ascii="CourierNew" w:hAnsi="CourierNew"/>
        </w:rPr>
        <w:t>sysctl</w:t>
      </w:r>
      <w:proofErr w:type="spellEnd"/>
      <w:r w:rsidRPr="00B147D1">
        <w:rPr>
          <w:rFonts w:ascii="CourierNew" w:hAnsi="CourierNew"/>
        </w:rPr>
        <w:t xml:space="preserve"> -w </w:t>
      </w:r>
      <w:proofErr w:type="spellStart"/>
      <w:proofErr w:type="gramStart"/>
      <w:r w:rsidRPr="00B147D1">
        <w:rPr>
          <w:rFonts w:ascii="CourierNew" w:hAnsi="CourierNew"/>
        </w:rPr>
        <w:t>net.inet.udp.maxdgram</w:t>
      </w:r>
      <w:proofErr w:type="spellEnd"/>
      <w:proofErr w:type="gramEnd"/>
      <w:r w:rsidRPr="00B147D1">
        <w:rPr>
          <w:rFonts w:ascii="CourierNew" w:hAnsi="CourierNew"/>
        </w:rPr>
        <w:t xml:space="preserve">=65535 </w:t>
      </w:r>
      <w:r w:rsidRPr="00B147D1">
        <w:t xml:space="preserve">to increase the limit. </w:t>
      </w:r>
    </w:p>
    <w:p w14:paraId="4B988C71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 xml:space="preserve">● Configuration and output for </w:t>
      </w:r>
      <w:proofErr w:type="spellStart"/>
      <w:r w:rsidRPr="00B147D1">
        <w:rPr>
          <w:rFonts w:ascii="Arial" w:eastAsia="Times New Roman" w:hAnsi="Arial" w:cs="Arial"/>
          <w:b/>
          <w:bCs/>
          <w:sz w:val="22"/>
          <w:szCs w:val="22"/>
        </w:rPr>
        <w:t>diembft</w:t>
      </w:r>
      <w:proofErr w:type="spellEnd"/>
      <w:r w:rsidRPr="00B147D1">
        <w:rPr>
          <w:rFonts w:ascii="Arial" w:eastAsia="Times New Roman" w:hAnsi="Arial" w:cs="Arial"/>
          <w:b/>
          <w:bCs/>
          <w:sz w:val="22"/>
          <w:szCs w:val="22"/>
        </w:rPr>
        <w:t xml:space="preserve"> simulation </w:t>
      </w:r>
    </w:p>
    <w:p w14:paraId="36509F1F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t xml:space="preserve">All the test cases follow the same format for the config file; ledger files for validators; and log files for all validators as well as clients mentioned in the following format. </w:t>
      </w:r>
    </w:p>
    <w:p w14:paraId="4DF53A75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>Config File</w:t>
      </w:r>
      <w:r w:rsidRPr="00B147D1">
        <w:rPr>
          <w:rFonts w:ascii="ArialMT" w:eastAsia="Times New Roman" w:hAnsi="ArialMT" w:cs="Times New Roman"/>
          <w:sz w:val="22"/>
          <w:szCs w:val="22"/>
        </w:rPr>
        <w:t>:</w:t>
      </w:r>
      <w:r w:rsidRPr="00B147D1">
        <w:rPr>
          <w:rFonts w:ascii="ArialMT" w:eastAsia="Times New Roman" w:hAnsi="ArialMT" w:cs="Times New Roman"/>
          <w:sz w:val="22"/>
          <w:szCs w:val="22"/>
        </w:rPr>
        <w:br/>
        <w:t>‘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config/</w:t>
      </w:r>
      <w:proofErr w:type="spellStart"/>
      <w:proofErr w:type="gram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config.da</w:t>
      </w:r>
      <w:proofErr w:type="spellEnd"/>
      <w:proofErr w:type="gramEnd"/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’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contains a list of all configurations to be executed. </w:t>
      </w:r>
    </w:p>
    <w:p w14:paraId="53D07E4F" w14:textId="629AE424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>Ledger File</w:t>
      </w:r>
      <w:r w:rsidRPr="00B147D1">
        <w:rPr>
          <w:rFonts w:ascii="ArialMT" w:eastAsia="Times New Roman" w:hAnsi="ArialMT" w:cs="Times New Roman"/>
          <w:sz w:val="22"/>
          <w:szCs w:val="22"/>
        </w:rPr>
        <w:t>:</w:t>
      </w:r>
      <w:r w:rsidRPr="00B147D1">
        <w:rPr>
          <w:rFonts w:ascii="ArialMT" w:eastAsia="Times New Roman" w:hAnsi="ArialMT" w:cs="Times New Roman"/>
          <w:sz w:val="22"/>
          <w:szCs w:val="22"/>
        </w:rPr>
        <w:br/>
        <w:t xml:space="preserve">For </w:t>
      </w:r>
      <w:r>
        <w:rPr>
          <w:rFonts w:ascii="ArialMT" w:eastAsia="Times New Roman" w:hAnsi="ArialMT" w:cs="Times New Roman"/>
          <w:sz w:val="22"/>
          <w:szCs w:val="22"/>
        </w:rPr>
        <w:t xml:space="preserve">each test case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‘$</w:t>
      </w:r>
      <w:proofErr w:type="gramStart"/>
      <w:r>
        <w:rPr>
          <w:rFonts w:ascii="Arial" w:eastAsia="Times New Roman" w:hAnsi="Arial" w:cs="Arial"/>
          <w:i/>
          <w:iCs/>
          <w:sz w:val="22"/>
          <w:szCs w:val="22"/>
        </w:rPr>
        <w:t>t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 </w:t>
      </w:r>
      <w:r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proofErr w:type="gramEnd"/>
      <w:r>
        <w:rPr>
          <w:rFonts w:ascii="ArialMT" w:eastAsia="Times New Roman" w:hAnsi="ArialMT" w:cs="Times New Roman"/>
          <w:sz w:val="22"/>
          <w:szCs w:val="22"/>
        </w:rPr>
        <w:t xml:space="preserve">in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each configuration at index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‘$c‘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mentioned in the configuration file, each validator with index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‘$v’ </w:t>
      </w:r>
      <w:r w:rsidRPr="00B147D1">
        <w:rPr>
          <w:rFonts w:ascii="ArialMT" w:eastAsia="Times New Roman" w:hAnsi="ArialMT" w:cs="Times New Roman"/>
          <w:sz w:val="22"/>
          <w:szCs w:val="22"/>
        </w:rPr>
        <w:t>creates its own ledger file under ‘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ledgers/</w:t>
      </w:r>
      <w:proofErr w:type="spell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config$c</w:t>
      </w:r>
      <w:proofErr w:type="spellEnd"/>
      <w:r w:rsidRPr="00B147D1">
        <w:rPr>
          <w:rFonts w:ascii="Arial" w:eastAsia="Times New Roman" w:hAnsi="Arial" w:cs="Arial"/>
          <w:i/>
          <w:iCs/>
          <w:sz w:val="22"/>
          <w:szCs w:val="22"/>
        </w:rPr>
        <w:t>/</w:t>
      </w:r>
      <w:proofErr w:type="spellStart"/>
      <w:r>
        <w:rPr>
          <w:rFonts w:ascii="Arial" w:eastAsia="Times New Roman" w:hAnsi="Arial" w:cs="Arial"/>
          <w:i/>
          <w:iCs/>
          <w:sz w:val="22"/>
          <w:szCs w:val="22"/>
        </w:rPr>
        <w:t>test_case_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‘$</w:t>
      </w:r>
      <w:r>
        <w:rPr>
          <w:rFonts w:ascii="Arial" w:eastAsia="Times New Roman" w:hAnsi="Arial" w:cs="Arial"/>
          <w:i/>
          <w:iCs/>
          <w:sz w:val="22"/>
          <w:szCs w:val="22"/>
        </w:rPr>
        <w:t>t</w:t>
      </w:r>
      <w:proofErr w:type="spellEnd"/>
      <w:r>
        <w:rPr>
          <w:rFonts w:ascii="Arial" w:eastAsia="Times New Roman" w:hAnsi="Arial" w:cs="Arial"/>
          <w:i/>
          <w:iCs/>
          <w:sz w:val="22"/>
          <w:szCs w:val="22"/>
        </w:rPr>
        <w:t>’/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 validator_$</w:t>
      </w:r>
      <w:proofErr w:type="spell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v.ledger</w:t>
      </w:r>
      <w:proofErr w:type="spellEnd"/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’ </w:t>
      </w:r>
    </w:p>
    <w:p w14:paraId="5AA1E16D" w14:textId="506E9BC3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>Log File</w:t>
      </w:r>
      <w:r w:rsidRPr="00B147D1">
        <w:rPr>
          <w:rFonts w:ascii="ArialMT" w:eastAsia="Times New Roman" w:hAnsi="ArialMT" w:cs="Times New Roman"/>
          <w:sz w:val="22"/>
          <w:szCs w:val="22"/>
        </w:rPr>
        <w:t>:</w:t>
      </w:r>
      <w:r w:rsidRPr="00B147D1">
        <w:rPr>
          <w:rFonts w:ascii="ArialMT" w:eastAsia="Times New Roman" w:hAnsi="ArialMT" w:cs="Times New Roman"/>
          <w:sz w:val="22"/>
          <w:szCs w:val="22"/>
        </w:rPr>
        <w:br/>
        <w:t xml:space="preserve">For </w:t>
      </w:r>
      <w:r>
        <w:rPr>
          <w:rFonts w:ascii="ArialMT" w:eastAsia="Times New Roman" w:hAnsi="ArialMT" w:cs="Times New Roman"/>
          <w:sz w:val="22"/>
          <w:szCs w:val="22"/>
        </w:rPr>
        <w:t xml:space="preserve">each test case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‘$</w:t>
      </w:r>
      <w:proofErr w:type="gramStart"/>
      <w:r>
        <w:rPr>
          <w:rFonts w:ascii="Arial" w:eastAsia="Times New Roman" w:hAnsi="Arial" w:cs="Arial"/>
          <w:i/>
          <w:iCs/>
          <w:sz w:val="22"/>
          <w:szCs w:val="22"/>
        </w:rPr>
        <w:t>t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 </w:t>
      </w:r>
      <w:r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proofErr w:type="gramEnd"/>
      <w:r>
        <w:rPr>
          <w:rFonts w:ascii="Arial" w:eastAsia="Times New Roman" w:hAnsi="Arial" w:cs="Arial"/>
          <w:i/>
          <w:iCs/>
          <w:sz w:val="22"/>
          <w:szCs w:val="22"/>
        </w:rPr>
        <w:t xml:space="preserve">in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each configuration at index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‘$c‘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mentioned in the configuration file, each validator with index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‘$v’ </w:t>
      </w:r>
      <w:r w:rsidRPr="00B147D1">
        <w:rPr>
          <w:rFonts w:ascii="ArialMT" w:eastAsia="Times New Roman" w:hAnsi="ArialMT" w:cs="Times New Roman"/>
          <w:sz w:val="22"/>
          <w:szCs w:val="22"/>
        </w:rPr>
        <w:t>creates its own log file under ‘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logs/</w:t>
      </w:r>
      <w:proofErr w:type="spell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config$c</w:t>
      </w:r>
      <w:proofErr w:type="spellEnd"/>
      <w:r w:rsidRPr="00B147D1">
        <w:rPr>
          <w:rFonts w:ascii="Arial" w:eastAsia="Times New Roman" w:hAnsi="Arial" w:cs="Arial"/>
          <w:i/>
          <w:iCs/>
          <w:sz w:val="22"/>
          <w:szCs w:val="22"/>
        </w:rPr>
        <w:t>/</w:t>
      </w:r>
      <w:proofErr w:type="spell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test_case_‘$t</w:t>
      </w:r>
      <w:proofErr w:type="spellEnd"/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’/ validator_$v.log’. </w:t>
      </w:r>
    </w:p>
    <w:p w14:paraId="0F51EC4B" w14:textId="642DE9C8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t xml:space="preserve">For </w:t>
      </w:r>
      <w:r>
        <w:rPr>
          <w:rFonts w:ascii="ArialMT" w:eastAsia="Times New Roman" w:hAnsi="ArialMT" w:cs="Times New Roman"/>
          <w:sz w:val="22"/>
          <w:szCs w:val="22"/>
        </w:rPr>
        <w:t xml:space="preserve">each test case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‘$</w:t>
      </w:r>
      <w:proofErr w:type="gramStart"/>
      <w:r>
        <w:rPr>
          <w:rFonts w:ascii="Arial" w:eastAsia="Times New Roman" w:hAnsi="Arial" w:cs="Arial"/>
          <w:i/>
          <w:iCs/>
          <w:sz w:val="22"/>
          <w:szCs w:val="22"/>
        </w:rPr>
        <w:t>t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 </w:t>
      </w:r>
      <w:r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proofErr w:type="gramEnd"/>
      <w:r>
        <w:rPr>
          <w:rFonts w:ascii="Arial" w:eastAsia="Times New Roman" w:hAnsi="Arial" w:cs="Arial"/>
          <w:i/>
          <w:iCs/>
          <w:sz w:val="22"/>
          <w:szCs w:val="22"/>
        </w:rPr>
        <w:t xml:space="preserve">in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each configuration at index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‘$c‘ </w:t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mentioned in the configuration file, each client with index 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‘$r’ </w:t>
      </w:r>
      <w:r w:rsidRPr="00B147D1">
        <w:rPr>
          <w:rFonts w:ascii="ArialMT" w:eastAsia="Times New Roman" w:hAnsi="ArialMT" w:cs="Times New Roman"/>
          <w:sz w:val="22"/>
          <w:szCs w:val="22"/>
        </w:rPr>
        <w:t>creates its own log file under ‘</w:t>
      </w:r>
      <w:r w:rsidRPr="00B147D1">
        <w:rPr>
          <w:rFonts w:ascii="Arial" w:eastAsia="Times New Roman" w:hAnsi="Arial" w:cs="Arial"/>
          <w:i/>
          <w:iCs/>
          <w:sz w:val="22"/>
          <w:szCs w:val="22"/>
        </w:rPr>
        <w:t>logs/</w:t>
      </w:r>
      <w:proofErr w:type="spell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config$c</w:t>
      </w:r>
      <w:proofErr w:type="spellEnd"/>
      <w:r w:rsidRPr="00B147D1">
        <w:rPr>
          <w:rFonts w:ascii="Arial" w:eastAsia="Times New Roman" w:hAnsi="Arial" w:cs="Arial"/>
          <w:i/>
          <w:iCs/>
          <w:sz w:val="22"/>
          <w:szCs w:val="22"/>
        </w:rPr>
        <w:t>/</w:t>
      </w:r>
      <w:proofErr w:type="spellStart"/>
      <w:r w:rsidRPr="00B147D1">
        <w:rPr>
          <w:rFonts w:ascii="Arial" w:eastAsia="Times New Roman" w:hAnsi="Arial" w:cs="Arial"/>
          <w:i/>
          <w:iCs/>
          <w:sz w:val="22"/>
          <w:szCs w:val="22"/>
        </w:rPr>
        <w:t>test_case_‘$t</w:t>
      </w:r>
      <w:proofErr w:type="spellEnd"/>
      <w:r w:rsidRPr="00B147D1">
        <w:rPr>
          <w:rFonts w:ascii="Arial" w:eastAsia="Times New Roman" w:hAnsi="Arial" w:cs="Arial"/>
          <w:i/>
          <w:iCs/>
          <w:sz w:val="22"/>
          <w:szCs w:val="22"/>
        </w:rPr>
        <w:t xml:space="preserve">’/ client_$r.log’ </w:t>
      </w:r>
    </w:p>
    <w:p w14:paraId="54E2A215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t xml:space="preserve">Example of configuration file located at </w:t>
      </w:r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t>“/config/</w:t>
      </w:r>
      <w:proofErr w:type="spellStart"/>
      <w:proofErr w:type="gramStart"/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t>config.da</w:t>
      </w:r>
      <w:proofErr w:type="spellEnd"/>
      <w:proofErr w:type="gramEnd"/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t>”</w:t>
      </w:r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br/>
      </w:r>
      <w:r w:rsidRPr="00B147D1">
        <w:rPr>
          <w:rFonts w:ascii="ArialMT" w:eastAsia="Times New Roman" w:hAnsi="ArialMT" w:cs="Times New Roman"/>
          <w:sz w:val="22"/>
          <w:szCs w:val="22"/>
        </w:rPr>
        <w:t xml:space="preserve">Keep the import statements and only modify the existing configs list. </w:t>
      </w:r>
    </w:p>
    <w:p w14:paraId="1570D93F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lastRenderedPageBreak/>
        <w:t>Each element of the configs list is the configuration for the simulation.</w:t>
      </w:r>
      <w:r w:rsidRPr="00B147D1">
        <w:rPr>
          <w:rFonts w:ascii="ArialMT" w:eastAsia="Times New Roman" w:hAnsi="ArialMT" w:cs="Times New Roman"/>
          <w:sz w:val="22"/>
          <w:szCs w:val="22"/>
        </w:rPr>
        <w:br/>
        <w:t xml:space="preserve">The simulation runs all configurations mentioned in the configs list in a single execution </w:t>
      </w:r>
    </w:p>
    <w:p w14:paraId="254B02A8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0000FF"/>
          <w:sz w:val="22"/>
          <w:szCs w:val="22"/>
        </w:rPr>
        <w:t xml:space="preserve">from 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object_types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 xml:space="preserve"> </w:t>
      </w:r>
      <w:r w:rsidRPr="00B147D1">
        <w:rPr>
          <w:rFonts w:ascii="CourierNew" w:eastAsia="Times New Roman" w:hAnsi="CourierNew" w:cs="Courier New"/>
          <w:color w:val="0000FF"/>
          <w:sz w:val="22"/>
          <w:szCs w:val="22"/>
        </w:rPr>
        <w:t xml:space="preserve">import 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FailType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 xml:space="preserve">, Failure, 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FailureConfig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 xml:space="preserve">, 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MsgType</w:t>
      </w:r>
      <w:proofErr w:type="spellEnd"/>
    </w:p>
    <w:p w14:paraId="49B1A66C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CourierNew" w:eastAsia="Times New Roman" w:hAnsi="CourierNew" w:cs="Times New Roman"/>
          <w:sz w:val="22"/>
          <w:szCs w:val="22"/>
        </w:rPr>
        <w:t xml:space="preserve">configs = [ { </w:t>
      </w:r>
    </w:p>
    <w:p w14:paraId="27AFD59B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nvalidators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7,</w:t>
      </w:r>
    </w:p>
    <w:p w14:paraId="1FA26351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nTwins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2,</w:t>
      </w:r>
    </w:p>
    <w:p w14:paraId="33C8E342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nclients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3,</w:t>
      </w:r>
    </w:p>
    <w:p w14:paraId="3CC323BC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nclientops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2,</w:t>
      </w:r>
    </w:p>
    <w:p w14:paraId="253EA516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sleeptime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1,</w:t>
      </w:r>
    </w:p>
    <w:p w14:paraId="6F5002E6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clienttimeout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4,</w:t>
      </w:r>
    </w:p>
    <w:p w14:paraId="6B8C1D73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'delta': 0.25,</w:t>
      </w:r>
    </w:p>
    <w:p w14:paraId="7952B431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proofErr w:type="gramStart"/>
      <w:r w:rsidRPr="00B147D1">
        <w:rPr>
          <w:rFonts w:ascii="CourierNew" w:eastAsia="Times New Roman" w:hAnsi="CourierNew" w:cs="Courier New"/>
          <w:sz w:val="22"/>
          <w:szCs w:val="22"/>
        </w:rPr>
        <w:t>window</w:t>
      </w:r>
      <w:proofErr w:type="gramEnd"/>
      <w:r w:rsidRPr="00B147D1">
        <w:rPr>
          <w:rFonts w:ascii="CourierNew" w:eastAsia="Times New Roman" w:hAnsi="CourierNew" w:cs="Courier New"/>
          <w:sz w:val="22"/>
          <w:szCs w:val="22"/>
        </w:rPr>
        <w:t>_size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5,</w:t>
      </w:r>
    </w:p>
    <w:p w14:paraId="74D7BFE5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proofErr w:type="gramStart"/>
      <w:r w:rsidRPr="00B147D1">
        <w:rPr>
          <w:rFonts w:ascii="CourierNew" w:eastAsia="Times New Roman" w:hAnsi="CourierNew" w:cs="Courier New"/>
          <w:sz w:val="22"/>
          <w:szCs w:val="22"/>
        </w:rPr>
        <w:t>exclude</w:t>
      </w:r>
      <w:proofErr w:type="gramEnd"/>
      <w:r w:rsidRPr="00B147D1">
        <w:rPr>
          <w:rFonts w:ascii="CourierNew" w:eastAsia="Times New Roman" w:hAnsi="CourierNew" w:cs="Courier New"/>
          <w:sz w:val="22"/>
          <w:szCs w:val="22"/>
        </w:rPr>
        <w:t>_size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0,</w:t>
      </w:r>
    </w:p>
    <w:p w14:paraId="13E9BD63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'delay': 1,</w:t>
      </w:r>
    </w:p>
    <w:p w14:paraId="091348EC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proofErr w:type="gramStart"/>
      <w:r w:rsidRPr="00B147D1">
        <w:rPr>
          <w:rFonts w:ascii="CourierNew" w:eastAsia="Times New Roman" w:hAnsi="CourierNew" w:cs="Courier New"/>
          <w:sz w:val="22"/>
          <w:szCs w:val="22"/>
        </w:rPr>
        <w:t>quorum</w:t>
      </w:r>
      <w:proofErr w:type="gramEnd"/>
      <w:r w:rsidRPr="00B147D1">
        <w:rPr>
          <w:rFonts w:ascii="CourierNew" w:eastAsia="Times New Roman" w:hAnsi="CourierNew" w:cs="Courier New"/>
          <w:sz w:val="22"/>
          <w:szCs w:val="22"/>
        </w:rPr>
        <w:t>_bug</w:t>
      </w:r>
      <w:proofErr w:type="spellEnd"/>
      <w:r w:rsidRPr="00B147D1">
        <w:rPr>
          <w:rFonts w:ascii="CourierNew" w:eastAsia="Times New Roman" w:hAnsi="CourierNew" w:cs="Courier New"/>
          <w:sz w:val="22"/>
          <w:szCs w:val="22"/>
        </w:rPr>
        <w:t>': False, #quorum = 2f</w:t>
      </w:r>
    </w:p>
    <w:p w14:paraId="43E143ED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accept_conflicting_votes</w:t>
      </w:r>
      <w:proofErr w:type="gramStart"/>
      <w:r w:rsidRPr="00B147D1">
        <w:rPr>
          <w:rFonts w:ascii="CourierNew" w:eastAsia="Times New Roman" w:hAnsi="CourierNew" w:cs="Courier New"/>
          <w:sz w:val="22"/>
          <w:szCs w:val="22"/>
        </w:rPr>
        <w:t>':False</w:t>
      </w:r>
      <w:proofErr w:type="spellEnd"/>
      <w:proofErr w:type="gramEnd"/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33F7ABCC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liveness_bound</w:t>
      </w:r>
      <w:proofErr w:type="spellEnd"/>
      <w:proofErr w:type="gramStart"/>
      <w:r w:rsidRPr="00B147D1">
        <w:rPr>
          <w:rFonts w:ascii="CourierNew" w:eastAsia="Times New Roman" w:hAnsi="CourierNew" w:cs="Courier New"/>
          <w:sz w:val="22"/>
          <w:szCs w:val="22"/>
        </w:rPr>
        <w:t>' :</w:t>
      </w:r>
      <w:proofErr w:type="gramEnd"/>
      <w:r w:rsidRPr="00B147D1">
        <w:rPr>
          <w:rFonts w:ascii="CourierNew" w:eastAsia="Times New Roman" w:hAnsi="CourierNew" w:cs="Courier New"/>
          <w:sz w:val="22"/>
          <w:szCs w:val="22"/>
        </w:rPr>
        <w:t xml:space="preserve"> 10,</w:t>
      </w:r>
    </w:p>
    <w:p w14:paraId="1F7B1B48" w14:textId="77777777" w:rsidR="00B16FCD" w:rsidRDefault="00B147D1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sz w:val="22"/>
          <w:szCs w:val="22"/>
        </w:rPr>
        <w:t xml:space="preserve">    '</w:t>
      </w:r>
      <w:proofErr w:type="spellStart"/>
      <w:r w:rsidRPr="00B147D1">
        <w:rPr>
          <w:rFonts w:ascii="CourierNew" w:eastAsia="Times New Roman" w:hAnsi="CourierNew" w:cs="Courier New"/>
          <w:sz w:val="22"/>
          <w:szCs w:val="22"/>
        </w:rPr>
        <w:t>n_test_cases</w:t>
      </w:r>
      <w:proofErr w:type="spellEnd"/>
      <w:proofErr w:type="gramStart"/>
      <w:r w:rsidRPr="00B147D1">
        <w:rPr>
          <w:rFonts w:ascii="CourierNew" w:eastAsia="Times New Roman" w:hAnsi="CourierNew" w:cs="Courier New"/>
          <w:sz w:val="22"/>
          <w:szCs w:val="22"/>
        </w:rPr>
        <w:t>' :</w:t>
      </w:r>
      <w:proofErr w:type="gramEnd"/>
      <w:r w:rsidRPr="00B147D1">
        <w:rPr>
          <w:rFonts w:ascii="CourierNew" w:eastAsia="Times New Roman" w:hAnsi="CourierNew" w:cs="Courier New"/>
          <w:sz w:val="22"/>
          <w:szCs w:val="22"/>
        </w:rPr>
        <w:t xml:space="preserve"> 5</w:t>
      </w:r>
    </w:p>
    <w:p w14:paraId="711C6215" w14:textId="053A0FC1" w:rsidR="00B147D1" w:rsidRPr="00B147D1" w:rsidRDefault="00B147D1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Times New Roman"/>
          <w:sz w:val="22"/>
          <w:szCs w:val="22"/>
        </w:rPr>
        <w:t xml:space="preserve"> }] </w:t>
      </w:r>
    </w:p>
    <w:p w14:paraId="68EBA4EE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t xml:space="preserve">Figure 1. Example of configuration file located at </w:t>
      </w:r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t>“/config/</w:t>
      </w:r>
      <w:proofErr w:type="spellStart"/>
      <w:proofErr w:type="gramStart"/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t>config.da</w:t>
      </w:r>
      <w:proofErr w:type="spellEnd"/>
      <w:proofErr w:type="gramEnd"/>
      <w:r w:rsidRPr="00B147D1">
        <w:rPr>
          <w:rFonts w:ascii="TimesNewRomanPS" w:eastAsia="Times New Roman" w:hAnsi="TimesNewRomanPS" w:cs="Times New Roman"/>
          <w:i/>
          <w:iCs/>
          <w:sz w:val="26"/>
          <w:szCs w:val="26"/>
        </w:rPr>
        <w:t xml:space="preserve">” </w:t>
      </w:r>
    </w:p>
    <w:p w14:paraId="33232E7B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" w:eastAsia="Times New Roman" w:hAnsi="Arial" w:cs="Arial"/>
          <w:b/>
          <w:bCs/>
          <w:sz w:val="22"/>
          <w:szCs w:val="22"/>
        </w:rPr>
        <w:t xml:space="preserve">● Explanation of each label present in the configuration file </w:t>
      </w:r>
    </w:p>
    <w:p w14:paraId="67BAED5D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nvalidators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Number of Validators/Replicas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0930E9F9" w14:textId="2255A0D5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n</w:t>
      </w:r>
      <w:r w:rsidR="00B16FCD">
        <w:rPr>
          <w:rFonts w:ascii="CourierNew" w:eastAsia="Times New Roman" w:hAnsi="CourierNew" w:cs="Courier New"/>
          <w:color w:val="A01414"/>
          <w:sz w:val="22"/>
          <w:szCs w:val="22"/>
        </w:rPr>
        <w:t>Twins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 xml:space="preserve">Number of </w:t>
      </w:r>
      <w:r w:rsidR="00B16FCD">
        <w:rPr>
          <w:rFonts w:ascii="CourierNew" w:eastAsia="Times New Roman" w:hAnsi="CourierNew" w:cs="Courier New"/>
          <w:color w:val="078456"/>
          <w:sz w:val="22"/>
          <w:szCs w:val="22"/>
        </w:rPr>
        <w:t>Twin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 xml:space="preserve"> Validators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348C9920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nclients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Number of Clients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10DB25C9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nclientops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Number of operations each client performs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42455C99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sleeptime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Delay between consecutive operations for the same client in</w:t>
      </w:r>
    </w:p>
    <w:p w14:paraId="79FE257B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seconds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25F0DFF6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clienttimeout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Amount of time the client waits in seconds to receive</w:t>
      </w:r>
    </w:p>
    <w:p w14:paraId="24CCB902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the response. If no response is received, it retransmits that request</w:t>
      </w:r>
    </w:p>
    <w:p w14:paraId="5CE256FE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'delta'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Amount of time in seconds used to decide the pacemaker timer</w:t>
      </w:r>
    </w:p>
    <w:p w14:paraId="7230433C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timeout time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40904364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proofErr w:type="gram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window</w:t>
      </w:r>
      <w:proofErr w:type="gram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_size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Window size used for Leader Election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7976310F" w14:textId="77777777" w:rsidR="00B147D1" w:rsidRPr="00B147D1" w:rsidRDefault="00B147D1" w:rsidP="00B14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proofErr w:type="gram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exclude</w:t>
      </w:r>
      <w:proofErr w:type="gram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_size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Pr="00B147D1">
        <w:rPr>
          <w:rFonts w:ascii="CourierNew" w:eastAsia="Times New Roman" w:hAnsi="CourierNew" w:cs="Courier New"/>
          <w:color w:val="078456"/>
          <w:sz w:val="22"/>
          <w:szCs w:val="22"/>
        </w:rPr>
        <w:t>Exclude size used for Leader Election</w:t>
      </w:r>
      <w:r w:rsidRPr="00B147D1">
        <w:rPr>
          <w:rFonts w:ascii="CourierNew" w:eastAsia="Times New Roman" w:hAnsi="CourierNew" w:cs="Courier New"/>
          <w:sz w:val="22"/>
          <w:szCs w:val="22"/>
        </w:rPr>
        <w:t>,</w:t>
      </w:r>
    </w:p>
    <w:p w14:paraId="63594519" w14:textId="7F74A40E" w:rsidR="00B147D1" w:rsidRDefault="00B147D1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="00B16FCD">
        <w:rPr>
          <w:rFonts w:ascii="CourierNew" w:eastAsia="Times New Roman" w:hAnsi="CourierNew" w:cs="Courier New"/>
          <w:color w:val="A01414"/>
          <w:sz w:val="22"/>
          <w:szCs w:val="22"/>
        </w:rPr>
        <w:t>delay</w:t>
      </w: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="00B16FCD">
        <w:rPr>
          <w:rFonts w:ascii="CourierNew" w:eastAsia="Times New Roman" w:hAnsi="CourierNew" w:cs="Courier New"/>
          <w:color w:val="078456"/>
          <w:sz w:val="22"/>
          <w:szCs w:val="22"/>
        </w:rPr>
        <w:t xml:space="preserve">Delay time when a </w:t>
      </w:r>
      <w:proofErr w:type="gramStart"/>
      <w:r w:rsidR="00B16FCD">
        <w:rPr>
          <w:rFonts w:ascii="CourierNew" w:eastAsia="Times New Roman" w:hAnsi="CourierNew" w:cs="Courier New"/>
          <w:color w:val="078456"/>
          <w:sz w:val="22"/>
          <w:szCs w:val="22"/>
        </w:rPr>
        <w:t>fail</w:t>
      </w:r>
      <w:proofErr w:type="gramEnd"/>
      <w:r w:rsidR="00B16FCD">
        <w:rPr>
          <w:rFonts w:ascii="CourierNew" w:eastAsia="Times New Roman" w:hAnsi="CourierNew" w:cs="Courier New"/>
          <w:color w:val="078456"/>
          <w:sz w:val="22"/>
          <w:szCs w:val="22"/>
        </w:rPr>
        <w:t xml:space="preserve"> type occurs</w:t>
      </w:r>
    </w:p>
    <w:p w14:paraId="39267F4D" w14:textId="0D17D781" w:rsidR="00B16FCD" w:rsidRPr="00B147D1" w:rsidRDefault="00B16FCD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proofErr w:type="gramStart"/>
      <w:r>
        <w:rPr>
          <w:rFonts w:ascii="CourierNew" w:eastAsia="Times New Roman" w:hAnsi="CourierNew" w:cs="Courier New"/>
          <w:color w:val="A01414"/>
          <w:sz w:val="22"/>
          <w:szCs w:val="22"/>
        </w:rPr>
        <w:t>quorum</w:t>
      </w:r>
      <w:proofErr w:type="gramEnd"/>
      <w:r>
        <w:rPr>
          <w:rFonts w:ascii="CourierNew" w:eastAsia="Times New Roman" w:hAnsi="CourierNew" w:cs="Courier New"/>
          <w:color w:val="A01414"/>
          <w:sz w:val="22"/>
          <w:szCs w:val="22"/>
        </w:rPr>
        <w:t>_bug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>
        <w:rPr>
          <w:rFonts w:ascii="CourierNew" w:eastAsia="Times New Roman" w:hAnsi="CourierNew" w:cs="Courier New"/>
          <w:color w:val="078456"/>
          <w:sz w:val="22"/>
          <w:szCs w:val="22"/>
        </w:rPr>
        <w:t>Change the quorum from 2f+1 to 2f when set to true</w:t>
      </w:r>
    </w:p>
    <w:p w14:paraId="38C6AEA3" w14:textId="6771C192" w:rsidR="00B16FCD" w:rsidRDefault="00B16FCD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proofErr w:type="gramStart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accept</w:t>
      </w:r>
      <w:proofErr w:type="gram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_conflicting_votes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>
        <w:rPr>
          <w:rFonts w:ascii="CourierNew" w:eastAsia="Times New Roman" w:hAnsi="CourierNew" w:cs="Courier New"/>
          <w:color w:val="078456"/>
          <w:sz w:val="22"/>
          <w:szCs w:val="22"/>
        </w:rPr>
        <w:t>Vote for multiple proposal messages in a round</w:t>
      </w:r>
    </w:p>
    <w:p w14:paraId="121BDB07" w14:textId="087188D8" w:rsidR="00B16FCD" w:rsidRDefault="00B16FCD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proofErr w:type="gramStart"/>
      <w:r>
        <w:rPr>
          <w:rFonts w:ascii="CourierNew" w:eastAsia="Times New Roman" w:hAnsi="CourierNew" w:cs="Courier New"/>
          <w:color w:val="A01414"/>
          <w:sz w:val="22"/>
          <w:szCs w:val="22"/>
        </w:rPr>
        <w:t>liveness</w:t>
      </w:r>
      <w:proofErr w:type="gramEnd"/>
      <w:r>
        <w:rPr>
          <w:rFonts w:ascii="CourierNew" w:eastAsia="Times New Roman" w:hAnsi="CourierNew" w:cs="Courier New"/>
          <w:color w:val="A01414"/>
          <w:sz w:val="22"/>
          <w:szCs w:val="22"/>
        </w:rPr>
        <w:t>_bound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 w:rsidR="00466456">
        <w:rPr>
          <w:rFonts w:ascii="CourierNew" w:eastAsia="Times New Roman" w:hAnsi="CourierNew" w:cs="Courier New"/>
          <w:color w:val="078456"/>
          <w:sz w:val="22"/>
          <w:szCs w:val="22"/>
        </w:rPr>
        <w:t>test case run duration bound</w:t>
      </w:r>
    </w:p>
    <w:p w14:paraId="45915F75" w14:textId="7B59E9F7" w:rsidR="00466456" w:rsidRDefault="00466456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proofErr w:type="spellStart"/>
      <w:r>
        <w:rPr>
          <w:rFonts w:ascii="CourierNew" w:eastAsia="Times New Roman" w:hAnsi="CourierNew" w:cs="Courier New"/>
          <w:color w:val="A01414"/>
          <w:sz w:val="22"/>
          <w:szCs w:val="22"/>
        </w:rPr>
        <w:t>n_test_cases</w:t>
      </w:r>
      <w:proofErr w:type="spellEnd"/>
      <w:r w:rsidRPr="00B147D1">
        <w:rPr>
          <w:rFonts w:ascii="CourierNew" w:eastAsia="Times New Roman" w:hAnsi="CourierNew" w:cs="Courier New"/>
          <w:color w:val="A01414"/>
          <w:sz w:val="22"/>
          <w:szCs w:val="22"/>
        </w:rPr>
        <w:t>'</w:t>
      </w:r>
      <w:r w:rsidRPr="00B147D1">
        <w:rPr>
          <w:rFonts w:ascii="CourierNew" w:eastAsia="Times New Roman" w:hAnsi="CourierNew" w:cs="Courier New"/>
          <w:sz w:val="22"/>
          <w:szCs w:val="22"/>
        </w:rPr>
        <w:t xml:space="preserve">: </w:t>
      </w:r>
      <w:r>
        <w:rPr>
          <w:rFonts w:ascii="CourierNew" w:eastAsia="Times New Roman" w:hAnsi="CourierNew" w:cs="Courier New"/>
          <w:color w:val="078456"/>
          <w:sz w:val="22"/>
          <w:szCs w:val="22"/>
        </w:rPr>
        <w:t>number of test cases to run for a particular config</w:t>
      </w:r>
    </w:p>
    <w:p w14:paraId="6F30C210" w14:textId="77777777" w:rsidR="00B16FCD" w:rsidRPr="00B147D1" w:rsidRDefault="00B16FCD" w:rsidP="00B16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color w:val="078456"/>
          <w:sz w:val="22"/>
          <w:szCs w:val="22"/>
        </w:rPr>
      </w:pPr>
    </w:p>
    <w:p w14:paraId="7C44F527" w14:textId="77777777" w:rsidR="00466456" w:rsidRDefault="00466456" w:rsidP="00B147D1">
      <w:pPr>
        <w:shd w:val="clear" w:color="auto" w:fill="FFFFFF"/>
        <w:spacing w:before="100" w:beforeAutospacing="1" w:after="100" w:afterAutospacing="1"/>
        <w:rPr>
          <w:rFonts w:ascii="CourierNew" w:eastAsia="Times New Roman" w:hAnsi="CourierNew" w:cs="Times New Roman"/>
          <w:sz w:val="22"/>
          <w:szCs w:val="22"/>
        </w:rPr>
      </w:pPr>
    </w:p>
    <w:p w14:paraId="4E140EC6" w14:textId="4371B54C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lastRenderedPageBreak/>
        <w:t xml:space="preserve">Figure 2. Explanation of each label present in the configuration file </w:t>
      </w:r>
    </w:p>
    <w:p w14:paraId="7287916D" w14:textId="77777777" w:rsidR="00B147D1" w:rsidRPr="00B147D1" w:rsidRDefault="00B147D1" w:rsidP="00B147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7D1">
        <w:rPr>
          <w:rFonts w:ascii="ArialMT" w:eastAsia="Times New Roman" w:hAnsi="ArialMT" w:cs="Times New Roman"/>
          <w:sz w:val="22"/>
          <w:szCs w:val="22"/>
        </w:rPr>
        <w:t xml:space="preserve">● Commands to execute in sequence </w:t>
      </w:r>
    </w:p>
    <w:p w14:paraId="55E2F816" w14:textId="77777777" w:rsidR="00B147D1" w:rsidRPr="00B147D1" w:rsidRDefault="00B147D1" w:rsidP="00B147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B147D1">
        <w:rPr>
          <w:rFonts w:ascii="ArialMT" w:eastAsia="Times New Roman" w:hAnsi="ArialMT" w:cs="Times New Roman"/>
          <w:sz w:val="22"/>
          <w:szCs w:val="22"/>
        </w:rPr>
        <w:t>○  cd</w:t>
      </w:r>
      <w:proofErr w:type="gramEnd"/>
      <w:r w:rsidRPr="00B147D1">
        <w:rPr>
          <w:rFonts w:ascii="ArialMT" w:eastAsia="Times New Roman" w:hAnsi="ArialMT" w:cs="Times New Roman"/>
          <w:sz w:val="22"/>
          <w:szCs w:val="22"/>
        </w:rPr>
        <w:t xml:space="preserve"> &lt;</w:t>
      </w:r>
      <w:proofErr w:type="spellStart"/>
      <w:r w:rsidRPr="00B147D1">
        <w:rPr>
          <w:rFonts w:ascii="ArialMT" w:eastAsia="Times New Roman" w:hAnsi="ArialMT" w:cs="Times New Roman"/>
          <w:sz w:val="22"/>
          <w:szCs w:val="22"/>
        </w:rPr>
        <w:t>path_of_project_folder</w:t>
      </w:r>
      <w:proofErr w:type="spellEnd"/>
      <w:r w:rsidRPr="00B147D1">
        <w:rPr>
          <w:rFonts w:ascii="ArialMT" w:eastAsia="Times New Roman" w:hAnsi="ArialMT" w:cs="Times New Roman"/>
          <w:sz w:val="22"/>
          <w:szCs w:val="22"/>
        </w:rPr>
        <w:t>&gt;/</w:t>
      </w:r>
      <w:proofErr w:type="spellStart"/>
      <w:r w:rsidRPr="00B147D1">
        <w:rPr>
          <w:rFonts w:ascii="ArialMT" w:eastAsia="Times New Roman" w:hAnsi="ArialMT" w:cs="Times New Roman"/>
          <w:sz w:val="22"/>
          <w:szCs w:val="22"/>
        </w:rPr>
        <w:t>src</w:t>
      </w:r>
      <w:proofErr w:type="spellEnd"/>
      <w:r w:rsidRPr="00B147D1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7F5436A2" w14:textId="77777777" w:rsidR="00B147D1" w:rsidRPr="00B147D1" w:rsidRDefault="00B147D1" w:rsidP="00B147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B147D1">
        <w:rPr>
          <w:rFonts w:ascii="ArialMT" w:eastAsia="Times New Roman" w:hAnsi="ArialMT" w:cs="Times New Roman"/>
          <w:sz w:val="22"/>
          <w:szCs w:val="22"/>
        </w:rPr>
        <w:t>○  python</w:t>
      </w:r>
      <w:proofErr w:type="gramEnd"/>
      <w:r w:rsidRPr="00B147D1">
        <w:rPr>
          <w:rFonts w:ascii="ArialMT" w:eastAsia="Times New Roman" w:hAnsi="ArialMT" w:cs="Times New Roman"/>
          <w:sz w:val="22"/>
          <w:szCs w:val="22"/>
        </w:rPr>
        <w:t xml:space="preserve">3 -m da --message-buffer-size 65535 </w:t>
      </w:r>
      <w:proofErr w:type="spellStart"/>
      <w:r w:rsidRPr="00B147D1">
        <w:rPr>
          <w:rFonts w:ascii="ArialMT" w:eastAsia="Times New Roman" w:hAnsi="ArialMT" w:cs="Times New Roman"/>
          <w:sz w:val="22"/>
          <w:szCs w:val="22"/>
        </w:rPr>
        <w:t>run_diembft.da</w:t>
      </w:r>
      <w:proofErr w:type="spellEnd"/>
      <w:r w:rsidRPr="00B147D1">
        <w:rPr>
          <w:rFonts w:ascii="ArialMT" w:eastAsia="Times New Roman" w:hAnsi="ArialMT" w:cs="Times New Roman"/>
          <w:sz w:val="22"/>
          <w:szCs w:val="22"/>
        </w:rPr>
        <w:t xml:space="preserve"> </w:t>
      </w:r>
    </w:p>
    <w:p w14:paraId="7FAA0170" w14:textId="77777777" w:rsidR="008B6748" w:rsidRDefault="00274D8F"/>
    <w:sectPr w:rsidR="008B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5D9B"/>
    <w:multiLevelType w:val="multilevel"/>
    <w:tmpl w:val="9EC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D1"/>
    <w:rsid w:val="000531EF"/>
    <w:rsid w:val="00274D8F"/>
    <w:rsid w:val="00466456"/>
    <w:rsid w:val="007E7434"/>
    <w:rsid w:val="00B147D1"/>
    <w:rsid w:val="00B1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6421"/>
  <w15:chartTrackingRefBased/>
  <w15:docId w15:val="{DF415D27-B70A-6942-BF85-6E563D2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7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7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1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0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Sathwik Yeluri</dc:creator>
  <cp:keywords/>
  <dc:description/>
  <cp:lastModifiedBy>Manikanta Sathwik Yeluri</cp:lastModifiedBy>
  <cp:revision>2</cp:revision>
  <dcterms:created xsi:type="dcterms:W3CDTF">2021-12-02T09:13:00Z</dcterms:created>
  <dcterms:modified xsi:type="dcterms:W3CDTF">2021-12-02T09:13:00Z</dcterms:modified>
</cp:coreProperties>
</file>