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E4E1" w14:textId="77777777" w:rsidR="001D7996" w:rsidRPr="007115CE" w:rsidRDefault="001D7996" w:rsidP="007115C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15CE">
        <w:rPr>
          <w:rFonts w:ascii="Times New Roman" w:eastAsia="Times New Roman" w:hAnsi="Times New Roman" w:cs="Times New Roman"/>
          <w:b/>
          <w:sz w:val="24"/>
          <w:szCs w:val="24"/>
        </w:rPr>
        <w:t>Risk mitigation strategies</w:t>
      </w:r>
    </w:p>
    <w:tbl>
      <w:tblPr>
        <w:tblW w:w="10530" w:type="dxa"/>
        <w:tblInd w:w="-55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890"/>
        <w:gridCol w:w="5580"/>
        <w:gridCol w:w="1980"/>
      </w:tblGrid>
      <w:tr w:rsidR="001D7996" w:rsidRPr="007115CE" w14:paraId="4E3BDF3A" w14:textId="77777777" w:rsidTr="007115CE">
        <w:trPr>
          <w:trHeight w:val="7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F456E" w14:textId="77777777" w:rsidR="001D7996" w:rsidRPr="007115CE" w:rsidRDefault="001D7996">
            <w:pPr>
              <w:ind w:left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Rank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87EC" w14:textId="77777777" w:rsidR="001D7996" w:rsidRPr="007115CE" w:rsidRDefault="001D7996">
            <w:pPr>
              <w:ind w:left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Risks</w:t>
            </w:r>
          </w:p>
        </w:tc>
        <w:tc>
          <w:tcPr>
            <w:tcW w:w="5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61EFC" w14:textId="77777777" w:rsidR="001D7996" w:rsidRPr="007115CE" w:rsidRDefault="001D7996">
            <w:pPr>
              <w:ind w:left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Strategies to mitigate risks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F7082" w14:textId="77777777" w:rsidR="001D7996" w:rsidRPr="007115CE" w:rsidRDefault="001D7996">
            <w:pPr>
              <w:ind w:left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1D7996" w14:paraId="3F1EB552" w14:textId="77777777" w:rsidTr="007115CE">
        <w:trPr>
          <w:trHeight w:val="1592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9028" w14:textId="77777777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A3CE7" w14:textId="2F011740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hAnsi="Times New Roman" w:cs="Times New Roman"/>
                <w:sz w:val="24"/>
                <w:szCs w:val="24"/>
              </w:rPr>
              <w:t>Cost Risk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B882" w14:textId="0EDCEC2B" w:rsidR="001D7996" w:rsidRPr="007115CE" w:rsidRDefault="001D7996" w:rsidP="007115CE">
            <w:pPr>
              <w:numPr>
                <w:ilvl w:val="0"/>
                <w:numId w:val="2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Simulate the cost risk model using inputs that indicate burn rate uncertainty and the fitting technique's distribution that represents temporal uncertainty.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1503" w14:textId="549CC1B3" w:rsidR="001D7996" w:rsidRPr="007115CE" w:rsidRDefault="001D7996" w:rsidP="007115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="007115CE"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anager</w:t>
            </w:r>
          </w:p>
          <w:p w14:paraId="6BD4005C" w14:textId="78BB48AA" w:rsidR="001D7996" w:rsidRPr="007115CE" w:rsidRDefault="007115CE" w:rsidP="007115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Executive</w:t>
            </w:r>
          </w:p>
        </w:tc>
      </w:tr>
      <w:tr w:rsidR="001D7996" w14:paraId="4F730614" w14:textId="77777777" w:rsidTr="007115CE">
        <w:trPr>
          <w:trHeight w:val="15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D3D9" w14:textId="77777777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E320" w14:textId="25A2823A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hAnsi="Times New Roman" w:cs="Times New Roman"/>
                <w:sz w:val="24"/>
                <w:szCs w:val="24"/>
              </w:rPr>
              <w:t>Schedule Risk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111E" w14:textId="77777777" w:rsidR="001D7996" w:rsidRPr="007115CE" w:rsidRDefault="001D7996" w:rsidP="007115CE">
            <w:pPr>
              <w:numPr>
                <w:ilvl w:val="0"/>
                <w:numId w:val="3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996">
              <w:rPr>
                <w:rFonts w:ascii="Times New Roman" w:eastAsia="Times New Roman" w:hAnsi="Times New Roman" w:cs="Times New Roman"/>
                <w:sz w:val="24"/>
                <w:szCs w:val="24"/>
              </w:rPr>
              <w:t>Reduce the number of Critical Paths</w:t>
            </w:r>
          </w:p>
          <w:p w14:paraId="7D864830" w14:textId="5FB2E4EC" w:rsidR="001D7996" w:rsidRPr="001D7996" w:rsidRDefault="001D7996" w:rsidP="007115CE">
            <w:pPr>
              <w:numPr>
                <w:ilvl w:val="0"/>
                <w:numId w:val="3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996">
              <w:rPr>
                <w:rFonts w:ascii="Times New Roman" w:eastAsia="Times New Roman" w:hAnsi="Times New Roman" w:cs="Times New Roman"/>
                <w:sz w:val="24"/>
                <w:szCs w:val="24"/>
              </w:rPr>
              <w:t>Reduce Activity Dependencies</w:t>
            </w:r>
          </w:p>
          <w:p w14:paraId="76C3A8DE" w14:textId="77777777" w:rsidR="001D7996" w:rsidRPr="001D7996" w:rsidRDefault="001D7996" w:rsidP="007115CE">
            <w:pPr>
              <w:numPr>
                <w:ilvl w:val="0"/>
                <w:numId w:val="3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996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Risky Activities Earlier</w:t>
            </w:r>
          </w:p>
          <w:p w14:paraId="0B524D67" w14:textId="21283916" w:rsidR="001D7996" w:rsidRPr="007115CE" w:rsidRDefault="001D7996" w:rsidP="007115CE">
            <w:pPr>
              <w:numPr>
                <w:ilvl w:val="0"/>
                <w:numId w:val="3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996">
              <w:rPr>
                <w:rFonts w:ascii="Times New Roman" w:eastAsia="Times New Roman" w:hAnsi="Times New Roman" w:cs="Times New Roman"/>
                <w:sz w:val="24"/>
                <w:szCs w:val="24"/>
              </w:rPr>
              <w:t>Plan Regular Schedule Reviews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2A5A" w14:textId="77777777" w:rsidR="001D7996" w:rsidRPr="007115CE" w:rsidRDefault="001D7996" w:rsidP="007115C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  <w:p w14:paraId="3D15B8E7" w14:textId="58941215" w:rsidR="001D7996" w:rsidRPr="007115CE" w:rsidRDefault="007115CE" w:rsidP="007115C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Manager</w:t>
            </w:r>
          </w:p>
          <w:p w14:paraId="056359A7" w14:textId="77777777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996" w14:paraId="23FFBAF5" w14:textId="77777777" w:rsidTr="007115CE">
        <w:trPr>
          <w:trHeight w:val="192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FFC4" w14:textId="77777777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CB528" w14:textId="27FFDC9B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hAnsi="Times New Roman" w:cs="Times New Roman"/>
                <w:sz w:val="24"/>
                <w:szCs w:val="24"/>
              </w:rPr>
              <w:t xml:space="preserve">Product Risk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51D9A" w14:textId="35AE9836" w:rsidR="001D7996" w:rsidRPr="001D7996" w:rsidRDefault="001D7996" w:rsidP="007115CE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1D7996">
              <w:rPr>
                <w:rFonts w:ascii="Times New Roman" w:eastAsia="Times New Roman" w:hAnsi="Times New Roman" w:cs="Times New Roman"/>
                <w:sz w:val="24"/>
                <w:szCs w:val="24"/>
              </w:rPr>
              <w:t>roduct Risk of starting a product development task too soon</w:t>
            </w:r>
          </w:p>
          <w:p w14:paraId="1707E642" w14:textId="77777777" w:rsidR="001D7996" w:rsidRPr="007115CE" w:rsidRDefault="001D7996" w:rsidP="007115CE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 arising from zero tolerance of failure with projects</w:t>
            </w:r>
          </w:p>
          <w:p w14:paraId="61D086BA" w14:textId="25193437" w:rsidR="001D7996" w:rsidRPr="007115CE" w:rsidRDefault="001D7996" w:rsidP="007115CE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D7FEA" w14:textId="77777777" w:rsidR="001D7996" w:rsidRPr="007115CE" w:rsidRDefault="001D7996" w:rsidP="007115C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  <w:p w14:paraId="3BBB8590" w14:textId="64FF780C" w:rsidR="001D7996" w:rsidRPr="007115CE" w:rsidRDefault="007115CE" w:rsidP="007115C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Manager</w:t>
            </w:r>
          </w:p>
        </w:tc>
      </w:tr>
      <w:tr w:rsidR="001D7996" w14:paraId="71D83A46" w14:textId="77777777" w:rsidTr="007115CE">
        <w:trPr>
          <w:trHeight w:val="98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41416" w14:textId="77777777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439F" w14:textId="3ED258E3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hAnsi="Times New Roman" w:cs="Times New Roman"/>
                <w:sz w:val="24"/>
                <w:szCs w:val="24"/>
              </w:rPr>
              <w:t>Market Risk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8939" w14:textId="5BACE169" w:rsidR="007115CE" w:rsidRPr="007115CE" w:rsidRDefault="007115CE" w:rsidP="007115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quantify market risk </w:t>
            </w:r>
          </w:p>
          <w:p w14:paraId="64FF2918" w14:textId="77777777" w:rsidR="007115CE" w:rsidRPr="007115CE" w:rsidRDefault="007115CE" w:rsidP="007115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 strategy to manage market risk including setting risk appetite </w:t>
            </w:r>
          </w:p>
          <w:p w14:paraId="7FF5E401" w14:textId="6B26DB96" w:rsidR="001D7996" w:rsidRPr="007115CE" w:rsidRDefault="007115CE" w:rsidP="007115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appropriate policies, processes, and </w:t>
            </w: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</w:t>
            </w: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structures that links commodity energy pricing policy overall corporate objectives to support ongoing management of market risk.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3ED6C" w14:textId="6E0C42EC" w:rsidR="001D7996" w:rsidRPr="007115CE" w:rsidRDefault="007115CE" w:rsidP="007115C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Analyst</w:t>
            </w:r>
          </w:p>
        </w:tc>
      </w:tr>
      <w:tr w:rsidR="001D7996" w14:paraId="57BD4512" w14:textId="77777777" w:rsidTr="007115CE">
        <w:trPr>
          <w:trHeight w:val="162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7AF5" w14:textId="77777777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AF4B" w14:textId="383A889A" w:rsidR="001D7996" w:rsidRPr="007115CE" w:rsidRDefault="001D7996" w:rsidP="007115CE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hAnsi="Times New Roman" w:cs="Times New Roman"/>
                <w:sz w:val="24"/>
                <w:szCs w:val="24"/>
              </w:rPr>
              <w:t>Performance Risk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9EAA" w14:textId="78023B52" w:rsidR="007115CE" w:rsidRPr="007115CE" w:rsidRDefault="007115CE" w:rsidP="007115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and assess risks that impact business strategy.</w:t>
            </w:r>
          </w:p>
          <w:p w14:paraId="3EF2759E" w14:textId="77777777" w:rsidR="007115CE" w:rsidRPr="007115CE" w:rsidRDefault="007115CE" w:rsidP="007115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risk response to reduce the downside and take advantage of the upside potential.</w:t>
            </w:r>
          </w:p>
          <w:p w14:paraId="08AABFD0" w14:textId="77777777" w:rsidR="007115CE" w:rsidRPr="007115CE" w:rsidRDefault="007115CE" w:rsidP="007115C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F7DE50" w14:textId="32493CAA" w:rsidR="001D7996" w:rsidRPr="007115CE" w:rsidRDefault="001D7996" w:rsidP="007115CE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9B2D" w14:textId="77777777" w:rsidR="001D7996" w:rsidRPr="007115CE" w:rsidRDefault="001D7996" w:rsidP="007115C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  <w:p w14:paraId="6B05C757" w14:textId="77777777" w:rsidR="001D7996" w:rsidRPr="007115CE" w:rsidRDefault="001D7996" w:rsidP="007115C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5C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Lead</w:t>
            </w:r>
          </w:p>
        </w:tc>
      </w:tr>
    </w:tbl>
    <w:p w14:paraId="6BAE9B4E" w14:textId="77777777" w:rsidR="00181F33" w:rsidRDefault="00181F33"/>
    <w:sectPr w:rsidR="0018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D21"/>
    <w:multiLevelType w:val="multilevel"/>
    <w:tmpl w:val="C1CAD7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D176DE0"/>
    <w:multiLevelType w:val="multilevel"/>
    <w:tmpl w:val="D69A94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03477D"/>
    <w:multiLevelType w:val="multilevel"/>
    <w:tmpl w:val="86F83D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42C1847"/>
    <w:multiLevelType w:val="hybridMultilevel"/>
    <w:tmpl w:val="C860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9292B"/>
    <w:multiLevelType w:val="hybridMultilevel"/>
    <w:tmpl w:val="C296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44825"/>
    <w:multiLevelType w:val="hybridMultilevel"/>
    <w:tmpl w:val="4268E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24436"/>
    <w:multiLevelType w:val="multilevel"/>
    <w:tmpl w:val="0A6E9E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6E86CEC"/>
    <w:multiLevelType w:val="multilevel"/>
    <w:tmpl w:val="C1CAD7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A1A78DD"/>
    <w:multiLevelType w:val="hybridMultilevel"/>
    <w:tmpl w:val="F224CFE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B0B1EB6"/>
    <w:multiLevelType w:val="multilevel"/>
    <w:tmpl w:val="B3D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96"/>
    <w:rsid w:val="00181F33"/>
    <w:rsid w:val="001D7996"/>
    <w:rsid w:val="007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CDD1"/>
  <w15:chartTrackingRefBased/>
  <w15:docId w15:val="{F805F37C-E719-4C7D-A103-21544F99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96"/>
    <w:pPr>
      <w:spacing w:line="254" w:lineRule="auto"/>
    </w:pPr>
  </w:style>
  <w:style w:type="paragraph" w:styleId="Heading4">
    <w:name w:val="heading 4"/>
    <w:basedOn w:val="Normal"/>
    <w:link w:val="Heading4Char"/>
    <w:uiPriority w:val="9"/>
    <w:qFormat/>
    <w:rsid w:val="001D79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79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1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1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5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1</cp:revision>
  <dcterms:created xsi:type="dcterms:W3CDTF">2021-05-30T02:07:00Z</dcterms:created>
  <dcterms:modified xsi:type="dcterms:W3CDTF">2021-05-30T02:27:00Z</dcterms:modified>
</cp:coreProperties>
</file>