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5AB396" w14:textId="305B0760" w:rsidR="0093499C" w:rsidRDefault="007C581E" w:rsidP="00EA4BFF">
      <w:pPr>
        <w:jc w:val="center"/>
        <w:rPr>
          <w:b/>
          <w:bCs/>
          <w:sz w:val="32"/>
          <w:szCs w:val="32"/>
        </w:rPr>
      </w:pPr>
      <w:r w:rsidRPr="007C581E">
        <w:rPr>
          <w:b/>
          <w:bCs/>
          <w:sz w:val="32"/>
          <w:szCs w:val="32"/>
        </w:rPr>
        <w:t>Poreddy Ajay Kumar Reddy</w:t>
      </w:r>
    </w:p>
    <w:p w14:paraId="773618D0" w14:textId="197C74EA" w:rsidR="007C581E" w:rsidRPr="007C581E" w:rsidRDefault="00171449" w:rsidP="00EA4BFF">
      <w:pPr>
        <w:jc w:val="center"/>
        <w:rPr>
          <w:b/>
          <w:bCs/>
          <w:sz w:val="32"/>
          <w:szCs w:val="32"/>
        </w:rPr>
      </w:pPr>
      <w:r w:rsidRPr="00171449">
        <w:rPr>
          <w:b/>
          <w:bCs/>
          <w:sz w:val="32"/>
          <w:szCs w:val="32"/>
        </w:rPr>
        <w:t>Michelin-Starred Restaurants</w:t>
      </w:r>
      <w:r>
        <w:rPr>
          <w:b/>
          <w:bCs/>
          <w:sz w:val="32"/>
          <w:szCs w:val="32"/>
        </w:rPr>
        <w:t xml:space="preserve"> Across </w:t>
      </w:r>
      <w:r w:rsidR="00CA6A4C">
        <w:rPr>
          <w:b/>
          <w:bCs/>
          <w:sz w:val="32"/>
          <w:szCs w:val="32"/>
        </w:rPr>
        <w:t>the</w:t>
      </w:r>
      <w:r>
        <w:rPr>
          <w:b/>
          <w:bCs/>
          <w:sz w:val="32"/>
          <w:szCs w:val="32"/>
        </w:rPr>
        <w:t xml:space="preserve"> </w:t>
      </w:r>
      <w:r w:rsidR="00CA6A4C">
        <w:rPr>
          <w:b/>
          <w:bCs/>
          <w:sz w:val="32"/>
          <w:szCs w:val="32"/>
        </w:rPr>
        <w:t>G</w:t>
      </w:r>
      <w:r>
        <w:rPr>
          <w:b/>
          <w:bCs/>
          <w:sz w:val="32"/>
          <w:szCs w:val="32"/>
        </w:rPr>
        <w:t xml:space="preserve">lobe </w:t>
      </w:r>
    </w:p>
    <w:p w14:paraId="5EE41F57" w14:textId="72AD367F" w:rsidR="007C581E" w:rsidRPr="00722BA3" w:rsidRDefault="002508FF" w:rsidP="009A399A">
      <w:pPr>
        <w:pStyle w:val="ListParagraph"/>
        <w:numPr>
          <w:ilvl w:val="0"/>
          <w:numId w:val="3"/>
        </w:numPr>
        <w:rPr>
          <w:b/>
          <w:bCs/>
          <w:sz w:val="24"/>
          <w:szCs w:val="24"/>
        </w:rPr>
      </w:pPr>
      <w:r w:rsidRPr="00722BA3">
        <w:rPr>
          <w:b/>
          <w:bCs/>
          <w:sz w:val="24"/>
          <w:szCs w:val="24"/>
        </w:rPr>
        <w:t xml:space="preserve">Beat the </w:t>
      </w:r>
      <w:r w:rsidR="009A399A" w:rsidRPr="00722BA3">
        <w:rPr>
          <w:b/>
          <w:bCs/>
          <w:sz w:val="24"/>
          <w:szCs w:val="24"/>
        </w:rPr>
        <w:t>hunger.</w:t>
      </w:r>
    </w:p>
    <w:p w14:paraId="60A5333D" w14:textId="08030825" w:rsidR="00EA4BFF" w:rsidRPr="00F2102C" w:rsidRDefault="00E336A3" w:rsidP="00EA4BFF">
      <w:pPr>
        <w:rPr>
          <w:b/>
          <w:bCs/>
          <w:sz w:val="28"/>
          <w:szCs w:val="28"/>
        </w:rPr>
      </w:pPr>
      <w:r w:rsidRPr="00F2102C">
        <w:rPr>
          <w:b/>
          <w:bCs/>
          <w:sz w:val="28"/>
          <w:szCs w:val="28"/>
        </w:rPr>
        <w:t>Abstract: -</w:t>
      </w:r>
    </w:p>
    <w:p w14:paraId="781DD982" w14:textId="618689B1" w:rsidR="001E098B" w:rsidRDefault="00D21AEC" w:rsidP="00EA4BFF">
      <w:pPr>
        <w:rPr>
          <w:sz w:val="24"/>
          <w:szCs w:val="24"/>
        </w:rPr>
      </w:pPr>
      <w:r w:rsidRPr="00D21AEC">
        <w:rPr>
          <w:sz w:val="24"/>
          <w:szCs w:val="24"/>
        </w:rPr>
        <w:t>The "</w:t>
      </w:r>
      <w:r w:rsidR="002333D7" w:rsidRPr="002333D7">
        <w:t xml:space="preserve"> </w:t>
      </w:r>
      <w:r w:rsidR="002333D7" w:rsidRPr="002333D7">
        <w:rPr>
          <w:sz w:val="24"/>
          <w:szCs w:val="24"/>
        </w:rPr>
        <w:t xml:space="preserve">Michelin-Starred Restaurants </w:t>
      </w:r>
      <w:r w:rsidRPr="00D21AEC">
        <w:rPr>
          <w:sz w:val="24"/>
          <w:szCs w:val="24"/>
        </w:rPr>
        <w:t>" d</w:t>
      </w:r>
      <w:r w:rsidR="00BB5297">
        <w:rPr>
          <w:sz w:val="24"/>
          <w:szCs w:val="24"/>
        </w:rPr>
        <w:t xml:space="preserve">ata </w:t>
      </w:r>
      <w:r w:rsidRPr="00D21AEC">
        <w:rPr>
          <w:sz w:val="24"/>
          <w:szCs w:val="24"/>
        </w:rPr>
        <w:t>provides a complete collection of restaurant features such as names, addresses, locations, pricing, cuisine varieties, and honors won. This analysis aims to uncover significant insights into the culinary environment by investigating geographical distributions, pricing patterns for awards, cuisine variations based on costs, the number of awards per location, and the most common cuisine kinds. This study sheds insight on various culinary preferences, pricing patterns, and regional concentrations of acclaimed dining venues using visualizations and data.</w:t>
      </w:r>
    </w:p>
    <w:p w14:paraId="36836A9F" w14:textId="77777777" w:rsidR="00387495" w:rsidRPr="00387495" w:rsidRDefault="00387495" w:rsidP="00EA4BFF">
      <w:pPr>
        <w:rPr>
          <w:b/>
          <w:bCs/>
          <w:sz w:val="24"/>
          <w:szCs w:val="24"/>
        </w:rPr>
      </w:pPr>
    </w:p>
    <w:p w14:paraId="642B3669" w14:textId="5634B4C1" w:rsidR="00387495" w:rsidRPr="00F2102C" w:rsidRDefault="003E61EF" w:rsidP="00EA4BFF">
      <w:pPr>
        <w:rPr>
          <w:b/>
          <w:bCs/>
          <w:sz w:val="28"/>
          <w:szCs w:val="28"/>
        </w:rPr>
      </w:pPr>
      <w:r w:rsidRPr="00F2102C">
        <w:rPr>
          <w:b/>
          <w:bCs/>
          <w:sz w:val="28"/>
          <w:szCs w:val="28"/>
        </w:rPr>
        <w:t>Introduction: -</w:t>
      </w:r>
    </w:p>
    <w:p w14:paraId="5708D15A" w14:textId="4C97ECC5" w:rsidR="00C56FEF" w:rsidRDefault="003D753D" w:rsidP="00EA4BFF">
      <w:pPr>
        <w:rPr>
          <w:sz w:val="24"/>
          <w:szCs w:val="24"/>
        </w:rPr>
      </w:pPr>
      <w:r w:rsidRPr="003D753D">
        <w:rPr>
          <w:sz w:val="24"/>
          <w:szCs w:val="24"/>
        </w:rPr>
        <w:t>Many people travel to different places to explore and to know and see the culture, art, and history, and as part of that, the most important thing for the people is dining. By traveling to different places, they want to eat the best food in that area. So, that comes under the criteria of my project to suggest good Michelin-starred restaurants.</w:t>
      </w:r>
      <w:r>
        <w:rPr>
          <w:sz w:val="24"/>
          <w:szCs w:val="24"/>
        </w:rPr>
        <w:t xml:space="preserve"> </w:t>
      </w:r>
      <w:r w:rsidR="00E418BC">
        <w:rPr>
          <w:sz w:val="24"/>
          <w:szCs w:val="24"/>
        </w:rPr>
        <w:t xml:space="preserve">The star rating given considering the </w:t>
      </w:r>
      <w:r w:rsidR="00B31001">
        <w:rPr>
          <w:sz w:val="24"/>
          <w:szCs w:val="24"/>
        </w:rPr>
        <w:t>location,</w:t>
      </w:r>
      <w:r w:rsidR="00E418BC">
        <w:rPr>
          <w:sz w:val="24"/>
          <w:szCs w:val="24"/>
        </w:rPr>
        <w:t xml:space="preserve"> </w:t>
      </w:r>
      <w:r w:rsidR="00B31001">
        <w:rPr>
          <w:sz w:val="24"/>
          <w:szCs w:val="24"/>
        </w:rPr>
        <w:t>quality,</w:t>
      </w:r>
      <w:r w:rsidR="00E418BC">
        <w:rPr>
          <w:sz w:val="24"/>
          <w:szCs w:val="24"/>
        </w:rPr>
        <w:t xml:space="preserve"> </w:t>
      </w:r>
      <w:r w:rsidR="00B31001">
        <w:rPr>
          <w:sz w:val="24"/>
          <w:szCs w:val="24"/>
        </w:rPr>
        <w:t xml:space="preserve">ambience etc. </w:t>
      </w:r>
      <w:r w:rsidR="00C56FEF" w:rsidRPr="00C56FEF">
        <w:rPr>
          <w:sz w:val="24"/>
          <w:szCs w:val="24"/>
        </w:rPr>
        <w:t xml:space="preserve">Finding excellent locations to dine while traveling, such as Michelin-starred restaurants. </w:t>
      </w:r>
    </w:p>
    <w:p w14:paraId="0CAF2FE4" w14:textId="77777777" w:rsidR="002F5D3E" w:rsidRDefault="002F5D3E" w:rsidP="00EA4BFF">
      <w:pPr>
        <w:rPr>
          <w:sz w:val="24"/>
          <w:szCs w:val="24"/>
        </w:rPr>
      </w:pPr>
    </w:p>
    <w:p w14:paraId="08E0D878" w14:textId="0D6737C5" w:rsidR="002F5D3E" w:rsidRPr="00F2102C" w:rsidRDefault="002F5D3E" w:rsidP="00EA4BFF">
      <w:pPr>
        <w:rPr>
          <w:b/>
          <w:bCs/>
          <w:sz w:val="28"/>
          <w:szCs w:val="28"/>
        </w:rPr>
      </w:pPr>
      <w:r w:rsidRPr="00F2102C">
        <w:rPr>
          <w:b/>
          <w:bCs/>
          <w:sz w:val="28"/>
          <w:szCs w:val="28"/>
        </w:rPr>
        <w:t xml:space="preserve">Problem Statement: - </w:t>
      </w:r>
    </w:p>
    <w:p w14:paraId="03C0863B" w14:textId="032D6923" w:rsidR="002F5D3E" w:rsidRDefault="002316F2" w:rsidP="00EA4BFF">
      <w:pPr>
        <w:rPr>
          <w:sz w:val="24"/>
          <w:szCs w:val="24"/>
        </w:rPr>
      </w:pPr>
      <w:r w:rsidRPr="002316F2">
        <w:rPr>
          <w:sz w:val="24"/>
          <w:szCs w:val="24"/>
        </w:rPr>
        <w:t>How can we improve the travel experience by giving personalized Michelin-starred restaurant suggestions and employing data analysis to match passengers with outstanding dining options? The goal of this project is to address the difficulty of directing and proposing unique culinary experiences, ensuring that travelers not only discover top-tier restaurants but also discover the cultural and sensory richness that those businesses reflect.</w:t>
      </w:r>
    </w:p>
    <w:p w14:paraId="05675579" w14:textId="68CE66B5" w:rsidR="002316F2" w:rsidRPr="00F2102C" w:rsidRDefault="0074308A" w:rsidP="00EA4BFF">
      <w:pPr>
        <w:rPr>
          <w:b/>
          <w:bCs/>
          <w:sz w:val="28"/>
          <w:szCs w:val="28"/>
        </w:rPr>
      </w:pPr>
      <w:r w:rsidRPr="00F2102C">
        <w:rPr>
          <w:b/>
          <w:bCs/>
          <w:sz w:val="28"/>
          <w:szCs w:val="28"/>
        </w:rPr>
        <w:t>Targeted audience: -</w:t>
      </w:r>
    </w:p>
    <w:p w14:paraId="6DC945F9" w14:textId="61156F2A" w:rsidR="001E098B" w:rsidRDefault="00781779" w:rsidP="00EA4BFF">
      <w:pPr>
        <w:rPr>
          <w:sz w:val="24"/>
          <w:szCs w:val="24"/>
        </w:rPr>
      </w:pPr>
      <w:r w:rsidRPr="00781779">
        <w:rPr>
          <w:sz w:val="24"/>
          <w:szCs w:val="24"/>
        </w:rPr>
        <w:t>People from all over the world, such as tourists, food vloggers, food enthusiasts, and people who want to try new foods while traveling.</w:t>
      </w:r>
    </w:p>
    <w:p w14:paraId="3DFFDF66" w14:textId="77777777" w:rsidR="00F2102C" w:rsidRDefault="00F2102C" w:rsidP="00EA4BFF">
      <w:pPr>
        <w:rPr>
          <w:sz w:val="24"/>
          <w:szCs w:val="24"/>
        </w:rPr>
      </w:pPr>
    </w:p>
    <w:p w14:paraId="57D495AB" w14:textId="77777777" w:rsidR="00B2011D" w:rsidRDefault="00B2011D" w:rsidP="00EA4BFF">
      <w:pPr>
        <w:rPr>
          <w:sz w:val="24"/>
          <w:szCs w:val="24"/>
        </w:rPr>
      </w:pPr>
    </w:p>
    <w:p w14:paraId="18BD2B33" w14:textId="77777777" w:rsidR="00F2102C" w:rsidRDefault="00F2102C" w:rsidP="00EA4BFF">
      <w:pPr>
        <w:rPr>
          <w:sz w:val="24"/>
          <w:szCs w:val="24"/>
        </w:rPr>
      </w:pPr>
    </w:p>
    <w:p w14:paraId="0282D7CA" w14:textId="32D312B8" w:rsidR="00216199" w:rsidRPr="00F2102C" w:rsidRDefault="009E3F4C" w:rsidP="00EA4BFF">
      <w:pPr>
        <w:rPr>
          <w:b/>
          <w:bCs/>
          <w:sz w:val="28"/>
          <w:szCs w:val="28"/>
        </w:rPr>
      </w:pPr>
      <w:r w:rsidRPr="00F2102C">
        <w:rPr>
          <w:b/>
          <w:bCs/>
          <w:sz w:val="28"/>
          <w:szCs w:val="28"/>
        </w:rPr>
        <w:lastRenderedPageBreak/>
        <w:t>Competitors: -</w:t>
      </w:r>
    </w:p>
    <w:p w14:paraId="431F1B01" w14:textId="272E09D5" w:rsidR="009E3F4C" w:rsidRDefault="009E3F4C" w:rsidP="00EA4BFF">
      <w:pPr>
        <w:rPr>
          <w:sz w:val="24"/>
          <w:szCs w:val="24"/>
        </w:rPr>
      </w:pPr>
      <w:r w:rsidRPr="009E3F4C">
        <w:rPr>
          <w:sz w:val="24"/>
          <w:szCs w:val="24"/>
        </w:rPr>
        <w:t>Travel guide services, internet platforms, food-centric applications, restaurant review websites, food journals, and travel influencers who also provide suggestions compete with curated dining experiences.</w:t>
      </w:r>
    </w:p>
    <w:p w14:paraId="335D4776" w14:textId="77777777" w:rsidR="007A4316" w:rsidRDefault="007A4316" w:rsidP="00EA4BFF">
      <w:pPr>
        <w:rPr>
          <w:sz w:val="24"/>
          <w:szCs w:val="24"/>
        </w:rPr>
      </w:pPr>
    </w:p>
    <w:p w14:paraId="5835B52A" w14:textId="0E6C4CE4" w:rsidR="001121CB" w:rsidRPr="00B5418D" w:rsidRDefault="00C360B4" w:rsidP="00EA4BFF">
      <w:pPr>
        <w:rPr>
          <w:b/>
          <w:bCs/>
          <w:sz w:val="28"/>
          <w:szCs w:val="28"/>
        </w:rPr>
      </w:pPr>
      <w:r w:rsidRPr="00B5418D">
        <w:rPr>
          <w:b/>
          <w:bCs/>
          <w:sz w:val="28"/>
          <w:szCs w:val="28"/>
        </w:rPr>
        <w:t xml:space="preserve">Geographical Distribution of </w:t>
      </w:r>
      <w:r w:rsidR="00B9213A" w:rsidRPr="00B5418D">
        <w:rPr>
          <w:b/>
          <w:bCs/>
          <w:sz w:val="28"/>
          <w:szCs w:val="28"/>
        </w:rPr>
        <w:t>Restaurants:</w:t>
      </w:r>
    </w:p>
    <w:p w14:paraId="35364649" w14:textId="67E1365F" w:rsidR="003F132A" w:rsidRDefault="003F132A" w:rsidP="00EA4BFF">
      <w:pPr>
        <w:rPr>
          <w:sz w:val="24"/>
          <w:szCs w:val="24"/>
        </w:rPr>
      </w:pPr>
      <w:r>
        <w:rPr>
          <w:noProof/>
        </w:rPr>
        <w:drawing>
          <wp:inline distT="0" distB="0" distL="0" distR="0" wp14:anchorId="670DCAF6" wp14:editId="4356252A">
            <wp:extent cx="5943600" cy="3352165"/>
            <wp:effectExtent l="0" t="0" r="0" b="635"/>
            <wp:docPr id="1063855581" name="Picture 1" descr="A map of the world with different colored sp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55581" name="Picture 1" descr="A map of the world with different colored spot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52165"/>
                    </a:xfrm>
                    <a:prstGeom prst="rect">
                      <a:avLst/>
                    </a:prstGeom>
                    <a:noFill/>
                    <a:ln>
                      <a:noFill/>
                    </a:ln>
                  </pic:spPr>
                </pic:pic>
              </a:graphicData>
            </a:graphic>
          </wp:inline>
        </w:drawing>
      </w:r>
    </w:p>
    <w:p w14:paraId="3B5CC9E3" w14:textId="642D2B20" w:rsidR="00790C1B" w:rsidRDefault="00B676D7" w:rsidP="00EA4BFF">
      <w:pPr>
        <w:rPr>
          <w:sz w:val="24"/>
          <w:szCs w:val="24"/>
        </w:rPr>
      </w:pPr>
      <w:r w:rsidRPr="00B676D7">
        <w:rPr>
          <w:sz w:val="24"/>
          <w:szCs w:val="24"/>
        </w:rPr>
        <w:t>Longitude and latitude plotted against the number of stars could identify the concentration of Michelin-starred restaurants in different regions/countries.</w:t>
      </w:r>
    </w:p>
    <w:p w14:paraId="6B2B5486" w14:textId="492FD884" w:rsidR="00B9213A" w:rsidRDefault="00A13B63" w:rsidP="00EA4BFF">
      <w:pPr>
        <w:rPr>
          <w:sz w:val="24"/>
          <w:szCs w:val="24"/>
        </w:rPr>
      </w:pPr>
      <w:r>
        <w:rPr>
          <w:sz w:val="24"/>
          <w:szCs w:val="24"/>
        </w:rPr>
        <w:t xml:space="preserve">From the above graph observed that the most restaurants are lies in the Switzerland, Berlin, </w:t>
      </w:r>
      <w:r w:rsidR="00F319F6">
        <w:rPr>
          <w:sz w:val="24"/>
          <w:szCs w:val="24"/>
        </w:rPr>
        <w:t>France,</w:t>
      </w:r>
      <w:r w:rsidR="009C3B7E">
        <w:rPr>
          <w:sz w:val="24"/>
          <w:szCs w:val="24"/>
        </w:rPr>
        <w:t xml:space="preserve"> </w:t>
      </w:r>
      <w:r w:rsidR="00F319F6">
        <w:rPr>
          <w:sz w:val="24"/>
          <w:szCs w:val="24"/>
        </w:rPr>
        <w:t>Span, Italy</w:t>
      </w:r>
      <w:r w:rsidR="000C4625">
        <w:rPr>
          <w:sz w:val="24"/>
          <w:szCs w:val="24"/>
        </w:rPr>
        <w:t xml:space="preserve">, Netherlands, </w:t>
      </w:r>
      <w:r w:rsidR="00F319F6">
        <w:rPr>
          <w:sz w:val="24"/>
          <w:szCs w:val="24"/>
        </w:rPr>
        <w:t xml:space="preserve">UK. </w:t>
      </w:r>
    </w:p>
    <w:p w14:paraId="010ED360" w14:textId="79E880F7" w:rsidR="00F319F6" w:rsidRDefault="00F319F6" w:rsidP="00EA4BFF">
      <w:pPr>
        <w:rPr>
          <w:sz w:val="24"/>
          <w:szCs w:val="24"/>
        </w:rPr>
      </w:pPr>
      <w:r>
        <w:rPr>
          <w:sz w:val="24"/>
          <w:szCs w:val="24"/>
        </w:rPr>
        <w:t xml:space="preserve">The least restaurants were observed in the Norway, </w:t>
      </w:r>
      <w:r w:rsidR="00694266">
        <w:rPr>
          <w:sz w:val="24"/>
          <w:szCs w:val="24"/>
        </w:rPr>
        <w:t xml:space="preserve">Athens, </w:t>
      </w:r>
      <w:r w:rsidR="00EB0978">
        <w:rPr>
          <w:sz w:val="24"/>
          <w:szCs w:val="24"/>
        </w:rPr>
        <w:t>Hungary,</w:t>
      </w:r>
      <w:r w:rsidR="00FE4646">
        <w:rPr>
          <w:sz w:val="24"/>
          <w:szCs w:val="24"/>
        </w:rPr>
        <w:t xml:space="preserve"> </w:t>
      </w:r>
      <w:r w:rsidR="00A52EAD">
        <w:rPr>
          <w:sz w:val="24"/>
          <w:szCs w:val="24"/>
        </w:rPr>
        <w:t>Austria,</w:t>
      </w:r>
      <w:r w:rsidR="006806A0">
        <w:rPr>
          <w:sz w:val="24"/>
          <w:szCs w:val="24"/>
        </w:rPr>
        <w:t xml:space="preserve"> </w:t>
      </w:r>
      <w:r w:rsidR="00A52EAD">
        <w:rPr>
          <w:sz w:val="24"/>
          <w:szCs w:val="24"/>
        </w:rPr>
        <w:t>Singapore,</w:t>
      </w:r>
      <w:r w:rsidR="006D3A09">
        <w:rPr>
          <w:sz w:val="24"/>
          <w:szCs w:val="24"/>
        </w:rPr>
        <w:t xml:space="preserve"> Japan etc.</w:t>
      </w:r>
    </w:p>
    <w:p w14:paraId="1D4B5A7C" w14:textId="645F2147" w:rsidR="006D3A09" w:rsidRDefault="00EB0978" w:rsidP="00EA4BFF">
      <w:pPr>
        <w:rPr>
          <w:sz w:val="24"/>
          <w:szCs w:val="24"/>
        </w:rPr>
      </w:pPr>
      <w:r>
        <w:rPr>
          <w:sz w:val="24"/>
          <w:szCs w:val="24"/>
        </w:rPr>
        <w:t xml:space="preserve">By pointing on to the point </w:t>
      </w:r>
      <w:r w:rsidR="00A52EAD">
        <w:rPr>
          <w:sz w:val="24"/>
          <w:szCs w:val="24"/>
        </w:rPr>
        <w:t xml:space="preserve">knows us </w:t>
      </w:r>
      <w:r w:rsidR="00421A8E">
        <w:rPr>
          <w:sz w:val="24"/>
          <w:szCs w:val="24"/>
        </w:rPr>
        <w:t xml:space="preserve">Address, </w:t>
      </w:r>
      <w:r w:rsidR="00BD5858">
        <w:rPr>
          <w:sz w:val="24"/>
          <w:szCs w:val="24"/>
        </w:rPr>
        <w:t>Award,</w:t>
      </w:r>
      <w:r w:rsidR="00421A8E">
        <w:rPr>
          <w:sz w:val="24"/>
          <w:szCs w:val="24"/>
        </w:rPr>
        <w:t xml:space="preserve"> </w:t>
      </w:r>
      <w:r w:rsidR="00BD5858">
        <w:rPr>
          <w:sz w:val="24"/>
          <w:szCs w:val="24"/>
        </w:rPr>
        <w:t>Location,</w:t>
      </w:r>
      <w:r w:rsidR="00EF7B2A">
        <w:rPr>
          <w:sz w:val="24"/>
          <w:szCs w:val="24"/>
        </w:rPr>
        <w:t xml:space="preserve"> </w:t>
      </w:r>
      <w:proofErr w:type="spellStart"/>
      <w:r w:rsidR="00371DA1">
        <w:rPr>
          <w:sz w:val="24"/>
          <w:szCs w:val="24"/>
        </w:rPr>
        <w:t>Url</w:t>
      </w:r>
      <w:proofErr w:type="spellEnd"/>
      <w:r w:rsidR="00371DA1">
        <w:rPr>
          <w:sz w:val="24"/>
          <w:szCs w:val="24"/>
        </w:rPr>
        <w:t>,</w:t>
      </w:r>
      <w:r w:rsidR="00EF7B2A">
        <w:rPr>
          <w:sz w:val="24"/>
          <w:szCs w:val="24"/>
        </w:rPr>
        <w:t xml:space="preserve"> Name of the c</w:t>
      </w:r>
      <w:r w:rsidR="00BD5858">
        <w:rPr>
          <w:sz w:val="24"/>
          <w:szCs w:val="24"/>
        </w:rPr>
        <w:t>u</w:t>
      </w:r>
      <w:r w:rsidR="00EF7B2A">
        <w:rPr>
          <w:sz w:val="24"/>
          <w:szCs w:val="24"/>
        </w:rPr>
        <w:t>isine.</w:t>
      </w:r>
    </w:p>
    <w:p w14:paraId="53293F64" w14:textId="77777777" w:rsidR="00BD5858" w:rsidRDefault="00BD5858" w:rsidP="00EA4BFF">
      <w:pPr>
        <w:rPr>
          <w:sz w:val="24"/>
          <w:szCs w:val="24"/>
        </w:rPr>
      </w:pPr>
    </w:p>
    <w:p w14:paraId="63A0CD9B" w14:textId="77777777" w:rsidR="009A617D" w:rsidRDefault="009A617D" w:rsidP="00EA4BFF">
      <w:pPr>
        <w:rPr>
          <w:sz w:val="24"/>
          <w:szCs w:val="24"/>
        </w:rPr>
      </w:pPr>
    </w:p>
    <w:p w14:paraId="39C7AE0D" w14:textId="77777777" w:rsidR="009A617D" w:rsidRDefault="009A617D" w:rsidP="00EA4BFF">
      <w:pPr>
        <w:rPr>
          <w:sz w:val="24"/>
          <w:szCs w:val="24"/>
        </w:rPr>
      </w:pPr>
    </w:p>
    <w:p w14:paraId="79A42686" w14:textId="77777777" w:rsidR="009A617D" w:rsidRDefault="009A617D" w:rsidP="00EA4BFF">
      <w:pPr>
        <w:rPr>
          <w:sz w:val="24"/>
          <w:szCs w:val="24"/>
        </w:rPr>
      </w:pPr>
    </w:p>
    <w:p w14:paraId="3E2FFB16" w14:textId="0F9DDF24" w:rsidR="009A617D" w:rsidRPr="00B5418D" w:rsidRDefault="00224406" w:rsidP="00EA4BFF">
      <w:pPr>
        <w:rPr>
          <w:b/>
          <w:bCs/>
          <w:sz w:val="28"/>
          <w:szCs w:val="28"/>
        </w:rPr>
      </w:pPr>
      <w:r w:rsidRPr="00B5418D">
        <w:rPr>
          <w:b/>
          <w:bCs/>
          <w:sz w:val="28"/>
          <w:szCs w:val="28"/>
        </w:rPr>
        <w:lastRenderedPageBreak/>
        <w:t xml:space="preserve">Average Price by Award of Top 20 </w:t>
      </w:r>
      <w:r w:rsidR="004D3EF9" w:rsidRPr="00B5418D">
        <w:rPr>
          <w:b/>
          <w:bCs/>
          <w:sz w:val="28"/>
          <w:szCs w:val="28"/>
        </w:rPr>
        <w:t>cuisines:</w:t>
      </w:r>
    </w:p>
    <w:p w14:paraId="5A55CDDD" w14:textId="73B59CF5" w:rsidR="00BD5858" w:rsidRDefault="00FE4237" w:rsidP="00EA4BFF">
      <w:pPr>
        <w:rPr>
          <w:sz w:val="24"/>
          <w:szCs w:val="24"/>
        </w:rPr>
      </w:pPr>
      <w:r w:rsidRPr="00FE4237">
        <w:rPr>
          <w:sz w:val="24"/>
          <w:szCs w:val="24"/>
        </w:rPr>
        <w:drawing>
          <wp:inline distT="0" distB="0" distL="0" distR="0" wp14:anchorId="19535A98" wp14:editId="5931E088">
            <wp:extent cx="5943600" cy="3050540"/>
            <wp:effectExtent l="0" t="0" r="0" b="0"/>
            <wp:docPr id="369598794"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98794" name="Picture 1" descr="A graph of different colored bars&#10;&#10;Description automatically generated"/>
                    <pic:cNvPicPr/>
                  </pic:nvPicPr>
                  <pic:blipFill>
                    <a:blip r:embed="rId6"/>
                    <a:stretch>
                      <a:fillRect/>
                    </a:stretch>
                  </pic:blipFill>
                  <pic:spPr>
                    <a:xfrm>
                      <a:off x="0" y="0"/>
                      <a:ext cx="5943600" cy="3050540"/>
                    </a:xfrm>
                    <a:prstGeom prst="rect">
                      <a:avLst/>
                    </a:prstGeom>
                  </pic:spPr>
                </pic:pic>
              </a:graphicData>
            </a:graphic>
          </wp:inline>
        </w:drawing>
      </w:r>
    </w:p>
    <w:p w14:paraId="5151EE77" w14:textId="5B3B3452" w:rsidR="004D3EF9" w:rsidRDefault="00E032FA" w:rsidP="00EA4BFF">
      <w:pPr>
        <w:rPr>
          <w:sz w:val="24"/>
          <w:szCs w:val="24"/>
        </w:rPr>
      </w:pPr>
      <w:r w:rsidRPr="00E032FA">
        <w:rPr>
          <w:sz w:val="24"/>
          <w:szCs w:val="24"/>
        </w:rPr>
        <w:t xml:space="preserve">Analyzing the relationship between the number of Michelin stars (award) and the price range can indicate </w:t>
      </w:r>
      <w:r w:rsidRPr="00E032FA">
        <w:rPr>
          <w:sz w:val="24"/>
          <w:szCs w:val="24"/>
        </w:rPr>
        <w:t>whether</w:t>
      </w:r>
      <w:r w:rsidRPr="00E032FA">
        <w:rPr>
          <w:sz w:val="24"/>
          <w:szCs w:val="24"/>
        </w:rPr>
        <w:t xml:space="preserve"> there is a correlation between higher pricing and more stars.</w:t>
      </w:r>
    </w:p>
    <w:p w14:paraId="3B1F2063" w14:textId="44A68D25" w:rsidR="004305A1" w:rsidRDefault="0048551F" w:rsidP="00EA4BFF">
      <w:pPr>
        <w:rPr>
          <w:sz w:val="24"/>
          <w:szCs w:val="24"/>
        </w:rPr>
      </w:pPr>
      <w:r>
        <w:rPr>
          <w:sz w:val="24"/>
          <w:szCs w:val="24"/>
        </w:rPr>
        <w:t>From</w:t>
      </w:r>
      <w:r w:rsidR="00F50BD2">
        <w:rPr>
          <w:sz w:val="24"/>
          <w:szCs w:val="24"/>
        </w:rPr>
        <w:t xml:space="preserve"> the </w:t>
      </w:r>
      <w:r w:rsidR="00767F16">
        <w:rPr>
          <w:sz w:val="24"/>
          <w:szCs w:val="24"/>
        </w:rPr>
        <w:t xml:space="preserve">above observed that </w:t>
      </w:r>
      <w:r w:rsidR="00244451">
        <w:rPr>
          <w:sz w:val="24"/>
          <w:szCs w:val="24"/>
        </w:rPr>
        <w:t>t</w:t>
      </w:r>
      <w:r w:rsidR="00244451" w:rsidRPr="00244451">
        <w:rPr>
          <w:sz w:val="24"/>
          <w:szCs w:val="24"/>
        </w:rPr>
        <w:t>he graph reveals that the average price of the top 20 MICHELIN Star restaurants worldwide varies significantly by city. Hong Kong has the highest prices at $300 per person, followed by New York, Paris, and Tokyo. The graph reveals that the cost of living in these cities correlates with the price of M</w:t>
      </w:r>
      <w:r w:rsidR="00340F47">
        <w:rPr>
          <w:sz w:val="24"/>
          <w:szCs w:val="24"/>
        </w:rPr>
        <w:t>ich</w:t>
      </w:r>
      <w:r w:rsidR="00F8776F">
        <w:rPr>
          <w:sz w:val="24"/>
          <w:szCs w:val="24"/>
        </w:rPr>
        <w:t>elin</w:t>
      </w:r>
      <w:r w:rsidR="00244451" w:rsidRPr="00244451">
        <w:rPr>
          <w:sz w:val="24"/>
          <w:szCs w:val="24"/>
        </w:rPr>
        <w:t xml:space="preserve"> Star restaurants. Additionally, regional variations exist, with Hong Kong's prices being nearly twice as high as Bangkok's.</w:t>
      </w:r>
    </w:p>
    <w:p w14:paraId="6193ABFC" w14:textId="736CF699" w:rsidR="004305A1" w:rsidRPr="00B5418D" w:rsidRDefault="00F33D23" w:rsidP="00F33D23">
      <w:pPr>
        <w:rPr>
          <w:b/>
          <w:bCs/>
          <w:sz w:val="28"/>
          <w:szCs w:val="28"/>
        </w:rPr>
      </w:pPr>
      <w:r w:rsidRPr="00B5418D">
        <w:rPr>
          <w:b/>
          <w:bCs/>
          <w:sz w:val="28"/>
          <w:szCs w:val="28"/>
        </w:rPr>
        <w:t xml:space="preserve">Cuisine by Max and Min </w:t>
      </w:r>
      <w:r w:rsidR="00F8776F" w:rsidRPr="00B5418D">
        <w:rPr>
          <w:b/>
          <w:bCs/>
          <w:sz w:val="28"/>
          <w:szCs w:val="28"/>
        </w:rPr>
        <w:t>Prices:</w:t>
      </w:r>
    </w:p>
    <w:p w14:paraId="7E8C8767" w14:textId="7833F625" w:rsidR="00F8776F" w:rsidRDefault="00F33D23" w:rsidP="00EA4BFF">
      <w:pPr>
        <w:rPr>
          <w:sz w:val="24"/>
          <w:szCs w:val="24"/>
        </w:rPr>
      </w:pPr>
      <w:r>
        <w:rPr>
          <w:noProof/>
        </w:rPr>
        <w:drawing>
          <wp:inline distT="0" distB="0" distL="0" distR="0" wp14:anchorId="018A58CB" wp14:editId="1EDE2A9B">
            <wp:extent cx="5179039" cy="2735594"/>
            <wp:effectExtent l="0" t="0" r="3175" b="7620"/>
            <wp:docPr id="1299026027" name="Picture 4"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26027" name="Picture 4" descr="A graph with colored dot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79039" cy="2735594"/>
                    </a:xfrm>
                    <a:prstGeom prst="rect">
                      <a:avLst/>
                    </a:prstGeom>
                    <a:noFill/>
                    <a:ln>
                      <a:noFill/>
                    </a:ln>
                  </pic:spPr>
                </pic:pic>
              </a:graphicData>
            </a:graphic>
          </wp:inline>
        </w:drawing>
      </w:r>
    </w:p>
    <w:p w14:paraId="78B4B346" w14:textId="795198CC" w:rsidR="00F8776F" w:rsidRDefault="00864F0F" w:rsidP="00EA4BFF">
      <w:pPr>
        <w:rPr>
          <w:sz w:val="24"/>
          <w:szCs w:val="24"/>
        </w:rPr>
      </w:pPr>
      <w:r>
        <w:rPr>
          <w:sz w:val="24"/>
          <w:szCs w:val="24"/>
        </w:rPr>
        <w:lastRenderedPageBreak/>
        <w:t>The</w:t>
      </w:r>
      <w:r w:rsidRPr="00864F0F">
        <w:rPr>
          <w:sz w:val="24"/>
          <w:szCs w:val="24"/>
        </w:rPr>
        <w:t xml:space="preserve"> plot t</w:t>
      </w:r>
      <w:r>
        <w:rPr>
          <w:sz w:val="24"/>
          <w:szCs w:val="24"/>
        </w:rPr>
        <w:t>o</w:t>
      </w:r>
      <w:r w:rsidRPr="00864F0F">
        <w:rPr>
          <w:sz w:val="24"/>
          <w:szCs w:val="24"/>
        </w:rPr>
        <w:t xml:space="preserve"> compare cuisine types against their price ranges could reveal patterns in pricing based on cuisine styles.</w:t>
      </w:r>
    </w:p>
    <w:p w14:paraId="55436F04" w14:textId="0EFF4161" w:rsidR="00864F0F" w:rsidRDefault="001F3472" w:rsidP="00EA4BFF">
      <w:pPr>
        <w:rPr>
          <w:sz w:val="24"/>
          <w:szCs w:val="24"/>
        </w:rPr>
      </w:pPr>
      <w:r w:rsidRPr="001F3472">
        <w:rPr>
          <w:sz w:val="24"/>
          <w:szCs w:val="24"/>
        </w:rPr>
        <w:t xml:space="preserve">The graph displays the average prices of various cuisines, with the most expensive having high minimum prices and the least expensive having low minimum prices. The maximum prices vary within each cuisine, with American cuisine having a wide range from $10K to $100K, while Basque and Beef </w:t>
      </w:r>
      <w:r w:rsidRPr="001F3472">
        <w:rPr>
          <w:sz w:val="24"/>
          <w:szCs w:val="24"/>
        </w:rPr>
        <w:t>Specialties</w:t>
      </w:r>
      <w:r w:rsidRPr="001F3472">
        <w:rPr>
          <w:sz w:val="24"/>
          <w:szCs w:val="24"/>
        </w:rPr>
        <w:t xml:space="preserve"> have narrower ranges. Many cuisines have data points around the $20K to $30K price range, suggesting a popular price point for many diners. Alpine, Modern Cuisine, and French are the most expensive, while Barbecue, Basque, and Beef </w:t>
      </w:r>
      <w:r w:rsidRPr="001F3472">
        <w:rPr>
          <w:sz w:val="24"/>
          <w:szCs w:val="24"/>
        </w:rPr>
        <w:t>Specialties</w:t>
      </w:r>
      <w:r w:rsidRPr="001F3472">
        <w:rPr>
          <w:sz w:val="24"/>
          <w:szCs w:val="24"/>
        </w:rPr>
        <w:t xml:space="preserve"> are the least expensive.</w:t>
      </w:r>
    </w:p>
    <w:p w14:paraId="79587DE5" w14:textId="77777777" w:rsidR="00E14CB8" w:rsidRDefault="00E14CB8" w:rsidP="00EA4BFF">
      <w:pPr>
        <w:rPr>
          <w:sz w:val="24"/>
          <w:szCs w:val="24"/>
        </w:rPr>
      </w:pPr>
    </w:p>
    <w:p w14:paraId="66D7A4CE" w14:textId="7A97932E" w:rsidR="00BE0DBF" w:rsidRPr="00B5418D" w:rsidRDefault="00BE0DBF" w:rsidP="00EA4BFF">
      <w:pPr>
        <w:rPr>
          <w:b/>
          <w:bCs/>
          <w:sz w:val="28"/>
          <w:szCs w:val="28"/>
        </w:rPr>
      </w:pPr>
      <w:r w:rsidRPr="00B5418D">
        <w:rPr>
          <w:b/>
          <w:bCs/>
          <w:sz w:val="28"/>
          <w:szCs w:val="28"/>
        </w:rPr>
        <w:t>Total number of awards for each location:</w:t>
      </w:r>
    </w:p>
    <w:p w14:paraId="407843FC" w14:textId="77777777" w:rsidR="004126BF" w:rsidRDefault="004126BF" w:rsidP="00EA4BFF">
      <w:pPr>
        <w:rPr>
          <w:sz w:val="24"/>
          <w:szCs w:val="24"/>
        </w:rPr>
      </w:pPr>
    </w:p>
    <w:p w14:paraId="5CC84106" w14:textId="1CE60C72" w:rsidR="00E14CB8" w:rsidRDefault="00BE0DBF" w:rsidP="00EA4BFF">
      <w:pPr>
        <w:rPr>
          <w:sz w:val="24"/>
          <w:szCs w:val="24"/>
        </w:rPr>
      </w:pPr>
      <w:r>
        <w:rPr>
          <w:noProof/>
        </w:rPr>
        <w:drawing>
          <wp:inline distT="0" distB="0" distL="0" distR="0" wp14:anchorId="1391EC8A" wp14:editId="6ADC2EA8">
            <wp:extent cx="5943600" cy="3148965"/>
            <wp:effectExtent l="0" t="0" r="0" b="0"/>
            <wp:docPr id="125451474" name="Picture 5" descr="A group of colorful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1474" name="Picture 5" descr="A group of colorful circl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48965"/>
                    </a:xfrm>
                    <a:prstGeom prst="rect">
                      <a:avLst/>
                    </a:prstGeom>
                    <a:noFill/>
                    <a:ln>
                      <a:noFill/>
                    </a:ln>
                  </pic:spPr>
                </pic:pic>
              </a:graphicData>
            </a:graphic>
          </wp:inline>
        </w:drawing>
      </w:r>
    </w:p>
    <w:p w14:paraId="65A78083" w14:textId="769F629C" w:rsidR="004126BF" w:rsidRDefault="004126BF" w:rsidP="00EA4BFF">
      <w:pPr>
        <w:rPr>
          <w:sz w:val="24"/>
          <w:szCs w:val="24"/>
        </w:rPr>
      </w:pPr>
      <w:r w:rsidRPr="004126BF">
        <w:rPr>
          <w:sz w:val="24"/>
          <w:szCs w:val="24"/>
        </w:rPr>
        <w:t>The number of Michelin stars awarded to each location (city or region) may identify locations with a larger concentration of fine dining businesses.</w:t>
      </w:r>
    </w:p>
    <w:p w14:paraId="7D169215" w14:textId="2F11505A" w:rsidR="004305A1" w:rsidRDefault="00D925AB" w:rsidP="00EA4BFF">
      <w:pPr>
        <w:rPr>
          <w:sz w:val="24"/>
          <w:szCs w:val="24"/>
        </w:rPr>
      </w:pPr>
      <w:r w:rsidRPr="00D925AB">
        <w:rPr>
          <w:sz w:val="24"/>
          <w:szCs w:val="24"/>
        </w:rPr>
        <w:t>The graph shows that the cities with the most awards are Tokyo, London, New York, Hong Kong, and Berlin. The sites with the most awards are also the ones with the most money. This suggests these locations serve as worldwide collaboration and innovation hubs.</w:t>
      </w:r>
    </w:p>
    <w:p w14:paraId="45A34F88" w14:textId="77777777" w:rsidR="005D7581" w:rsidRDefault="005D7581" w:rsidP="00EA4BFF">
      <w:pPr>
        <w:rPr>
          <w:sz w:val="24"/>
          <w:szCs w:val="24"/>
        </w:rPr>
      </w:pPr>
    </w:p>
    <w:p w14:paraId="1620256C" w14:textId="77777777" w:rsidR="005D7581" w:rsidRDefault="005D7581" w:rsidP="00EA4BFF">
      <w:pPr>
        <w:rPr>
          <w:sz w:val="24"/>
          <w:szCs w:val="24"/>
        </w:rPr>
      </w:pPr>
    </w:p>
    <w:p w14:paraId="744478D6" w14:textId="77777777" w:rsidR="005D7581" w:rsidRDefault="005D7581" w:rsidP="00EA4BFF">
      <w:pPr>
        <w:rPr>
          <w:sz w:val="24"/>
          <w:szCs w:val="24"/>
        </w:rPr>
      </w:pPr>
    </w:p>
    <w:p w14:paraId="09B57790" w14:textId="4818CEDC" w:rsidR="005D7581" w:rsidRPr="00B5418D" w:rsidRDefault="00371DA1" w:rsidP="00EA4BFF">
      <w:pPr>
        <w:rPr>
          <w:b/>
          <w:bCs/>
          <w:sz w:val="28"/>
          <w:szCs w:val="28"/>
        </w:rPr>
      </w:pPr>
      <w:r w:rsidRPr="00B5418D">
        <w:rPr>
          <w:b/>
          <w:bCs/>
          <w:sz w:val="28"/>
          <w:szCs w:val="28"/>
        </w:rPr>
        <w:lastRenderedPageBreak/>
        <w:t>Top 10 cuisine types:</w:t>
      </w:r>
    </w:p>
    <w:p w14:paraId="34832A9D" w14:textId="13646AE6" w:rsidR="00C01824" w:rsidRDefault="00CE4B6A" w:rsidP="00EA4BFF">
      <w:pPr>
        <w:rPr>
          <w:sz w:val="24"/>
          <w:szCs w:val="24"/>
        </w:rPr>
      </w:pPr>
      <w:r>
        <w:rPr>
          <w:noProof/>
        </w:rPr>
        <w:drawing>
          <wp:inline distT="0" distB="0" distL="0" distR="0" wp14:anchorId="53D0AD3B" wp14:editId="549E4233">
            <wp:extent cx="4018750" cy="3072455"/>
            <wp:effectExtent l="0" t="0" r="1270" b="0"/>
            <wp:docPr id="479511728" name="Picture 6"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11728" name="Picture 6" descr="A pie chart with different colored circl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0118" cy="3096437"/>
                    </a:xfrm>
                    <a:prstGeom prst="rect">
                      <a:avLst/>
                    </a:prstGeom>
                    <a:noFill/>
                    <a:ln>
                      <a:noFill/>
                    </a:ln>
                  </pic:spPr>
                </pic:pic>
              </a:graphicData>
            </a:graphic>
          </wp:inline>
        </w:drawing>
      </w:r>
    </w:p>
    <w:p w14:paraId="79A233E2" w14:textId="715FF99F" w:rsidR="007C0BA6" w:rsidRDefault="00F678F9" w:rsidP="00EA4BFF">
      <w:pPr>
        <w:rPr>
          <w:sz w:val="24"/>
          <w:szCs w:val="24"/>
        </w:rPr>
      </w:pPr>
      <w:r w:rsidRPr="00F678F9">
        <w:rPr>
          <w:sz w:val="24"/>
          <w:szCs w:val="24"/>
        </w:rPr>
        <w:t xml:space="preserve">The graphs above illustrate the top ten cuisine types depending on the number of cuisine types. Modern cuisine is the most popular of all; second is creative cuisine; and third is Japanese cuisine; these three are occupied by </w:t>
      </w:r>
      <w:r w:rsidR="00DB207C" w:rsidRPr="00F678F9">
        <w:rPr>
          <w:sz w:val="24"/>
          <w:szCs w:val="24"/>
        </w:rPr>
        <w:t>most</w:t>
      </w:r>
      <w:r w:rsidRPr="00F678F9">
        <w:rPr>
          <w:sz w:val="24"/>
          <w:szCs w:val="24"/>
        </w:rPr>
        <w:t xml:space="preserve"> locations around the world, and it has been noticed that these types of dishes have been adopted by a wider set of people worldwide.</w:t>
      </w:r>
    </w:p>
    <w:p w14:paraId="1DE4384D" w14:textId="77777777" w:rsidR="00F678F9" w:rsidRDefault="00F678F9" w:rsidP="00EA4BFF">
      <w:pPr>
        <w:rPr>
          <w:sz w:val="24"/>
          <w:szCs w:val="24"/>
        </w:rPr>
      </w:pPr>
    </w:p>
    <w:p w14:paraId="4B6DB856" w14:textId="5DEDD3C6" w:rsidR="00F678F9" w:rsidRPr="00B5418D" w:rsidRDefault="002F2BBA" w:rsidP="00EA4BFF">
      <w:pPr>
        <w:rPr>
          <w:b/>
          <w:bCs/>
          <w:sz w:val="28"/>
          <w:szCs w:val="28"/>
        </w:rPr>
      </w:pPr>
      <w:r w:rsidRPr="00B5418D">
        <w:rPr>
          <w:b/>
          <w:bCs/>
          <w:sz w:val="28"/>
          <w:szCs w:val="28"/>
        </w:rPr>
        <w:t>Interactive Dashboard:</w:t>
      </w:r>
    </w:p>
    <w:p w14:paraId="6E88C4AC" w14:textId="2900A661" w:rsidR="002F2BBA" w:rsidRDefault="000000F9" w:rsidP="00EA4BFF">
      <w:pPr>
        <w:rPr>
          <w:b/>
          <w:bCs/>
          <w:sz w:val="24"/>
          <w:szCs w:val="24"/>
        </w:rPr>
      </w:pPr>
      <w:r>
        <w:rPr>
          <w:noProof/>
        </w:rPr>
        <w:drawing>
          <wp:inline distT="0" distB="0" distL="0" distR="0" wp14:anchorId="6E211B1D" wp14:editId="7350FD6A">
            <wp:extent cx="5943600" cy="2959735"/>
            <wp:effectExtent l="0" t="0" r="0" b="0"/>
            <wp:docPr id="1315152274"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52274" name="Picture 7" descr="A screenshot of a computer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59735"/>
                    </a:xfrm>
                    <a:prstGeom prst="rect">
                      <a:avLst/>
                    </a:prstGeom>
                    <a:noFill/>
                    <a:ln>
                      <a:noFill/>
                    </a:ln>
                  </pic:spPr>
                </pic:pic>
              </a:graphicData>
            </a:graphic>
          </wp:inline>
        </w:drawing>
      </w:r>
    </w:p>
    <w:p w14:paraId="24C6A267" w14:textId="632E3CC3" w:rsidR="000000F9" w:rsidRPr="00236618" w:rsidRDefault="00236618" w:rsidP="00EA4BFF">
      <w:pPr>
        <w:rPr>
          <w:sz w:val="24"/>
          <w:szCs w:val="24"/>
        </w:rPr>
      </w:pPr>
      <w:r w:rsidRPr="00236618">
        <w:rPr>
          <w:sz w:val="24"/>
          <w:szCs w:val="24"/>
        </w:rPr>
        <w:lastRenderedPageBreak/>
        <w:t xml:space="preserve">The Michelin-Starred Restaurants Dashboard displays the global geographic distribution, average price, and cuisine of Michelin-starred restaurants. The </w:t>
      </w:r>
      <w:r w:rsidRPr="00236618">
        <w:rPr>
          <w:sz w:val="24"/>
          <w:szCs w:val="24"/>
        </w:rPr>
        <w:t>costliest</w:t>
      </w:r>
      <w:r w:rsidRPr="00236618">
        <w:rPr>
          <w:sz w:val="24"/>
          <w:szCs w:val="24"/>
        </w:rPr>
        <w:t xml:space="preserve"> restaurants can </w:t>
      </w:r>
      <w:r w:rsidRPr="00236618">
        <w:rPr>
          <w:sz w:val="24"/>
          <w:szCs w:val="24"/>
        </w:rPr>
        <w:t>be in</w:t>
      </w:r>
      <w:r w:rsidRPr="00236618">
        <w:rPr>
          <w:sz w:val="24"/>
          <w:szCs w:val="24"/>
        </w:rPr>
        <w:t xml:space="preserve"> big cities such as Tokyo, Paris, New York, and Hong Kong, while the least expensive ones can be found in countries with lower living costs. French food is the most popular, followed by Japanese and Italian. The average price of Michelin-starred restaurants is inversely proportional to the number of Michelin stars given, with the most expensive restaurants being in major cities with wealthy populations.</w:t>
      </w:r>
    </w:p>
    <w:p w14:paraId="434D2C70" w14:textId="77777777" w:rsidR="00C01824" w:rsidRDefault="00C01824" w:rsidP="00EA4BFF">
      <w:pPr>
        <w:rPr>
          <w:sz w:val="24"/>
          <w:szCs w:val="24"/>
        </w:rPr>
      </w:pPr>
    </w:p>
    <w:p w14:paraId="01F8D9BE" w14:textId="08A07210" w:rsidR="00236618" w:rsidRDefault="00236618" w:rsidP="00EA4BFF">
      <w:pPr>
        <w:rPr>
          <w:b/>
          <w:bCs/>
          <w:sz w:val="28"/>
          <w:szCs w:val="28"/>
        </w:rPr>
      </w:pPr>
      <w:r w:rsidRPr="00B5418D">
        <w:rPr>
          <w:b/>
          <w:bCs/>
          <w:sz w:val="28"/>
          <w:szCs w:val="28"/>
        </w:rPr>
        <w:t>Conclus</w:t>
      </w:r>
      <w:r w:rsidR="00B5418D" w:rsidRPr="00B5418D">
        <w:rPr>
          <w:b/>
          <w:bCs/>
          <w:sz w:val="28"/>
          <w:szCs w:val="28"/>
        </w:rPr>
        <w:t>ion:</w:t>
      </w:r>
    </w:p>
    <w:p w14:paraId="3CEDA16E" w14:textId="16B5685E" w:rsidR="00064426" w:rsidRPr="00753D96" w:rsidRDefault="00753D96" w:rsidP="00753D96">
      <w:pPr>
        <w:jc w:val="both"/>
        <w:rPr>
          <w:sz w:val="24"/>
          <w:szCs w:val="24"/>
        </w:rPr>
      </w:pPr>
      <w:r w:rsidRPr="00753D96">
        <w:rPr>
          <w:sz w:val="24"/>
          <w:szCs w:val="24"/>
        </w:rPr>
        <w:t>In conclusion,</w:t>
      </w:r>
      <w:r w:rsidRPr="00753D96">
        <w:t xml:space="preserve"> </w:t>
      </w:r>
      <w:r w:rsidRPr="00753D96">
        <w:rPr>
          <w:sz w:val="24"/>
          <w:szCs w:val="24"/>
        </w:rPr>
        <w:t>the</w:t>
      </w:r>
      <w:r w:rsidRPr="00753D96">
        <w:rPr>
          <w:sz w:val="24"/>
          <w:szCs w:val="24"/>
        </w:rPr>
        <w:t xml:space="preserve"> analysis of the "Michelin-Starred Restaurants" reveals several key insights into the culinary landscape. Geographically, Michelin-starred restaurants are concentrated in Europe and Asia, with notable clusters in Switzerland, France, Spain, Italy, and Japan. Price patterns vary significantly by city and cuisine, with higher prices generally associated with more Michelin stars and certain types of cuisine. The </w:t>
      </w:r>
      <w:r w:rsidR="00BD0A83" w:rsidRPr="00753D96">
        <w:rPr>
          <w:sz w:val="24"/>
          <w:szCs w:val="24"/>
        </w:rPr>
        <w:t>top cuisine</w:t>
      </w:r>
      <w:r w:rsidRPr="00753D96">
        <w:rPr>
          <w:sz w:val="24"/>
          <w:szCs w:val="24"/>
        </w:rPr>
        <w:t xml:space="preserve"> types are modern, creative, and Japanese, reflecting global trends in culinary preferences.</w:t>
      </w:r>
    </w:p>
    <w:p w14:paraId="117C26DD" w14:textId="77777777" w:rsidR="00DB207C" w:rsidRPr="00B5418D" w:rsidRDefault="00DB207C" w:rsidP="00EA4BFF">
      <w:pPr>
        <w:rPr>
          <w:b/>
          <w:bCs/>
          <w:sz w:val="28"/>
          <w:szCs w:val="28"/>
        </w:rPr>
      </w:pPr>
    </w:p>
    <w:p w14:paraId="12EB07F1" w14:textId="77777777" w:rsidR="00BD5858" w:rsidRDefault="00BD5858" w:rsidP="00EA4BFF">
      <w:pPr>
        <w:rPr>
          <w:sz w:val="24"/>
          <w:szCs w:val="24"/>
        </w:rPr>
      </w:pPr>
    </w:p>
    <w:p w14:paraId="586FE2ED" w14:textId="77777777" w:rsidR="00BD5858" w:rsidRDefault="00BD5858" w:rsidP="00EA4BFF">
      <w:pPr>
        <w:rPr>
          <w:sz w:val="24"/>
          <w:szCs w:val="24"/>
        </w:rPr>
      </w:pPr>
    </w:p>
    <w:p w14:paraId="64DA793A" w14:textId="77777777" w:rsidR="00F319F6" w:rsidRDefault="00F319F6" w:rsidP="00EA4BFF">
      <w:pPr>
        <w:rPr>
          <w:sz w:val="24"/>
          <w:szCs w:val="24"/>
        </w:rPr>
      </w:pPr>
    </w:p>
    <w:p w14:paraId="5601F20F" w14:textId="77777777" w:rsidR="00B9213A" w:rsidRPr="009E3F4C" w:rsidRDefault="00B9213A" w:rsidP="00EA4BFF">
      <w:pPr>
        <w:rPr>
          <w:sz w:val="24"/>
          <w:szCs w:val="24"/>
        </w:rPr>
      </w:pPr>
    </w:p>
    <w:p w14:paraId="49E9423A" w14:textId="77777777" w:rsidR="009E3F4C" w:rsidRPr="009E3F4C" w:rsidRDefault="009E3F4C" w:rsidP="00EA4BFF">
      <w:pPr>
        <w:rPr>
          <w:b/>
          <w:bCs/>
          <w:sz w:val="24"/>
          <w:szCs w:val="24"/>
        </w:rPr>
      </w:pPr>
    </w:p>
    <w:sectPr w:rsidR="009E3F4C" w:rsidRPr="009E3F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411A4"/>
    <w:multiLevelType w:val="hybridMultilevel"/>
    <w:tmpl w:val="EC16A9DA"/>
    <w:lvl w:ilvl="0" w:tplc="9DF42D1C">
      <w:numFmt w:val="bullet"/>
      <w:lvlText w:val="-"/>
      <w:lvlJc w:val="left"/>
      <w:pPr>
        <w:ind w:left="7716" w:hanging="360"/>
      </w:pPr>
      <w:rPr>
        <w:rFonts w:ascii="Calibri" w:eastAsiaTheme="minorHAnsi" w:hAnsi="Calibri" w:cs="Calibri" w:hint="default"/>
      </w:rPr>
    </w:lvl>
    <w:lvl w:ilvl="1" w:tplc="04090003" w:tentative="1">
      <w:start w:val="1"/>
      <w:numFmt w:val="bullet"/>
      <w:lvlText w:val="o"/>
      <w:lvlJc w:val="left"/>
      <w:pPr>
        <w:ind w:left="8436" w:hanging="360"/>
      </w:pPr>
      <w:rPr>
        <w:rFonts w:ascii="Courier New" w:hAnsi="Courier New" w:cs="Courier New" w:hint="default"/>
      </w:rPr>
    </w:lvl>
    <w:lvl w:ilvl="2" w:tplc="04090005" w:tentative="1">
      <w:start w:val="1"/>
      <w:numFmt w:val="bullet"/>
      <w:lvlText w:val=""/>
      <w:lvlJc w:val="left"/>
      <w:pPr>
        <w:ind w:left="9156" w:hanging="360"/>
      </w:pPr>
      <w:rPr>
        <w:rFonts w:ascii="Wingdings" w:hAnsi="Wingdings" w:hint="default"/>
      </w:rPr>
    </w:lvl>
    <w:lvl w:ilvl="3" w:tplc="04090001" w:tentative="1">
      <w:start w:val="1"/>
      <w:numFmt w:val="bullet"/>
      <w:lvlText w:val=""/>
      <w:lvlJc w:val="left"/>
      <w:pPr>
        <w:ind w:left="9876" w:hanging="360"/>
      </w:pPr>
      <w:rPr>
        <w:rFonts w:ascii="Symbol" w:hAnsi="Symbol" w:hint="default"/>
      </w:rPr>
    </w:lvl>
    <w:lvl w:ilvl="4" w:tplc="04090003" w:tentative="1">
      <w:start w:val="1"/>
      <w:numFmt w:val="bullet"/>
      <w:lvlText w:val="o"/>
      <w:lvlJc w:val="left"/>
      <w:pPr>
        <w:ind w:left="10596" w:hanging="360"/>
      </w:pPr>
      <w:rPr>
        <w:rFonts w:ascii="Courier New" w:hAnsi="Courier New" w:cs="Courier New" w:hint="default"/>
      </w:rPr>
    </w:lvl>
    <w:lvl w:ilvl="5" w:tplc="04090005" w:tentative="1">
      <w:start w:val="1"/>
      <w:numFmt w:val="bullet"/>
      <w:lvlText w:val=""/>
      <w:lvlJc w:val="left"/>
      <w:pPr>
        <w:ind w:left="11316" w:hanging="360"/>
      </w:pPr>
      <w:rPr>
        <w:rFonts w:ascii="Wingdings" w:hAnsi="Wingdings" w:hint="default"/>
      </w:rPr>
    </w:lvl>
    <w:lvl w:ilvl="6" w:tplc="04090001" w:tentative="1">
      <w:start w:val="1"/>
      <w:numFmt w:val="bullet"/>
      <w:lvlText w:val=""/>
      <w:lvlJc w:val="left"/>
      <w:pPr>
        <w:ind w:left="12036" w:hanging="360"/>
      </w:pPr>
      <w:rPr>
        <w:rFonts w:ascii="Symbol" w:hAnsi="Symbol" w:hint="default"/>
      </w:rPr>
    </w:lvl>
    <w:lvl w:ilvl="7" w:tplc="04090003" w:tentative="1">
      <w:start w:val="1"/>
      <w:numFmt w:val="bullet"/>
      <w:lvlText w:val="o"/>
      <w:lvlJc w:val="left"/>
      <w:pPr>
        <w:ind w:left="12756" w:hanging="360"/>
      </w:pPr>
      <w:rPr>
        <w:rFonts w:ascii="Courier New" w:hAnsi="Courier New" w:cs="Courier New" w:hint="default"/>
      </w:rPr>
    </w:lvl>
    <w:lvl w:ilvl="8" w:tplc="04090005" w:tentative="1">
      <w:start w:val="1"/>
      <w:numFmt w:val="bullet"/>
      <w:lvlText w:val=""/>
      <w:lvlJc w:val="left"/>
      <w:pPr>
        <w:ind w:left="13476" w:hanging="360"/>
      </w:pPr>
      <w:rPr>
        <w:rFonts w:ascii="Wingdings" w:hAnsi="Wingdings" w:hint="default"/>
      </w:rPr>
    </w:lvl>
  </w:abstractNum>
  <w:abstractNum w:abstractNumId="1" w15:restartNumberingAfterBreak="0">
    <w:nsid w:val="25EF00CF"/>
    <w:multiLevelType w:val="hybridMultilevel"/>
    <w:tmpl w:val="9F5C2E48"/>
    <w:lvl w:ilvl="0" w:tplc="65865516">
      <w:numFmt w:val="bullet"/>
      <w:lvlText w:val="-"/>
      <w:lvlJc w:val="left"/>
      <w:pPr>
        <w:ind w:left="8028" w:hanging="360"/>
      </w:pPr>
      <w:rPr>
        <w:rFonts w:ascii="Calibri" w:eastAsiaTheme="minorHAnsi" w:hAnsi="Calibri" w:cs="Calibri" w:hint="default"/>
      </w:rPr>
    </w:lvl>
    <w:lvl w:ilvl="1" w:tplc="04090003" w:tentative="1">
      <w:start w:val="1"/>
      <w:numFmt w:val="bullet"/>
      <w:lvlText w:val="o"/>
      <w:lvlJc w:val="left"/>
      <w:pPr>
        <w:ind w:left="8748" w:hanging="360"/>
      </w:pPr>
      <w:rPr>
        <w:rFonts w:ascii="Courier New" w:hAnsi="Courier New" w:cs="Courier New" w:hint="default"/>
      </w:rPr>
    </w:lvl>
    <w:lvl w:ilvl="2" w:tplc="04090005" w:tentative="1">
      <w:start w:val="1"/>
      <w:numFmt w:val="bullet"/>
      <w:lvlText w:val=""/>
      <w:lvlJc w:val="left"/>
      <w:pPr>
        <w:ind w:left="9468" w:hanging="360"/>
      </w:pPr>
      <w:rPr>
        <w:rFonts w:ascii="Wingdings" w:hAnsi="Wingdings" w:hint="default"/>
      </w:rPr>
    </w:lvl>
    <w:lvl w:ilvl="3" w:tplc="04090001" w:tentative="1">
      <w:start w:val="1"/>
      <w:numFmt w:val="bullet"/>
      <w:lvlText w:val=""/>
      <w:lvlJc w:val="left"/>
      <w:pPr>
        <w:ind w:left="10188" w:hanging="360"/>
      </w:pPr>
      <w:rPr>
        <w:rFonts w:ascii="Symbol" w:hAnsi="Symbol" w:hint="default"/>
      </w:rPr>
    </w:lvl>
    <w:lvl w:ilvl="4" w:tplc="04090003" w:tentative="1">
      <w:start w:val="1"/>
      <w:numFmt w:val="bullet"/>
      <w:lvlText w:val="o"/>
      <w:lvlJc w:val="left"/>
      <w:pPr>
        <w:ind w:left="10908" w:hanging="360"/>
      </w:pPr>
      <w:rPr>
        <w:rFonts w:ascii="Courier New" w:hAnsi="Courier New" w:cs="Courier New" w:hint="default"/>
      </w:rPr>
    </w:lvl>
    <w:lvl w:ilvl="5" w:tplc="04090005" w:tentative="1">
      <w:start w:val="1"/>
      <w:numFmt w:val="bullet"/>
      <w:lvlText w:val=""/>
      <w:lvlJc w:val="left"/>
      <w:pPr>
        <w:ind w:left="11628" w:hanging="360"/>
      </w:pPr>
      <w:rPr>
        <w:rFonts w:ascii="Wingdings" w:hAnsi="Wingdings" w:hint="default"/>
      </w:rPr>
    </w:lvl>
    <w:lvl w:ilvl="6" w:tplc="04090001" w:tentative="1">
      <w:start w:val="1"/>
      <w:numFmt w:val="bullet"/>
      <w:lvlText w:val=""/>
      <w:lvlJc w:val="left"/>
      <w:pPr>
        <w:ind w:left="12348" w:hanging="360"/>
      </w:pPr>
      <w:rPr>
        <w:rFonts w:ascii="Symbol" w:hAnsi="Symbol" w:hint="default"/>
      </w:rPr>
    </w:lvl>
    <w:lvl w:ilvl="7" w:tplc="04090003" w:tentative="1">
      <w:start w:val="1"/>
      <w:numFmt w:val="bullet"/>
      <w:lvlText w:val="o"/>
      <w:lvlJc w:val="left"/>
      <w:pPr>
        <w:ind w:left="13068" w:hanging="360"/>
      </w:pPr>
      <w:rPr>
        <w:rFonts w:ascii="Courier New" w:hAnsi="Courier New" w:cs="Courier New" w:hint="default"/>
      </w:rPr>
    </w:lvl>
    <w:lvl w:ilvl="8" w:tplc="04090005" w:tentative="1">
      <w:start w:val="1"/>
      <w:numFmt w:val="bullet"/>
      <w:lvlText w:val=""/>
      <w:lvlJc w:val="left"/>
      <w:pPr>
        <w:ind w:left="13788" w:hanging="360"/>
      </w:pPr>
      <w:rPr>
        <w:rFonts w:ascii="Wingdings" w:hAnsi="Wingdings" w:hint="default"/>
      </w:rPr>
    </w:lvl>
  </w:abstractNum>
  <w:abstractNum w:abstractNumId="2" w15:restartNumberingAfterBreak="0">
    <w:nsid w:val="38A01138"/>
    <w:multiLevelType w:val="hybridMultilevel"/>
    <w:tmpl w:val="53C2C00C"/>
    <w:lvl w:ilvl="0" w:tplc="5074D66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9673618">
    <w:abstractNumId w:val="2"/>
  </w:num>
  <w:num w:numId="2" w16cid:durableId="1045300648">
    <w:abstractNumId w:val="1"/>
  </w:num>
  <w:num w:numId="3" w16cid:durableId="1308241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5DF"/>
    <w:rsid w:val="000000F9"/>
    <w:rsid w:val="0001125B"/>
    <w:rsid w:val="00064426"/>
    <w:rsid w:val="00066BE3"/>
    <w:rsid w:val="00082596"/>
    <w:rsid w:val="000C4625"/>
    <w:rsid w:val="001121CB"/>
    <w:rsid w:val="001570BA"/>
    <w:rsid w:val="00171449"/>
    <w:rsid w:val="001A43E4"/>
    <w:rsid w:val="001E098B"/>
    <w:rsid w:val="001E505D"/>
    <w:rsid w:val="001F136A"/>
    <w:rsid w:val="001F3472"/>
    <w:rsid w:val="00216199"/>
    <w:rsid w:val="00224406"/>
    <w:rsid w:val="002316F2"/>
    <w:rsid w:val="002333D7"/>
    <w:rsid w:val="00236618"/>
    <w:rsid w:val="002410CC"/>
    <w:rsid w:val="00244451"/>
    <w:rsid w:val="002508FF"/>
    <w:rsid w:val="002937D6"/>
    <w:rsid w:val="002A064F"/>
    <w:rsid w:val="002C61A1"/>
    <w:rsid w:val="002F2BBA"/>
    <w:rsid w:val="002F5D3E"/>
    <w:rsid w:val="002F67A9"/>
    <w:rsid w:val="00340F47"/>
    <w:rsid w:val="00345082"/>
    <w:rsid w:val="00371DA1"/>
    <w:rsid w:val="00387495"/>
    <w:rsid w:val="003B405C"/>
    <w:rsid w:val="003D753D"/>
    <w:rsid w:val="003E1D3E"/>
    <w:rsid w:val="003E61EF"/>
    <w:rsid w:val="003F0A31"/>
    <w:rsid w:val="003F132A"/>
    <w:rsid w:val="004126BF"/>
    <w:rsid w:val="00421A8E"/>
    <w:rsid w:val="004305A1"/>
    <w:rsid w:val="00437843"/>
    <w:rsid w:val="00447C56"/>
    <w:rsid w:val="0048551F"/>
    <w:rsid w:val="00493B61"/>
    <w:rsid w:val="00494E38"/>
    <w:rsid w:val="004C53F4"/>
    <w:rsid w:val="004D3EF9"/>
    <w:rsid w:val="00580BD2"/>
    <w:rsid w:val="0059314C"/>
    <w:rsid w:val="005A05DF"/>
    <w:rsid w:val="005C42A8"/>
    <w:rsid w:val="005D7581"/>
    <w:rsid w:val="0068063A"/>
    <w:rsid w:val="006806A0"/>
    <w:rsid w:val="00694266"/>
    <w:rsid w:val="006D3284"/>
    <w:rsid w:val="006D3A09"/>
    <w:rsid w:val="00722BA3"/>
    <w:rsid w:val="007343D6"/>
    <w:rsid w:val="0074308A"/>
    <w:rsid w:val="00747127"/>
    <w:rsid w:val="00753D96"/>
    <w:rsid w:val="00767F16"/>
    <w:rsid w:val="00781779"/>
    <w:rsid w:val="00790C1B"/>
    <w:rsid w:val="00792D22"/>
    <w:rsid w:val="007A4316"/>
    <w:rsid w:val="007B0B23"/>
    <w:rsid w:val="007C0BA6"/>
    <w:rsid w:val="007C581E"/>
    <w:rsid w:val="007E73BC"/>
    <w:rsid w:val="0084256C"/>
    <w:rsid w:val="00851EA3"/>
    <w:rsid w:val="00864F0F"/>
    <w:rsid w:val="008841AD"/>
    <w:rsid w:val="008F76BD"/>
    <w:rsid w:val="00925C1B"/>
    <w:rsid w:val="0093499C"/>
    <w:rsid w:val="009A399A"/>
    <w:rsid w:val="009A4F51"/>
    <w:rsid w:val="009A617D"/>
    <w:rsid w:val="009C3B7E"/>
    <w:rsid w:val="009E3F4C"/>
    <w:rsid w:val="00A13B63"/>
    <w:rsid w:val="00A52EAD"/>
    <w:rsid w:val="00A86FA3"/>
    <w:rsid w:val="00AC11C4"/>
    <w:rsid w:val="00B2011D"/>
    <w:rsid w:val="00B31001"/>
    <w:rsid w:val="00B42114"/>
    <w:rsid w:val="00B5418D"/>
    <w:rsid w:val="00B676D7"/>
    <w:rsid w:val="00B9213A"/>
    <w:rsid w:val="00BB5297"/>
    <w:rsid w:val="00BD0A83"/>
    <w:rsid w:val="00BD5858"/>
    <w:rsid w:val="00BE0DBF"/>
    <w:rsid w:val="00C01824"/>
    <w:rsid w:val="00C06C5C"/>
    <w:rsid w:val="00C25673"/>
    <w:rsid w:val="00C360B4"/>
    <w:rsid w:val="00C56FEF"/>
    <w:rsid w:val="00CA6A4C"/>
    <w:rsid w:val="00CB41F2"/>
    <w:rsid w:val="00CB549F"/>
    <w:rsid w:val="00CE4B6A"/>
    <w:rsid w:val="00D21AEC"/>
    <w:rsid w:val="00D925AB"/>
    <w:rsid w:val="00DB207C"/>
    <w:rsid w:val="00E032FA"/>
    <w:rsid w:val="00E06D0E"/>
    <w:rsid w:val="00E14CB8"/>
    <w:rsid w:val="00E26B06"/>
    <w:rsid w:val="00E336A3"/>
    <w:rsid w:val="00E418BC"/>
    <w:rsid w:val="00E45B19"/>
    <w:rsid w:val="00E96912"/>
    <w:rsid w:val="00EA4BFF"/>
    <w:rsid w:val="00EB0978"/>
    <w:rsid w:val="00ED7C60"/>
    <w:rsid w:val="00EF7B2A"/>
    <w:rsid w:val="00F2102C"/>
    <w:rsid w:val="00F319F6"/>
    <w:rsid w:val="00F33D23"/>
    <w:rsid w:val="00F50BD2"/>
    <w:rsid w:val="00F678F9"/>
    <w:rsid w:val="00F8776F"/>
    <w:rsid w:val="00FE4237"/>
    <w:rsid w:val="00FE4646"/>
    <w:rsid w:val="00FE48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C65E5"/>
  <w15:chartTrackingRefBased/>
  <w15:docId w15:val="{B1611F3F-58F9-4260-B1B8-8AA1B50DA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08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033741">
      <w:bodyDiv w:val="1"/>
      <w:marLeft w:val="0"/>
      <w:marRight w:val="0"/>
      <w:marTop w:val="0"/>
      <w:marBottom w:val="0"/>
      <w:divBdr>
        <w:top w:val="none" w:sz="0" w:space="0" w:color="auto"/>
        <w:left w:val="none" w:sz="0" w:space="0" w:color="auto"/>
        <w:bottom w:val="none" w:sz="0" w:space="0" w:color="auto"/>
        <w:right w:val="none" w:sz="0" w:space="0" w:color="auto"/>
      </w:divBdr>
    </w:div>
    <w:div w:id="1266957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6147</TotalTime>
  <Pages>6</Pages>
  <Words>898</Words>
  <Characters>5120</Characters>
  <Application>Microsoft Office Word</Application>
  <DocSecurity>0</DocSecurity>
  <Lines>42</Lines>
  <Paragraphs>12</Paragraphs>
  <ScaleCrop>false</ScaleCrop>
  <Company/>
  <LinksUpToDate>false</LinksUpToDate>
  <CharactersWithSpaces>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poreddy</dc:creator>
  <cp:keywords/>
  <dc:description/>
  <cp:lastModifiedBy>ajay poreddy</cp:lastModifiedBy>
  <cp:revision>176</cp:revision>
  <dcterms:created xsi:type="dcterms:W3CDTF">2023-11-21T22:58:00Z</dcterms:created>
  <dcterms:modified xsi:type="dcterms:W3CDTF">2023-11-27T04:24:00Z</dcterms:modified>
</cp:coreProperties>
</file>