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1A0F0" w14:textId="77777777" w:rsidR="001C347F" w:rsidRPr="008E4E74" w:rsidRDefault="001C347F" w:rsidP="001C347F">
      <w:pPr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1B519D">
        <w:rPr>
          <w:rFonts w:ascii="Calibri" w:hAnsi="Calibri" w:cs="Calibri"/>
          <w:b/>
          <w:bCs/>
          <w:color w:val="000000" w:themeColor="text1"/>
          <w:sz w:val="28"/>
          <w:szCs w:val="28"/>
        </w:rPr>
        <w:t>Wine Quality Prediction</w:t>
      </w:r>
    </w:p>
    <w:p w14:paraId="2777F2C0" w14:textId="2FF30053" w:rsidR="001C347F" w:rsidRPr="001B519D" w:rsidRDefault="003F00C7" w:rsidP="001C347F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1B519D">
        <w:rPr>
          <w:rFonts w:ascii="Calibri" w:hAnsi="Calibri" w:cs="Calibri"/>
          <w:b/>
          <w:bCs/>
          <w:color w:val="000000" w:themeColor="text1"/>
          <w:sz w:val="28"/>
          <w:szCs w:val="28"/>
        </w:rPr>
        <w:t>Proposal</w:t>
      </w:r>
    </w:p>
    <w:p w14:paraId="3FA8883E" w14:textId="77777777" w:rsidR="001C347F" w:rsidRPr="00AE5C8B" w:rsidRDefault="001C347F" w:rsidP="001C347F">
      <w:pPr>
        <w:rPr>
          <w:rFonts w:ascii="Calibri" w:hAnsi="Calibri" w:cs="Calibri"/>
          <w:color w:val="000000" w:themeColor="text1"/>
        </w:rPr>
      </w:pPr>
    </w:p>
    <w:p w14:paraId="3F7F79DB" w14:textId="10C35769" w:rsidR="001C347F" w:rsidRPr="00AE5C8B" w:rsidRDefault="00CE6F64" w:rsidP="001C347F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D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>ataset:</w:t>
      </w:r>
    </w:p>
    <w:p w14:paraId="765CBCB4" w14:textId="15A006A4" w:rsidR="001C347F" w:rsidRPr="00AE5C8B" w:rsidRDefault="00B554B7" w:rsidP="001C347F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B554B7">
        <w:rPr>
          <w:rFonts w:ascii="Calibri" w:hAnsi="Calibri" w:cs="Calibri"/>
          <w:b/>
          <w:bCs/>
          <w:color w:val="000000" w:themeColor="text1"/>
          <w:sz w:val="28"/>
          <w:szCs w:val="28"/>
        </w:rPr>
        <w:drawing>
          <wp:inline distT="0" distB="0" distL="0" distR="0" wp14:anchorId="372B7B33" wp14:editId="00599C4D">
            <wp:extent cx="5909231" cy="3040380"/>
            <wp:effectExtent l="0" t="0" r="0" b="7620"/>
            <wp:docPr id="1046775008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75008" name="Picture 1" descr="A screenshot of a spreadshee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623" cy="304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C56" w14:textId="77777777" w:rsidR="001C347F" w:rsidRPr="00AE5C8B" w:rsidRDefault="001C347F" w:rsidP="001C347F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E5C8B">
        <w:rPr>
          <w:rFonts w:ascii="Calibri" w:hAnsi="Calibri" w:cs="Calibri"/>
          <w:color w:val="000000" w:themeColor="text1"/>
          <w:sz w:val="24"/>
          <w:szCs w:val="24"/>
        </w:rPr>
        <w:t xml:space="preserve">The response variable (Y) is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quality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>.</w:t>
      </w:r>
    </w:p>
    <w:p w14:paraId="123D5E54" w14:textId="66D4F99E" w:rsidR="001C347F" w:rsidRPr="00AE5C8B" w:rsidRDefault="001C347F" w:rsidP="001C347F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E5C8B">
        <w:rPr>
          <w:rFonts w:ascii="Calibri" w:hAnsi="Calibri" w:cs="Calibri"/>
          <w:color w:val="000000" w:themeColor="text1"/>
          <w:sz w:val="24"/>
          <w:szCs w:val="24"/>
        </w:rPr>
        <w:t>The predictor variables (X</w:t>
      </w:r>
      <w:r w:rsidRPr="00AE5C8B">
        <w:rPr>
          <w:rFonts w:ascii="Calibri" w:hAnsi="Calibri" w:cs="Calibri"/>
          <w:color w:val="000000" w:themeColor="text1"/>
          <w:sz w:val="24"/>
          <w:szCs w:val="24"/>
          <w:vertAlign w:val="subscript"/>
        </w:rPr>
        <w:t>i</w:t>
      </w:r>
      <w:r w:rsidRPr="00AE5C8B">
        <w:rPr>
          <w:rFonts w:ascii="Calibri" w:hAnsi="Calibri" w:cs="Calibri"/>
          <w:color w:val="000000" w:themeColor="text1"/>
          <w:sz w:val="24"/>
          <w:szCs w:val="24"/>
        </w:rPr>
        <w:t xml:space="preserve">) are 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fixed acidity, volatile acidity, citric acid,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residual sugar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chlorides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free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sul</w:t>
      </w:r>
      <w:r w:rsidR="001B519D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ur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dioxide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total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sul</w:t>
      </w:r>
      <w:r w:rsidR="001B519D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fu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dioxide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Pr="00AE5C8B">
        <w:rPr>
          <w:rFonts w:ascii="Calibri" w:eastAsia="Times New Roman" w:hAnsi="Calibri" w:cs="Calibri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density</w:t>
      </w:r>
      <w:r w:rsidRPr="00AE5C8B">
        <w:rPr>
          <w:rFonts w:ascii="Calibri" w:hAnsi="Calibri" w:cs="Calibri"/>
          <w:b/>
          <w:bCs/>
          <w:color w:val="000000" w:themeColor="text1"/>
          <w:sz w:val="24"/>
          <w:szCs w:val="24"/>
        </w:rPr>
        <w:t>, pH, sulphates, alcohol.</w:t>
      </w:r>
    </w:p>
    <w:p w14:paraId="21EF93B5" w14:textId="7E4F9D06" w:rsidR="00343426" w:rsidRPr="00042E6D" w:rsidRDefault="00343426" w:rsidP="00042E6D">
      <w:p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042E6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Approach to the </w:t>
      </w:r>
      <w:r w:rsidR="00364293" w:rsidRPr="00042E6D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project:</w:t>
      </w:r>
    </w:p>
    <w:p w14:paraId="6AE6155B" w14:textId="1B1579D5" w:rsidR="0064166C" w:rsidRPr="00AE5C8B" w:rsidRDefault="0064166C" w:rsidP="009C17EB">
      <w:pPr>
        <w:pStyle w:val="ListParagraph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E5C8B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  <w:t xml:space="preserve">Create a linear regression model for Y and all Xi's. </w:t>
      </w:r>
    </w:p>
    <w:p w14:paraId="4C349BFE" w14:textId="484B71A5" w:rsidR="00AC29DF" w:rsidRPr="00AE5C8B" w:rsidRDefault="00AC29DF" w:rsidP="009C17EB">
      <w:pPr>
        <w:pStyle w:val="ListParagraph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E5C8B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  <w:t>Evaluate correlation and pair plots to identify multicollinearity and the most influential variables on the target variable (Y).</w:t>
      </w:r>
    </w:p>
    <w:p w14:paraId="7AD4E4B6" w14:textId="16892AD6" w:rsidR="001C347F" w:rsidRPr="00AE5C8B" w:rsidRDefault="003B265D" w:rsidP="009C17EB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AE5C8B">
        <w:rPr>
          <w:rFonts w:ascii="Calibri" w:hAnsi="Calibri" w:cs="Calibri"/>
          <w:color w:val="000000" w:themeColor="text1"/>
          <w:sz w:val="24"/>
          <w:szCs w:val="24"/>
        </w:rPr>
        <w:t>Check the p-values and partial F-tests for all Xi</w:t>
      </w:r>
      <w:r w:rsidR="007A5B6D" w:rsidRPr="00AE5C8B">
        <w:rPr>
          <w:rFonts w:ascii="Calibri" w:hAnsi="Calibri" w:cs="Calibri"/>
          <w:color w:val="000000" w:themeColor="text1"/>
          <w:sz w:val="24"/>
          <w:szCs w:val="24"/>
        </w:rPr>
        <w:t>’</w:t>
      </w:r>
      <w:r w:rsidRPr="00AE5C8B">
        <w:rPr>
          <w:rFonts w:ascii="Calibri" w:hAnsi="Calibri" w:cs="Calibri"/>
          <w:color w:val="000000" w:themeColor="text1"/>
          <w:sz w:val="24"/>
          <w:szCs w:val="24"/>
        </w:rPr>
        <w:t>s in the summary table and ANOVA table to see whether the variables should be added or removed</w:t>
      </w:r>
      <w:r w:rsidR="007A5B6D" w:rsidRPr="00AE5C8B">
        <w:rPr>
          <w:rFonts w:ascii="Calibri" w:hAnsi="Calibri" w:cs="Calibri"/>
          <w:color w:val="000000" w:themeColor="text1"/>
          <w:sz w:val="24"/>
          <w:szCs w:val="24"/>
        </w:rPr>
        <w:t>. R</w:t>
      </w:r>
      <w:r w:rsidR="001C347F" w:rsidRPr="00AE5C8B">
        <w:rPr>
          <w:rFonts w:ascii="Calibri" w:hAnsi="Calibri" w:cs="Calibri"/>
          <w:color w:val="000000" w:themeColor="text1"/>
          <w:sz w:val="24"/>
          <w:szCs w:val="24"/>
          <w:vertAlign w:val="superscript"/>
        </w:rPr>
        <w:t>2</w:t>
      </w:r>
      <w:r w:rsidR="001C347F" w:rsidRPr="00AE5C8B">
        <w:rPr>
          <w:rFonts w:ascii="Calibri" w:hAnsi="Calibri" w:cs="Calibri"/>
          <w:color w:val="000000" w:themeColor="text1"/>
          <w:sz w:val="24"/>
          <w:szCs w:val="24"/>
          <w:vertAlign w:val="subscript"/>
        </w:rPr>
        <w:t>adj.</w:t>
      </w:r>
      <w:r w:rsidR="001C347F" w:rsidRPr="00AE5C8B">
        <w:rPr>
          <w:rFonts w:ascii="Calibri" w:hAnsi="Calibri" w:cs="Calibri"/>
          <w:color w:val="000000" w:themeColor="text1"/>
          <w:sz w:val="24"/>
          <w:szCs w:val="24"/>
        </w:rPr>
        <w:t xml:space="preserve"> value to be checked to select the final model.</w:t>
      </w:r>
    </w:p>
    <w:p w14:paraId="3F161FF3" w14:textId="77777777" w:rsidR="002B5C55" w:rsidRPr="00AE5C8B" w:rsidRDefault="002B5C55" w:rsidP="009C17EB">
      <w:pPr>
        <w:pStyle w:val="ListParagraph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E5C8B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  <w:t>Check the error graphs for error vs y ̂ and error vs Xi.</w:t>
      </w:r>
    </w:p>
    <w:p w14:paraId="660ED693" w14:textId="77777777" w:rsidR="00CE5924" w:rsidRPr="00AE5C8B" w:rsidRDefault="00CE5924" w:rsidP="009C17EB">
      <w:pPr>
        <w:pStyle w:val="ListParagraph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E5C8B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  <w:t>If heteroscedasticity is detected in error vs y ̂, apply the transformation.</w:t>
      </w:r>
    </w:p>
    <w:p w14:paraId="34878FF0" w14:textId="77777777" w:rsidR="00F645BD" w:rsidRPr="00AE5C8B" w:rsidRDefault="00F645BD" w:rsidP="009C17EB">
      <w:pPr>
        <w:pStyle w:val="ListParagraph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AE5C8B">
        <w:rPr>
          <w:rFonts w:ascii="Calibri" w:eastAsia="Times New Roman" w:hAnsi="Calibri" w:cs="Calibri"/>
          <w:color w:val="000000" w:themeColor="text1"/>
          <w:kern w:val="0"/>
          <w:sz w:val="24"/>
          <w:szCs w:val="24"/>
          <w:lang w:val="en-US"/>
          <w14:ligatures w14:val="none"/>
        </w:rPr>
        <w:t>If error graphs appear skewed, add polynomial degrees to the Xi's.</w:t>
      </w:r>
    </w:p>
    <w:p w14:paraId="285A6643" w14:textId="2A6792A3" w:rsidR="00851EA3" w:rsidRPr="00780EDB" w:rsidRDefault="002043EE" w:rsidP="00780EDB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color w:val="000000" w:themeColor="text1"/>
        </w:rPr>
      </w:pPr>
      <w:r w:rsidRPr="001253C6">
        <w:rPr>
          <w:rFonts w:ascii="Calibri" w:hAnsi="Calibri" w:cs="Calibri"/>
          <w:color w:val="000000" w:themeColor="text1"/>
          <w:sz w:val="24"/>
          <w:szCs w:val="24"/>
        </w:rPr>
        <w:t>Evaluate the performance indicators again after applying transforms and adding polynomial variables.</w:t>
      </w:r>
      <w:r w:rsidR="001C347F" w:rsidRPr="001253C6">
        <w:rPr>
          <w:rFonts w:ascii="Calibri" w:hAnsi="Calibri" w:cs="Calibri"/>
          <w:color w:val="000000" w:themeColor="text1"/>
        </w:rPr>
        <w:tab/>
      </w:r>
    </w:p>
    <w:sectPr w:rsidR="00851EA3" w:rsidRPr="00780EDB" w:rsidSect="00E6763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D2C3C" w14:textId="77777777" w:rsidR="00E67631" w:rsidRDefault="00E67631" w:rsidP="00E95B16">
      <w:pPr>
        <w:spacing w:after="0" w:line="240" w:lineRule="auto"/>
      </w:pPr>
      <w:r>
        <w:separator/>
      </w:r>
    </w:p>
  </w:endnote>
  <w:endnote w:type="continuationSeparator" w:id="0">
    <w:p w14:paraId="1FBE6448" w14:textId="77777777" w:rsidR="00E67631" w:rsidRDefault="00E67631" w:rsidP="00E95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E4C6A" w14:textId="77777777" w:rsidR="00E67631" w:rsidRDefault="00E67631" w:rsidP="00E95B16">
      <w:pPr>
        <w:spacing w:after="0" w:line="240" w:lineRule="auto"/>
      </w:pPr>
      <w:r>
        <w:separator/>
      </w:r>
    </w:p>
  </w:footnote>
  <w:footnote w:type="continuationSeparator" w:id="0">
    <w:p w14:paraId="7E4DFC99" w14:textId="77777777" w:rsidR="00E67631" w:rsidRDefault="00E67631" w:rsidP="00E95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BCE46B" w14:textId="77777777" w:rsidR="00000000" w:rsidRPr="004E4F4B" w:rsidRDefault="00000000">
    <w:pPr>
      <w:pStyle w:val="Header"/>
      <w:rPr>
        <w:rFonts w:ascii="Calibri" w:hAnsi="Calibri" w:cs="Calibri"/>
        <w:b/>
        <w:bCs/>
      </w:rPr>
    </w:pPr>
    <w:r w:rsidRPr="004E4F4B">
      <w:rPr>
        <w:rFonts w:ascii="Calibri" w:hAnsi="Calibri" w:cs="Calibri"/>
        <w:b/>
        <w:bCs/>
      </w:rPr>
      <w:t>Ajay Kumar Reddy Poreddy</w:t>
    </w:r>
  </w:p>
  <w:p w14:paraId="4B4C3774" w14:textId="460B39BF" w:rsidR="00E95B16" w:rsidRPr="004E4F4B" w:rsidRDefault="00E95B16">
    <w:pPr>
      <w:pStyle w:val="Header"/>
      <w:rPr>
        <w:rFonts w:ascii="Calibri" w:hAnsi="Calibri" w:cs="Calibri"/>
        <w:b/>
        <w:bCs/>
      </w:rPr>
    </w:pPr>
    <w:r w:rsidRPr="004E4F4B">
      <w:rPr>
        <w:rFonts w:ascii="Calibri" w:hAnsi="Calibri" w:cs="Calibri"/>
        <w:b/>
        <w:bCs/>
      </w:rPr>
      <w:t>224</w:t>
    </w:r>
    <w:r w:rsidR="004E4F4B" w:rsidRPr="004E4F4B">
      <w:rPr>
        <w:rFonts w:ascii="Calibri" w:hAnsi="Calibri" w:cs="Calibri"/>
        <w:b/>
        <w:bCs/>
      </w:rPr>
      <w:t>7259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F48CB"/>
    <w:multiLevelType w:val="hybridMultilevel"/>
    <w:tmpl w:val="DA1AB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10979"/>
    <w:multiLevelType w:val="hybridMultilevel"/>
    <w:tmpl w:val="1DD60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A09D1"/>
    <w:multiLevelType w:val="hybridMultilevel"/>
    <w:tmpl w:val="CD969D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97484"/>
    <w:multiLevelType w:val="hybridMultilevel"/>
    <w:tmpl w:val="5210AD6A"/>
    <w:lvl w:ilvl="0" w:tplc="ACAE283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46764811">
    <w:abstractNumId w:val="2"/>
  </w:num>
  <w:num w:numId="2" w16cid:durableId="2145583357">
    <w:abstractNumId w:val="0"/>
  </w:num>
  <w:num w:numId="3" w16cid:durableId="1856965406">
    <w:abstractNumId w:val="1"/>
  </w:num>
  <w:num w:numId="4" w16cid:durableId="116832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7F"/>
    <w:rsid w:val="00042E6D"/>
    <w:rsid w:val="001253C6"/>
    <w:rsid w:val="00190146"/>
    <w:rsid w:val="0019395F"/>
    <w:rsid w:val="001B519D"/>
    <w:rsid w:val="001C347F"/>
    <w:rsid w:val="002043EE"/>
    <w:rsid w:val="002B5C55"/>
    <w:rsid w:val="00310FDD"/>
    <w:rsid w:val="00343426"/>
    <w:rsid w:val="00364293"/>
    <w:rsid w:val="003B265D"/>
    <w:rsid w:val="003F00C7"/>
    <w:rsid w:val="004D6045"/>
    <w:rsid w:val="004E4F4B"/>
    <w:rsid w:val="0064166C"/>
    <w:rsid w:val="00676F19"/>
    <w:rsid w:val="00780EDB"/>
    <w:rsid w:val="007A5B6D"/>
    <w:rsid w:val="00824A60"/>
    <w:rsid w:val="00851EA3"/>
    <w:rsid w:val="008E4E74"/>
    <w:rsid w:val="00953346"/>
    <w:rsid w:val="009C17EB"/>
    <w:rsid w:val="009E2515"/>
    <w:rsid w:val="00A10E83"/>
    <w:rsid w:val="00AC29DF"/>
    <w:rsid w:val="00AE5C8B"/>
    <w:rsid w:val="00B554B7"/>
    <w:rsid w:val="00CE5924"/>
    <w:rsid w:val="00CE6F64"/>
    <w:rsid w:val="00E67631"/>
    <w:rsid w:val="00E95B16"/>
    <w:rsid w:val="00F53038"/>
    <w:rsid w:val="00F645BD"/>
    <w:rsid w:val="00FA5E73"/>
    <w:rsid w:val="00FC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8183"/>
  <w15:chartTrackingRefBased/>
  <w15:docId w15:val="{0462F87D-FEB4-4436-BEC1-3C9023C7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47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47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E95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16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76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poreddy</dc:creator>
  <cp:keywords/>
  <dc:description/>
  <cp:lastModifiedBy>ajay poreddy</cp:lastModifiedBy>
  <cp:revision>39</cp:revision>
  <dcterms:created xsi:type="dcterms:W3CDTF">2024-04-20T02:24:00Z</dcterms:created>
  <dcterms:modified xsi:type="dcterms:W3CDTF">2024-04-20T02:55:00Z</dcterms:modified>
</cp:coreProperties>
</file>