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6048" w14:textId="7A58AF4D" w:rsidR="0024642C" w:rsidRPr="00F37046" w:rsidRDefault="0024642C" w:rsidP="0024642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24642C">
        <w:rPr>
          <w:rFonts w:ascii="Calibri" w:hAnsi="Calibri" w:cs="Calibri"/>
          <w:b/>
          <w:bCs/>
          <w:sz w:val="36"/>
          <w:szCs w:val="36"/>
          <w:lang w:bidi="ar-SA"/>
        </w:rPr>
        <w:t>Plant Growth Analytics System Documentation</w:t>
      </w:r>
    </w:p>
    <w:p w14:paraId="374A190E" w14:textId="1A63A9B5" w:rsidR="0024642C" w:rsidRPr="00461B6C" w:rsidRDefault="0024642C" w:rsidP="0024642C">
      <w:pPr>
        <w:rPr>
          <w:rFonts w:ascii="Calibri" w:hAnsi="Calibri" w:cs="Calibri"/>
          <w:b/>
          <w:bCs/>
        </w:rPr>
      </w:pPr>
      <w:r w:rsidRPr="00461B6C">
        <w:rPr>
          <w:rFonts w:ascii="Calibri" w:hAnsi="Calibri" w:cs="Calibri"/>
          <w:b/>
          <w:bCs/>
        </w:rPr>
        <w:t>Introduction</w:t>
      </w:r>
    </w:p>
    <w:p w14:paraId="04445261" w14:textId="6F7F6D98" w:rsidR="0024642C" w:rsidRPr="00F37046" w:rsidRDefault="0024642C" w:rsidP="0024642C">
      <w:pPr>
        <w:rPr>
          <w:rFonts w:ascii="Calibri" w:hAnsi="Calibri" w:cs="Calibri"/>
        </w:rPr>
      </w:pPr>
      <w:r w:rsidRPr="0024642C">
        <w:rPr>
          <w:rFonts w:ascii="Calibri" w:hAnsi="Calibri" w:cs="Calibri"/>
          <w:lang w:bidi="ar-SA"/>
        </w:rPr>
        <w:t>The Plant Growth Analytics System is a monitoring and analytics solution designed to process sensor data, providing insights for optimi</w:t>
      </w:r>
      <w:r w:rsidRPr="00F37046">
        <w:rPr>
          <w:rFonts w:ascii="Calibri" w:hAnsi="Calibri" w:cs="Calibri"/>
        </w:rPr>
        <w:t>s</w:t>
      </w:r>
      <w:r w:rsidRPr="0024642C">
        <w:rPr>
          <w:rFonts w:ascii="Calibri" w:hAnsi="Calibri" w:cs="Calibri"/>
          <w:lang w:bidi="ar-SA"/>
        </w:rPr>
        <w:t>ing plant growth conditions. This document outlines the design decisions, assumptions, key API endpoints, database optimi</w:t>
      </w:r>
      <w:r w:rsidRPr="00F37046">
        <w:rPr>
          <w:rFonts w:ascii="Calibri" w:hAnsi="Calibri" w:cs="Calibri"/>
        </w:rPr>
        <w:t>s</w:t>
      </w:r>
      <w:r w:rsidRPr="0024642C">
        <w:rPr>
          <w:rFonts w:ascii="Calibri" w:hAnsi="Calibri" w:cs="Calibri"/>
          <w:lang w:bidi="ar-SA"/>
        </w:rPr>
        <w:t>ations, and examples of usage.</w:t>
      </w:r>
    </w:p>
    <w:p w14:paraId="069C6226" w14:textId="386DFE15" w:rsidR="0024642C" w:rsidRPr="00F37046" w:rsidRDefault="0024642C" w:rsidP="0024642C">
      <w:pPr>
        <w:rPr>
          <w:rFonts w:ascii="Calibri" w:hAnsi="Calibri" w:cs="Calibri"/>
        </w:rPr>
      </w:pPr>
    </w:p>
    <w:p w14:paraId="783F63F6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Design Decisions and Rationale</w:t>
      </w:r>
    </w:p>
    <w:p w14:paraId="32EADA91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Database Design</w:t>
      </w:r>
    </w:p>
    <w:p w14:paraId="181734A2" w14:textId="31D90DB5" w:rsidR="00377F3A" w:rsidRPr="00377F3A" w:rsidRDefault="00377F3A" w:rsidP="00812581">
      <w:pPr>
        <w:numPr>
          <w:ilvl w:val="1"/>
          <w:numId w:val="1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Rationale</w:t>
      </w:r>
      <w:r w:rsidRPr="00377F3A">
        <w:rPr>
          <w:rFonts w:ascii="Calibri" w:hAnsi="Calibri" w:cs="Calibri"/>
          <w:lang w:bidi="ar-SA"/>
        </w:rPr>
        <w:t xml:space="preserve">: </w:t>
      </w:r>
      <w:r w:rsidR="00812581" w:rsidRPr="00F37046">
        <w:rPr>
          <w:rFonts w:ascii="Calibri" w:hAnsi="Calibri" w:cs="Calibri"/>
          <w:lang w:bidi="ar-SA"/>
        </w:rPr>
        <w:t xml:space="preserve">PostgreSQL </w:t>
      </w:r>
      <w:r w:rsidR="00812581" w:rsidRPr="00F37046">
        <w:rPr>
          <w:rFonts w:ascii="Calibri" w:hAnsi="Calibri" w:cs="Calibri"/>
        </w:rPr>
        <w:t>is known for its</w:t>
      </w:r>
      <w:r w:rsidR="00812581" w:rsidRPr="00F37046">
        <w:rPr>
          <w:rFonts w:ascii="Calibri" w:hAnsi="Calibri" w:cs="Calibri"/>
          <w:lang w:bidi="ar-SA"/>
        </w:rPr>
        <w:t xml:space="preserve"> powerful support for relational data structures and features designed for scalability and performance. Its native capabilities for handling time-series data, combined with its compatibility with advanced extensions such as UUID and indexing, </w:t>
      </w:r>
      <w:r w:rsidR="00812581" w:rsidRPr="00F37046">
        <w:rPr>
          <w:rFonts w:ascii="Calibri" w:hAnsi="Calibri" w:cs="Calibri"/>
        </w:rPr>
        <w:t>make</w:t>
      </w:r>
      <w:r w:rsidR="00812581" w:rsidRPr="00F37046">
        <w:rPr>
          <w:rFonts w:ascii="Calibri" w:hAnsi="Calibri" w:cs="Calibri"/>
          <w:lang w:bidi="ar-SA"/>
        </w:rPr>
        <w:t xml:space="preserve"> it an optimal choice for the system's requirements.</w:t>
      </w:r>
    </w:p>
    <w:p w14:paraId="4D4AECB7" w14:textId="77777777" w:rsidR="00377F3A" w:rsidRPr="00377F3A" w:rsidRDefault="00377F3A" w:rsidP="00377F3A">
      <w:pPr>
        <w:numPr>
          <w:ilvl w:val="1"/>
          <w:numId w:val="1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Improvements Made</w:t>
      </w:r>
      <w:r w:rsidRPr="00377F3A">
        <w:rPr>
          <w:rFonts w:ascii="Calibri" w:hAnsi="Calibri" w:cs="Calibri"/>
          <w:lang w:bidi="ar-SA"/>
        </w:rPr>
        <w:t>:</w:t>
      </w:r>
    </w:p>
    <w:p w14:paraId="4E67F55B" w14:textId="262D320D" w:rsidR="00377F3A" w:rsidRPr="00F37046" w:rsidRDefault="00377F3A" w:rsidP="00B303DF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 w:rsidRPr="00F37046">
        <w:rPr>
          <w:rFonts w:ascii="Calibri" w:hAnsi="Calibri" w:cs="Calibri"/>
          <w:lang w:val="en-IN"/>
        </w:rPr>
        <w:t>Added indexes on frequently queried columns (zone_id, plant_id, timestamp) to optimi</w:t>
      </w:r>
      <w:r w:rsidR="0067737D" w:rsidRPr="00F37046">
        <w:rPr>
          <w:rFonts w:ascii="Calibri" w:hAnsi="Calibri" w:cs="Calibri"/>
          <w:lang w:val="en-IN"/>
        </w:rPr>
        <w:t>s</w:t>
      </w:r>
      <w:r w:rsidRPr="00F37046">
        <w:rPr>
          <w:rFonts w:ascii="Calibri" w:hAnsi="Calibri" w:cs="Calibri"/>
          <w:lang w:val="en-IN"/>
        </w:rPr>
        <w:t>e search queries.</w:t>
      </w:r>
      <w:r w:rsidR="00B303DF" w:rsidRPr="00F37046">
        <w:rPr>
          <w:rFonts w:ascii="Calibri" w:hAnsi="Calibri" w:cs="Calibri"/>
          <w:lang w:val="en-IN"/>
        </w:rPr>
        <w:t xml:space="preserve"> </w:t>
      </w:r>
      <w:r w:rsidR="00B303DF" w:rsidRPr="00F37046">
        <w:rPr>
          <w:rFonts w:ascii="Calibri" w:hAnsi="Calibri" w:cs="Calibri"/>
          <w:lang w:val="en-IN"/>
        </w:rPr>
        <w:t>Indexes on zone_id, plant_id, and timestamp enable fast filtering for analytics queries such as growth rates, optimal conditions, and yield predictions based on specific zones or plants.</w:t>
      </w:r>
    </w:p>
    <w:p w14:paraId="053C8BD7" w14:textId="04633341" w:rsidR="00377F3A" w:rsidRPr="00F37046" w:rsidRDefault="0067737D" w:rsidP="00377F3A">
      <w:pPr>
        <w:numPr>
          <w:ilvl w:val="2"/>
          <w:numId w:val="1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UUIDs already existed. Using it as the primary key ensures that the DB is unique and scalable. The uuid-ossp extension is already enabled.</w:t>
      </w:r>
    </w:p>
    <w:p w14:paraId="52A9287E" w14:textId="77777777" w:rsidR="00B303DF" w:rsidRPr="00F37046" w:rsidRDefault="0067737D" w:rsidP="00B303DF">
      <w:pPr>
        <w:numPr>
          <w:ilvl w:val="2"/>
          <w:numId w:val="1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The Database is dockerised ensuring easy consistency across environments.</w:t>
      </w:r>
    </w:p>
    <w:p w14:paraId="2C37B870" w14:textId="142460FB" w:rsidR="005B2871" w:rsidRPr="00377F3A" w:rsidRDefault="005B2871" w:rsidP="00B303DF">
      <w:pPr>
        <w:numPr>
          <w:ilvl w:val="1"/>
          <w:numId w:val="1"/>
        </w:numPr>
        <w:rPr>
          <w:rFonts w:ascii="Calibri" w:hAnsi="Calibri" w:cs="Calibri"/>
          <w:lang w:bidi="ar-SA"/>
        </w:rPr>
      </w:pPr>
      <w:r w:rsidRPr="00F37046">
        <w:rPr>
          <w:rFonts w:ascii="Calibri" w:hAnsi="Calibri" w:cs="Calibri"/>
          <w:b/>
          <w:bCs/>
        </w:rPr>
        <w:t>Future considerations:</w:t>
      </w:r>
    </w:p>
    <w:p w14:paraId="24BBA6E2" w14:textId="358205FA" w:rsidR="00377F3A" w:rsidRPr="00377F3A" w:rsidRDefault="00377F3A" w:rsidP="00B303DF">
      <w:pPr>
        <w:numPr>
          <w:ilvl w:val="2"/>
          <w:numId w:val="1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The data from sensors is time-series in nature.</w:t>
      </w:r>
      <w:r w:rsidR="005B2871" w:rsidRPr="00F37046">
        <w:rPr>
          <w:rFonts w:ascii="Calibri" w:hAnsi="Calibri" w:cs="Calibri"/>
        </w:rPr>
        <w:t xml:space="preserve"> If the records are higher in volume, considering that they grow beyond 1512 records, the following implementations can be done</w:t>
      </w:r>
      <w:r w:rsidRPr="00377F3A">
        <w:rPr>
          <w:rFonts w:ascii="Calibri" w:hAnsi="Calibri" w:cs="Calibri"/>
          <w:lang w:bidi="ar-SA"/>
        </w:rPr>
        <w:t>:</w:t>
      </w:r>
    </w:p>
    <w:p w14:paraId="4DFDFBF9" w14:textId="77777777" w:rsidR="00377F3A" w:rsidRPr="00377F3A" w:rsidRDefault="00377F3A" w:rsidP="00B303DF">
      <w:pPr>
        <w:numPr>
          <w:ilvl w:val="3"/>
          <w:numId w:val="1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Partitioning the plant_readings table by time for faster queries.</w:t>
      </w:r>
    </w:p>
    <w:p w14:paraId="23B8716D" w14:textId="6413788A" w:rsidR="00377F3A" w:rsidRPr="00F37046" w:rsidRDefault="00377F3A" w:rsidP="00B303DF">
      <w:pPr>
        <w:numPr>
          <w:ilvl w:val="3"/>
          <w:numId w:val="1"/>
        </w:numPr>
        <w:rPr>
          <w:rFonts w:ascii="Calibri" w:hAnsi="Calibri" w:cs="Calibri"/>
        </w:rPr>
      </w:pPr>
      <w:r w:rsidRPr="00377F3A">
        <w:rPr>
          <w:rFonts w:ascii="Calibri" w:hAnsi="Calibri" w:cs="Calibri"/>
          <w:lang w:bidi="ar-SA"/>
        </w:rPr>
        <w:t>Use of EXPLAIN ANALYZE to verify and tune query performance.</w:t>
      </w:r>
    </w:p>
    <w:p w14:paraId="5A04201F" w14:textId="5B843457" w:rsidR="005B2871" w:rsidRPr="00F37046" w:rsidRDefault="005B2871" w:rsidP="00B303DF">
      <w:pPr>
        <w:numPr>
          <w:ilvl w:val="2"/>
          <w:numId w:val="1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If the analytics queries are slow, usage of materialised views can be helpful to store frequently accessed metrics.</w:t>
      </w:r>
    </w:p>
    <w:p w14:paraId="79D8C425" w14:textId="2EE5EACD" w:rsidR="005B2871" w:rsidRPr="00F37046" w:rsidRDefault="005B2871" w:rsidP="00B303DF">
      <w:pPr>
        <w:numPr>
          <w:ilvl w:val="2"/>
          <w:numId w:val="1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While the current schema design avoids redundancy, further normalisation (for example: creating separate tables for zones and plants) could reduce the storage overhead in high-scale environments.</w:t>
      </w:r>
    </w:p>
    <w:p w14:paraId="456D784A" w14:textId="3B544680" w:rsidR="00B303DF" w:rsidRPr="00F37046" w:rsidRDefault="00B303DF" w:rsidP="00B303DF">
      <w:pPr>
        <w:numPr>
          <w:ilvl w:val="2"/>
          <w:numId w:val="1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As the data expands, other optimisation techniques like sharding or caching can be implemented.</w:t>
      </w:r>
    </w:p>
    <w:p w14:paraId="11CA859D" w14:textId="77777777" w:rsidR="005B2871" w:rsidRPr="00377F3A" w:rsidRDefault="005B2871" w:rsidP="005B2871">
      <w:pPr>
        <w:ind w:left="720" w:hanging="294"/>
        <w:rPr>
          <w:rFonts w:ascii="Calibri" w:hAnsi="Calibri" w:cs="Calibri"/>
          <w:lang w:bidi="ar-SA"/>
        </w:rPr>
      </w:pPr>
    </w:p>
    <w:p w14:paraId="75E420A3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API Framework</w:t>
      </w:r>
    </w:p>
    <w:p w14:paraId="4BC4F657" w14:textId="77777777" w:rsidR="00377F3A" w:rsidRPr="00377F3A" w:rsidRDefault="00377F3A" w:rsidP="00377F3A">
      <w:pPr>
        <w:numPr>
          <w:ilvl w:val="0"/>
          <w:numId w:val="2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FastAPI</w:t>
      </w:r>
      <w:r w:rsidRPr="00377F3A">
        <w:rPr>
          <w:rFonts w:ascii="Calibri" w:hAnsi="Calibri" w:cs="Calibri"/>
          <w:lang w:bidi="ar-SA"/>
        </w:rPr>
        <w:t>:</w:t>
      </w:r>
    </w:p>
    <w:p w14:paraId="5E2B3B73" w14:textId="14069230" w:rsidR="00377F3A" w:rsidRPr="00377F3A" w:rsidRDefault="00377F3A" w:rsidP="00377F3A">
      <w:pPr>
        <w:numPr>
          <w:ilvl w:val="1"/>
          <w:numId w:val="2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Rationale</w:t>
      </w:r>
      <w:r w:rsidRPr="00377F3A">
        <w:rPr>
          <w:rFonts w:ascii="Calibri" w:hAnsi="Calibri" w:cs="Calibri"/>
          <w:lang w:bidi="ar-SA"/>
        </w:rPr>
        <w:t xml:space="preserve">: </w:t>
      </w:r>
      <w:r w:rsidR="000D41D8" w:rsidRPr="00F37046">
        <w:rPr>
          <w:rFonts w:ascii="Calibri" w:hAnsi="Calibri" w:cs="Calibri"/>
        </w:rPr>
        <w:t>FastAPI was c</w:t>
      </w:r>
      <w:r w:rsidRPr="00377F3A">
        <w:rPr>
          <w:rFonts w:ascii="Calibri" w:hAnsi="Calibri" w:cs="Calibri"/>
          <w:lang w:bidi="ar-SA"/>
        </w:rPr>
        <w:t>hosen for its modern, asynchronous architecture, built-in support for data validation with Pydantic, and ease of integration with JWT authentication.</w:t>
      </w:r>
    </w:p>
    <w:p w14:paraId="3B948E6F" w14:textId="77777777" w:rsidR="00377F3A" w:rsidRPr="00377F3A" w:rsidRDefault="00377F3A" w:rsidP="00377F3A">
      <w:pPr>
        <w:numPr>
          <w:ilvl w:val="1"/>
          <w:numId w:val="2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Approach</w:t>
      </w:r>
      <w:r w:rsidRPr="00377F3A">
        <w:rPr>
          <w:rFonts w:ascii="Calibri" w:hAnsi="Calibri" w:cs="Calibri"/>
          <w:lang w:bidi="ar-SA"/>
        </w:rPr>
        <w:t>:</w:t>
      </w:r>
    </w:p>
    <w:p w14:paraId="4D290221" w14:textId="3C899283" w:rsidR="00377F3A" w:rsidRPr="00377F3A" w:rsidRDefault="000D41D8" w:rsidP="000D41D8">
      <w:pPr>
        <w:numPr>
          <w:ilvl w:val="2"/>
          <w:numId w:val="2"/>
        </w:numPr>
        <w:rPr>
          <w:rFonts w:ascii="Calibri" w:hAnsi="Calibri" w:cs="Calibri"/>
          <w:lang w:bidi="ar-SA"/>
        </w:rPr>
      </w:pPr>
      <w:r w:rsidRPr="000D41D8">
        <w:rPr>
          <w:rFonts w:ascii="Calibri" w:eastAsiaTheme="minorEastAsia" w:hAnsi="Calibri" w:cs="Calibri"/>
          <w:noProof/>
          <w:lang w:bidi="ar-SA"/>
        </w:rPr>
        <w:lastRenderedPageBreak/>
        <w:t xml:space="preserve">Sensitive endpoints like login and registration are protected using JWT tokens. The code employs </w:t>
      </w:r>
      <w:proofErr w:type="spellStart"/>
      <w:r w:rsidRPr="000D41D8">
        <w:rPr>
          <w:rFonts w:ascii="Calibri" w:eastAsiaTheme="minorEastAsia" w:hAnsi="Calibri" w:cs="Calibri"/>
          <w:i/>
          <w:iCs/>
          <w:noProof/>
          <w:lang w:bidi="ar-SA"/>
        </w:rPr>
        <w:t>fastapi_jwt_auth</w:t>
      </w:r>
      <w:proofErr w:type="spellEnd"/>
      <w:r w:rsidRPr="000D41D8">
        <w:rPr>
          <w:rFonts w:ascii="Calibri" w:eastAsiaTheme="minorEastAsia" w:hAnsi="Calibri" w:cs="Calibri"/>
          <w:noProof/>
          <w:lang w:bidi="ar-SA"/>
        </w:rPr>
        <w:t xml:space="preserve"> for creating and validating these tokens.</w:t>
      </w:r>
    </w:p>
    <w:p w14:paraId="3943829B" w14:textId="2DB41EBF" w:rsidR="00377F3A" w:rsidRPr="00377F3A" w:rsidRDefault="00377F3A" w:rsidP="00377F3A">
      <w:pPr>
        <w:numPr>
          <w:ilvl w:val="2"/>
          <w:numId w:val="2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Utili</w:t>
      </w:r>
      <w:r w:rsidR="000D41D8" w:rsidRPr="00F37046">
        <w:rPr>
          <w:rFonts w:ascii="Calibri" w:hAnsi="Calibri" w:cs="Calibri"/>
        </w:rPr>
        <w:t>s</w:t>
      </w:r>
      <w:r w:rsidRPr="00377F3A">
        <w:rPr>
          <w:rFonts w:ascii="Calibri" w:hAnsi="Calibri" w:cs="Calibri"/>
          <w:lang w:bidi="ar-SA"/>
        </w:rPr>
        <w:t>ed FastAPI's dependency injection to handle common tasks like authentication.</w:t>
      </w:r>
    </w:p>
    <w:p w14:paraId="01AAC8AE" w14:textId="7036FD86" w:rsidR="00E05C89" w:rsidRDefault="00E05C89" w:rsidP="00377F3A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F37046">
        <w:rPr>
          <w:rFonts w:ascii="Calibri" w:hAnsi="Calibri" w:cs="Calibri"/>
          <w:b/>
          <w:bCs/>
        </w:rPr>
        <w:t>Sensor Data Endpoints:</w:t>
      </w:r>
    </w:p>
    <w:p w14:paraId="08A8EE4D" w14:textId="1BD379D6" w:rsidR="00F37046" w:rsidRPr="00F37046" w:rsidRDefault="00F37046" w:rsidP="00F37046">
      <w:pPr>
        <w:ind w:firstLine="360"/>
      </w:pPr>
      <w:r w:rsidRPr="00F37046">
        <w:t>These endpoints are responsible for managing and retrieving sensor data.</w:t>
      </w:r>
    </w:p>
    <w:p w14:paraId="03D59494" w14:textId="77777777" w:rsidR="00E05C89" w:rsidRPr="00F37046" w:rsidRDefault="00E05C89" w:rsidP="00E05C89">
      <w:pPr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Batch Upload Sensor Data:</w:t>
      </w:r>
    </w:p>
    <w:p w14:paraId="5C8F4DED" w14:textId="77777777" w:rsidR="00E05C89" w:rsidRPr="00F37046" w:rsidRDefault="00E05C89" w:rsidP="00E05C89">
      <w:pPr>
        <w:ind w:left="1418" w:firstLine="22"/>
        <w:rPr>
          <w:rFonts w:ascii="Calibri" w:hAnsi="Calibri" w:cs="Calibri"/>
        </w:rPr>
      </w:pPr>
      <w:r w:rsidRPr="00E05C89">
        <w:rPr>
          <w:rFonts w:ascii="Calibri" w:eastAsiaTheme="minorEastAsia" w:hAnsi="Calibri" w:cs="Calibri"/>
          <w:b/>
          <w:bCs/>
          <w:noProof/>
          <w:lang w:bidi="ar-SA"/>
        </w:rPr>
        <w:t xml:space="preserve">Endpoint: </w:t>
      </w:r>
      <w:r w:rsidRPr="00E05C89">
        <w:rPr>
          <w:rFonts w:ascii="Calibri" w:eastAsiaTheme="minorEastAsia" w:hAnsi="Calibri" w:cs="Calibri"/>
          <w:noProof/>
          <w:lang w:bidi="ar-SA"/>
        </w:rPr>
        <w:t>/api/v1/sensor-data/batch</w:t>
      </w:r>
      <w:r w:rsidRPr="00E05C89">
        <w:rPr>
          <w:rFonts w:ascii="Calibri" w:eastAsiaTheme="minorEastAsia" w:hAnsi="Calibri" w:cs="Calibri"/>
          <w:noProof/>
          <w:lang w:bidi="ar-SA"/>
        </w:rPr>
        <w:br/>
        <w:t>This endpoint allows the uploading of multiple sensor readings at once. It accepts a list of sensor data objects and saves them in the database.</w:t>
      </w:r>
    </w:p>
    <w:p w14:paraId="7F981098" w14:textId="77777777" w:rsidR="00E05C89" w:rsidRPr="00F37046" w:rsidRDefault="00E05C89" w:rsidP="00E05C89">
      <w:pPr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E05C89">
        <w:rPr>
          <w:rFonts w:ascii="Calibri" w:eastAsiaTheme="minorEastAsia" w:hAnsi="Calibri" w:cs="Calibri"/>
          <w:b/>
          <w:bCs/>
          <w:noProof/>
          <w:lang w:bidi="ar-SA"/>
        </w:rPr>
        <w:t>Single Sensor Data Upload:</w:t>
      </w:r>
      <w:r w:rsidRPr="00E05C89">
        <w:rPr>
          <w:rFonts w:ascii="Calibri" w:hAnsi="Calibri" w:cs="Calibri"/>
        </w:rPr>
        <w:br/>
      </w:r>
      <w:r w:rsidRPr="00E05C89">
        <w:rPr>
          <w:rFonts w:ascii="Calibri" w:eastAsiaTheme="minorEastAsia" w:hAnsi="Calibri" w:cs="Calibri"/>
          <w:b/>
          <w:bCs/>
          <w:noProof/>
          <w:lang w:bidi="ar-SA"/>
        </w:rPr>
        <w:t xml:space="preserve">Endpoint: </w:t>
      </w:r>
      <w:r w:rsidRPr="00E05C89">
        <w:rPr>
          <w:rFonts w:ascii="Calibri" w:eastAsiaTheme="minorEastAsia" w:hAnsi="Calibri" w:cs="Calibri"/>
          <w:noProof/>
          <w:lang w:bidi="ar-SA"/>
        </w:rPr>
        <w:t>/</w:t>
      </w:r>
      <w:proofErr w:type="spellStart"/>
      <w:r w:rsidRPr="00E05C89">
        <w:rPr>
          <w:rFonts w:ascii="Calibri" w:hAnsi="Calibri" w:cs="Calibri"/>
        </w:rPr>
        <w:t>api</w:t>
      </w:r>
      <w:proofErr w:type="spellEnd"/>
      <w:r w:rsidRPr="00E05C89">
        <w:rPr>
          <w:rFonts w:ascii="Calibri" w:hAnsi="Calibri" w:cs="Calibri"/>
        </w:rPr>
        <w:t>/v1/sensor-data/single</w:t>
      </w:r>
      <w:r w:rsidRPr="00E05C89">
        <w:rPr>
          <w:rFonts w:ascii="Calibri" w:hAnsi="Calibri" w:cs="Calibri"/>
        </w:rPr>
        <w:br/>
      </w:r>
      <w:r w:rsidRPr="00E05C89">
        <w:rPr>
          <w:rFonts w:ascii="Calibri" w:eastAsiaTheme="minorEastAsia" w:hAnsi="Calibri" w:cs="Calibri"/>
          <w:noProof/>
          <w:lang w:bidi="ar-SA"/>
        </w:rPr>
        <w:t>This endpoint is used for uploading a single sensor reading, including temperature, humidity, soil moisture, and light levels for a plant</w:t>
      </w:r>
      <w:r w:rsidRPr="00E05C89">
        <w:rPr>
          <w:rFonts w:ascii="Calibri" w:hAnsi="Calibri" w:cs="Calibri"/>
        </w:rPr>
        <w:t>.</w:t>
      </w:r>
    </w:p>
    <w:p w14:paraId="23E2899A" w14:textId="77777777" w:rsidR="00E05C89" w:rsidRPr="00F37046" w:rsidRDefault="00E05C89" w:rsidP="00E05C89">
      <w:pPr>
        <w:numPr>
          <w:ilvl w:val="1"/>
          <w:numId w:val="2"/>
        </w:numPr>
        <w:rPr>
          <w:rFonts w:ascii="Calibri" w:hAnsi="Calibri" w:cs="Calibri"/>
        </w:rPr>
      </w:pPr>
      <w:r w:rsidRPr="00E05C89">
        <w:rPr>
          <w:rFonts w:ascii="Calibri" w:hAnsi="Calibri" w:cs="Calibri"/>
          <w:b/>
          <w:bCs/>
        </w:rPr>
        <w:t>Get Sensor Data by Zone</w:t>
      </w:r>
      <w:r w:rsidRPr="00E05C89">
        <w:rPr>
          <w:rFonts w:ascii="Calibri" w:hAnsi="Calibri" w:cs="Calibri"/>
        </w:rPr>
        <w:t>:</w:t>
      </w:r>
      <w:r w:rsidRPr="00E05C89">
        <w:rPr>
          <w:rFonts w:ascii="Calibri" w:hAnsi="Calibri" w:cs="Calibri"/>
        </w:rPr>
        <w:br/>
      </w:r>
      <w:r w:rsidRPr="00E05C89">
        <w:rPr>
          <w:rFonts w:ascii="Calibri" w:eastAsiaTheme="minorEastAsia" w:hAnsi="Calibri" w:cs="Calibri"/>
          <w:b/>
          <w:bCs/>
          <w:noProof/>
          <w:lang w:bidi="ar-SA"/>
        </w:rPr>
        <w:t>Endpoint:</w:t>
      </w:r>
      <w:r w:rsidRPr="00E05C89">
        <w:rPr>
          <w:rFonts w:ascii="Calibri" w:eastAsiaTheme="minorEastAsia" w:hAnsi="Calibri" w:cs="Calibri"/>
          <w:noProof/>
          <w:lang w:bidi="ar-SA"/>
        </w:rPr>
        <w:t xml:space="preserve"> /</w:t>
      </w:r>
      <w:proofErr w:type="spellStart"/>
      <w:r w:rsidRPr="00E05C89">
        <w:rPr>
          <w:rFonts w:ascii="Calibri" w:eastAsiaTheme="minorEastAsia" w:hAnsi="Calibri" w:cs="Calibri"/>
          <w:noProof/>
          <w:lang w:bidi="ar-SA"/>
        </w:rPr>
        <w:t>api</w:t>
      </w:r>
      <w:proofErr w:type="spellEnd"/>
      <w:r w:rsidRPr="00E05C89">
        <w:rPr>
          <w:rFonts w:ascii="Calibri" w:eastAsiaTheme="minorEastAsia" w:hAnsi="Calibri" w:cs="Calibri"/>
          <w:noProof/>
          <w:lang w:bidi="ar-SA"/>
        </w:rPr>
        <w:t>/v1/sensor-data/{</w:t>
      </w:r>
      <w:proofErr w:type="spellStart"/>
      <w:r w:rsidRPr="00E05C89">
        <w:rPr>
          <w:rFonts w:ascii="Calibri" w:eastAsiaTheme="minorEastAsia" w:hAnsi="Calibri" w:cs="Calibri"/>
          <w:noProof/>
          <w:lang w:bidi="ar-SA"/>
        </w:rPr>
        <w:t>zone_id</w:t>
      </w:r>
      <w:proofErr w:type="spellEnd"/>
      <w:r w:rsidRPr="00E05C89">
        <w:rPr>
          <w:rFonts w:ascii="Calibri" w:eastAsiaTheme="minorEastAsia" w:hAnsi="Calibri" w:cs="Calibri"/>
          <w:noProof/>
          <w:lang w:bidi="ar-SA"/>
        </w:rPr>
        <w:t>}</w:t>
      </w:r>
      <w:r w:rsidRPr="00E05C89">
        <w:rPr>
          <w:rFonts w:ascii="Calibri" w:eastAsiaTheme="minorEastAsia" w:hAnsi="Calibri" w:cs="Calibri"/>
          <w:noProof/>
          <w:lang w:bidi="ar-SA"/>
        </w:rPr>
        <w:br/>
        <w:t>This endpoint retrieves sensor data for all plants in a specific zone, based on the zone ID. The data includes various environmental metrics like temperature, humidity, and soil moisture.</w:t>
      </w:r>
    </w:p>
    <w:p w14:paraId="3882B920" w14:textId="6BA30C68" w:rsidR="00E05C89" w:rsidRPr="00F37046" w:rsidRDefault="00E05C89" w:rsidP="00E05C89">
      <w:pPr>
        <w:numPr>
          <w:ilvl w:val="1"/>
          <w:numId w:val="2"/>
        </w:numPr>
        <w:rPr>
          <w:rFonts w:ascii="Calibri" w:hAnsi="Calibri" w:cs="Calibri"/>
        </w:rPr>
      </w:pPr>
      <w:r w:rsidRPr="00E05C89">
        <w:rPr>
          <w:rFonts w:ascii="Calibri" w:hAnsi="Calibri" w:cs="Calibri"/>
          <w:b/>
          <w:bCs/>
        </w:rPr>
        <w:t>Get Sensor Data by Zone and Plant</w:t>
      </w:r>
      <w:r w:rsidRPr="00E05C89">
        <w:rPr>
          <w:rFonts w:ascii="Calibri" w:hAnsi="Calibri" w:cs="Calibri"/>
        </w:rPr>
        <w:t>:</w:t>
      </w:r>
      <w:r w:rsidRPr="00E05C89">
        <w:rPr>
          <w:rFonts w:ascii="Calibri" w:hAnsi="Calibri" w:cs="Calibri"/>
        </w:rPr>
        <w:br/>
      </w:r>
      <w:r w:rsidRPr="00E05C89">
        <w:rPr>
          <w:rFonts w:ascii="Calibri" w:eastAsiaTheme="minorEastAsia" w:hAnsi="Calibri" w:cs="Calibri"/>
          <w:b/>
          <w:bCs/>
          <w:noProof/>
          <w:lang w:bidi="ar-SA"/>
        </w:rPr>
        <w:t>Endpoint:</w:t>
      </w:r>
      <w:r w:rsidRPr="00E05C89">
        <w:rPr>
          <w:rFonts w:ascii="Calibri" w:eastAsiaTheme="minorEastAsia" w:hAnsi="Calibri" w:cs="Calibri"/>
          <w:noProof/>
          <w:lang w:bidi="ar-SA"/>
        </w:rPr>
        <w:t xml:space="preserve"> /</w:t>
      </w:r>
      <w:proofErr w:type="spellStart"/>
      <w:r w:rsidRPr="00E05C89">
        <w:rPr>
          <w:rFonts w:ascii="Calibri" w:eastAsiaTheme="minorEastAsia" w:hAnsi="Calibri" w:cs="Calibri"/>
          <w:noProof/>
          <w:lang w:bidi="ar-SA"/>
        </w:rPr>
        <w:t>api</w:t>
      </w:r>
      <w:proofErr w:type="spellEnd"/>
      <w:r w:rsidRPr="00E05C89">
        <w:rPr>
          <w:rFonts w:ascii="Calibri" w:eastAsiaTheme="minorEastAsia" w:hAnsi="Calibri" w:cs="Calibri"/>
          <w:noProof/>
          <w:lang w:bidi="ar-SA"/>
        </w:rPr>
        <w:t>/v1/sensor-data/{</w:t>
      </w:r>
      <w:proofErr w:type="spellStart"/>
      <w:r w:rsidRPr="00E05C89">
        <w:rPr>
          <w:rFonts w:ascii="Calibri" w:eastAsiaTheme="minorEastAsia" w:hAnsi="Calibri" w:cs="Calibri"/>
          <w:noProof/>
          <w:lang w:bidi="ar-SA"/>
        </w:rPr>
        <w:t>zone_id</w:t>
      </w:r>
      <w:proofErr w:type="spellEnd"/>
      <w:r w:rsidRPr="00E05C89">
        <w:rPr>
          <w:rFonts w:ascii="Calibri" w:eastAsiaTheme="minorEastAsia" w:hAnsi="Calibri" w:cs="Calibri"/>
          <w:noProof/>
          <w:lang w:bidi="ar-SA"/>
        </w:rPr>
        <w:t>}/{</w:t>
      </w:r>
      <w:proofErr w:type="spellStart"/>
      <w:r w:rsidRPr="00E05C89">
        <w:rPr>
          <w:rFonts w:ascii="Calibri" w:eastAsiaTheme="minorEastAsia" w:hAnsi="Calibri" w:cs="Calibri"/>
          <w:noProof/>
          <w:lang w:bidi="ar-SA"/>
        </w:rPr>
        <w:t>plant_id</w:t>
      </w:r>
      <w:proofErr w:type="spellEnd"/>
      <w:r w:rsidRPr="00E05C89">
        <w:rPr>
          <w:rFonts w:ascii="Calibri" w:eastAsiaTheme="minorEastAsia" w:hAnsi="Calibri" w:cs="Calibri"/>
          <w:noProof/>
          <w:lang w:bidi="ar-SA"/>
        </w:rPr>
        <w:t>}</w:t>
      </w:r>
      <w:r w:rsidRPr="00E05C89">
        <w:rPr>
          <w:rFonts w:ascii="Calibri" w:eastAsiaTheme="minorEastAsia" w:hAnsi="Calibri" w:cs="Calibri"/>
          <w:noProof/>
          <w:lang w:bidi="ar-SA"/>
        </w:rPr>
        <w:br/>
        <w:t>This endpoint retrieves sensor data for a specific plant in a specific zone. It returns all available sensor data for the given plant within the specified zone.</w:t>
      </w:r>
    </w:p>
    <w:p w14:paraId="6DF64D3F" w14:textId="44B57DE0" w:rsidR="00377F3A" w:rsidRPr="00377F3A" w:rsidRDefault="00377F3A" w:rsidP="00377F3A">
      <w:pPr>
        <w:numPr>
          <w:ilvl w:val="0"/>
          <w:numId w:val="2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Analytics Endpoints</w:t>
      </w:r>
      <w:r w:rsidRPr="00377F3A">
        <w:rPr>
          <w:rFonts w:ascii="Calibri" w:hAnsi="Calibri" w:cs="Calibri"/>
          <w:lang w:bidi="ar-SA"/>
        </w:rPr>
        <w:t>:</w:t>
      </w:r>
    </w:p>
    <w:p w14:paraId="1CFE5B08" w14:textId="62A29B2C" w:rsidR="00377F3A" w:rsidRPr="00F37046" w:rsidRDefault="00F37046" w:rsidP="00F37046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These endpoints are d</w:t>
      </w:r>
      <w:r w:rsidR="00377F3A" w:rsidRPr="00377F3A">
        <w:rPr>
          <w:rFonts w:ascii="Calibri" w:hAnsi="Calibri" w:cs="Calibri"/>
          <w:lang w:bidi="ar-SA"/>
        </w:rPr>
        <w:t>esigned to provide actionable insights such as:</w:t>
      </w:r>
    </w:p>
    <w:p w14:paraId="4A921B11" w14:textId="432C8AA7" w:rsidR="000D41D8" w:rsidRPr="00F37046" w:rsidRDefault="000D41D8" w:rsidP="00F37046">
      <w:pPr>
        <w:numPr>
          <w:ilvl w:val="1"/>
          <w:numId w:val="2"/>
        </w:numPr>
        <w:rPr>
          <w:rFonts w:ascii="Calibri" w:eastAsiaTheme="minorEastAsia" w:hAnsi="Calibri" w:cs="Calibri"/>
          <w:noProof/>
          <w:lang w:bidi="ar-SA"/>
        </w:rPr>
      </w:pP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Growth Rate Trends:</w:t>
      </w:r>
      <w:r w:rsidRPr="00F37046">
        <w:rPr>
          <w:rFonts w:ascii="Calibri" w:eastAsiaTheme="minorEastAsia" w:hAnsi="Calibri" w:cs="Calibri"/>
          <w:noProof/>
          <w:lang w:bidi="ar-SA"/>
        </w:rPr>
        <w:br/>
      </w: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Endpoint:</w:t>
      </w:r>
      <w:r w:rsidRPr="00F37046">
        <w:rPr>
          <w:rFonts w:ascii="Calibri" w:eastAsiaTheme="minorEastAsia" w:hAnsi="Calibri" w:cs="Calibri"/>
          <w:noProof/>
          <w:lang w:bidi="ar-SA"/>
        </w:rPr>
        <w:t xml:space="preserve"> /api/v1/analytics/growth-rate/{plant_id}</w:t>
      </w:r>
      <w:r w:rsidRPr="00F37046">
        <w:rPr>
          <w:rFonts w:ascii="Calibri" w:eastAsiaTheme="minorEastAsia" w:hAnsi="Calibri" w:cs="Calibri"/>
          <w:noProof/>
          <w:lang w:bidi="ar-SA"/>
        </w:rPr>
        <w:br/>
        <w:t>This endpoint calculates the growth rate of a plant by comparing plant heights over time.</w:t>
      </w:r>
    </w:p>
    <w:p w14:paraId="62254A98" w14:textId="1ED00954" w:rsidR="000D41D8" w:rsidRPr="00F37046" w:rsidRDefault="000D41D8" w:rsidP="00F37046">
      <w:pPr>
        <w:numPr>
          <w:ilvl w:val="1"/>
          <w:numId w:val="2"/>
        </w:numPr>
        <w:rPr>
          <w:rFonts w:ascii="Calibri" w:eastAsiaTheme="minorEastAsia" w:hAnsi="Calibri" w:cs="Calibri"/>
          <w:noProof/>
          <w:lang w:bidi="ar-SA"/>
        </w:rPr>
      </w:pP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Optimal Environmental Conditions:</w:t>
      </w:r>
      <w:r w:rsidRPr="00F37046">
        <w:rPr>
          <w:rFonts w:ascii="Calibri" w:eastAsiaTheme="minorEastAsia" w:hAnsi="Calibri" w:cs="Calibri"/>
          <w:noProof/>
          <w:lang w:bidi="ar-SA"/>
        </w:rPr>
        <w:br/>
      </w: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Endpoint:</w:t>
      </w:r>
      <w:r w:rsidRPr="00F37046">
        <w:rPr>
          <w:rFonts w:ascii="Calibri" w:eastAsiaTheme="minorEastAsia" w:hAnsi="Calibri" w:cs="Calibri"/>
          <w:noProof/>
          <w:lang w:bidi="ar-SA"/>
        </w:rPr>
        <w:t xml:space="preserve"> /api/v1/analytics/optimal-conditions/{species_id}</w:t>
      </w:r>
      <w:r w:rsidRPr="00F37046">
        <w:rPr>
          <w:rFonts w:ascii="Calibri" w:eastAsiaTheme="minorEastAsia" w:hAnsi="Calibri" w:cs="Calibri"/>
          <w:noProof/>
          <w:lang w:bidi="ar-SA"/>
        </w:rPr>
        <w:br/>
        <w:t>This endpoint calculates the optimal environmental conditions for a plant species based on sensor data (temperature, humidity, soil moisture).</w:t>
      </w:r>
    </w:p>
    <w:p w14:paraId="4A87C9EB" w14:textId="69646D6A" w:rsidR="000D41D8" w:rsidRPr="00377F3A" w:rsidRDefault="000D41D8" w:rsidP="00F37046">
      <w:pPr>
        <w:numPr>
          <w:ilvl w:val="1"/>
          <w:numId w:val="2"/>
        </w:numPr>
        <w:rPr>
          <w:rFonts w:ascii="Calibri" w:hAnsi="Calibri" w:cs="Calibri"/>
          <w:lang w:bidi="ar-SA"/>
        </w:rPr>
      </w:pP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Yield Predictions:</w:t>
      </w:r>
      <w:r w:rsidRPr="00F37046">
        <w:rPr>
          <w:rFonts w:ascii="Calibri" w:eastAsiaTheme="minorEastAsia" w:hAnsi="Calibri" w:cs="Calibri"/>
          <w:noProof/>
          <w:lang w:bidi="ar-SA"/>
        </w:rPr>
        <w:br/>
      </w:r>
      <w:r w:rsidRPr="00F37046">
        <w:rPr>
          <w:rFonts w:ascii="Calibri" w:eastAsiaTheme="minorEastAsia" w:hAnsi="Calibri" w:cs="Calibri"/>
          <w:b/>
          <w:bCs/>
          <w:noProof/>
          <w:lang w:bidi="ar-SA"/>
        </w:rPr>
        <w:t>Endpoint:</w:t>
      </w:r>
      <w:r w:rsidRPr="00F37046">
        <w:rPr>
          <w:rFonts w:ascii="Calibri" w:eastAsiaTheme="minorEastAsia" w:hAnsi="Calibri" w:cs="Calibri"/>
          <w:noProof/>
          <w:lang w:bidi="ar-SA"/>
        </w:rPr>
        <w:t xml:space="preserve"> /api/v1/analytics/yield-prediction/{zone_id}</w:t>
      </w:r>
      <w:r w:rsidRPr="00F37046">
        <w:rPr>
          <w:rFonts w:ascii="Calibri" w:eastAsiaTheme="minorEastAsia" w:hAnsi="Calibri" w:cs="Calibri"/>
          <w:noProof/>
          <w:lang w:bidi="ar-SA"/>
        </w:rPr>
        <w:br/>
        <w:t>This endpoint predicts the yield of plants in a specific zone based on historical data.</w:t>
      </w:r>
    </w:p>
    <w:p w14:paraId="4B9B456E" w14:textId="77777777" w:rsidR="000D41D8" w:rsidRPr="00F37046" w:rsidRDefault="000D41D8" w:rsidP="00377F3A">
      <w:pPr>
        <w:rPr>
          <w:rFonts w:ascii="Calibri" w:hAnsi="Calibri" w:cs="Calibri"/>
        </w:rPr>
      </w:pPr>
    </w:p>
    <w:p w14:paraId="7167B3C9" w14:textId="2A46B179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Containeri</w:t>
      </w:r>
      <w:r w:rsidR="00824082">
        <w:rPr>
          <w:rFonts w:ascii="Calibri" w:hAnsi="Calibri" w:cs="Calibri"/>
          <w:b/>
          <w:bCs/>
        </w:rPr>
        <w:t>s</w:t>
      </w:r>
      <w:r w:rsidRPr="00377F3A">
        <w:rPr>
          <w:rFonts w:ascii="Calibri" w:hAnsi="Calibri" w:cs="Calibri"/>
          <w:b/>
          <w:bCs/>
          <w:lang w:bidi="ar-SA"/>
        </w:rPr>
        <w:t>ation</w:t>
      </w:r>
    </w:p>
    <w:p w14:paraId="326916CA" w14:textId="77777777" w:rsidR="00377F3A" w:rsidRPr="00377F3A" w:rsidRDefault="00377F3A" w:rsidP="00377F3A">
      <w:pPr>
        <w:numPr>
          <w:ilvl w:val="0"/>
          <w:numId w:val="3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Docker</w:t>
      </w:r>
      <w:r w:rsidRPr="00377F3A">
        <w:rPr>
          <w:rFonts w:ascii="Calibri" w:hAnsi="Calibri" w:cs="Calibri"/>
          <w:lang w:bidi="ar-SA"/>
        </w:rPr>
        <w:t>:</w:t>
      </w:r>
    </w:p>
    <w:p w14:paraId="049C0519" w14:textId="19A55F3B" w:rsidR="00377F3A" w:rsidRPr="00377F3A" w:rsidRDefault="00377F3A" w:rsidP="00377F3A">
      <w:pPr>
        <w:numPr>
          <w:ilvl w:val="1"/>
          <w:numId w:val="3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 xml:space="preserve">Both the backend and database </w:t>
      </w:r>
      <w:r w:rsidR="000D41D8" w:rsidRPr="00F37046">
        <w:rPr>
          <w:rFonts w:ascii="Calibri" w:hAnsi="Calibri" w:cs="Calibri"/>
        </w:rPr>
        <w:t>are</w:t>
      </w:r>
      <w:r w:rsidRPr="00377F3A">
        <w:rPr>
          <w:rFonts w:ascii="Calibri" w:hAnsi="Calibri" w:cs="Calibri"/>
          <w:lang w:bidi="ar-SA"/>
        </w:rPr>
        <w:t xml:space="preserve"> containeri</w:t>
      </w:r>
      <w:r w:rsidR="000D41D8" w:rsidRPr="00F37046">
        <w:rPr>
          <w:rFonts w:ascii="Calibri" w:hAnsi="Calibri" w:cs="Calibri"/>
        </w:rPr>
        <w:t>s</w:t>
      </w:r>
      <w:r w:rsidRPr="00377F3A">
        <w:rPr>
          <w:rFonts w:ascii="Calibri" w:hAnsi="Calibri" w:cs="Calibri"/>
          <w:lang w:bidi="ar-SA"/>
        </w:rPr>
        <w:t>ed to ensure portability and simplify setup.</w:t>
      </w:r>
    </w:p>
    <w:p w14:paraId="707C4F05" w14:textId="77777777" w:rsidR="00377F3A" w:rsidRPr="00377F3A" w:rsidRDefault="00377F3A" w:rsidP="00377F3A">
      <w:pPr>
        <w:numPr>
          <w:ilvl w:val="1"/>
          <w:numId w:val="3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A docker-compose.yml file orchestrates the services, allowing seamless multi-container deployment.</w:t>
      </w:r>
    </w:p>
    <w:p w14:paraId="6BF062D5" w14:textId="61DC0477" w:rsidR="00377F3A" w:rsidRDefault="00377F3A" w:rsidP="00377F3A">
      <w:pPr>
        <w:rPr>
          <w:rFonts w:ascii="Calibri" w:hAnsi="Calibri" w:cs="Calibri"/>
        </w:rPr>
      </w:pPr>
    </w:p>
    <w:p w14:paraId="50A4355A" w14:textId="77777777" w:rsidR="004D2145" w:rsidRPr="00377F3A" w:rsidRDefault="004D2145" w:rsidP="00377F3A">
      <w:pPr>
        <w:rPr>
          <w:rFonts w:ascii="Calibri" w:hAnsi="Calibri" w:cs="Calibri"/>
          <w:lang w:bidi="ar-SA"/>
        </w:rPr>
      </w:pPr>
    </w:p>
    <w:p w14:paraId="000C7480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lastRenderedPageBreak/>
        <w:t>Assumptions Made</w:t>
      </w:r>
    </w:p>
    <w:p w14:paraId="78DE145C" w14:textId="77777777" w:rsidR="00377F3A" w:rsidRPr="00377F3A" w:rsidRDefault="00377F3A" w:rsidP="00377F3A">
      <w:pPr>
        <w:numPr>
          <w:ilvl w:val="0"/>
          <w:numId w:val="4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Sensor Data</w:t>
      </w:r>
      <w:r w:rsidRPr="00377F3A">
        <w:rPr>
          <w:rFonts w:ascii="Calibri" w:hAnsi="Calibri" w:cs="Calibri"/>
          <w:lang w:bidi="ar-SA"/>
        </w:rPr>
        <w:t>:</w:t>
      </w:r>
    </w:p>
    <w:p w14:paraId="7AC000A9" w14:textId="77777777" w:rsidR="00377F3A" w:rsidRPr="00377F3A" w:rsidRDefault="00377F3A" w:rsidP="00377F3A">
      <w:pPr>
        <w:numPr>
          <w:ilvl w:val="1"/>
          <w:numId w:val="4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Assumed data is reliable and pre-validated by the source systems.</w:t>
      </w:r>
    </w:p>
    <w:p w14:paraId="4789B8B1" w14:textId="77777777" w:rsidR="00377F3A" w:rsidRPr="00377F3A" w:rsidRDefault="00377F3A" w:rsidP="00377F3A">
      <w:pPr>
        <w:numPr>
          <w:ilvl w:val="0"/>
          <w:numId w:val="4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API Design</w:t>
      </w:r>
      <w:r w:rsidRPr="00377F3A">
        <w:rPr>
          <w:rFonts w:ascii="Calibri" w:hAnsi="Calibri" w:cs="Calibri"/>
          <w:lang w:bidi="ar-SA"/>
        </w:rPr>
        <w:t>:</w:t>
      </w:r>
    </w:p>
    <w:p w14:paraId="097F4867" w14:textId="77777777" w:rsidR="00377F3A" w:rsidRPr="00377F3A" w:rsidRDefault="00377F3A" w:rsidP="00377F3A">
      <w:pPr>
        <w:numPr>
          <w:ilvl w:val="1"/>
          <w:numId w:val="4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Assumed that each species_id and zone_id has unique and consistent mappings.</w:t>
      </w:r>
    </w:p>
    <w:p w14:paraId="1D10E8D0" w14:textId="6F8524A7" w:rsidR="00377F3A" w:rsidRPr="00377F3A" w:rsidRDefault="00377F3A" w:rsidP="00377F3A">
      <w:pPr>
        <w:numPr>
          <w:ilvl w:val="1"/>
          <w:numId w:val="4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Used RESTful principles to design endpoints for clarity and scalability.</w:t>
      </w:r>
    </w:p>
    <w:p w14:paraId="2CC045AF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Key API Endpoints and Usage Examples</w:t>
      </w:r>
    </w:p>
    <w:p w14:paraId="673E2769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1. Data Ingestion</w:t>
      </w:r>
    </w:p>
    <w:p w14:paraId="567AC301" w14:textId="77777777" w:rsidR="00377F3A" w:rsidRPr="00377F3A" w:rsidRDefault="00377F3A" w:rsidP="00377F3A">
      <w:pPr>
        <w:numPr>
          <w:ilvl w:val="0"/>
          <w:numId w:val="5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POST</w:t>
      </w:r>
      <w:r w:rsidRPr="00377F3A">
        <w:rPr>
          <w:rFonts w:ascii="Calibri" w:hAnsi="Calibri" w:cs="Calibri"/>
          <w:lang w:bidi="ar-SA"/>
        </w:rPr>
        <w:t xml:space="preserve"> /api/v1/sensor-data/batch</w:t>
      </w:r>
    </w:p>
    <w:p w14:paraId="3E97F1BA" w14:textId="77777777" w:rsidR="00377F3A" w:rsidRPr="00377F3A" w:rsidRDefault="00377F3A" w:rsidP="00377F3A">
      <w:pPr>
        <w:numPr>
          <w:ilvl w:val="1"/>
          <w:numId w:val="5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Description</w:t>
      </w:r>
      <w:r w:rsidRPr="00377F3A">
        <w:rPr>
          <w:rFonts w:ascii="Calibri" w:hAnsi="Calibri" w:cs="Calibri"/>
          <w:lang w:bidi="ar-SA"/>
        </w:rPr>
        <w:t>: Ingests multiple sensor data records.</w:t>
      </w:r>
    </w:p>
    <w:p w14:paraId="52EF717E" w14:textId="24B6C1AA" w:rsidR="00385010" w:rsidRPr="00385010" w:rsidRDefault="00377F3A" w:rsidP="00385010">
      <w:pPr>
        <w:numPr>
          <w:ilvl w:val="1"/>
          <w:numId w:val="5"/>
        </w:numPr>
        <w:rPr>
          <w:rFonts w:ascii="Calibri" w:hAnsi="Calibri" w:cs="Calibri"/>
        </w:rPr>
      </w:pPr>
      <w:r w:rsidRPr="00377F3A">
        <w:rPr>
          <w:rFonts w:ascii="Calibri" w:hAnsi="Calibri" w:cs="Calibri"/>
          <w:b/>
          <w:bCs/>
          <w:lang w:bidi="ar-SA"/>
        </w:rPr>
        <w:t>Request Body</w:t>
      </w:r>
      <w:r w:rsidRPr="00377F3A">
        <w:rPr>
          <w:rFonts w:ascii="Calibri" w:hAnsi="Calibri" w:cs="Calibri"/>
          <w:lang w:bidi="ar-SA"/>
        </w:rPr>
        <w:t>:</w:t>
      </w:r>
    </w:p>
    <w:p w14:paraId="6E53803D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>[</w:t>
      </w:r>
    </w:p>
    <w:p w14:paraId="146BA6B0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{</w:t>
      </w:r>
    </w:p>
    <w:p w14:paraId="00E6719A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zone_id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"zone1"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23A0D53F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plant_id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"rose_1"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6C21A37C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"temperature"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22.51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6189A9F8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"humidity"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60.0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794A701F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soil_moisture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0.695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37BC5E15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light_level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350.0</w:t>
      </w:r>
    </w:p>
    <w:p w14:paraId="5072192E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},</w:t>
      </w:r>
    </w:p>
    <w:p w14:paraId="443CD37A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{</w:t>
      </w:r>
    </w:p>
    <w:p w14:paraId="6C89BA05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zone_id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"zone2"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7AB255B0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plant_id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"tulip_1"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268E3527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"temperature"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20.0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3899E885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"humidity"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55.0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0379F782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soil_moisture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0.695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7918EAC0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light_level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300.0</w:t>
      </w:r>
    </w:p>
    <w:p w14:paraId="4BF2AE40" w14:textId="77777777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}</w:t>
      </w:r>
    </w:p>
    <w:p w14:paraId="6A42FF54" w14:textId="50FE4DD1" w:rsidR="00385010" w:rsidRPr="00385010" w:rsidRDefault="00385010" w:rsidP="00385010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>]</w:t>
      </w:r>
    </w:p>
    <w:p w14:paraId="40C9000C" w14:textId="77BAC39E" w:rsidR="00377F3A" w:rsidRPr="00377F3A" w:rsidRDefault="00377F3A" w:rsidP="00377F3A">
      <w:pPr>
        <w:numPr>
          <w:ilvl w:val="1"/>
          <w:numId w:val="5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Response</w:t>
      </w:r>
      <w:r w:rsidRPr="00377F3A">
        <w:rPr>
          <w:rFonts w:ascii="Calibri" w:hAnsi="Calibri" w:cs="Calibri"/>
          <w:lang w:bidi="ar-SA"/>
        </w:rPr>
        <w:t>: 201 Created</w:t>
      </w:r>
    </w:p>
    <w:p w14:paraId="7A13AE4A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2. Optimal Conditions Analysis</w:t>
      </w:r>
    </w:p>
    <w:p w14:paraId="6012363B" w14:textId="77777777" w:rsidR="00377F3A" w:rsidRPr="00377F3A" w:rsidRDefault="00377F3A" w:rsidP="00377F3A">
      <w:pPr>
        <w:numPr>
          <w:ilvl w:val="0"/>
          <w:numId w:val="6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GET</w:t>
      </w:r>
      <w:r w:rsidRPr="00377F3A">
        <w:rPr>
          <w:rFonts w:ascii="Calibri" w:hAnsi="Calibri" w:cs="Calibri"/>
          <w:lang w:bidi="ar-SA"/>
        </w:rPr>
        <w:t xml:space="preserve"> /api/v1/analytics/optimal-conditions/{species_id}</w:t>
      </w:r>
    </w:p>
    <w:p w14:paraId="35B75E42" w14:textId="77777777" w:rsidR="00377F3A" w:rsidRPr="00377F3A" w:rsidRDefault="00377F3A" w:rsidP="00377F3A">
      <w:pPr>
        <w:numPr>
          <w:ilvl w:val="1"/>
          <w:numId w:val="6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Description</w:t>
      </w:r>
      <w:r w:rsidRPr="00377F3A">
        <w:rPr>
          <w:rFonts w:ascii="Calibri" w:hAnsi="Calibri" w:cs="Calibri"/>
          <w:lang w:bidi="ar-SA"/>
        </w:rPr>
        <w:t>: Determines the ideal growing conditions for a plant species.</w:t>
      </w:r>
    </w:p>
    <w:p w14:paraId="56A7E83C" w14:textId="77777777" w:rsidR="00377F3A" w:rsidRPr="00377F3A" w:rsidRDefault="00377F3A" w:rsidP="00377F3A">
      <w:pPr>
        <w:numPr>
          <w:ilvl w:val="1"/>
          <w:numId w:val="6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Response Example</w:t>
      </w:r>
      <w:r w:rsidRPr="00377F3A">
        <w:rPr>
          <w:rFonts w:ascii="Calibri" w:hAnsi="Calibri" w:cs="Calibri"/>
          <w:lang w:bidi="ar-SA"/>
        </w:rPr>
        <w:t>:</w:t>
      </w:r>
    </w:p>
    <w:p w14:paraId="6728B194" w14:textId="1F3177F9" w:rsidR="00385010" w:rsidRDefault="00385010" w:rsidP="00BD2A79">
      <w:pPr>
        <w:shd w:val="clear" w:color="auto" w:fill="FFFFFF"/>
        <w:spacing w:line="270" w:lineRule="atLeast"/>
        <w:ind w:firstLine="1418"/>
        <w:rPr>
          <w:rFonts w:ascii="Calibri" w:hAnsi="Calibri" w:cs="Calibri"/>
          <w:color w:val="3B3B3B"/>
          <w:sz w:val="18"/>
          <w:szCs w:val="18"/>
        </w:rPr>
      </w:pPr>
    </w:p>
    <w:p w14:paraId="52466373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>{</w:t>
      </w:r>
    </w:p>
    <w:p w14:paraId="71621BB6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zone_id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"zone_1"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5BCE110C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plant_id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"tomato_1"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0B70E3FC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"temperature"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25.22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04E7003C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"humidity"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64.19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2D00AE6D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soil_moisture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0.7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0E306105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385010">
        <w:rPr>
          <w:rFonts w:ascii="Monaco" w:hAnsi="Monaco"/>
          <w:color w:val="A31515"/>
          <w:sz w:val="18"/>
          <w:szCs w:val="18"/>
        </w:rPr>
        <w:t>light_level</w:t>
      </w:r>
      <w:proofErr w:type="spellEnd"/>
      <w:r w:rsidRPr="00385010">
        <w:rPr>
          <w:rFonts w:ascii="Monaco" w:hAnsi="Monaco"/>
          <w:color w:val="A31515"/>
          <w:sz w:val="18"/>
          <w:szCs w:val="18"/>
        </w:rPr>
        <w:t>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98658"/>
          <w:sz w:val="18"/>
          <w:szCs w:val="18"/>
        </w:rPr>
        <w:t>803.5</w:t>
      </w:r>
      <w:r w:rsidRPr="00385010">
        <w:rPr>
          <w:rFonts w:ascii="Monaco" w:hAnsi="Monaco"/>
          <w:color w:val="000000"/>
          <w:sz w:val="18"/>
          <w:szCs w:val="18"/>
        </w:rPr>
        <w:t>,</w:t>
      </w:r>
    </w:p>
    <w:p w14:paraId="7106B2FD" w14:textId="77777777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    </w:t>
      </w:r>
      <w:r w:rsidRPr="00385010">
        <w:rPr>
          <w:rFonts w:ascii="Monaco" w:hAnsi="Monaco"/>
          <w:color w:val="A31515"/>
          <w:sz w:val="18"/>
          <w:szCs w:val="18"/>
        </w:rPr>
        <w:t>"id"</w:t>
      </w:r>
      <w:r w:rsidRPr="00385010">
        <w:rPr>
          <w:rFonts w:ascii="Monaco" w:hAnsi="Monaco"/>
          <w:color w:val="000000"/>
          <w:sz w:val="18"/>
          <w:szCs w:val="18"/>
        </w:rPr>
        <w:t xml:space="preserve">: </w:t>
      </w:r>
      <w:r w:rsidRPr="00385010">
        <w:rPr>
          <w:rFonts w:ascii="Monaco" w:hAnsi="Monaco"/>
          <w:color w:val="0451A5"/>
          <w:sz w:val="18"/>
          <w:szCs w:val="18"/>
        </w:rPr>
        <w:t>"778e5eee-aa6a-42db-a73d-d86f7b0551f9"</w:t>
      </w:r>
    </w:p>
    <w:p w14:paraId="47D452F0" w14:textId="05183AFA" w:rsidR="00385010" w:rsidRPr="00385010" w:rsidRDefault="00385010" w:rsidP="00385010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385010">
        <w:rPr>
          <w:rFonts w:ascii="Monaco" w:hAnsi="Monaco"/>
          <w:color w:val="000000"/>
          <w:sz w:val="18"/>
          <w:szCs w:val="18"/>
        </w:rPr>
        <w:t xml:space="preserve">    }</w:t>
      </w:r>
    </w:p>
    <w:p w14:paraId="1B420416" w14:textId="2BA2F285" w:rsidR="00377F3A" w:rsidRPr="00377F3A" w:rsidRDefault="00377F3A" w:rsidP="00377F3A">
      <w:pPr>
        <w:rPr>
          <w:rFonts w:ascii="Calibri" w:hAnsi="Calibri" w:cs="Calibri"/>
          <w:lang w:bidi="ar-SA"/>
        </w:rPr>
      </w:pPr>
    </w:p>
    <w:p w14:paraId="3F9A2C5B" w14:textId="34BC7DCF" w:rsidR="00377F3A" w:rsidRPr="00F37046" w:rsidRDefault="00A407B8" w:rsidP="00377F3A">
      <w:pPr>
        <w:rPr>
          <w:rFonts w:ascii="Calibri" w:hAnsi="Calibri" w:cs="Calibri"/>
          <w:b/>
          <w:bCs/>
        </w:rPr>
      </w:pPr>
      <w:r w:rsidRPr="00F37046">
        <w:rPr>
          <w:rFonts w:ascii="Calibri" w:hAnsi="Calibri" w:cs="Calibri"/>
          <w:b/>
          <w:bCs/>
        </w:rPr>
        <w:t>Future Considerations:</w:t>
      </w:r>
    </w:p>
    <w:p w14:paraId="3E333E99" w14:textId="7FF03611" w:rsidR="00A407B8" w:rsidRPr="00F37046" w:rsidRDefault="00A407B8" w:rsidP="00C74203">
      <w:pPr>
        <w:numPr>
          <w:ilvl w:val="0"/>
          <w:numId w:val="8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t>Additional security measures such as token expiration and refreshing can be considered</w:t>
      </w:r>
    </w:p>
    <w:p w14:paraId="3D571600" w14:textId="6216229D" w:rsidR="00A407B8" w:rsidRPr="00F37046" w:rsidRDefault="00A407B8" w:rsidP="00C74203">
      <w:pPr>
        <w:numPr>
          <w:ilvl w:val="0"/>
          <w:numId w:val="8"/>
        </w:numPr>
        <w:rPr>
          <w:rFonts w:ascii="Calibri" w:hAnsi="Calibri" w:cs="Calibri"/>
        </w:rPr>
      </w:pPr>
      <w:r w:rsidRPr="00F37046">
        <w:rPr>
          <w:rFonts w:ascii="Calibri" w:hAnsi="Calibri" w:cs="Calibri"/>
        </w:rPr>
        <w:lastRenderedPageBreak/>
        <w:t>To prevent over-usage, rate limiting on certain endpoints can be implemented</w:t>
      </w:r>
    </w:p>
    <w:p w14:paraId="7D1E4078" w14:textId="77777777" w:rsidR="00A407B8" w:rsidRPr="00377F3A" w:rsidRDefault="00A407B8" w:rsidP="00377F3A">
      <w:pPr>
        <w:rPr>
          <w:rFonts w:ascii="Calibri" w:hAnsi="Calibri" w:cs="Calibri"/>
          <w:lang w:bidi="ar-SA"/>
        </w:rPr>
      </w:pPr>
    </w:p>
    <w:p w14:paraId="18A466D8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Setup Instructions</w:t>
      </w:r>
    </w:p>
    <w:p w14:paraId="18245169" w14:textId="77777777" w:rsidR="00385010" w:rsidRDefault="00377F3A" w:rsidP="00385010">
      <w:pPr>
        <w:numPr>
          <w:ilvl w:val="0"/>
          <w:numId w:val="10"/>
        </w:numPr>
        <w:rPr>
          <w:rFonts w:ascii="Calibri" w:hAnsi="Calibri" w:cs="Calibri"/>
        </w:rPr>
      </w:pPr>
      <w:r w:rsidRPr="00377F3A">
        <w:rPr>
          <w:rFonts w:ascii="Calibri" w:hAnsi="Calibri" w:cs="Calibri"/>
          <w:b/>
          <w:bCs/>
          <w:lang w:bidi="ar-SA"/>
        </w:rPr>
        <w:t>Clone Repository</w:t>
      </w:r>
      <w:r w:rsidRPr="00377F3A">
        <w:rPr>
          <w:rFonts w:ascii="Calibri" w:hAnsi="Calibri" w:cs="Calibri"/>
          <w:lang w:bidi="ar-SA"/>
        </w:rPr>
        <w:t>:</w:t>
      </w:r>
    </w:p>
    <w:p w14:paraId="275B1E1E" w14:textId="77777777" w:rsidR="00385010" w:rsidRDefault="00377F3A" w:rsidP="00385010">
      <w:pPr>
        <w:numPr>
          <w:ilvl w:val="1"/>
          <w:numId w:val="10"/>
        </w:numPr>
        <w:rPr>
          <w:rFonts w:ascii="Calibri" w:hAnsi="Calibri" w:cs="Calibri"/>
        </w:rPr>
      </w:pPr>
      <w:r w:rsidRPr="00377F3A">
        <w:rPr>
          <w:rFonts w:ascii="Calibri" w:hAnsi="Calibri" w:cs="Calibri"/>
          <w:lang w:bidi="ar-SA"/>
        </w:rPr>
        <w:t>git clone &lt;repo_url&gt;</w:t>
      </w:r>
    </w:p>
    <w:p w14:paraId="2291C73A" w14:textId="30C8EDE4" w:rsidR="00377F3A" w:rsidRPr="00377F3A" w:rsidRDefault="00377F3A" w:rsidP="00385010">
      <w:pPr>
        <w:numPr>
          <w:ilvl w:val="1"/>
          <w:numId w:val="10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cd plant-growth-analytics</w:t>
      </w:r>
    </w:p>
    <w:p w14:paraId="417C9950" w14:textId="77777777" w:rsidR="00385010" w:rsidRDefault="00377F3A" w:rsidP="00385010">
      <w:pPr>
        <w:numPr>
          <w:ilvl w:val="0"/>
          <w:numId w:val="10"/>
        </w:numPr>
        <w:rPr>
          <w:rFonts w:ascii="Calibri" w:hAnsi="Calibri" w:cs="Calibri"/>
        </w:rPr>
      </w:pPr>
      <w:r w:rsidRPr="00377F3A">
        <w:rPr>
          <w:rFonts w:ascii="Calibri" w:hAnsi="Calibri" w:cs="Calibri"/>
          <w:b/>
          <w:bCs/>
          <w:lang w:bidi="ar-SA"/>
        </w:rPr>
        <w:t>Run Docker Compose</w:t>
      </w:r>
      <w:r w:rsidRPr="00377F3A">
        <w:rPr>
          <w:rFonts w:ascii="Calibri" w:hAnsi="Calibri" w:cs="Calibri"/>
          <w:lang w:bidi="ar-SA"/>
        </w:rPr>
        <w:t>:</w:t>
      </w:r>
    </w:p>
    <w:p w14:paraId="607AAD5A" w14:textId="3A1B3993" w:rsidR="00377F3A" w:rsidRPr="00377F3A" w:rsidRDefault="00377F3A" w:rsidP="00385010">
      <w:pPr>
        <w:numPr>
          <w:ilvl w:val="1"/>
          <w:numId w:val="10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docker-compose up --build</w:t>
      </w:r>
    </w:p>
    <w:p w14:paraId="419696FB" w14:textId="77777777" w:rsidR="00385010" w:rsidRDefault="00377F3A" w:rsidP="00385010">
      <w:pPr>
        <w:numPr>
          <w:ilvl w:val="0"/>
          <w:numId w:val="10"/>
        </w:numPr>
        <w:rPr>
          <w:rFonts w:ascii="Calibri" w:hAnsi="Calibri" w:cs="Calibri"/>
        </w:rPr>
      </w:pPr>
      <w:r w:rsidRPr="00377F3A">
        <w:rPr>
          <w:rFonts w:ascii="Calibri" w:hAnsi="Calibri" w:cs="Calibri"/>
          <w:b/>
          <w:bCs/>
          <w:lang w:bidi="ar-SA"/>
        </w:rPr>
        <w:t>Access the API</w:t>
      </w:r>
      <w:r w:rsidRPr="00377F3A">
        <w:rPr>
          <w:rFonts w:ascii="Calibri" w:hAnsi="Calibri" w:cs="Calibri"/>
          <w:lang w:bidi="ar-SA"/>
        </w:rPr>
        <w:t>:</w:t>
      </w:r>
    </w:p>
    <w:p w14:paraId="43479802" w14:textId="492AF4CC" w:rsidR="00377F3A" w:rsidRPr="00377F3A" w:rsidRDefault="00377F3A" w:rsidP="00385010">
      <w:pPr>
        <w:numPr>
          <w:ilvl w:val="1"/>
          <w:numId w:val="10"/>
        </w:num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API URL: http://localhost:8000</w:t>
      </w:r>
    </w:p>
    <w:p w14:paraId="2C9F5F2B" w14:textId="6CC7ADEE" w:rsidR="00377F3A" w:rsidRPr="00377F3A" w:rsidRDefault="00377F3A" w:rsidP="00377F3A">
      <w:pPr>
        <w:rPr>
          <w:rFonts w:ascii="Calibri" w:hAnsi="Calibri" w:cs="Calibri"/>
          <w:lang w:bidi="ar-SA"/>
        </w:rPr>
      </w:pPr>
    </w:p>
    <w:p w14:paraId="7912B14F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AI Usage Documentation</w:t>
      </w:r>
    </w:p>
    <w:p w14:paraId="70CBC6A5" w14:textId="2E98C985" w:rsidR="00377F3A" w:rsidRDefault="00F15AF8" w:rsidP="00F15AF8">
      <w:pPr>
        <w:numPr>
          <w:ilvl w:val="0"/>
          <w:numId w:val="11"/>
        </w:numPr>
        <w:rPr>
          <w:rFonts w:ascii="Calibri" w:hAnsi="Calibri" w:cs="Calibri"/>
        </w:rPr>
      </w:pPr>
      <w:r w:rsidRPr="00F15AF8">
        <w:rPr>
          <w:rFonts w:ascii="Calibri" w:hAnsi="Calibri" w:cs="Calibri"/>
        </w:rPr>
        <w:t>U</w:t>
      </w:r>
      <w:r>
        <w:rPr>
          <w:rFonts w:ascii="Calibri" w:hAnsi="Calibri" w:cs="Calibri"/>
        </w:rPr>
        <w:t>sed AI to guide the initial setup of Docker</w:t>
      </w:r>
    </w:p>
    <w:p w14:paraId="3677D1F4" w14:textId="0A5D112C" w:rsidR="00F15AF8" w:rsidRDefault="00F15AF8" w:rsidP="00F15AF8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Cross-checked the entire project with the requirements to double-check that all conditions were met</w:t>
      </w:r>
    </w:p>
    <w:p w14:paraId="67814318" w14:textId="6671E738" w:rsidR="00F15AF8" w:rsidRDefault="00F15AF8" w:rsidP="00F15AF8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For troubleshooting various compatibility issues that arose from using the lower versions of docker and other libraries</w:t>
      </w:r>
    </w:p>
    <w:p w14:paraId="7F7E0199" w14:textId="14302CF0" w:rsidR="00F15AF8" w:rsidRDefault="00F15AF8" w:rsidP="00F15AF8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to resolve the errors and in debugging</w:t>
      </w:r>
    </w:p>
    <w:p w14:paraId="1738BD12" w14:textId="76BA12C2" w:rsidR="00C44879" w:rsidRPr="00C44879" w:rsidRDefault="00C44879" w:rsidP="00C44879">
      <w:pPr>
        <w:rPr>
          <w:rFonts w:ascii="Calibri" w:hAnsi="Calibri" w:cs="Calibri"/>
          <w:b/>
          <w:bCs/>
        </w:rPr>
      </w:pPr>
    </w:p>
    <w:p w14:paraId="5B6E97A8" w14:textId="0B5AEE73" w:rsidR="00C44879" w:rsidRPr="00377F3A" w:rsidRDefault="00C44879" w:rsidP="00C44879">
      <w:pPr>
        <w:rPr>
          <w:rFonts w:ascii="Calibri" w:hAnsi="Calibri" w:cs="Calibri"/>
          <w:b/>
          <w:bCs/>
          <w:lang w:bidi="ar-SA"/>
        </w:rPr>
      </w:pPr>
      <w:r w:rsidRPr="00C44879">
        <w:rPr>
          <w:rFonts w:ascii="Calibri" w:hAnsi="Calibri" w:cs="Calibri"/>
          <w:b/>
          <w:bCs/>
        </w:rPr>
        <w:t>Additional Future Considerations</w:t>
      </w:r>
    </w:p>
    <w:p w14:paraId="4E195948" w14:textId="5D911559" w:rsidR="00C44879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More folders and modularity for better organi</w:t>
      </w:r>
      <w:r w:rsidR="004028FB">
        <w:rPr>
          <w:rFonts w:ascii="Calibri" w:hAnsi="Calibri" w:cs="Calibri"/>
        </w:rPr>
        <w:t>s</w:t>
      </w:r>
      <w:r w:rsidRPr="00C44879">
        <w:rPr>
          <w:rFonts w:ascii="Calibri" w:hAnsi="Calibri" w:cs="Calibri"/>
        </w:rPr>
        <w:t>ation.</w:t>
      </w:r>
    </w:p>
    <w:p w14:paraId="3D82FBF5" w14:textId="3904D046" w:rsidR="00C44879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Front-end implementation with React.js or Vue.js.</w:t>
      </w:r>
    </w:p>
    <w:p w14:paraId="6508AB3C" w14:textId="08B6D0DE" w:rsidR="00C44879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Machine learning models for further data analysis and predictions.</w:t>
      </w:r>
    </w:p>
    <w:p w14:paraId="189E16B5" w14:textId="68779A68" w:rsidR="00C44879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Data smoothing techniques for improved accuracy.</w:t>
      </w:r>
    </w:p>
    <w:p w14:paraId="03D9E58A" w14:textId="4F6B65BE" w:rsidR="00C44879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Detailed analytics and visual reporting.</w:t>
      </w:r>
    </w:p>
    <w:p w14:paraId="54909137" w14:textId="6C7984AA" w:rsidR="00377F3A" w:rsidRPr="00C44879" w:rsidRDefault="00C44879" w:rsidP="00C44879">
      <w:pPr>
        <w:numPr>
          <w:ilvl w:val="0"/>
          <w:numId w:val="11"/>
        </w:numPr>
        <w:rPr>
          <w:rFonts w:ascii="Calibri" w:hAnsi="Calibri" w:cs="Calibri"/>
        </w:rPr>
      </w:pPr>
      <w:r w:rsidRPr="00C44879">
        <w:rPr>
          <w:rFonts w:ascii="Calibri" w:hAnsi="Calibri" w:cs="Calibri"/>
        </w:rPr>
        <w:t>Usage of environment variables to store sensitive information (e.g., database password)</w:t>
      </w:r>
    </w:p>
    <w:p w14:paraId="0312B13B" w14:textId="77777777" w:rsidR="00C44879" w:rsidRPr="00377F3A" w:rsidRDefault="00C44879" w:rsidP="00377F3A">
      <w:pPr>
        <w:rPr>
          <w:rFonts w:ascii="Calibri" w:hAnsi="Calibri" w:cs="Calibri"/>
          <w:lang w:bidi="ar-SA"/>
        </w:rPr>
      </w:pPr>
    </w:p>
    <w:p w14:paraId="491FCCC3" w14:textId="77777777" w:rsidR="00377F3A" w:rsidRPr="00377F3A" w:rsidRDefault="00377F3A" w:rsidP="00377F3A">
      <w:pPr>
        <w:rPr>
          <w:rFonts w:ascii="Calibri" w:hAnsi="Calibri" w:cs="Calibri"/>
          <w:b/>
          <w:bCs/>
          <w:lang w:bidi="ar-SA"/>
        </w:rPr>
      </w:pPr>
      <w:r w:rsidRPr="00377F3A">
        <w:rPr>
          <w:rFonts w:ascii="Calibri" w:hAnsi="Calibri" w:cs="Calibri"/>
          <w:b/>
          <w:bCs/>
          <w:lang w:bidi="ar-SA"/>
        </w:rPr>
        <w:t>Conclusion</w:t>
      </w:r>
    </w:p>
    <w:p w14:paraId="63FF3040" w14:textId="44CCAD2B" w:rsidR="00377F3A" w:rsidRPr="00377F3A" w:rsidRDefault="00377F3A" w:rsidP="00377F3A">
      <w:pPr>
        <w:rPr>
          <w:rFonts w:ascii="Calibri" w:hAnsi="Calibri" w:cs="Calibri"/>
          <w:lang w:bidi="ar-SA"/>
        </w:rPr>
      </w:pPr>
      <w:r w:rsidRPr="00377F3A">
        <w:rPr>
          <w:rFonts w:ascii="Calibri" w:hAnsi="Calibri" w:cs="Calibri"/>
          <w:lang w:bidi="ar-SA"/>
        </w:rPr>
        <w:t>The Plant Growth Analytics System satisfies the core requirements by enabling efficient sensor data ingestion, providing actionable insights through analytics endpoints, and optimi</w:t>
      </w:r>
      <w:r w:rsidR="00332E3A" w:rsidRPr="00F37046">
        <w:rPr>
          <w:rFonts w:ascii="Calibri" w:hAnsi="Calibri" w:cs="Calibri"/>
        </w:rPr>
        <w:t>s</w:t>
      </w:r>
      <w:r w:rsidRPr="00377F3A">
        <w:rPr>
          <w:rFonts w:ascii="Calibri" w:hAnsi="Calibri" w:cs="Calibri"/>
          <w:lang w:bidi="ar-SA"/>
        </w:rPr>
        <w:t>ing the database for performance. Containeri</w:t>
      </w:r>
      <w:r w:rsidR="00332E3A" w:rsidRPr="00F37046">
        <w:rPr>
          <w:rFonts w:ascii="Calibri" w:hAnsi="Calibri" w:cs="Calibri"/>
        </w:rPr>
        <w:t>s</w:t>
      </w:r>
      <w:r w:rsidRPr="00377F3A">
        <w:rPr>
          <w:rFonts w:ascii="Calibri" w:hAnsi="Calibri" w:cs="Calibri"/>
          <w:lang w:bidi="ar-SA"/>
        </w:rPr>
        <w:t>ation ensures ease of deployment, making the system scalable and robust.</w:t>
      </w:r>
    </w:p>
    <w:p w14:paraId="38B1CD36" w14:textId="77777777" w:rsidR="00B73C05" w:rsidRPr="00F37046" w:rsidRDefault="00B73C05" w:rsidP="00377F3A">
      <w:pPr>
        <w:rPr>
          <w:rFonts w:ascii="Calibri" w:hAnsi="Calibri" w:cs="Calibri"/>
          <w:sz w:val="36"/>
          <w:szCs w:val="36"/>
        </w:rPr>
      </w:pPr>
    </w:p>
    <w:sectPr w:rsidR="00B73C05" w:rsidRPr="00F3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958"/>
    <w:multiLevelType w:val="multilevel"/>
    <w:tmpl w:val="691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6733"/>
    <w:multiLevelType w:val="multilevel"/>
    <w:tmpl w:val="AB28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B14F1"/>
    <w:multiLevelType w:val="multilevel"/>
    <w:tmpl w:val="20A2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324B4"/>
    <w:multiLevelType w:val="multilevel"/>
    <w:tmpl w:val="691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44D56"/>
    <w:multiLevelType w:val="multilevel"/>
    <w:tmpl w:val="33C67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01A4E"/>
    <w:multiLevelType w:val="multilevel"/>
    <w:tmpl w:val="AF9E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B6179"/>
    <w:multiLevelType w:val="multilevel"/>
    <w:tmpl w:val="5F3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07DF6"/>
    <w:multiLevelType w:val="multilevel"/>
    <w:tmpl w:val="2C8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7408D"/>
    <w:multiLevelType w:val="multilevel"/>
    <w:tmpl w:val="5978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E2730"/>
    <w:multiLevelType w:val="multilevel"/>
    <w:tmpl w:val="2BE8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80407"/>
    <w:multiLevelType w:val="multilevel"/>
    <w:tmpl w:val="3FA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F4743"/>
    <w:multiLevelType w:val="multilevel"/>
    <w:tmpl w:val="1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66031"/>
    <w:multiLevelType w:val="multilevel"/>
    <w:tmpl w:val="13D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D41D8"/>
    <w:rsid w:val="0024642C"/>
    <w:rsid w:val="00332E3A"/>
    <w:rsid w:val="00377F3A"/>
    <w:rsid w:val="00385010"/>
    <w:rsid w:val="004028FB"/>
    <w:rsid w:val="00461B6C"/>
    <w:rsid w:val="004D2145"/>
    <w:rsid w:val="005B2871"/>
    <w:rsid w:val="0067737D"/>
    <w:rsid w:val="00710338"/>
    <w:rsid w:val="00812581"/>
    <w:rsid w:val="00824082"/>
    <w:rsid w:val="00A407B8"/>
    <w:rsid w:val="00A43082"/>
    <w:rsid w:val="00B303DF"/>
    <w:rsid w:val="00B73C05"/>
    <w:rsid w:val="00BD2A79"/>
    <w:rsid w:val="00C44879"/>
    <w:rsid w:val="00C74203"/>
    <w:rsid w:val="00E05C89"/>
    <w:rsid w:val="00F15AF8"/>
    <w:rsid w:val="00F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EDC4"/>
  <w15:chartTrackingRefBased/>
  <w15:docId w15:val="{BE6F5844-6BB8-A64D-8DC6-022A697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79"/>
    <w:rPr>
      <w:rFonts w:ascii="Times New Roman" w:eastAsia="Times New Roman" w:hAnsi="Times New Roman" w:cs="Times New Roman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79"/>
    <w:pPr>
      <w:ind w:left="720"/>
      <w:contextualSpacing/>
    </w:pPr>
    <w:rPr>
      <w:rFonts w:asciiTheme="minorHAnsi" w:eastAsiaTheme="minorEastAsia" w:hAnsiTheme="minorHAnsi" w:cstheme="minorBidi"/>
      <w:noProof/>
      <w:lang w:val="en-GB" w:bidi="ar-SA"/>
    </w:rPr>
  </w:style>
  <w:style w:type="paragraph" w:styleId="NormalWeb">
    <w:name w:val="Normal (Web)"/>
    <w:basedOn w:val="Normal"/>
    <w:uiPriority w:val="99"/>
    <w:semiHidden/>
    <w:unhideWhenUsed/>
    <w:rsid w:val="00B303DF"/>
    <w:rPr>
      <w:rFonts w:eastAsiaTheme="minorEastAsia"/>
      <w:noProof/>
      <w:lang w:val="en-GB" w:bidi="ar-SA"/>
    </w:rPr>
  </w:style>
  <w:style w:type="character" w:styleId="HTMLCode">
    <w:name w:val="HTML Code"/>
    <w:basedOn w:val="DefaultParagraphFont"/>
    <w:uiPriority w:val="99"/>
    <w:semiHidden/>
    <w:unhideWhenUsed/>
    <w:rsid w:val="000D41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Deepak</dc:creator>
  <cp:keywords/>
  <dc:description/>
  <cp:lastModifiedBy>Anjali Deepak</cp:lastModifiedBy>
  <cp:revision>17</cp:revision>
  <dcterms:created xsi:type="dcterms:W3CDTF">2025-01-16T00:23:00Z</dcterms:created>
  <dcterms:modified xsi:type="dcterms:W3CDTF">2025-01-16T09:46:00Z</dcterms:modified>
</cp:coreProperties>
</file>