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97833"/>
          <w:sz w:val="16"/>
        </w:rPr>
        <w:t>BUSINESS ANALYSIS PORTFOLIO  /  US-PT-001</w:t>
      </w:r>
    </w:p>
    <w:p>
      <w:pPr>
        <w:pStyle w:val="Title"/>
      </w:pPr>
      <w:r>
        <w:t>User Stories &amp; Acceptance Criteria</w:t>
      </w:r>
    </w:p>
    <w:p>
      <w:pPr>
        <w:spacing w:after="200"/>
      </w:pPr>
      <w:r>
        <w:rPr>
          <w:color w:val="697587"/>
          <w:sz w:val="24"/>
        </w:rPr>
        <w:t>PayTrack | Prioritised backlog examples using testable outcomes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E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color w:val="9B4E1B"/>
                <w:sz w:val="16"/>
              </w:rPr>
              <w:t>SAMPLE ONLY — FICTIONAL PORTFOLIO CASE STUDY. All names, records, targets, dates and amounts are illustrative, not evidence of actual client work.</w:t>
            </w:r>
          </w:p>
        </w:tc>
      </w:tr>
    </w:tbl>
    <w:p>
      <w:r>
        <w:t>Document version 1.0  |  Scenario: PayTrack payment reconciliation portal  |  Owner: Sample Business Analyst</w:t>
      </w:r>
    </w:p>
    <w:p>
      <w:pPr>
        <w:pStyle w:val="Heading1"/>
      </w:pPr>
      <w:r>
        <w:t>1. How to use this sample backlog</w:t>
      </w:r>
    </w:p>
    <w:p>
      <w:r>
        <w:t>Stories are grouped around a minimal pilot increment. Acceptance criteria use Given / When / Then to make behavior observable and support QA traceability. Estimates, sprint assignment and final priority would be agreed with the delivery team.</w:t>
      </w:r>
    </w:p>
    <w:p>
      <w:pPr>
        <w:pStyle w:val="Heading2"/>
      </w:pPr>
      <w:r>
        <w:t>US-01  |  As an Operations Analyst, I want a consolidated reconciliation overview so that I can understand the current workload.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Must    |    Trace: BR-01 / FR-002</w:t>
      </w:r>
    </w:p>
    <w:p>
      <w:pPr>
        <w:pStyle w:val="ListBullet"/>
        <w:spacing w:after="40"/>
      </w:pPr>
      <w:r>
        <w:t>Given a selected time window, when the overview loads, then summary counts reflect records in that window.</w:t>
      </w:r>
    </w:p>
    <w:p>
      <w:pPr>
        <w:pStyle w:val="ListBullet"/>
        <w:spacing w:after="40"/>
      </w:pPr>
      <w:r>
        <w:t>Given the source job failed, when the view opens, then the latest run status and last successful timestamp are visible.</w:t>
      </w:r>
    </w:p>
    <w:p>
      <w:pPr>
        <w:pStyle w:val="ListBullet"/>
        <w:spacing w:after="40"/>
      </w:pPr>
      <w:r>
        <w:t>Given the user can access only a subset of records, when metrics are displayed, then they respect the same access scope.</w:t>
      </w:r>
    </w:p>
    <w:p>
      <w:pPr>
        <w:pStyle w:val="Heading2"/>
      </w:pPr>
      <w:r>
        <w:t>US-02  |  As an Operations Analyst, I want to search a payment by reference so that I can investigate a specific customer report.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Must    |    Trace: BR-01 / FR-003</w:t>
      </w:r>
    </w:p>
    <w:p>
      <w:pPr>
        <w:pStyle w:val="ListBullet"/>
        <w:spacing w:after="40"/>
      </w:pPr>
      <w:r>
        <w:t>Given a valid payment ID or reference, when I search, then matching permitted records are returned.</w:t>
      </w:r>
    </w:p>
    <w:p>
      <w:pPr>
        <w:pStyle w:val="ListBullet"/>
        <w:spacing w:after="40"/>
      </w:pPr>
      <w:r>
        <w:t>Given no match exists, when the search completes, then a clear empty state appears.</w:t>
      </w:r>
    </w:p>
    <w:p>
      <w:pPr>
        <w:pStyle w:val="ListBullet"/>
        <w:spacing w:after="40"/>
      </w:pPr>
      <w:r>
        <w:t>Given a malformed query, when submitted, then the input is handled safely without exposing a stack trace.</w:t>
      </w:r>
    </w:p>
    <w:p>
      <w:pPr>
        <w:pStyle w:val="Heading2"/>
      </w:pPr>
      <w:r>
        <w:t>US-03  |  As an Operations Analyst, I want to compare internal and gateway fields so that I can understand the reconciliation outcome.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Must    |    Trace: BR-02 / FR-004–006</w:t>
      </w:r>
    </w:p>
    <w:p>
      <w:pPr>
        <w:pStyle w:val="ListBullet"/>
        <w:spacing w:after="40"/>
      </w:pPr>
      <w:r>
        <w:t>Given a transaction has both source values, when details are opened, then amount, currency, reference and status are shown side by side.</w:t>
      </w:r>
    </w:p>
    <w:p>
      <w:pPr>
        <w:pStyle w:val="ListBullet"/>
        <w:spacing w:after="40"/>
      </w:pPr>
      <w:r>
        <w:t>Given a mismatch exists, then the reason code and compared values are visible.</w:t>
      </w:r>
    </w:p>
    <w:p>
      <w:pPr>
        <w:pStyle w:val="ListBullet"/>
        <w:spacing w:after="40"/>
      </w:pPr>
      <w:r>
        <w:t>Given source data is missing, then the UI shows “Unavailable” rather than substituting a guessed value.</w:t>
      </w:r>
    </w:p>
    <w:p>
      <w:pPr>
        <w:pStyle w:val="Heading2"/>
      </w:pPr>
      <w:r>
        <w:t>US-04  |  As an Operations Analyst, I want exceptions created for unmatched records so that work is not lost in manual trackers.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Must    |    Trace: BR-02 / FR-007</w:t>
      </w:r>
    </w:p>
    <w:p>
      <w:pPr>
        <w:pStyle w:val="ListBullet"/>
        <w:spacing w:after="40"/>
      </w:pPr>
      <w:r>
        <w:t>Given an eligible unmatched transaction, when the reconciliation run completes, then an exception case exists with a reason code.</w:t>
      </w:r>
    </w:p>
    <w:p>
      <w:pPr>
        <w:pStyle w:val="ListBullet"/>
        <w:spacing w:after="40"/>
      </w:pPr>
      <w:r>
        <w:t>Given the same event is replayed, then no duplicate open case is created for the configured uniqueness key.</w:t>
      </w:r>
    </w:p>
    <w:p>
      <w:pPr>
        <w:pStyle w:val="ListBullet"/>
        <w:spacing w:after="40"/>
      </w:pPr>
      <w:r>
        <w:t>Given a match becomes valid after a new event, then the case follows the approved status transition rule.</w:t>
      </w:r>
    </w:p>
    <w:p>
      <w:pPr>
        <w:pStyle w:val="Heading2"/>
      </w:pPr>
      <w:r>
        <w:t>US-05  |  As an Operations Analyst, I want to assign and comment on a case so that work has a clear owner and investigation history.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Must    |    Trace: BR-03 / FR-008–009</w:t>
      </w:r>
    </w:p>
    <w:p>
      <w:pPr>
        <w:pStyle w:val="ListBullet"/>
        <w:spacing w:after="40"/>
      </w:pPr>
      <w:r>
        <w:t>Given I have assignment permission, when I assign an eligible owner, then case ownership updates and an audit event is recorded.</w:t>
      </w:r>
    </w:p>
    <w:p>
      <w:pPr>
        <w:pStyle w:val="ListBullet"/>
        <w:spacing w:after="40"/>
      </w:pPr>
      <w:r>
        <w:t>Given I add a note, when it is saved, then the note appears with actor and timestamp.</w:t>
      </w:r>
    </w:p>
    <w:p>
      <w:pPr>
        <w:pStyle w:val="ListBullet"/>
        <w:spacing w:after="40"/>
      </w:pPr>
      <w:r>
        <w:t>Given I lack permission, when I attempt either action, then the server rejects it and the record remains unchanged.</w:t>
      </w:r>
    </w:p>
    <w:p>
      <w:pPr>
        <w:pStyle w:val="Heading2"/>
      </w:pPr>
      <w:r>
        <w:t>US-06  |  As an authorised user, I want to resolve a case with a reason so that the outcome is clear and auditable.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Must    |    Trace: BR-03 / FR-010–012</w:t>
      </w:r>
    </w:p>
    <w:p>
      <w:pPr>
        <w:pStyle w:val="ListBullet"/>
        <w:spacing w:after="40"/>
      </w:pPr>
      <w:r>
        <w:t>Given required resolution type or reason is missing, when I submit, then field validation prevents submission.</w:t>
      </w:r>
    </w:p>
    <w:p>
      <w:pPr>
        <w:pStyle w:val="ListBullet"/>
        <w:spacing w:after="40"/>
      </w:pPr>
      <w:r>
        <w:t>Given the role is authorised and policy does not require approval, when I submit a valid resolution, then the case status becomes Resolved and an audit record is added.</w:t>
      </w:r>
    </w:p>
    <w:p>
      <w:pPr>
        <w:pStyle w:val="ListBullet"/>
        <w:spacing w:after="40"/>
      </w:pPr>
      <w:r>
        <w:t>Given approval is required, when I submit, then the case moves to Pending Approval and does not become Resolved until approval.</w:t>
      </w:r>
    </w:p>
    <w:p>
      <w:pPr>
        <w:pStyle w:val="Heading2"/>
      </w:pPr>
      <w:r>
        <w:t>US-07  |  As an Operations Lead, I want to review and approve escalated resolutions so that controlled actions follow policy.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Should    |    Trace: BR-03 / FR-011</w:t>
      </w:r>
    </w:p>
    <w:p>
      <w:pPr>
        <w:pStyle w:val="ListBullet"/>
        <w:spacing w:after="40"/>
      </w:pPr>
      <w:r>
        <w:t>Given a case requires approval, when an authorised lead opens it, then requested action and supporting reason are visible.</w:t>
      </w:r>
    </w:p>
    <w:p>
      <w:pPr>
        <w:pStyle w:val="ListBullet"/>
        <w:spacing w:after="40"/>
      </w:pPr>
      <w:r>
        <w:t>Given approval is granted or rejected, when a decision is saved, then actor, timestamp and decision are recorded.</w:t>
      </w:r>
    </w:p>
    <w:p>
      <w:pPr>
        <w:pStyle w:val="ListBullet"/>
        <w:spacing w:after="40"/>
      </w:pPr>
      <w:r>
        <w:t>Given the same decision is submitted twice, then duplicate transitions are prevented.</w:t>
      </w:r>
    </w:p>
    <w:p>
      <w:pPr>
        <w:pStyle w:val="Heading2"/>
      </w:pPr>
      <w:r>
        <w:t>US-08  |  As a Support user, I want read-only transaction status so that I can answer operational questions without changing records.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Must    |    Trace: BR-05 / FR-001, FR-004</w:t>
      </w:r>
    </w:p>
    <w:p>
      <w:pPr>
        <w:pStyle w:val="ListBullet"/>
        <w:spacing w:after="40"/>
      </w:pPr>
      <w:r>
        <w:t>Given a Read-only role, when transaction details are opened, then permitted fields are visible.</w:t>
      </w:r>
    </w:p>
    <w:p>
      <w:pPr>
        <w:pStyle w:val="ListBullet"/>
        <w:spacing w:after="40"/>
      </w:pPr>
      <w:r>
        <w:t>Given a read-only user attempts to resolve, assign or edit, then the action is unavailable in the UI and denied by the server.</w:t>
      </w:r>
    </w:p>
    <w:p>
      <w:pPr>
        <w:pStyle w:val="ListBullet"/>
        <w:spacing w:after="40"/>
      </w:pPr>
      <w:r>
        <w:t>Given sensitive fields are restricted, then they are omitted or masked according to policy.</w:t>
      </w:r>
    </w:p>
    <w:p>
      <w:pPr>
        <w:pStyle w:val="Heading2"/>
      </w:pPr>
      <w:r>
        <w:t>US-09  |  As an Operations Analyst, I want to filter the exception queue so that I can work the most urgent cases first.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Should    |    Trace: BR-06 / FR-013</w:t>
      </w:r>
    </w:p>
    <w:p>
      <w:pPr>
        <w:pStyle w:val="ListBullet"/>
        <w:spacing w:after="40"/>
      </w:pPr>
      <w:r>
        <w:t>Given status, reason, owner and date filters, when applied, then results satisfy all selected filters.</w:t>
      </w:r>
    </w:p>
    <w:p>
      <w:pPr>
        <w:pStyle w:val="ListBullet"/>
        <w:spacing w:after="40"/>
      </w:pPr>
      <w:r>
        <w:t>Given a filter returns no cases, then the page presents an empty state and a way to clear filters.</w:t>
      </w:r>
    </w:p>
    <w:p>
      <w:pPr>
        <w:pStyle w:val="ListBullet"/>
        <w:spacing w:after="40"/>
      </w:pPr>
      <w:r>
        <w:t>Given filters are changed, then count and displayed rows remain consistent.</w:t>
      </w:r>
    </w:p>
    <w:p>
      <w:pPr>
        <w:pStyle w:val="Heading2"/>
      </w:pPr>
      <w:r>
        <w:t>US-10  |  As a Platform Operator, I want ingestion and reconciliation job status so that I can detect source-feed issues.</w:t>
      </w:r>
    </w:p>
    <w:p>
      <w:pPr>
        <w:spacing w:after="80"/>
      </w:pPr>
      <w:r>
        <w:rPr>
          <w:b/>
          <w:color w:val="E97833"/>
        </w:rPr>
        <w:t xml:space="preserve">Priority  </w:t>
      </w:r>
      <w:r>
        <w:t>Should    |    Trace: BR-08 / FR-015</w:t>
      </w:r>
    </w:p>
    <w:p>
      <w:pPr>
        <w:pStyle w:val="ListBullet"/>
        <w:spacing w:after="40"/>
      </w:pPr>
      <w:r>
        <w:t>Given a job completed, then status and last-run time are displayed.</w:t>
      </w:r>
    </w:p>
    <w:p>
      <w:pPr>
        <w:pStyle w:val="ListBullet"/>
        <w:spacing w:after="40"/>
      </w:pPr>
      <w:r>
        <w:t>Given a job failed, then a safe error summary and next action are shown.</w:t>
      </w:r>
    </w:p>
    <w:p>
      <w:pPr>
        <w:pStyle w:val="ListBullet"/>
        <w:spacing w:after="40"/>
      </w:pPr>
      <w:r>
        <w:t>Given a retry is initiated, then duplicate processing is prevented by idempotency controls.</w:t>
      </w:r>
    </w:p>
    <w:p>
      <w:pPr>
        <w:pStyle w:val="Heading1"/>
      </w:pPr>
      <w:r>
        <w:t>2. Definition of Ready (sample)</w:t>
      </w:r>
    </w:p>
    <w:p>
      <w:pPr>
        <w:pStyle w:val="ListBullet"/>
        <w:spacing w:after="40"/>
      </w:pPr>
      <w:r>
        <w:t>Business outcome and actor are clear.</w:t>
      </w:r>
    </w:p>
    <w:p>
      <w:pPr>
        <w:pStyle w:val="ListBullet"/>
        <w:spacing w:after="40"/>
      </w:pPr>
      <w:r>
        <w:t>Acceptance criteria are testable and cover validation/permission edges.</w:t>
      </w:r>
    </w:p>
    <w:p>
      <w:pPr>
        <w:pStyle w:val="ListBullet"/>
        <w:spacing w:after="40"/>
      </w:pPr>
      <w:r>
        <w:t>Dependencies, source fields and unresolved policy decisions are recorded.</w:t>
      </w:r>
    </w:p>
    <w:p>
      <w:pPr>
        <w:pStyle w:val="ListBullet"/>
        <w:spacing w:after="40"/>
      </w:pPr>
      <w:r>
        <w:t>Required design or process reference is linked.</w:t>
      </w:r>
    </w:p>
    <w:p>
      <w:pPr>
        <w:pStyle w:val="ListBullet"/>
        <w:spacing w:after="40"/>
      </w:pPr>
      <w:r>
        <w:t>Data privacy and audit implications are reviewed for the story.</w:t>
      </w:r>
    </w:p>
    <w:p>
      <w:pPr>
        <w:pStyle w:val="Heading1"/>
      </w:pPr>
      <w:r>
        <w:t>3. Definition of Done (sample)</w:t>
      </w:r>
    </w:p>
    <w:p>
      <w:pPr>
        <w:pStyle w:val="ListBullet"/>
        <w:spacing w:after="40"/>
      </w:pPr>
      <w:r>
        <w:t>Acceptance criteria pass in the agreed test environment.</w:t>
      </w:r>
    </w:p>
    <w:p>
      <w:pPr>
        <w:pStyle w:val="ListBullet"/>
        <w:spacing w:after="40"/>
      </w:pPr>
      <w:r>
        <w:t>Unit/integration/regression evidence is recorded where applicable.</w:t>
      </w:r>
    </w:p>
    <w:p>
      <w:pPr>
        <w:pStyle w:val="ListBullet"/>
        <w:spacing w:after="40"/>
      </w:pPr>
      <w:r>
        <w:t>Access-control and audit assertions are tested for relevant actions.</w:t>
      </w:r>
    </w:p>
    <w:p>
      <w:pPr>
        <w:pStyle w:val="ListBullet"/>
        <w:spacing w:after="40"/>
      </w:pPr>
      <w:r>
        <w:t>User-facing error and empty states are verified.</w:t>
      </w:r>
    </w:p>
    <w:p>
      <w:pPr>
        <w:pStyle w:val="ListBullet"/>
        <w:spacing w:after="40"/>
      </w:pPr>
      <w:r>
        <w:t>Requirements traceability and release notes are updated; no unresolved critical defect remains.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7587"/>
        <w:sz w:val="14"/>
      </w:rPr>
      <w:t>FICTIONAL PORTFOLIO EXAMPLE  •  NOT CLIENT WORK  •  CONTROLLED SAMPLE</w:t>
    </w:r>
  </w:p>
  <w:p>
    <w:pPr>
      <w:jc w:val="right"/>
    </w:pPr>
    <w:r>
      <w:rPr>
        <w:color w:val="697587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697587"/>
        <w:sz w:val="14"/>
      </w:rPr>
      <w:t>GAUTAM THE ANALYST  /  SAMPLE BA ARTIFACTS                                      US-PT-001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92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97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924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24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