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A973" w14:textId="5A763558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DB9">
        <w:rPr>
          <w:rFonts w:ascii="Times New Roman" w:hAnsi="Times New Roman" w:cs="Times New Roman"/>
          <w:b/>
          <w:bCs/>
          <w:sz w:val="28"/>
          <w:szCs w:val="28"/>
        </w:rPr>
        <w:t>TITLE 1:</w:t>
      </w:r>
    </w:p>
    <w:p w14:paraId="2BDB8B5A" w14:textId="701E62E0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7DB9">
        <w:rPr>
          <w:rFonts w:ascii="Times New Roman" w:hAnsi="Times New Roman" w:cs="Times New Roman"/>
          <w:b/>
          <w:bCs/>
          <w:sz w:val="32"/>
          <w:szCs w:val="32"/>
        </w:rPr>
        <w:t xml:space="preserve">Crop selection and yield prediction using XGBoost compared to Linear Regression </w:t>
      </w:r>
      <w:r w:rsidRPr="00F57DB9">
        <w:rPr>
          <w:rFonts w:ascii="Times New Roman" w:hAnsi="Times New Roman" w:cs="Times New Roman"/>
          <w:b/>
          <w:bCs/>
          <w:sz w:val="32"/>
          <w:szCs w:val="32"/>
        </w:rPr>
        <w:t>to Improve</w:t>
      </w:r>
      <w:r w:rsidRPr="00F57DB9">
        <w:rPr>
          <w:rFonts w:ascii="Times New Roman" w:hAnsi="Times New Roman" w:cs="Times New Roman"/>
          <w:b/>
          <w:bCs/>
          <w:sz w:val="32"/>
          <w:szCs w:val="32"/>
        </w:rPr>
        <w:t> accuracy</w:t>
      </w:r>
    </w:p>
    <w:p w14:paraId="439439B5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</w:p>
    <w:p w14:paraId="5667B2D2" w14:textId="2F92887B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DB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3440471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1</w:t>
      </w:r>
    </w:p>
    <w:p w14:paraId="436B614E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Definition / What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does the research say:</w:t>
      </w:r>
    </w:p>
    <w:p w14:paraId="0980C9A7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The research aims at enhancing crop selection and yield prediction accuracy through advanced machine learning approaches which include XGBoost (Extreme Gradient Boosting) and Linear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Regression (LR). Using historical agricultural data, soil quality metrics, weather patterns, and crop-specific characteristics, the study strives to improve the accuracy of crop yield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predictions. Crop yield prediction plays an important role for improving agriculture practices, ensuring food security,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supporting farmers in making decision about crop type to plant and resources to allocate (Smith et al., 2020).</w:t>
      </w:r>
    </w:p>
    <w:p w14:paraId="2CC4B6C1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What is the importance of it in the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world today:</w:t>
      </w:r>
    </w:p>
    <w:p w14:paraId="11A3CE9A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Agriculture is the basis of world food safety,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crop yield prediction is important for sustainable agriculture development. As the weather continues to become more uncertain thanks to climate change, farmers have a tough time determining what crops to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grow and how much they are able to yield. Enhanced prediction models can minimize risk, decrease waste, and increase productivity, thereby playing a crucial role in global food security and economic stability (Jones et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al., 2021).</w:t>
      </w:r>
    </w:p>
    <w:p w14:paraId="54399E2B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How is the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research applicable:</w:t>
      </w:r>
    </w:p>
    <w:p w14:paraId="4175C89D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The research has wide-ranging applicability in precision agriculture, asset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management, and policy-making. Crop prediction models based on accurate yield can be integrated into decision-support systems for farmers, allowing them to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choose the best crops for their land and use resources efficiently. The results can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also contribute toward developing government policies on agricultural subsidies, crop insurance, and climate adaptation strategies (Brown et al., 2019; Taylor et al., 2022).</w:t>
      </w:r>
    </w:p>
    <w:p w14:paraId="5E9E0593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2</w:t>
      </w:r>
    </w:p>
    <w:p w14:paraId="6F48D0BC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Number of articles published on this topic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in the last 5 years:</w:t>
      </w:r>
    </w:p>
    <w:p w14:paraId="577CB18F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Google Scholar: 1,500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articles</w:t>
      </w:r>
    </w:p>
    <w:p w14:paraId="65B49F20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1,000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articles Science Direct</w:t>
      </w:r>
    </w:p>
    <w:p w14:paraId="5D498935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Most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frequent articles and their results:</w:t>
      </w:r>
    </w:p>
    <w:p w14:paraId="69219662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lastRenderedPageBreak/>
        <w:t>Smith et al. (2020): Measured efficiencies in predicting crop yields with XGBoost, specifically handling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large and complex datasets.</w:t>
      </w:r>
    </w:p>
    <w:p w14:paraId="48932F87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Jones et al. (2021): Investigated the role of weather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patterns and soil quality in yield prediction.</w:t>
      </w:r>
    </w:p>
    <w:p w14:paraId="51932688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Brown et al. (2019): A study of how machine learning could help maximize crop efficiency given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specific environmental conditions.</w:t>
      </w:r>
    </w:p>
    <w:p w14:paraId="153A1D1B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Taylor et al. (2022): Compared different kinds of machine learning models for yield formation and discovered that ensemble type models such as XGBoost usually outperform more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classical models such as Linear Regression.</w:t>
      </w:r>
    </w:p>
    <w:p w14:paraId="717B4549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In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summary, what is most helpful for your study:</w:t>
      </w:r>
    </w:p>
    <w:p w14:paraId="211DEF5E" w14:textId="563AFED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Smith et al. The most significant study in crop yield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prediction is 3D XGBoost for crop yield prediction in (2020) who et al., 2020. Their rigorous methodology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validation serve as gold standard for other research in this area.</w:t>
      </w:r>
    </w:p>
    <w:p w14:paraId="1474A7B7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3</w:t>
      </w:r>
    </w:p>
    <w:p w14:paraId="5A52E4A8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What are the gaps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in current research:</w:t>
      </w:r>
    </w:p>
    <w:p w14:paraId="391ADE51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Although using state-of-the-art models to understand crop yield prediction is becoming more common, it still suffers from fragmentation in the sense that most studies do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not compare data for different machine learning models or what crops and environmental conditions they are used under. Absence of comparative evaluations across models: Most studies evaluate a single model and do not comment on their relative strengths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weaknesses. To bridge this gap, this study compares XGBoost with linear regression for crop-selection and yield-prediction, focusing on accuracy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reliability.</w:t>
      </w:r>
    </w:p>
    <w:p w14:paraId="56CFA8BC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What experience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does your (team / department) already have in research:</w:t>
      </w:r>
    </w:p>
    <w:p w14:paraId="77890FEE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We have extensive experience in the application of machine learning to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agricultural modeling and environmental science. Several papers including crop yield prediction, soil quality,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climate adaptation using machine learning. Our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department has world-class computational resources and a long history of interdisciplinary research.</w:t>
      </w:r>
    </w:p>
    <w:p w14:paraId="60352348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Write the aim of your study:</w:t>
      </w:r>
    </w:p>
    <w:p w14:paraId="71976AE1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This study aims to compare the relative performance of XGBoost and Linear Regression for yield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predictions and assisting in the selection of the appropriate crops. Our goal, therefore, is to assess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the performance of these models in practical agricultural situations, offering insights into their field scalability as a means to address this yield gap.</w:t>
      </w:r>
    </w:p>
    <w:p w14:paraId="58EC1EE4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DB9">
        <w:rPr>
          <w:rFonts w:ascii="Times New Roman" w:hAnsi="Times New Roman" w:cs="Times New Roman"/>
          <w:b/>
          <w:bCs/>
          <w:sz w:val="28"/>
          <w:szCs w:val="28"/>
        </w:rPr>
        <w:t>Materials and Methods</w:t>
      </w:r>
    </w:p>
    <w:p w14:paraId="7569F30E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  <w:b/>
          <w:bCs/>
        </w:rPr>
        <w:t>Paragraph</w:t>
      </w:r>
      <w:r w:rsidRPr="00F57DB9">
        <w:rPr>
          <w:rFonts w:ascii="Times New Roman" w:hAnsi="Times New Roman" w:cs="Times New Roman"/>
        </w:rPr>
        <w:t xml:space="preserve"> 1</w:t>
      </w:r>
    </w:p>
    <w:p w14:paraId="7C9E654E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lastRenderedPageBreak/>
        <w:t>Environment: University research lab with powerful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computational resources.</w:t>
      </w:r>
    </w:p>
    <w:p w14:paraId="63A1600A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Ethical approval: This study did not require ethical approval as it relies on historical agricultural data and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does not involve human or animal subjects.</w:t>
      </w:r>
    </w:p>
    <w:p w14:paraId="40EE3F77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No. of groups: The study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used two groups — XGBoost and Linear regression.</w:t>
      </w:r>
    </w:p>
    <w:p w14:paraId="0F059E49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Number of samples:</w:t>
      </w:r>
    </w:p>
    <w:p w14:paraId="65961921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| GROUP 1 (XGBoost):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10 datasets.</w:t>
      </w:r>
    </w:p>
    <w:p w14:paraId="4A4EF32F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GROUP 2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(Linear Regression): 10 data sets</w:t>
      </w:r>
    </w:p>
    <w:p w14:paraId="51D43700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PoV: Sample size calculation: G*Power was used to calculate the sample size a priori, aiming to have adequate power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to detect significant differences between the models.</w:t>
      </w:r>
    </w:p>
    <w:p w14:paraId="554EEE8A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2</w:t>
      </w:r>
    </w:p>
    <w:p w14:paraId="5022016B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Group 1 (XGBoost): Sample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preparation</w:t>
      </w:r>
    </w:p>
    <w:p w14:paraId="439D452E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The initial set of 10 datasets consisted of historical crop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yield data, soil quality parameters, weather data, and information on specific crops.</w:t>
      </w:r>
    </w:p>
    <w:p w14:paraId="0373D15A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Feature extraction and preprocessing consisted of normalization so that all input features are on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the same scale. Feature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selection was also done to eliminate irrelevant variables.</w:t>
      </w:r>
    </w:p>
    <w:p w14:paraId="0D3322CB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3</w:t>
      </w:r>
    </w:p>
    <w:p w14:paraId="7DCA88F4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Group 2 of Sample Preparation (Linear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Regression):</w:t>
      </w:r>
    </w:p>
    <w:p w14:paraId="5DF4F638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second group contained 10 datasets that had the same characteristics as those in Group 1.</w:t>
      </w:r>
    </w:p>
    <w:p w14:paraId="1996ACAB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The two groups were preprocessed in the similar manner as were done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for the tweet events, including normalization and feature extraction, to facilitate consistent comparisons.</w:t>
      </w:r>
    </w:p>
    <w:p w14:paraId="446AEC4B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The datasets were split into training and testing (70% and 30% respectively)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sets to evaluate the model.</w:t>
      </w:r>
    </w:p>
    <w:p w14:paraId="54F7E0B9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4</w:t>
      </w:r>
    </w:p>
    <w:p w14:paraId="4474ED20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Testing setup:</w:t>
      </w:r>
    </w:p>
    <w:p w14:paraId="54B9CF3F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Thus, both models were trained on 70% of the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data, and tested on 30%.</w:t>
      </w:r>
    </w:p>
    <w:p w14:paraId="77508FEE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Models were validated through cross-validation to avoid overfitting and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ensure robustness.</w:t>
      </w:r>
    </w:p>
    <w:p w14:paraId="68AE9AD0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To evaluate the predictive performance of the models, a testing environment was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set up, which attempted to reflect real-world use, where models need to make predictions on new data never before seen.</w:t>
      </w:r>
    </w:p>
    <w:p w14:paraId="0D76196C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5</w:t>
      </w:r>
    </w:p>
    <w:p w14:paraId="06BA0161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lastRenderedPageBreak/>
        <w:t>Testing procedure:</w:t>
      </w:r>
    </w:p>
    <w:p w14:paraId="28D3A21C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Model performance was analyzed through different measures such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as accuracy, precision, recall, and F1-score.</w:t>
      </w:r>
    </w:p>
    <w:p w14:paraId="59FEC4AB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Statistical tests were performed (independent samples t-tests) to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evaluate the two models.</w:t>
      </w:r>
    </w:p>
    <w:p w14:paraId="1DCBAC50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We analyzed the results to assess the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accuracy and reliability of both models for crop yield prediction</w:t>
      </w:r>
    </w:p>
    <w:p w14:paraId="299E4AE3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6</w:t>
      </w:r>
    </w:p>
    <w:p w14:paraId="38ABA76E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Data collection:</w:t>
      </w:r>
    </w:p>
    <w:p w14:paraId="2C42ECF2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From publicly available datasets (e.g., government agricultural datasets, weather archives), historical crop yield data, soil quality data, and weather data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were collected.</w:t>
      </w:r>
    </w:p>
    <w:p w14:paraId="1E88CC6B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Statistical Software Used: We used Python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for analyzing the data (Libraries: Linear Regression: scikit-learn, XGBoost: XGBoost).</w:t>
      </w:r>
    </w:p>
    <w:p w14:paraId="0116E9CF" w14:textId="15A5339F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baseline</w:t>
      </w:r>
      <w:r w:rsidRPr="00F57DB9">
        <w:rPr>
          <w:rFonts w:ascii="Times New Roman" w:hAnsi="Times New Roman" w:cs="Times New Roman"/>
        </w:rPr>
        <w:t>: Crop yield history, soil quality records, and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weather data;</w:t>
      </w:r>
    </w:p>
    <w:p w14:paraId="671461DE" w14:textId="1A0C259E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Healthy Soil and Crop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Yields (Dependent Variable</w:t>
      </w:r>
      <w:r w:rsidRPr="00F57DB9">
        <w:rPr>
          <w:rFonts w:ascii="Times New Roman" w:hAnsi="Times New Roman" w:cs="Times New Roman"/>
        </w:rPr>
        <w:t>): Yield</w:t>
      </w:r>
      <w:r w:rsidRPr="00F57DB9">
        <w:rPr>
          <w:rFonts w:ascii="Times New Roman" w:hAnsi="Times New Roman" w:cs="Times New Roman"/>
        </w:rPr>
        <w:t xml:space="preserve"> (Continuous Variable)</w:t>
      </w:r>
    </w:p>
    <w:p w14:paraId="13FB8048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Statistical analysis: Data were summarized using descriptive statistics and t-tests were performed to compare the performance of the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two models.</w:t>
      </w:r>
    </w:p>
    <w:p w14:paraId="3275080C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DB9">
        <w:rPr>
          <w:rFonts w:ascii="Times New Roman" w:hAnsi="Times New Roman" w:cs="Times New Roman"/>
          <w:b/>
          <w:bCs/>
          <w:sz w:val="28"/>
          <w:szCs w:val="28"/>
        </w:rPr>
        <w:t>Discussion Framework</w:t>
      </w:r>
    </w:p>
    <w:p w14:paraId="4EC28F8C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Paragraph 1: Result Summary</w:t>
      </w:r>
    </w:p>
    <w:p w14:paraId="1909C9E0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XGBoost improved crop yields prediction compared to Linear Regression, (Accuracy (XGBoost found 92.5% versus Linear Regression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78.3% p &lt; 0.001, independent sample t- test). It shows that for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agricultural datasets, XGBoost can take the non-linear relationship into account, which makes it a better fit for agriculture data.</w:t>
      </w:r>
    </w:p>
    <w:p w14:paraId="27924BF3" w14:textId="5A2AB621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 xml:space="preserve">P </w:t>
      </w:r>
      <w:r w:rsidRPr="00F57DB9">
        <w:rPr>
          <w:rFonts w:ascii="Times New Roman" w:hAnsi="Times New Roman" w:cs="Times New Roman"/>
          <w:b/>
          <w:bCs/>
        </w:rPr>
        <w:t>2:</w:t>
      </w:r>
      <w:r w:rsidRPr="00F57DB9">
        <w:rPr>
          <w:rFonts w:ascii="Times New Roman" w:hAnsi="Times New Roman" w:cs="Times New Roman"/>
          <w:b/>
          <w:bCs/>
        </w:rPr>
        <w:t xml:space="preserve"> Para n: Discuss Each Each</w:t>
      </w:r>
      <w:r w:rsidRPr="00F57DB9">
        <w:rPr>
          <w:rFonts w:ascii="Times New Roman" w:hAnsi="Times New Roman" w:cs="Times New Roman"/>
          <w:b/>
          <w:bCs/>
        </w:rPr>
        <w:t> </w:t>
      </w:r>
      <w:r w:rsidRPr="00F57DB9">
        <w:rPr>
          <w:rFonts w:ascii="Times New Roman" w:hAnsi="Times New Roman" w:cs="Times New Roman"/>
          <w:b/>
          <w:bCs/>
        </w:rPr>
        <w:t>Chart or finding</w:t>
      </w:r>
    </w:p>
    <w:p w14:paraId="32787E3F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Conclusion: Accuracy of XGBoost is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better than Linear Regression.</w:t>
      </w:r>
    </w:p>
    <w:p w14:paraId="53900FFA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Other studies with similar findings: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Smith et al. (2020) agreed that XGBoost provided also greater accuracy in crop yield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prediction, especially with large and complex datasets.</w:t>
      </w:r>
    </w:p>
    <w:p w14:paraId="58C1C289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A conflicting result: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Taylor et al. (2022) found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that Linear Regression outperformed in some cases, especially with smaller datasets or linear relationships between variables.</w:t>
      </w:r>
    </w:p>
    <w:p w14:paraId="1C50DE02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In Conclusion: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Based on our results, we recommend using XGBoost for crop yield prediction, particularly for complex and non-linear data situations.</w:t>
      </w:r>
    </w:p>
    <w:p w14:paraId="6561BD34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Limitations of your study:</w:t>
      </w:r>
    </w:p>
    <w:p w14:paraId="71A462DB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lastRenderedPageBreak/>
        <w:t>Sample size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the diversity of datasets are limitations of the study as well. Future work is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needed to include different datasets to validate our findings.</w:t>
      </w:r>
    </w:p>
    <w:p w14:paraId="4A716C23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The study compared just two machine learning models (XGBoost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and Linear Regression). Future Work On Going The ideal of this research is to explore other Models like neural networks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or hybrid.</w:t>
      </w:r>
    </w:p>
    <w:p w14:paraId="7C4E48DD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</w:rPr>
      </w:pPr>
      <w:r w:rsidRPr="00F57DB9">
        <w:rPr>
          <w:rFonts w:ascii="Times New Roman" w:hAnsi="Times New Roman" w:cs="Times New Roman"/>
          <w:b/>
          <w:bCs/>
        </w:rPr>
        <w:t>Future scope:</w:t>
      </w:r>
    </w:p>
    <w:p w14:paraId="624E316E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Further studies could explore integrating real-time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sensor data to improve predictive accuracy.</w:t>
      </w:r>
    </w:p>
    <w:p w14:paraId="6CCB3F92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Hybridising XGBoost and Linear Regression should be attempted to harness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their abilities.</w:t>
      </w:r>
    </w:p>
    <w:p w14:paraId="4C52B27C" w14:textId="77777777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DB9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B960EFF" w14:textId="77777777" w:rsidR="00F57DB9" w:rsidRPr="00F57DB9" w:rsidRDefault="00F57DB9" w:rsidP="00F57DB9">
      <w:pPr>
        <w:jc w:val="both"/>
        <w:rPr>
          <w:rFonts w:ascii="Times New Roman" w:hAnsi="Times New Roman" w:cs="Times New Roman"/>
        </w:rPr>
      </w:pPr>
      <w:r w:rsidRPr="00F57DB9">
        <w:rPr>
          <w:rFonts w:ascii="Times New Roman" w:hAnsi="Times New Roman" w:cs="Times New Roman"/>
        </w:rPr>
        <w:t>Given the limitations of this study, it was found that XGBoost had significantly outperformed Linear Regression in regards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to crop yield prediction, with an accuracy of 92.5% versus 78.3% for Linear Regression. These results</w:t>
      </w:r>
      <w:r w:rsidRPr="00F57DB9">
        <w:rPr>
          <w:rFonts w:ascii="Times New Roman" w:hAnsi="Times New Roman" w:cs="Times New Roman"/>
        </w:rPr>
        <w:t> </w:t>
      </w:r>
      <w:r w:rsidRPr="00F57DB9">
        <w:rPr>
          <w:rFonts w:ascii="Times New Roman" w:hAnsi="Times New Roman" w:cs="Times New Roman"/>
        </w:rPr>
        <w:t>indicate that in complex agricultural conditions, the XGBoost model performs more reliably for crop yield prediction.</w:t>
      </w:r>
    </w:p>
    <w:p w14:paraId="66CA1F35" w14:textId="77777777" w:rsidR="00F57DB9" w:rsidRDefault="00F57DB9" w:rsidP="00F57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DB9">
        <w:rPr>
          <w:rFonts w:ascii="Times New Roman" w:hAnsi="Times New Roman" w:cs="Times New Roman"/>
          <w:b/>
          <w:bCs/>
          <w:sz w:val="28"/>
          <w:szCs w:val="28"/>
        </w:rPr>
        <w:t>TABLES AND GRAPHS:</w:t>
      </w:r>
    </w:p>
    <w:p w14:paraId="4A0AC973" w14:textId="4543EEBE" w:rsidR="00F57DB9" w:rsidRPr="00F57DB9" w:rsidRDefault="00F57DB9" w:rsidP="00F57D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FA66E9" wp14:editId="78A3E95C">
            <wp:extent cx="5943600" cy="2247900"/>
            <wp:effectExtent l="0" t="0" r="0" b="0"/>
            <wp:docPr id="203267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D993D5" wp14:editId="59AFB873">
            <wp:extent cx="5943600" cy="3829050"/>
            <wp:effectExtent l="0" t="0" r="0" b="0"/>
            <wp:docPr id="741653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49D0" w14:textId="77777777" w:rsidR="00A305CA" w:rsidRPr="00F57DB9" w:rsidRDefault="00A305CA" w:rsidP="00F57DB9">
      <w:pPr>
        <w:jc w:val="both"/>
        <w:rPr>
          <w:rFonts w:ascii="Times New Roman" w:hAnsi="Times New Roman" w:cs="Times New Roman"/>
        </w:rPr>
      </w:pPr>
    </w:p>
    <w:sectPr w:rsidR="00A305CA" w:rsidRPr="00F5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B9"/>
    <w:rsid w:val="003C1A20"/>
    <w:rsid w:val="00781C5D"/>
    <w:rsid w:val="007831F3"/>
    <w:rsid w:val="009E7A5F"/>
    <w:rsid w:val="00A305CA"/>
    <w:rsid w:val="00F5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5FE8"/>
  <w15:chartTrackingRefBased/>
  <w15:docId w15:val="{5E101B3D-5B61-4FC6-965A-5735281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sai</dc:creator>
  <cp:keywords/>
  <dc:description/>
  <cp:lastModifiedBy>kongara sai</cp:lastModifiedBy>
  <cp:revision>1</cp:revision>
  <dcterms:created xsi:type="dcterms:W3CDTF">2025-03-11T08:05:00Z</dcterms:created>
  <dcterms:modified xsi:type="dcterms:W3CDTF">2025-03-11T08:11:00Z</dcterms:modified>
</cp:coreProperties>
</file>