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practice-4.2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Linear class to compute factorial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class Linear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Method to calculate factorial using recursion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public static double factorial(double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// Base case: if n &lt;=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(n &lt;= 1)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 Recursive case: n * factorial(n - 1)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return n * factorial(n - 1);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double d = 5.0;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double result = factorial(d);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System.out.println("Factorial [" + result + "] of [" + d + "]");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NonLinear class to compute Fibonacci numbers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class NonLinear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Method to calculate Fibonacci number using recursion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static double fibonacci(double n)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Base cases: if n &lt;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(n &lt; 2)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return 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Recursive case: fibonacci(n - 1) + fibonacci(n - 2)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return fibonacci(n - 1) + fibonacci(n - 2);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double 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 Check if an argument is provided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(args.length &gt; 0)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d = Double.parseDouble(args[0]);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d = 5.0;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Print Fibonacci values for indices from 0 to 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for (int i = 0; i &lt;= d; i++)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double fibValue = fibonacci(i);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System.out.println("Fibonacci index [" + i + "] value [" + fibValue + "]");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Entry point for running the program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Run tests for both Linear and NonLinear classes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System.out.println("Testing Linear Class:");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Linear.main(args);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System.out.println("\nTesting NonLinear Class:");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NonLinear.main(args);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