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Autocoups:</w:t>
      </w:r>
      <w:r>
        <w:t xml:space="preserve"> </w:t>
      </w:r>
      <w:r>
        <w:t xml:space="preserve">Determinants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Irregular</w:t>
      </w:r>
      <w:r>
        <w:t xml:space="preserve"> </w:t>
      </w:r>
      <w:r>
        <w:t xml:space="preserve">Overtays</w:t>
      </w:r>
      <w:r>
        <w:t xml:space="preserve"> </w:t>
      </w:r>
      <w:r>
        <w:t xml:space="preserve">of</w:t>
      </w:r>
      <w:r>
        <w:t xml:space="preserve"> </w:t>
      </w:r>
      <w:r>
        <w:t xml:space="preserve">Political</w:t>
      </w:r>
      <w:r>
        <w:t xml:space="preserve"> </w:t>
      </w:r>
      <w:r>
        <w:t xml:space="preserve">Leadership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2024-06-14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provide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factors</w:t>
      </w:r>
      <w:r>
        <w:t xml:space="preserve"> </w:t>
      </w:r>
      <w:r>
        <w:t xml:space="preserve">influencing</w:t>
      </w:r>
      <w:r>
        <w:t xml:space="preserve"> </w:t>
      </w:r>
      <w:r>
        <w:t xml:space="preserve">political</w:t>
      </w:r>
      <w:r>
        <w:t xml:space="preserve"> </w:t>
      </w:r>
      <w:r>
        <w:t xml:space="preserve">leaders’</w:t>
      </w:r>
      <w:r>
        <w:t xml:space="preserve"> </w:t>
      </w:r>
      <w:r>
        <w:t xml:space="preserve">decisions</w:t>
      </w:r>
      <w:r>
        <w:t xml:space="preserve"> </w:t>
      </w:r>
      <w:r>
        <w:t xml:space="preserve">to</w:t>
      </w:r>
      <w:r>
        <w:t xml:space="preserve"> </w:t>
      </w:r>
      <w:r>
        <w:t xml:space="preserve">either</w:t>
      </w:r>
      <w:r>
        <w:t xml:space="preserve"> </w:t>
      </w:r>
      <w:r>
        <w:t xml:space="preserve">voluntarily</w:t>
      </w:r>
      <w:r>
        <w:t xml:space="preserve"> </w:t>
      </w:r>
      <w:r>
        <w:t xml:space="preserve">step</w:t>
      </w:r>
      <w:r>
        <w:t xml:space="preserve"> </w:t>
      </w:r>
      <w:r>
        <w:t xml:space="preserve">down</w:t>
      </w:r>
      <w:r>
        <w:t xml:space="preserve"> </w:t>
      </w:r>
      <w:r>
        <w:t xml:space="preserve">or</w:t>
      </w:r>
      <w:r>
        <w:t xml:space="preserve"> </w:t>
      </w:r>
      <w:r>
        <w:t xml:space="preserve">attempt</w:t>
      </w:r>
      <w:r>
        <w:t xml:space="preserve"> </w:t>
      </w:r>
      <w:r>
        <w:t xml:space="preserve">to</w:t>
      </w:r>
      <w:r>
        <w:t xml:space="preserve"> </w:t>
      </w:r>
      <w:r>
        <w:t xml:space="preserve">overstay</w:t>
      </w:r>
      <w:r>
        <w:t xml:space="preserve"> </w:t>
      </w:r>
      <w:r>
        <w:t xml:space="preserve">in</w:t>
      </w:r>
      <w:r>
        <w:t xml:space="preserve"> </w:t>
      </w:r>
      <w:r>
        <w:t xml:space="preserve">power.</w:t>
      </w:r>
      <w:r>
        <w:t xml:space="preserve"> </w:t>
      </w:r>
      <w:r>
        <w:t xml:space="preserve">By</w:t>
      </w:r>
      <w:r>
        <w:t xml:space="preserve"> </w:t>
      </w:r>
      <w:r>
        <w:t xml:space="preserve">employing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selection</w:t>
      </w:r>
      <w:r>
        <w:t xml:space="preserve"> </w:t>
      </w:r>
      <w:r>
        <w:t xml:space="preserve">model,</w:t>
      </w:r>
      <w:r>
        <w:t xml:space="preserve"> </w:t>
      </w:r>
      <w:r>
        <w:t xml:space="preserve">the</w:t>
      </w:r>
      <w:r>
        <w:t xml:space="preserve"> </w:t>
      </w:r>
      <w:r>
        <w:t xml:space="preserve">research</w:t>
      </w:r>
      <w:r>
        <w:t xml:space="preserve"> </w:t>
      </w:r>
      <w:r>
        <w:t xml:space="preserve">explores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economic</w:t>
      </w:r>
      <w:r>
        <w:t xml:space="preserve"> </w:t>
      </w:r>
      <w:r>
        <w:t xml:space="preserve">performance,</w:t>
      </w:r>
      <w:r>
        <w:t xml:space="preserve"> </w:t>
      </w:r>
      <w:r>
        <w:t xml:space="preserve">the</w:t>
      </w:r>
      <w:r>
        <w:t xml:space="preserve"> </w:t>
      </w:r>
      <w:r>
        <w:t xml:space="preserve">post-Cold</w:t>
      </w:r>
      <w:r>
        <w:t xml:space="preserve"> </w:t>
      </w:r>
      <w:r>
        <w:t xml:space="preserve">War</w:t>
      </w:r>
      <w:r>
        <w:t xml:space="preserve"> </w:t>
      </w:r>
      <w:r>
        <w:t xml:space="preserve">era,</w:t>
      </w:r>
      <w:r>
        <w:t xml:space="preserve"> </w:t>
      </w:r>
      <w:r>
        <w:t xml:space="preserve">regime</w:t>
      </w:r>
      <w:r>
        <w:t xml:space="preserve"> </w:t>
      </w:r>
      <w:r>
        <w:t xml:space="preserve">types,</w:t>
      </w:r>
      <w:r>
        <w:t xml:space="preserve"> </w:t>
      </w:r>
      <w:r>
        <w:t xml:space="preserve">and</w:t>
      </w:r>
      <w:r>
        <w:t xml:space="preserve"> </w:t>
      </w:r>
      <w:r>
        <w:t xml:space="preserve">levels</w:t>
      </w:r>
      <w:r>
        <w:t xml:space="preserve"> </w:t>
      </w:r>
      <w:r>
        <w:t xml:space="preserve">of</w:t>
      </w:r>
      <w:r>
        <w:t xml:space="preserve"> </w:t>
      </w:r>
      <w:r>
        <w:t xml:space="preserve">democracy</w:t>
      </w:r>
      <w:r>
        <w:t xml:space="preserve"> </w:t>
      </w:r>
      <w:r>
        <w:t xml:space="preserve">on</w:t>
      </w:r>
      <w:r>
        <w:t xml:space="preserve"> </w:t>
      </w:r>
      <w:r>
        <w:t xml:space="preserve">overstay</w:t>
      </w:r>
      <w:r>
        <w:t xml:space="preserve"> </w:t>
      </w:r>
      <w:r>
        <w:t xml:space="preserve">attempts.</w:t>
      </w:r>
      <w:r>
        <w:t xml:space="preserve"> </w:t>
      </w:r>
      <w:r>
        <w:t xml:space="preserve">Furthermore,</w:t>
      </w:r>
      <w:r>
        <w:t xml:space="preserve"> </w:t>
      </w:r>
      <w:r>
        <w:t xml:space="preserve">it</w:t>
      </w:r>
      <w:r>
        <w:t xml:space="preserve"> </w:t>
      </w:r>
      <w:r>
        <w:t xml:space="preserve">examines</w:t>
      </w:r>
      <w:r>
        <w:t xml:space="preserve"> </w:t>
      </w:r>
      <w:r>
        <w:t xml:space="preserve">the</w:t>
      </w:r>
      <w:r>
        <w:t xml:space="preserve"> </w:t>
      </w:r>
      <w:r>
        <w:t xml:space="preserve">influence</w:t>
      </w:r>
      <w:r>
        <w:t xml:space="preserve"> </w:t>
      </w:r>
      <w:r>
        <w:t xml:space="preserve">of</w:t>
      </w:r>
      <w:r>
        <w:t xml:space="preserve"> </w:t>
      </w:r>
      <w:r>
        <w:t xml:space="preserve">incumbency</w:t>
      </w:r>
      <w:r>
        <w:t xml:space="preserve"> </w:t>
      </w:r>
      <w:r>
        <w:t xml:space="preserve">advantages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likelihood</w:t>
      </w:r>
      <w:r>
        <w:t xml:space="preserve"> </w:t>
      </w:r>
      <w:r>
        <w:t xml:space="preserve">of</w:t>
      </w:r>
      <w:r>
        <w:t xml:space="preserve"> </w:t>
      </w:r>
      <w:r>
        <w:t xml:space="preserve">successful</w:t>
      </w:r>
      <w:r>
        <w:t xml:space="preserve"> </w:t>
      </w:r>
      <w:r>
        <w:t xml:space="preserve">overstay</w:t>
      </w:r>
      <w:r>
        <w:t xml:space="preserve"> </w:t>
      </w:r>
      <w:r>
        <w:t xml:space="preserve">attempts.</w:t>
      </w:r>
      <w:r>
        <w:t xml:space="preserve"> </w:t>
      </w:r>
      <w:r>
        <w:t xml:space="preserve">Through</w:t>
      </w:r>
      <w:r>
        <w:t xml:space="preserve"> </w:t>
      </w:r>
      <w:r>
        <w:t xml:space="preserve">a</w:t>
      </w:r>
      <w:r>
        <w:t xml:space="preserve"> </w:t>
      </w:r>
      <w:r>
        <w:t xml:space="preserve">quantitative</w:t>
      </w:r>
      <w:r>
        <w:t xml:space="preserve"> </w:t>
      </w:r>
      <w:r>
        <w:t xml:space="preserve">analysis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overstays,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contributes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existing</w:t>
      </w:r>
      <w:r>
        <w:t xml:space="preserve"> </w:t>
      </w:r>
      <w:r>
        <w:t xml:space="preserve">literature</w:t>
      </w:r>
      <w:r>
        <w:t xml:space="preserve"> </w:t>
      </w:r>
      <w:r>
        <w:t xml:space="preserve">by</w:t>
      </w:r>
      <w:r>
        <w:t xml:space="preserve"> </w:t>
      </w:r>
      <w:r>
        <w:t xml:space="preserve">offering</w:t>
      </w:r>
      <w:r>
        <w:t xml:space="preserve"> </w:t>
      </w:r>
      <w:r>
        <w:t xml:space="preserve">valuable</w:t>
      </w:r>
      <w:r>
        <w:t xml:space="preserve"> </w:t>
      </w: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overstay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outcomes.</w:t>
      </w:r>
    </w:p>
    <w:bookmarkStart w:id="5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When political leaders assume power, they can exit in three main ways: being</w:t>
      </w:r>
      <w:r>
        <w:t xml:space="preserve"> </w:t>
      </w:r>
      <w:r>
        <w:t xml:space="preserve">compelled to leave office before their term expires (ousted or forced to resign),</w:t>
      </w:r>
      <w:r>
        <w:t xml:space="preserve"> </w:t>
      </w:r>
      <w:r>
        <w:t xml:space="preserve">successfully completing their full term and stepping down</w:t>
      </w:r>
      <w:r>
        <w:rPr>
          <w:rStyle w:val="FootnoteReference"/>
        </w:rPr>
        <w:footnoteReference w:id="20"/>
      </w:r>
      <w:r>
        <w:t xml:space="preserve">, or overstaying in</w:t>
      </w:r>
      <w:r>
        <w:t xml:space="preserve"> </w:t>
      </w:r>
      <w:r>
        <w:t xml:space="preserve">power through illegitimate means.</w:t>
      </w:r>
    </w:p>
    <w:p>
      <w:pPr>
        <w:pStyle w:val="BodyText"/>
      </w:pPr>
      <w:r>
        <w:t xml:space="preserve">Unsurprisingly, irregular exits, particularly the first type, have garnered</w:t>
      </w:r>
      <w:r>
        <w:t xml:space="preserve"> </w:t>
      </w:r>
      <w:r>
        <w:t xml:space="preserve">significant academic attention. According to</w:t>
      </w:r>
      <w:r>
        <w:t xml:space="preserve"> </w:t>
      </w:r>
      <w:r>
        <w:t xml:space="preserve">Goemans, Gleditsch, and Chiozza (2009)</w:t>
      </w:r>
      <w:r>
        <w:t xml:space="preserve">, out of 374 leaders who</w:t>
      </w:r>
      <w:r>
        <w:t xml:space="preserve"> </w:t>
      </w:r>
      <w:r>
        <w:t xml:space="preserve">exited irregularly, 246 were ousted through coups, accounting for 65.8% of these</w:t>
      </w:r>
      <w:r>
        <w:t xml:space="preserve"> </w:t>
      </w:r>
      <w:r>
        <w:t xml:space="preserve">cases.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shows that coup-related exits account for roughly one-third of</w:t>
      </w:r>
      <w:r>
        <w:t xml:space="preserve"> </w:t>
      </w:r>
      <w:r>
        <w:t xml:space="preserve">all exits in autocracies, surpassing any other type, including regular</w:t>
      </w:r>
      <w:r>
        <w:t xml:space="preserve"> </w:t>
      </w:r>
      <w:r>
        <w:t xml:space="preserve">transitions. Given the prevalence of coups as the primary form of irregular</w:t>
      </w:r>
      <w:r>
        <w:t xml:space="preserve"> </w:t>
      </w:r>
      <w:r>
        <w:t xml:space="preserve">exits, much research has focused on this phenomenon.</w:t>
      </w:r>
    </w:p>
    <w:p>
      <w:pPr>
        <w:pStyle w:val="BodyText"/>
      </w:pPr>
      <w:r>
        <w:t xml:space="preserve">While previous literature has primarily concentrated on irregular entries and</w:t>
      </w:r>
      <w:r>
        <w:t xml:space="preserve"> </w:t>
      </w:r>
      <w:r>
        <w:t xml:space="preserve">exits, there has been comparatively less attention given to</w:t>
      </w:r>
      <w:r>
        <w:t xml:space="preserve"> </w:t>
      </w:r>
      <w:r>
        <w:rPr>
          <w:bCs/>
          <w:b/>
        </w:rPr>
        <w:t xml:space="preserve">irregular</w:t>
      </w:r>
      <w:r>
        <w:rPr>
          <w:bCs/>
          <w:b/>
        </w:rPr>
        <w:t xml:space="preserve"> </w:t>
      </w:r>
      <w:r>
        <w:rPr>
          <w:bCs/>
          <w:b/>
        </w:rPr>
        <w:t xml:space="preserve">overstays</w:t>
      </w:r>
      <w:r>
        <w:t xml:space="preserve">, where leaders overstay their term despite legal requirements such as</w:t>
      </w:r>
      <w:r>
        <w:t xml:space="preserve"> </w:t>
      </w:r>
      <w:r>
        <w:t xml:space="preserve">term limits, losing elections, or impeachment. Therefore, it is worth studying</w:t>
      </w:r>
      <w:r>
        <w:t xml:space="preserve"> </w:t>
      </w:r>
      <w:r>
        <w:t xml:space="preserve">irregular overstays to analyse why some political leaders exit regularly</w:t>
      </w:r>
      <w:r>
        <w:t xml:space="preserve"> </w:t>
      </w:r>
      <w:r>
        <w:t xml:space="preserve">according to their term limits, while others attempt to overstay in office, and</w:t>
      </w:r>
      <w:r>
        <w:t xml:space="preserve"> </w:t>
      </w:r>
      <w:r>
        <w:t xml:space="preserve">why some leaders successfully overstay in power, while others fail in their</w:t>
      </w:r>
      <w:r>
        <w:t xml:space="preserve"> </w:t>
      </w:r>
      <w:r>
        <w:t xml:space="preserve">attempts. The significance of this topic is based on the following reasons:</w:t>
      </w:r>
    </w:p>
    <w:p>
      <w:pPr>
        <w:pStyle w:val="BodyText"/>
      </w:pPr>
      <w:r>
        <w:t xml:space="preserve">Firstly, coups have become less common since 2000. Since 1990, there has been a</w:t>
      </w:r>
      <w:r>
        <w:t xml:space="preserve"> </w:t>
      </w:r>
      <w:r>
        <w:t xml:space="preserve">significant decline in cases of incumbent political leaders being ousted before</w:t>
      </w:r>
      <w:r>
        <w:t xml:space="preserve"> </w:t>
      </w:r>
      <w:r>
        <w:t xml:space="preserve">their legal term limits. The risk of coups, for example, has been remarkably</w:t>
      </w:r>
      <w:r>
        <w:t xml:space="preserve"> </w:t>
      </w:r>
      <w:r>
        <w:t xml:space="preserve">reduced</w:t>
      </w:r>
      <w:r>
        <w:t xml:space="preserve"> </w:t>
      </w:r>
      <w:r>
        <w:t xml:space="preserve">(Bermeo 2016; Thyne and Powell 2019)</w:t>
      </w:r>
      <w:r>
        <w:t xml:space="preserve">. As shown in</w:t>
      </w:r>
      <w:r>
        <w:t xml:space="preserve"> </w:t>
      </w:r>
      <w:hyperlink w:anchor="tbl-coup_year_counts">
        <w:r>
          <w:rPr>
            <w:rStyle w:val="Hyperlink"/>
          </w:rPr>
          <w:t xml:space="preserve">Table 1</w:t>
        </w:r>
      </w:hyperlink>
      <w:r>
        <w:t xml:space="preserve">, the top 10</w:t>
      </w:r>
      <w:r>
        <w:t xml:space="preserve"> </w:t>
      </w:r>
      <w:r>
        <w:t xml:space="preserve">least frequent years of coups, except for 1950, are all after 1990, while the top</w:t>
      </w:r>
      <w:r>
        <w:t xml:space="preserve"> </w:t>
      </w:r>
      <w:r>
        <w:t xml:space="preserve">10 most frequent years of coups, except for 1991, are all before 1990.</w:t>
      </w:r>
    </w:p>
    <w:p>
      <w:pPr>
        <w:pStyle w:val="BodyText"/>
      </w:pPr>
      <w:r>
        <w:t xml:space="preserve">However, irregular overstays have become more frequent since 2000. In July 2020,</w:t>
      </w:r>
      <w:r>
        <w:t xml:space="preserve"> </w:t>
      </w:r>
      <w:r>
        <w:t xml:space="preserve">Russia overwhelmingly passed a referendum amending the Russian Constitution,</w:t>
      </w:r>
      <w:r>
        <w:t xml:space="preserve"> </w:t>
      </w:r>
      <w:r>
        <w:t xml:space="preserve">allowing President Vladimir Putin, who has been in power since 1999, to remain in</w:t>
      </w:r>
      <w:r>
        <w:t xml:space="preserve"> </w:t>
      </w:r>
      <w:r>
        <w:t xml:space="preserve">office until 2036</w:t>
      </w:r>
      <w:r>
        <w:rPr>
          <w:rStyle w:val="FootnoteReference"/>
        </w:rPr>
        <w:footnoteReference w:id="21"/>
      </w:r>
      <w:r>
        <w:t xml:space="preserve">. Similarly, in March 2018, China’s National People’s</w:t>
      </w:r>
      <w:r>
        <w:t xml:space="preserve"> </w:t>
      </w:r>
      <w:r>
        <w:t xml:space="preserve">Congress (NPC) removed the two-term limit on the presidency from China’s</w:t>
      </w:r>
      <w:r>
        <w:t xml:space="preserve"> </w:t>
      </w:r>
      <w:r>
        <w:t xml:space="preserve">Constitution, effectively enabling Xi Jinping to potentially remain in power</w:t>
      </w:r>
      <w:r>
        <w:t xml:space="preserve"> </w:t>
      </w:r>
      <w:r>
        <w:t xml:space="preserve">indefinitely</w:t>
      </w:r>
      <w:r>
        <w:rPr>
          <w:rStyle w:val="FootnoteReference"/>
        </w:rPr>
        <w:footnoteReference w:id="23"/>
      </w:r>
      <w:r>
        <w:t xml:space="preserve">. Even the United States, often considered a well-established</w:t>
      </w:r>
      <w:r>
        <w:t xml:space="preserve"> </w:t>
      </w:r>
      <w:r>
        <w:t xml:space="preserve">democracy, faced a potential risk of self-coup following the 2020 election</w:t>
      </w:r>
      <w:r>
        <w:t xml:space="preserve"> </w:t>
      </w:r>
      <w:r>
        <w:t xml:space="preserve">(Antonio 2021; Pion-Berlin, Bruneau, and Goetze 2022)</w:t>
      </w:r>
      <w:r>
        <w:t xml:space="preserve">. Previous studies indicate that roughly 20 to 30</w:t>
      </w:r>
      <w:r>
        <w:t xml:space="preserve"> </w:t>
      </w:r>
      <w:r>
        <w:t xml:space="preserve">percent of political leaders have extended their terms through various</w:t>
      </w:r>
      <w:r>
        <w:t xml:space="preserve"> </w:t>
      </w:r>
      <w:r>
        <w:t xml:space="preserve">means</w:t>
      </w:r>
      <w:r>
        <w:t xml:space="preserve">(Ginsburg, Melton, and Elkins 2010; Baturo 2014)</w:t>
      </w:r>
      <w:r>
        <w:t xml:space="preserve">. More recent research highlights an even</w:t>
      </w:r>
      <w:r>
        <w:t xml:space="preserve"> </w:t>
      </w:r>
      <w:r>
        <w:t xml:space="preserve">more concerning trend, showing that since 2000, approximately half of the rulers</w:t>
      </w:r>
      <w:r>
        <w:t xml:space="preserve"> </w:t>
      </w:r>
      <w:r>
        <w:t xml:space="preserve">in non-democratic countries have attempted to overstay in their positions</w:t>
      </w:r>
      <w:r>
        <w:t xml:space="preserve"> </w:t>
      </w:r>
      <w:r>
        <w:t xml:space="preserve">(Versteeg et al. 2020)</w:t>
      </w:r>
      <w:r>
        <w:t xml:space="preserve">. Alarmingly, a considerable number of these overstay attempts</w:t>
      </w:r>
      <w:r>
        <w:t xml:space="preserve"> </w:t>
      </w:r>
      <w:r>
        <w:t xml:space="preserve">have been successful.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5" w:name="tbl-coup_year_coun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Coups frequency by year (1950-2023)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Least Frequency 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Least Counts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Most Frequency 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Most Counts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b w:val="true"/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25"/>
        </w:tc>
      </w:tr>
    </w:tbl>
    <w:p>
      <w:pPr>
        <w:pStyle w:val="BodyText"/>
      </w:pPr>
      <w:r>
        <w:t xml:space="preserve">Secondly, while the negative outcomes of coups, such as societal turmoil and</w:t>
      </w:r>
      <w:r>
        <w:t xml:space="preserve"> </w:t>
      </w:r>
      <w:r>
        <w:t xml:space="preserve">democratic decline, have been widely discussed, the negative outcomes of</w:t>
      </w:r>
      <w:r>
        <w:t xml:space="preserve"> </w:t>
      </w:r>
      <w:r>
        <w:t xml:space="preserve">irregular overstays have not received enough attention, despite being at least as</w:t>
      </w:r>
      <w:r>
        <w:t xml:space="preserve"> </w:t>
      </w:r>
      <w:r>
        <w:t xml:space="preserve">significant. Although coups can sometimes end the worst regimes or chaos and have</w:t>
      </w:r>
      <w:r>
        <w:t xml:space="preserve"> </w:t>
      </w:r>
      <w:r>
        <w:t xml:space="preserve">been debated for their potential benefits to democracy</w:t>
      </w:r>
      <w:r>
        <w:t xml:space="preserve"> </w:t>
      </w:r>
      <w:r>
        <w:t xml:space="preserve">(Derpanopoulos et al. 2016, 2017; Miller 2016; Lumjiak et al. 2018)</w:t>
      </w:r>
      <w:r>
        <w:t xml:space="preserve">, for example, the coup in Niger in</w:t>
      </w:r>
      <w:r>
        <w:t xml:space="preserve"> </w:t>
      </w:r>
      <w:r>
        <w:t xml:space="preserve">2010 resolved a constitutional crisis, ended turmoil, and promoted democracy</w:t>
      </w:r>
      <w:r>
        <w:t xml:space="preserve"> </w:t>
      </w:r>
      <w:r>
        <w:t xml:space="preserve">(Derpanopoulos et al. 2016)</w:t>
      </w:r>
      <w:r>
        <w:t xml:space="preserve">.</w:t>
      </w:r>
    </w:p>
    <w:p>
      <w:pPr>
        <w:pStyle w:val="BodyText"/>
      </w:pPr>
      <w:r>
        <w:t xml:space="preserve">Irregular overstays, however, are typically accompanied by the abuse of power,</w:t>
      </w:r>
      <w:r>
        <w:t xml:space="preserve"> </w:t>
      </w:r>
      <w:r>
        <w:t xml:space="preserve">defiance of legitimate authority, violation of the rule of law, destruction of</w:t>
      </w:r>
      <w:r>
        <w:t xml:space="preserve"> </w:t>
      </w:r>
      <w:r>
        <w:t xml:space="preserve">political conventions, and damage to checks and balances. Successful overstays</w:t>
      </w:r>
      <w:r>
        <w:t xml:space="preserve"> </w:t>
      </w:r>
      <w:r>
        <w:t xml:space="preserve">almost always lead to democratic backsliding or autocratic deterioration. Even</w:t>
      </w:r>
      <w:r>
        <w:t xml:space="preserve"> </w:t>
      </w:r>
      <w:r>
        <w:t xml:space="preserve">unsuccessful overstays often spark protests, strikes, riots, insurgencies,</w:t>
      </w:r>
      <w:r>
        <w:t xml:space="preserve"> </w:t>
      </w:r>
      <w:r>
        <w:t xml:space="preserve">rebellions, coups, or, even worse, civil wars. As overstays undermine formal</w:t>
      </w:r>
      <w:r>
        <w:t xml:space="preserve"> </w:t>
      </w:r>
      <w:r>
        <w:t xml:space="preserve">institutions or violate informal norms of power transition, they significantly</w:t>
      </w:r>
      <w:r>
        <w:t xml:space="preserve"> </w:t>
      </w:r>
      <w:r>
        <w:t xml:space="preserve">increase the risk of irregular power transitions in the future. Research</w:t>
      </w:r>
      <w:r>
        <w:t xml:space="preserve"> </w:t>
      </w:r>
      <w:r>
        <w:t xml:space="preserve">indicates that since 1945, approximately 62 percent of irregular stayed leaders</w:t>
      </w:r>
      <w:r>
        <w:t xml:space="preserve"> </w:t>
      </w:r>
      <w:r>
        <w:t xml:space="preserve">in non-democratic countries were either ousted or assassinated while in office</w:t>
      </w:r>
      <w:r>
        <w:t xml:space="preserve"> </w:t>
      </w:r>
      <w:r>
        <w:t xml:space="preserve">(Baturo 2019)</w:t>
      </w:r>
      <w:r>
        <w:t xml:space="preserve">.</w:t>
      </w:r>
    </w:p>
    <w:p>
      <w:pPr>
        <w:pStyle w:val="BodyText"/>
      </w:pPr>
      <w:r>
        <w:t xml:space="preserve">Despite its high frequency and severe consequences, irregular overstays has</w:t>
      </w:r>
      <w:r>
        <w:t xml:space="preserve"> </w:t>
      </w:r>
      <w:r>
        <w:t xml:space="preserve">received comparatively less attention compared to the extensive research</w:t>
      </w:r>
      <w:r>
        <w:t xml:space="preserve"> </w:t>
      </w:r>
      <w:r>
        <w:t xml:space="preserve">conducted on the irregular exits of political leaders since the early 2000s</w:t>
      </w:r>
      <w:r>
        <w:t xml:space="preserve"> </w:t>
      </w:r>
      <w:r>
        <w:t xml:space="preserve">(Thyne and Powell 2019)</w:t>
      </w:r>
      <w:r>
        <w:t xml:space="preserve">. The limited existing studies on irregular overstays have primarily</w:t>
      </w:r>
      <w:r>
        <w:t xml:space="preserve"> </w:t>
      </w:r>
      <w:r>
        <w:t xml:space="preserve">relied on case studies</w:t>
      </w:r>
      <w:r>
        <w:t xml:space="preserve"> </w:t>
      </w:r>
      <w:r>
        <w:t xml:space="preserve">(Cameron 1998; Antonio 2021; Pion-Berlin, Bruneau, and Goetze 2022)</w:t>
      </w:r>
      <w:r>
        <w:t xml:space="preserve">, and few</w:t>
      </w:r>
      <w:r>
        <w:t xml:space="preserve"> </w:t>
      </w:r>
      <w:r>
        <w:t xml:space="preserve">have been focused on quantitative analyses.</w:t>
      </w:r>
    </w:p>
    <w:p>
      <w:pPr>
        <w:pStyle w:val="BodyText"/>
      </w:pPr>
      <w:r>
        <w:t xml:space="preserve">This study aims to address these issues and contribute in three areas. Firstly,</w:t>
      </w:r>
      <w:r>
        <w:t xml:space="preserve"> </w:t>
      </w:r>
      <w:r>
        <w:t xml:space="preserve">it clarifies and redefines the concept of autocoups in terms of irregular</w:t>
      </w:r>
      <w:r>
        <w:t xml:space="preserve"> </w:t>
      </w:r>
      <w:r>
        <w:t xml:space="preserve">overstays, establishing a new dataset of autocoups since 1945. Secondly, it</w:t>
      </w:r>
      <w:r>
        <w:t xml:space="preserve"> </w:t>
      </w:r>
      <w:r>
        <w:t xml:space="preserve">highlights the significant academic value of autocoups in the context of</w:t>
      </w:r>
      <w:r>
        <w:t xml:space="preserve"> </w:t>
      </w:r>
      <w:r>
        <w:t xml:space="preserve">irregular overstays, similar to the value of coups in irregular entry and exits.</w:t>
      </w:r>
      <w:r>
        <w:t xml:space="preserve"> </w:t>
      </w:r>
      <w:r>
        <w:t xml:space="preserve">Thirdly, it enhances the existing body of knowledge by conducting a quantitative</w:t>
      </w:r>
      <w:r>
        <w:t xml:space="preserve"> </w:t>
      </w:r>
      <w:r>
        <w:t xml:space="preserve">analysis on the determinants of autocoups.</w:t>
      </w:r>
    </w:p>
    <w:p>
      <w:pPr>
        <w:pStyle w:val="BodyText"/>
      </w:pPr>
      <w:r>
        <w:t xml:space="preserve">The subsequent section will provide a comprehensive overview of the definition</w:t>
      </w:r>
      <w:r>
        <w:t xml:space="preserve"> </w:t>
      </w:r>
      <w:r>
        <w:t xml:space="preserve">and typology of the dataset on overstays. This will be followed by a presentation</w:t>
      </w:r>
      <w:r>
        <w:t xml:space="preserve"> </w:t>
      </w:r>
      <w:r>
        <w:t xml:space="preserve">of relevant theories and hypotheses that examine the factors influencing overstay</w:t>
      </w:r>
      <w:r>
        <w:t xml:space="preserve"> </w:t>
      </w:r>
      <w:r>
        <w:t xml:space="preserve">attempts and their outcomes. The research design will be outlined in Part IV,</w:t>
      </w:r>
      <w:r>
        <w:t xml:space="preserve"> </w:t>
      </w:r>
      <w:r>
        <w:t xml:space="preserve">detailing the data and methodology employed to test the hypotheses. The results</w:t>
      </w:r>
      <w:r>
        <w:t xml:space="preserve"> </w:t>
      </w:r>
      <w:r>
        <w:t xml:space="preserve">of the analysis will be discussed in Part V, providing a thorough examination of</w:t>
      </w:r>
      <w:r>
        <w:t xml:space="preserve"> </w:t>
      </w:r>
      <w:r>
        <w:t xml:space="preserve">the findings. Finally, the paper will conclude in Part VI, summarizing the key</w:t>
      </w:r>
      <w:r>
        <w:t xml:space="preserve"> </w:t>
      </w:r>
      <w:r>
        <w:t xml:space="preserve">insights gained from the study and suggesting avenues for future research.</w:t>
      </w:r>
    </w:p>
    <w:bookmarkStart w:id="54" w:name="refs"/>
    <w:bookmarkStart w:id="27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Cs/>
          <w:i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26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27"/>
    <w:bookmarkStart w:id="29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28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29"/>
    <w:bookmarkStart w:id="31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30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31"/>
    <w:bookmarkStart w:id="33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32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33"/>
    <w:bookmarkStart w:id="35" w:name="ref-cameron1998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34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35"/>
    <w:bookmarkStart w:id="37" w:name="ref-derpanopoulos2016"/>
    <w:p>
      <w:pPr>
        <w:pStyle w:val="Bibliography"/>
      </w:pPr>
      <w:r>
        <w:t xml:space="preserve">Derpanopoulos, George, Erica Frantz, Barbara Geddes, and Joseph Wright. 2016.</w:t>
      </w:r>
      <w:r>
        <w:t xml:space="preserve"> </w:t>
      </w:r>
      <w:r>
        <w:t xml:space="preserve">“Are Coups Good for Democracy?”</w:t>
      </w:r>
      <w:r>
        <w:t xml:space="preserve"> </w:t>
      </w:r>
      <w:r>
        <w:rPr>
          <w:iCs/>
          <w:i/>
        </w:rPr>
        <w:t xml:space="preserve">Research &amp; Politics</w:t>
      </w:r>
      <w:r>
        <w:t xml:space="preserve"> </w:t>
      </w:r>
      <w:r>
        <w:t xml:space="preserve">3 (1): 205316801663083.</w:t>
      </w:r>
      <w:r>
        <w:t xml:space="preserve"> </w:t>
      </w:r>
      <w:hyperlink r:id="rId36">
        <w:r>
          <w:rPr>
            <w:rStyle w:val="Hyperlink"/>
          </w:rPr>
          <w:t xml:space="preserve">https://doi.org/10.1177/2053168016630837</w:t>
        </w:r>
      </w:hyperlink>
      <w:r>
        <w:t xml:space="preserve">.</w:t>
      </w:r>
    </w:p>
    <w:bookmarkEnd w:id="37"/>
    <w:bookmarkStart w:id="39" w:name="ref-derpanopoulos2017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“Are Coups Good for Democracy? A Response to Miller (2016).”</w:t>
      </w:r>
      <w:r>
        <w:t xml:space="preserve"> </w:t>
      </w:r>
      <w:r>
        <w:rPr>
          <w:iCs/>
          <w:i/>
        </w:rPr>
        <w:t xml:space="preserve">Research &amp; Politics</w:t>
      </w:r>
      <w:r>
        <w:t xml:space="preserve"> </w:t>
      </w:r>
      <w:r>
        <w:t xml:space="preserve">4 (2): 205316801770735.</w:t>
      </w:r>
      <w:r>
        <w:t xml:space="preserve"> </w:t>
      </w:r>
      <w:hyperlink r:id="rId38">
        <w:r>
          <w:rPr>
            <w:rStyle w:val="Hyperlink"/>
          </w:rPr>
          <w:t xml:space="preserve">https://doi.org/10.1177/2053168017707355</w:t>
        </w:r>
      </w:hyperlink>
      <w:r>
        <w:t xml:space="preserve">.</w:t>
      </w:r>
    </w:p>
    <w:bookmarkEnd w:id="39"/>
    <w:bookmarkStart w:id="41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40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41"/>
    <w:bookmarkStart w:id="42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Cs/>
          <w:i/>
        </w:rPr>
        <w:t xml:space="preserve">Wm. &amp; Mary L. Rev.</w:t>
      </w:r>
      <w:r>
        <w:t xml:space="preserve"> </w:t>
      </w:r>
      <w:r>
        <w:t xml:space="preserve">52: 1807.</w:t>
      </w:r>
    </w:p>
    <w:bookmarkEnd w:id="42"/>
    <w:bookmarkStart w:id="44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43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44"/>
    <w:bookmarkStart w:id="46" w:name="ref-lumjiak2018"/>
    <w:p>
      <w:pPr>
        <w:pStyle w:val="Bibliography"/>
      </w:pPr>
      <w:r>
        <w:t xml:space="preserve">Lumjiak, Sutsarun, Nguyen Thi Thieu Quang, Christopher Gan, and Sirimon Treepongkaruna. 2018.</w:t>
      </w:r>
      <w:r>
        <w:t xml:space="preserve"> </w:t>
      </w:r>
      <w:r>
        <w:t xml:space="preserve">“Good Coups, Bad Coups: Evidence from Thailand</w:t>
      </w:r>
      <w:r>
        <w:t xml:space="preserve">’</w:t>
      </w:r>
      <w:r>
        <w:t xml:space="preserve">s Financial Markets.”</w:t>
      </w:r>
      <w:r>
        <w:t xml:space="preserve"> </w:t>
      </w:r>
      <w:r>
        <w:rPr>
          <w:iCs/>
          <w:i/>
        </w:rPr>
        <w:t xml:space="preserve">Investment Management and Financial Innovations</w:t>
      </w:r>
      <w:r>
        <w:t xml:space="preserve"> </w:t>
      </w:r>
      <w:r>
        <w:t xml:space="preserve">15 (2): 68–86.</w:t>
      </w:r>
      <w:r>
        <w:t xml:space="preserve"> </w:t>
      </w:r>
      <w:hyperlink r:id="rId45">
        <w:r>
          <w:rPr>
            <w:rStyle w:val="Hyperlink"/>
          </w:rPr>
          <w:t xml:space="preserve">https://doi.org/10.21511/imfi.15(2).2018.07</w:t>
        </w:r>
      </w:hyperlink>
      <w:r>
        <w:t xml:space="preserve">.</w:t>
      </w:r>
    </w:p>
    <w:bookmarkEnd w:id="46"/>
    <w:bookmarkStart w:id="48" w:name="ref-miller2016"/>
    <w:p>
      <w:pPr>
        <w:pStyle w:val="Bibliography"/>
      </w:pPr>
      <w:r>
        <w:t xml:space="preserve">Miller, Michael K. 2016.</w:t>
      </w:r>
      <w:r>
        <w:t xml:space="preserve"> </w:t>
      </w:r>
      <w:r>
        <w:t xml:space="preserve">“Reanalysis: Are Coups Good for Democracy?”</w:t>
      </w:r>
      <w:r>
        <w:t xml:space="preserve"> </w:t>
      </w:r>
      <w:r>
        <w:rPr>
          <w:iCs/>
          <w:i/>
        </w:rPr>
        <w:t xml:space="preserve">Research &amp; Politics</w:t>
      </w:r>
      <w:r>
        <w:t xml:space="preserve"> </w:t>
      </w:r>
      <w:r>
        <w:t xml:space="preserve">3 (4): 205316801668190.</w:t>
      </w:r>
      <w:r>
        <w:t xml:space="preserve"> </w:t>
      </w:r>
      <w:hyperlink r:id="rId47">
        <w:r>
          <w:rPr>
            <w:rStyle w:val="Hyperlink"/>
          </w:rPr>
          <w:t xml:space="preserve">https://doi.org/10.1177/2053168016681908</w:t>
        </w:r>
      </w:hyperlink>
      <w:r>
        <w:t xml:space="preserve">.</w:t>
      </w:r>
    </w:p>
    <w:bookmarkEnd w:id="48"/>
    <w:bookmarkStart w:id="50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Cs/>
          <w:i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49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50"/>
    <w:bookmarkStart w:id="52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51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52"/>
    <w:bookmarkStart w:id="53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Cs/>
          <w:i/>
        </w:rPr>
        <w:t xml:space="preserve">Colum. L. Rev.</w:t>
      </w:r>
      <w:r>
        <w:t xml:space="preserve"> </w:t>
      </w:r>
      <w:r>
        <w:t xml:space="preserve">120: 173.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lifelong rulers, such as those in monarchies or de facto hereditary</w:t>
      </w:r>
      <w:r>
        <w:t xml:space="preserve"> </w:t>
      </w:r>
      <w:r>
        <w:t xml:space="preserve">regimes, leaders typically exit power only upon their death.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Referendum In Russia Passes, Allowing Putin To Remain President Until 2036:</w:t>
      </w:r>
      <w:r>
        <w:t xml:space="preserve"> </w:t>
      </w:r>
      <w:hyperlink r:id="rId22">
        <w:r>
          <w:rPr>
            <w:rStyle w:val="Hyperlink"/>
          </w:rPr>
          <w:t xml:space="preserve">https://www.npr.org/2020/07/01/886440694/referendum-in-russia-passes-allowing-putin-to-remain-president-until-2036</w:t>
        </w:r>
      </w:hyperlink>
      <w:r>
        <w:t xml:space="preserve">,</w:t>
      </w:r>
      <w:r>
        <w:t xml:space="preserve"> </w:t>
      </w:r>
      <w:r>
        <w:t xml:space="preserve">accessed on October 15, 2022.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China’s Xi allowed to remain</w:t>
      </w:r>
      <w:r>
        <w:t xml:space="preserve"> </w:t>
      </w:r>
      <w:r>
        <w:t xml:space="preserve">‘</w:t>
      </w:r>
      <w:r>
        <w:t xml:space="preserve">president for life</w:t>
      </w:r>
      <w:r>
        <w:t xml:space="preserve">’</w:t>
      </w:r>
      <w:r>
        <w:t xml:space="preserve"> </w:t>
      </w:r>
      <w:r>
        <w:t xml:space="preserve">as term limits removed:</w:t>
      </w:r>
      <w:r>
        <w:t xml:space="preserve"> </w:t>
      </w:r>
      <w:hyperlink r:id="rId24">
        <w:r>
          <w:rPr>
            <w:rStyle w:val="Hyperlink"/>
          </w:rPr>
          <w:t xml:space="preserve">https://www.bbc.co.uk/news/world-asia-china-43361276</w:t>
        </w:r>
      </w:hyperlink>
      <w:r>
        <w:t xml:space="preserve">, accessed on Octbor</w:t>
      </w:r>
      <w:r>
        <w:t xml:space="preserve"> </w:t>
      </w:r>
      <w:r>
        <w:t xml:space="preserve">15, 2022.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doi.org/10.1017/gov.2022.13" TargetMode="External" /><Relationship Type="http://schemas.openxmlformats.org/officeDocument/2006/relationships/hyperlink" Id="rId51" Target="https://doi.org/10.1093/acrefore/9780190846626.013.369" TargetMode="External" /><Relationship Type="http://schemas.openxmlformats.org/officeDocument/2006/relationships/hyperlink" Id="rId30" Target="https://doi.org/10.1093/oso/9780198837404.003.0005" TargetMode="External" /><Relationship Type="http://schemas.openxmlformats.org/officeDocument/2006/relationships/hyperlink" Id="rId40" Target="https://doi.org/10.1177/0010414016655538" TargetMode="External" /><Relationship Type="http://schemas.openxmlformats.org/officeDocument/2006/relationships/hyperlink" Id="rId43" Target="https://doi.org/10.1177/0022343308100719" TargetMode="External" /><Relationship Type="http://schemas.openxmlformats.org/officeDocument/2006/relationships/hyperlink" Id="rId26" Target="https://doi.org/10.1177/08969205211049499" TargetMode="External" /><Relationship Type="http://schemas.openxmlformats.org/officeDocument/2006/relationships/hyperlink" Id="rId36" Target="https://doi.org/10.1177/2053168016630837" TargetMode="External" /><Relationship Type="http://schemas.openxmlformats.org/officeDocument/2006/relationships/hyperlink" Id="rId47" Target="https://doi.org/10.1177/2053168016681908" TargetMode="External" /><Relationship Type="http://schemas.openxmlformats.org/officeDocument/2006/relationships/hyperlink" Id="rId38" Target="https://doi.org/10.1177/2053168017707355" TargetMode="External" /><Relationship Type="http://schemas.openxmlformats.org/officeDocument/2006/relationships/hyperlink" Id="rId34" Target="https://doi.org/10.1353/jod.1998.0003" TargetMode="External" /><Relationship Type="http://schemas.openxmlformats.org/officeDocument/2006/relationships/hyperlink" Id="rId32" Target="https://doi.org/10.1353/jod.2016.0012" TargetMode="External" /><Relationship Type="http://schemas.openxmlformats.org/officeDocument/2006/relationships/hyperlink" Id="rId45" Target="https://doi.org/10.21511/imfi.15(2).2018.07" TargetMode="External" /><Relationship Type="http://schemas.openxmlformats.org/officeDocument/2006/relationships/hyperlink" Id="rId28" Target="https://doi.org/10.3998/mpub.4772634" TargetMode="External" /><Relationship Type="http://schemas.openxmlformats.org/officeDocument/2006/relationships/hyperlink" Id="rId24" Target="https://www.bbc.co.uk/news/world-asia-china-43361276" TargetMode="External" /><Relationship Type="http://schemas.openxmlformats.org/officeDocument/2006/relationships/hyperlink" Id="rId22" Target="https://www.npr.org/2020/07/01/886440694/referendum-in-russia-passes-allowing-putin-to-remain-president-until-2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i.org/10.1017/gov.2022.13" TargetMode="External" /><Relationship Type="http://schemas.openxmlformats.org/officeDocument/2006/relationships/hyperlink" Id="rId51" Target="https://doi.org/10.1093/acrefore/9780190846626.013.369" TargetMode="External" /><Relationship Type="http://schemas.openxmlformats.org/officeDocument/2006/relationships/hyperlink" Id="rId30" Target="https://doi.org/10.1093/oso/9780198837404.003.0005" TargetMode="External" /><Relationship Type="http://schemas.openxmlformats.org/officeDocument/2006/relationships/hyperlink" Id="rId40" Target="https://doi.org/10.1177/0010414016655538" TargetMode="External" /><Relationship Type="http://schemas.openxmlformats.org/officeDocument/2006/relationships/hyperlink" Id="rId43" Target="https://doi.org/10.1177/0022343308100719" TargetMode="External" /><Relationship Type="http://schemas.openxmlformats.org/officeDocument/2006/relationships/hyperlink" Id="rId26" Target="https://doi.org/10.1177/08969205211049499" TargetMode="External" /><Relationship Type="http://schemas.openxmlformats.org/officeDocument/2006/relationships/hyperlink" Id="rId36" Target="https://doi.org/10.1177/2053168016630837" TargetMode="External" /><Relationship Type="http://schemas.openxmlformats.org/officeDocument/2006/relationships/hyperlink" Id="rId47" Target="https://doi.org/10.1177/2053168016681908" TargetMode="External" /><Relationship Type="http://schemas.openxmlformats.org/officeDocument/2006/relationships/hyperlink" Id="rId38" Target="https://doi.org/10.1177/2053168017707355" TargetMode="External" /><Relationship Type="http://schemas.openxmlformats.org/officeDocument/2006/relationships/hyperlink" Id="rId34" Target="https://doi.org/10.1353/jod.1998.0003" TargetMode="External" /><Relationship Type="http://schemas.openxmlformats.org/officeDocument/2006/relationships/hyperlink" Id="rId32" Target="https://doi.org/10.1353/jod.2016.0012" TargetMode="External" /><Relationship Type="http://schemas.openxmlformats.org/officeDocument/2006/relationships/hyperlink" Id="rId45" Target="https://doi.org/10.21511/imfi.15(2).2018.07" TargetMode="External" /><Relationship Type="http://schemas.openxmlformats.org/officeDocument/2006/relationships/hyperlink" Id="rId28" Target="https://doi.org/10.3998/mpub.4772634" TargetMode="External" /><Relationship Type="http://schemas.openxmlformats.org/officeDocument/2006/relationships/hyperlink" Id="rId24" Target="https://www.bbc.co.uk/news/world-asia-china-43361276" TargetMode="External" /><Relationship Type="http://schemas.openxmlformats.org/officeDocument/2006/relationships/hyperlink" Id="rId22" Target="https://www.npr.org/2020/07/01/886440694/referendum-in-russia-passes-allowing-putin-to-remain-president-until-2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Autocoups: Determinants and Outcomes of Irregular Overtays of Political Leadership</dc:title>
  <dc:creator>Zhu Qi</dc:creator>
  <cp:keywords>Coups, Autocoups, Political Leadership</cp:keywords>
  <dcterms:created xsi:type="dcterms:W3CDTF">2024-06-14T17:35:56Z</dcterms:created>
  <dcterms:modified xsi:type="dcterms:W3CDTF">2024-06-14T17:35:56Z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study aims to provide a comprehensive analysis of the factors influencing political leaders’ decisions to either voluntarily step down or attempt to overstay in power. By employing a sample selection model, the research explores the effects of economic performance, the post-Cold War era, regime types, and levels of democracy on overstay attempts. Furthermore, it examines the influence of incumbency advantages on the likelihood of successful overstay attempts. Through a quantitative analysis based on a new dataset of overstays, this study contributes to the existing literature by offering valuable insights into the determinants of overstay attempts and their outcomes.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2024-06-14</vt:lpwstr>
  </property>
  <property fmtid="{D5CDD505-2E9C-101B-9397-08002B2CF9AE}" pid="11" name="date-modified">
    <vt:lpwstr>2024-06-14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