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ayout w:type="fixed"/>
        <w:tblLook w:firstRow="0" w:lastRow="0" w:firstColumn="0" w:lastColumn="0" w:noHBand="0" w:noVBand="0" w:val="0000"/>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
          <w:bCs/>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
          <w:bCs/>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
          <w:bCs/>
        </w:rPr>
        <w:t xml:space="preserve">post-autocoup</w:t>
      </w:r>
      <w:r>
        <w:t xml:space="preserve"> </w:t>
      </w:r>
      <w:r>
        <w:t xml:space="preserve">tenure of autocoup leaders</w:t>
      </w:r>
      <w:r>
        <w:t xml:space="preserve"> </w:t>
      </w:r>
      <w:r>
        <w:t xml:space="preserve">and contrast it with the</w:t>
      </w:r>
      <w:r>
        <w:t xml:space="preserve"> </w:t>
      </w:r>
      <w:r>
        <w:rPr>
          <w:b/>
          <w:bCs/>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ayout w:type="fixed"/>
        <w:tblLook w:firstRow="0" w:lastRow="0" w:firstColumn="0" w:lastColumn="0" w:noHBand="0" w:noVBand="0" w:val="0000"/>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ayout w:type="fixed"/>
        <w:tblLook w:firstRow="0" w:lastRow="0" w:firstColumn="0" w:lastColumn="0" w:noHBand="0" w:noVBand="0" w:val="0000"/>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b/>
          <w:bCs/>
          <w:i/>
          <w:iCs/>
        </w:rPr>
        <w:t xml:space="preserve">H1: Political leaders who successfully extend their tenure through autocoups</w:t>
      </w:r>
      <w:r>
        <w:rPr>
          <w:b/>
          <w:bCs/>
          <w:i/>
          <w:iCs/>
        </w:rPr>
        <w:t xml:space="preserve"> </w:t>
      </w:r>
      <w:r>
        <w:rPr>
          <w:b/>
          <w:bCs/>
          <w:i/>
          <w:iCs/>
        </w:rPr>
        <w:t xml:space="preserve">are more likely to experience longer leadership survival compared to coup-entry</w:t>
      </w:r>
      <w:r>
        <w:rPr>
          <w:b/>
          <w:bCs/>
          <w:i/>
          <w:iCs/>
        </w:rPr>
        <w:t xml:space="preserve"> </w:t>
      </w:r>
      <w:r>
        <w:rPr>
          <w:b/>
          <w:bCs/>
          <w:i/>
          <w:iCs/>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
          <w:bCs/>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
          <w:bCs/>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
          <w:bCs/>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
          <w:bCs/>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pStyle w:val="Compact"/>
        <w:numPr>
          <w:ilvl w:val="0"/>
          <w:numId w:val="1004"/>
        </w:numPr>
      </w:pPr>
      <w:r>
        <w:t xml:space="preserve">Group A = Autocoup Leader: Leaders who extend their tenure through autocoups.</w:t>
      </w:r>
    </w:p>
    <w:p>
      <w:pPr>
        <w:pStyle w:val="Compact"/>
        <w:numPr>
          <w:ilvl w:val="0"/>
          <w:numId w:val="1004"/>
        </w:numPr>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
          <w:bCs/>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
          <w:bCs/>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
          <w:bCs/>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
          <w:bCs/>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
          <w:bCs/>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ayout w:type="fixed"/>
              <w:tblLook w:firstRow="0" w:lastRow="0" w:firstColumn="0" w:lastColumn="0" w:noHBand="0" w:noVBand="0" w:val="0000"/>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ayout w:type="fixed"/>
              <w:tblLook w:firstRow="0" w:lastRow="0" w:firstColumn="0" w:lastColumn="0" w:noHBand="0" w:noVBand="0" w:val="0000"/>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
          <w:iCs/>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
          <w:iCs/>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
          <w:iCs/>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
          <w:iCs/>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
          <w:iCs/>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
          <w:iCs/>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
          <w:iCs/>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
          <w:iCs/>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
          <w:iCs/>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
          <w:iCs/>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
          <w:iCs/>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
          <w:iCs/>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
          <w:iCs/>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
          <w:iCs/>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
          <w:iCs/>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
          <w:iCs/>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
          <w:iCs/>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
          <w:iCs/>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
          <w:iCs/>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2024-07-30T22:51:50Z</dcterms:created>
  <dcterms:modified xsi:type="dcterms:W3CDTF">2024-07-30T22:51:50Z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