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Acquisition</w:t>
      </w:r>
      <w:r>
        <w:t xml:space="preserve"> </w:t>
      </w:r>
      <w:r>
        <w:t xml:space="preserve">and</w:t>
      </w:r>
      <w:r>
        <w:t xml:space="preserve"> </w:t>
      </w:r>
      <w:r>
        <w:t xml:space="preserve">Leadership</w:t>
      </w:r>
      <w:r>
        <w:t xml:space="preserve"> </w:t>
      </w:r>
      <w:r>
        <w:t xml:space="preserve">Survival:</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Coup-Entry</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power</w:t>
      </w:r>
      <w:r>
        <w:t xml:space="preserve"> </w:t>
      </w:r>
      <w:r>
        <w:t xml:space="preserve">acquisition</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two</w:t>
      </w:r>
      <w:r>
        <w:t xml:space="preserve"> </w:t>
      </w:r>
      <w:r>
        <w:t xml:space="preserve">main</w:t>
      </w:r>
      <w:r>
        <w:t xml:space="preserve"> </w:t>
      </w:r>
      <w:r>
        <w:t xml:space="preserve">types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method</w:t>
      </w:r>
      <w:r>
        <w:t xml:space="preserve"> </w:t>
      </w:r>
      <w:r>
        <w:t xml:space="preserve">of</w:t>
      </w:r>
      <w:r>
        <w:t xml:space="preserve"> </w:t>
      </w:r>
      <w:r>
        <w:t xml:space="preserve">accession</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two</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Specifically,</w:t>
      </w:r>
      <w:r>
        <w:t xml:space="preserve"> </w:t>
      </w:r>
      <w:r>
        <w:t xml:space="preserve">coup-entry</w:t>
      </w:r>
      <w:r>
        <w:t xml:space="preserve"> </w:t>
      </w:r>
      <w:r>
        <w:t xml:space="preserve">leaders</w:t>
      </w:r>
      <w:r>
        <w:t xml:space="preserve"> </w:t>
      </w:r>
      <w:r>
        <w:t xml:space="preserve">are</w:t>
      </w:r>
      <w:r>
        <w:t xml:space="preserve"> </w:t>
      </w:r>
      <w:r>
        <w:t xml:space="preserve">found</w:t>
      </w:r>
      <w:r>
        <w:t xml:space="preserve"> </w:t>
      </w:r>
      <w:r>
        <w:t xml:space="preserve">to</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Furthermore,</w:t>
      </w:r>
      <w:r>
        <w:t xml:space="preserve"> </w:t>
      </w:r>
      <w:r>
        <w:t xml:space="preserve">this</w:t>
      </w:r>
      <w:r>
        <w:t xml:space="preserve"> </w:t>
      </w:r>
      <w:r>
        <w:t xml:space="preserve">research</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effectively</w:t>
      </w:r>
      <w:r>
        <w:t xml:space="preserve"> </w:t>
      </w:r>
      <w:r>
        <w:t xml:space="preserve">utilizing</w:t>
      </w:r>
      <w:r>
        <w:t xml:space="preserve"> </w:t>
      </w:r>
      <w:r>
        <w:t xml:space="preserve">a</w:t>
      </w:r>
      <w:r>
        <w:t xml:space="preserve"> </w:t>
      </w:r>
      <w:r>
        <w:t xml:space="preserve">newly</w:t>
      </w:r>
      <w:r>
        <w:t xml:space="preserve"> </w:t>
      </w:r>
      <w:r>
        <w:t xml:space="preserve">developed</w:t>
      </w:r>
      <w:r>
        <w:t xml:space="preserve"> </w:t>
      </w:r>
      <w:r>
        <w:t xml:space="preserve">dataset</w:t>
      </w:r>
      <w:r>
        <w:t xml:space="preserve"> </w:t>
      </w:r>
      <w:r>
        <w:t xml:space="preserve">on</w:t>
      </w:r>
      <w:r>
        <w:t xml:space="preserve"> </w:t>
      </w:r>
      <w:r>
        <w:t xml:space="preserve">autocoups,</w:t>
      </w:r>
      <w:r>
        <w:t xml:space="preserve"> </w:t>
      </w:r>
      <w:r>
        <w:t xml:space="preserve">offering</w:t>
      </w:r>
      <w:r>
        <w:t xml:space="preserve"> </w:t>
      </w:r>
      <w:r>
        <w:t xml:space="preserve">valuable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leadership</w:t>
      </w:r>
      <w:r>
        <w:t xml:space="preserve"> </w:t>
      </w:r>
      <w:r>
        <w:t xml:space="preserve">transitions.</w:t>
      </w:r>
    </w:p>
    <w:bookmarkStart w:id="24" w:name="introduction"/>
    <w:p>
      <w:pPr>
        <w:pStyle w:val="Heading2"/>
      </w:pPr>
      <w:r>
        <w:t xml:space="preserve">Introduction</w:t>
      </w:r>
    </w:p>
    <w:p>
      <w:pPr>
        <w:pStyle w:val="FirstParagraph"/>
      </w:pPr>
      <w:r>
        <w:t xml:space="preserve">Why do some leaders rule for decades while others stay in power for only years,</w:t>
      </w:r>
      <w:r>
        <w:t xml:space="preserve"> </w:t>
      </w:r>
      <w:r>
        <w:t xml:space="preserve">months, or even days? This question has garnered substantial attention, making</w:t>
      </w:r>
      <w:r>
        <w:t xml:space="preserve"> </w:t>
      </w:r>
      <w:r>
        <w:t xml:space="preserve">the survival of political leaders a well-explored topic in political science.</w:t>
      </w:r>
      <w:r>
        <w:t xml:space="preserve"> </w:t>
      </w:r>
      <w:r>
        <w:t xml:space="preserve">Although the general framework of political survival has been extensively studied</w:t>
      </w:r>
      <w:r>
        <w:t xml:space="preserve"> </w:t>
      </w:r>
      <w:r>
        <w:t xml:space="preserve">and numerous theories have been proposed, specific types of leaders—particularly</w:t>
      </w:r>
      <w:r>
        <w:t xml:space="preserve"> </w:t>
      </w:r>
      <w:r>
        <w:t xml:space="preserve">coup-entry leaders and autocoup leaders (defined in more detail in Chapter</w:t>
      </w:r>
      <w:r>
        <w:t xml:space="preserve"> </w:t>
      </w:r>
      <w:r>
        <w:t xml:space="preserve">3)—have received comparatively less scrutiny. Nonetheless, examining the tenures</w:t>
      </w:r>
      <w:r>
        <w:t xml:space="preserve"> </w:t>
      </w:r>
      <w:r>
        <w:t xml:space="preserve">of these specific leader types is particularly significant, as it provides</w:t>
      </w:r>
      <w:r>
        <w:t xml:space="preserve"> </w:t>
      </w:r>
      <w:r>
        <w:t xml:space="preserve">insights into the dynamics of irregular leadership transitions and their impact</w:t>
      </w:r>
      <w:r>
        <w:t xml:space="preserve"> </w:t>
      </w:r>
      <w:r>
        <w:t xml:space="preserve">on political stability and democratic processes.</w:t>
      </w:r>
    </w:p>
    <w:p>
      <w:pPr>
        <w:pStyle w:val="BodyText"/>
      </w:pPr>
      <w:r>
        <w:t xml:space="preserve">The processes of entry, tenure, and exit are more predictable for leaders who</w:t>
      </w:r>
      <w:r>
        <w:t xml:space="preserve"> </w:t>
      </w:r>
      <w:r>
        <w:t xml:space="preserve">come to power through regular channels, making their survival easier to</w:t>
      </w:r>
      <w:r>
        <w:t xml:space="preserve"> </w:t>
      </w:r>
      <w:r>
        <w:t xml:space="preserve">anticipate and thus less compelling to study. In contrast, leaders who ascend</w:t>
      </w:r>
      <w:r>
        <w:t xml:space="preserve"> </w:t>
      </w:r>
      <w:r>
        <w:t xml:space="preserve">through irregular means, such as coups or autocoups, attract more interest from</w:t>
      </w:r>
      <w:r>
        <w:t xml:space="preserve"> </w:t>
      </w:r>
      <w:r>
        <w:t xml:space="preserve">both academics and journalists due to the unpredictable and often tumultuous</w:t>
      </w:r>
      <w:r>
        <w:t xml:space="preserve"> </w:t>
      </w:r>
      <w:r>
        <w:t xml:space="preserve">nature of their tenures. According to</w:t>
      </w:r>
      <w:r>
        <w:t xml:space="preserve"> </w:t>
      </w:r>
      <w:r>
        <w:t xml:space="preserve">Goemans, Gleditsch, and Chiozza (2009)</w:t>
      </w:r>
      <w:r>
        <w:t xml:space="preserve">, leaders with irregular</w:t>
      </w:r>
      <w:r>
        <w:t xml:space="preserve"> </w:t>
      </w:r>
      <w:r>
        <w:t xml:space="preserve">entries or exits are quite common. Between 1945 and 2015, more than half of the</w:t>
      </w:r>
      <w:r>
        <w:t xml:space="preserve"> </w:t>
      </w:r>
      <w:r>
        <w:t xml:space="preserve">leaders who entered power irregularly (158 out of 308) eventually exited</w:t>
      </w:r>
      <w:r>
        <w:t xml:space="preserve"> </w:t>
      </w:r>
      <w:r>
        <w:t xml:space="preserve">irregularly as well. This rate is significantly higher than that of leaders who</w:t>
      </w:r>
      <w:r>
        <w:t xml:space="preserve"> </w:t>
      </w:r>
      <w:r>
        <w:t xml:space="preserve">assumed office through regular channels, of whom only 14.5% (213 out of 1,472)</w:t>
      </w:r>
      <w:r>
        <w:t xml:space="preserve"> </w:t>
      </w:r>
      <w:r>
        <w:t xml:space="preserve">experienced irregular exits. While this percentage is still notable, it is</w:t>
      </w:r>
      <w:r>
        <w:t xml:space="preserve"> </w:t>
      </w:r>
      <w:r>
        <w:t xml:space="preserve">considerably lower than that for irregular-entry leaders.</w:t>
      </w:r>
    </w:p>
    <w:p>
      <w:pPr>
        <w:pStyle w:val="BodyText"/>
      </w:pPr>
      <w:r>
        <w:t xml:space="preserve">Among leaders with irregular entry or exit, coup-entry and autocoup leaders</w:t>
      </w:r>
      <w:r>
        <w:t xml:space="preserve"> </w:t>
      </w:r>
      <w:r>
        <w:t xml:space="preserve">constitute the majority. According to</w:t>
      </w:r>
      <w:r>
        <w:t xml:space="preserve"> </w:t>
      </w:r>
      <w:r>
        <w:t xml:space="preserve">Goemans, Gleditsch, and Chiozza (2009)</w:t>
      </w:r>
      <w:r>
        <w:t xml:space="preserve">, out of 374 leaders who exited</w:t>
      </w:r>
      <w:r>
        <w:t xml:space="preserve"> </w:t>
      </w:r>
      <w:r>
        <w:t xml:space="preserve">irregularly, 246 were ousted through coups, accounting for 65.8% of these cases.</w:t>
      </w:r>
      <w:r>
        <w:t xml:space="preserve"> </w:t>
      </w:r>
      <w:r>
        <w:t xml:space="preserve">Frantz and Stein (2016)</w:t>
      </w:r>
      <w:r>
        <w:t xml:space="preserve"> </w:t>
      </w:r>
      <w:r>
        <w:t xml:space="preserve">show that coup-related exits account for roughly one-third of all</w:t>
      </w:r>
      <w:r>
        <w:t xml:space="preserve"> </w:t>
      </w:r>
      <w:r>
        <w:t xml:space="preserve">exits in autocracies, surpassing any other type, including regular transitions.</w:t>
      </w:r>
      <w:r>
        <w:t xml:space="preserve"> </w:t>
      </w:r>
      <w:r>
        <w:t xml:space="preserve">Additionally, between 1945 and 2020, there were 106 autocoup attempts, with 86</w:t>
      </w:r>
      <w:r>
        <w:t xml:space="preserve"> </w:t>
      </w:r>
      <w:r>
        <w:t xml:space="preserve">being successful</w:t>
      </w:r>
      <w:r>
        <w:t xml:space="preserve"> </w:t>
      </w:r>
      <w:r>
        <w:t xml:space="preserve">(Zhu 2024)</w:t>
      </w:r>
      <w:r>
        <w:t xml:space="preserve">.</w:t>
      </w:r>
    </w:p>
    <w:p>
      <w:pPr>
        <w:pStyle w:val="BodyText"/>
      </w:pPr>
      <w:r>
        <w:t xml:space="preserve">Due to their irregularity and inherent uncertainty, precisely measuring the</w:t>
      </w:r>
      <w:r>
        <w:t xml:space="preserve"> </w:t>
      </w:r>
      <w:r>
        <w:t xml:space="preserve">survival tenure of coup-entry and autocoup leaders presents a significant</w:t>
      </w:r>
      <w:r>
        <w:t xml:space="preserve"> </w:t>
      </w:r>
      <w:r>
        <w:t xml:space="preserve">challenge. Nonetheless, a comparative analysis of the tenures of these two types</w:t>
      </w:r>
      <w:r>
        <w:t xml:space="preserve"> </w:t>
      </w:r>
      <w:r>
        <w:t xml:space="preserve">of leaders is both feasible and valuable. Leaders who consolidate power through</w:t>
      </w:r>
      <w:r>
        <w:t xml:space="preserve"> </w:t>
      </w:r>
      <w:r>
        <w:t xml:space="preserve">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tbl>
      <w:tblPr>
        <w:tblStyle w:val="Table"/>
        <w:tblW w:type="pct" w:w="5000"/>
        <w:tblLook w:firstRow="0" w:lastRow="0" w:firstColumn="0" w:lastColumn="0" w:noHBand="0" w:noVBand="0" w:val="0000"/>
        <w:jc w:val="start"/>
        <w:tblLayout w:type="fixed"/>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A preliminary analysis using a log-rank test in survival analysis, as shown in</w:t>
      </w:r>
      <w:r>
        <w:t xml:space="preserve"> </w:t>
      </w:r>
      <w:hyperlink w:anchor="fig-logrank">
        <w:r>
          <w:rPr>
            <w:rStyle w:val="Hyperlink"/>
          </w:rPr>
          <w:t xml:space="preserve">Figure 1</w:t>
        </w:r>
      </w:hyperlink>
      <w:r>
        <w:t xml:space="preserve">, reveals a distinct contrast in the tenures of autocoup leaders</w:t>
      </w:r>
      <w:r>
        <w:t xml:space="preserve"> </w:t>
      </w:r>
      <w:r>
        <w:t xml:space="preserve">versus coup-entry leaders. The survival curve for autocoup leaders is</w:t>
      </w:r>
      <w:r>
        <w:t xml:space="preserve"> </w:t>
      </w:r>
      <w:r>
        <w:t xml:space="preserve">consistently higher than that for coup-entry leaders, and the difference is</w:t>
      </w:r>
      <w:r>
        <w:t xml:space="preserve"> </w:t>
      </w:r>
      <w:r>
        <w:t xml:space="preserve">statistically significant. This indicates that autocoup leaders generally have a</w:t>
      </w:r>
      <w:r>
        <w:t xml:space="preserve"> </w:t>
      </w:r>
      <w:r>
        <w:t xml:space="preserve">longer survival tenure and a lower risk of being ousted compared to coup-entry</w:t>
      </w:r>
      <w:r>
        <w:t xml:space="preserve"> </w:t>
      </w:r>
      <w:r>
        <w:t xml:space="preserve">leaders.</w:t>
      </w:r>
    </w:p>
    <w:p>
      <w:pPr>
        <w:pStyle w:val="BodyText"/>
      </w:pPr>
      <w:r>
        <w:t xml:space="preserve">We argue that the method of accession significantly influences leadership</w:t>
      </w:r>
      <w:r>
        <w:t xml:space="preserve"> </w:t>
      </w:r>
      <w:r>
        <w:t xml:space="preserve">longevity. Coup-entry leaders are likely to face greater challenges to their</w:t>
      </w:r>
      <w:r>
        <w:t xml:space="preserve"> </w:t>
      </w:r>
      <w:r>
        <w:t xml:space="preserve">rule, resulting in a shorter average tenure compared to autocoup leaders.</w:t>
      </w:r>
    </w:p>
    <w:p>
      <w:pPr>
        <w:pStyle w:val="BodyText"/>
      </w:pPr>
      <w:r>
        <w:t xml:space="preserve">Using the Cox proportional hazards model and the time-dependent Cox model, our</w:t>
      </w:r>
      <w:r>
        <w:t xml:space="preserve"> </w:t>
      </w:r>
      <w:r>
        <w:t xml:space="preserve">results indicate that autocoup leaders generally experience longer tenures</w:t>
      </w:r>
      <w:r>
        <w:t xml:space="preserve"> </w:t>
      </w:r>
      <w:r>
        <w:t xml:space="preserve">compared to coup-entry leaders.</w:t>
      </w:r>
    </w:p>
    <w:p>
      <w:pPr>
        <w:pStyle w:val="BodyText"/>
      </w:pPr>
      <w:r>
        <w:t xml:space="preserve">This study makes two potential contributions. Firstly, it sheds light on an</w:t>
      </w:r>
      <w:r>
        <w:t xml:space="preserve"> </w:t>
      </w:r>
      <w:r>
        <w:t xml:space="preserve">understudied factor in leadership survival analysis: the impact of the method of</w:t>
      </w:r>
      <w:r>
        <w:t xml:space="preserve"> </w:t>
      </w:r>
      <w:r>
        <w:t xml:space="preserve">accession to power. Leaders’ survival is influenced not only by their ruling</w:t>
      </w:r>
      <w:r>
        <w:t xml:space="preserve"> </w:t>
      </w:r>
      <w:r>
        <w:t xml:space="preserve">strategies after taking power but also by how they acquired power initially.</w:t>
      </w:r>
      <w:r>
        <w:t xml:space="preserve"> </w:t>
      </w:r>
      <w:r>
        <w:t xml:space="preserve">Secondly, by utilizing survival models, this research provides empirical evidence</w:t>
      </w:r>
      <w:r>
        <w:t xml:space="preserve"> </w:t>
      </w:r>
      <w:r>
        <w:t xml:space="preserve">of the significant difference in tenure duration between autocoup and coup-entry</w:t>
      </w:r>
      <w:r>
        <w:t xml:space="preserve"> </w:t>
      </w:r>
      <w:r>
        <w:t xml:space="preserve">leaders. This finding may help explain the increasing prevalence of overstaying</w:t>
      </w:r>
      <w:r>
        <w:t xml:space="preserve"> </w:t>
      </w:r>
      <w:r>
        <w:t xml:space="preserve">in power through autocoups since 2000. As more incumbents observe these</w:t>
      </w:r>
      <w:r>
        <w:t xml:space="preserve"> </w:t>
      </w:r>
      <w:r>
        <w:t xml:space="preserve">precedents, they may be encouraged to adopt similar tactics, with ruling elites</w:t>
      </w:r>
      <w:r>
        <w:t xml:space="preserve"> </w:t>
      </w:r>
      <w:r>
        <w:t xml:space="preserve">tending to follow and support such actions to benefit from a relatively longer</w:t>
      </w:r>
      <w:r>
        <w:t xml:space="preserve"> </w:t>
      </w:r>
      <w:r>
        <w:t xml:space="preserve">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more</w:t>
      </w:r>
      <w:r>
        <w:t xml:space="preserve"> </w:t>
      </w:r>
      <w:r>
        <w:t xml:space="preserve">frequent pace. In contrast, presidential systems like the United States or some</w:t>
      </w:r>
      <w:r>
        <w:t xml:space="preserve"> </w:t>
      </w:r>
      <w:r>
        <w:t xml:space="preserve">military regimes experience more frequent changes in both the ruling party or</w:t>
      </w:r>
      <w:r>
        <w:t xml:space="preserve"> </w:t>
      </w:r>
      <w:r>
        <w:t xml:space="preserve">junta and the leader of the country. This study specifically investigates the</w:t>
      </w:r>
      <w:r>
        <w:t xml:space="preserve"> </w:t>
      </w:r>
      <w:r>
        <w:t xml:space="preserve">dynamics of individual leader survival, focusing on the factors influencing how</w:t>
      </w:r>
      <w:r>
        <w:t xml:space="preserve"> </w:t>
      </w:r>
      <w:r>
        <w:t xml:space="preserve">long leaders 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w:t>
      </w:r>
      <w:r>
        <w:t xml:space="preserve"> </w:t>
      </w:r>
      <w:r>
        <w:t xml:space="preserve">(Svolik 2014)</w:t>
      </w:r>
      <w:r>
        <w:t xml:space="preserve"> </w:t>
      </w:r>
      <w:r>
        <w:t xml:space="preserve">or autocracies</w:t>
      </w:r>
      <w:r>
        <w:t xml:space="preserve"> </w:t>
      </w:r>
      <w:r>
        <w:t xml:space="preserve">(Davenport,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34b0185b8d2fc4ebc4fa0089813f8d563951b26"/>
    <w:p>
      <w:pPr>
        <w:pStyle w:val="Heading2"/>
      </w:pPr>
      <w:r>
        <w:t xml:space="preserve">Survival dynamics of autocoup and coup-entry leaders</w:t>
      </w:r>
    </w:p>
    <w:bookmarkStart w:id="26" w:name="X72372b1c55ecf31e80feb770453f8d1464c21e4"/>
    <w:p>
      <w:pPr>
        <w:pStyle w:val="Heading3"/>
      </w:pPr>
      <w:r>
        <w:t xml:space="preserve">Autocoup leaders versus coup-entry leaders</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Firstly, 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(J. M. 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Secondly, it is also crucial to clarify the distinction between an autocoup</w:t>
      </w:r>
      <w:r>
        <w:t xml:space="preserve"> </w:t>
      </w:r>
      <w:r>
        <w:t xml:space="preserve">leader and a coup-entry leader, as the survival of leadership is the main concern</w:t>
      </w:r>
      <w:r>
        <w:t xml:space="preserve"> </w:t>
      </w:r>
      <w:r>
        <w:t xml:space="preserve">of this study.</w:t>
      </w:r>
    </w:p>
    <w:p>
      <w:pPr>
        <w:numPr>
          <w:ilvl w:val="0"/>
          <w:numId w:val="1001"/>
        </w:numPr>
      </w:pPr>
      <w:r>
        <w:rPr>
          <w:bCs/>
          <w:b/>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Cs/>
          <w:b/>
        </w:rPr>
        <w:t xml:space="preserve">Coup-entry leader:</w:t>
      </w:r>
      <w:r>
        <w:t xml:space="preserve"> </w:t>
      </w:r>
      <w:r>
        <w:t xml:space="preserve">This term designates the individual who assumes power</w:t>
      </w:r>
      <w:r>
        <w:t xml:space="preserve"> </w:t>
      </w:r>
      <w:r>
        <w:t xml:space="preserve">after a successful coup. The coup leader and the coup-entry leader may or may</w:t>
      </w:r>
      <w:r>
        <w:t xml:space="preserve"> </w:t>
      </w:r>
      <w:r>
        <w:t xml:space="preserve">not be the same person. Unlike in autocoups, coups often involve multiple</w:t>
      </w:r>
      <w:r>
        <w:t xml:space="preserve"> </w:t>
      </w:r>
      <w:r>
        <w:t xml:space="preserve">leaders (individuals or groups) who overthrow the incumbent leader, but</w:t>
      </w:r>
      <w:r>
        <w:t xml:space="preserve"> </w:t>
      </w:r>
      <w:r>
        <w:t xml:space="preserve">typically only one of them assumes supreme power. In some instances, coup</w:t>
      </w:r>
      <w:r>
        <w:t xml:space="preserve"> </w:t>
      </w:r>
      <w:r>
        <w:t xml:space="preserve">leaders may support someone outside the coup plot to become the new leader.</w:t>
      </w:r>
      <w:r>
        <w:t xml:space="preserve"> </w:t>
      </w:r>
      <w:r>
        <w:t xml:space="preserve">For example, military officers might return power to civilians after a coup</w:t>
      </w:r>
      <w:r>
        <w:t xml:space="preserve"> </w:t>
      </w:r>
      <w:r>
        <w:t xml:space="preserve">or support a new general election. Regardless of the specific scenario, a</w:t>
      </w:r>
      <w:r>
        <w:t xml:space="preserve"> </w:t>
      </w:r>
      <w:r>
        <w:t xml:space="preserve">coup-entry leader in this study refers to the individual who assumes formal</w:t>
      </w:r>
      <w:r>
        <w:t xml:space="preserve"> </w:t>
      </w:r>
      <w:r>
        <w:t xml:space="preserve">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Cs/>
          <w:b/>
        </w:rPr>
        <w:t xml:space="preserve">post-autocoup</w:t>
      </w:r>
      <w:r>
        <w:t xml:space="preserve"> </w:t>
      </w:r>
      <w:r>
        <w:t xml:space="preserve">tenure of autocoup leaders</w:t>
      </w:r>
      <w:r>
        <w:t xml:space="preserve"> </w:t>
      </w:r>
      <w:r>
        <w:t xml:space="preserve">and contrast it with the</w:t>
      </w:r>
      <w:r>
        <w:t xml:space="preserve"> </w:t>
      </w:r>
      <w:r>
        <w:rPr>
          <w:bCs/>
          <w:b/>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bookmarkEnd w:id="26"/>
    <w:bookmarkStart w:id="35" w:name="hypothesis"/>
    <w:p>
      <w:pPr>
        <w:pStyle w:val="Heading3"/>
      </w:pPr>
      <w:r>
        <w:t xml:space="preserve">Hypothesis</w:t>
      </w:r>
    </w:p>
    <w:p>
      <w:pPr>
        <w:pStyle w:val="FirstParagraph"/>
      </w:pPr>
      <w:r>
        <w:t xml:space="preserve">Previous research emphasizes that skilful power retention is the ultimate</w:t>
      </w:r>
      <w:r>
        <w:t xml:space="preserve"> </w:t>
      </w:r>
      <w:r>
        <w:t xml:space="preserve">determinant of leader longevity. Leaders who can maintain control or manipulate</w:t>
      </w:r>
      <w:r>
        <w:t xml:space="preserve"> </w:t>
      </w:r>
      <w:r>
        <w:t xml:space="preserve">the balance of power tend to stay in office longer. However, as discussed</w:t>
      </w:r>
      <w:r>
        <w:t xml:space="preserve"> </w:t>
      </w:r>
      <w:r>
        <w:t xml:space="preserve">earlier, although both coup-entry and autocoup leaders face similar challenges,</w:t>
      </w:r>
      <w:r>
        <w:t xml:space="preserve"> </w:t>
      </w:r>
      <w:r>
        <w:t xml:space="preserve">the intensity of their challenges related to illegitimacy, uncertainty, and</w:t>
      </w:r>
      <w:r>
        <w:t xml:space="preserve"> </w:t>
      </w:r>
      <w:r>
        <w:t xml:space="preserve">instability differs. These discrepancies create an uneven playing field in terms</w:t>
      </w:r>
      <w:r>
        <w:t xml:space="preserve"> </w:t>
      </w:r>
      <w:r>
        <w:t xml:space="preserve">of power dynamics, with coup-entry leaders at a significant disadvantage. This</w:t>
      </w:r>
      <w:r>
        <w:t xml:space="preserve"> </w:t>
      </w:r>
      <w:r>
        <w:t xml:space="preserve">disparity in power equilibrium shapes a nuanced landscape that profoundly impacts</w:t>
      </w:r>
      <w:r>
        <w:t xml:space="preserve"> </w:t>
      </w:r>
      <w:r>
        <w:t xml:space="preserve">the duration of leader tenures.</w:t>
      </w:r>
    </w:p>
    <w:bookmarkStart w:id="27" w:name="illegitimacy"/>
    <w:p>
      <w:pPr>
        <w:pStyle w:val="Heading4"/>
      </w:pPr>
      <w:r>
        <w:t xml:space="preserve">Illegitimacy</w:t>
      </w:r>
    </w:p>
    <w:p>
      <w:pPr>
        <w:pStyle w:val="FirstParagraph"/>
      </w:pPr>
      <w:r>
        <w:t xml:space="preserve">Both leader types lack legitimacy, though it manifests differently. Coup leaders</w:t>
      </w:r>
      <w:r>
        <w:t xml:space="preserve"> </w:t>
      </w:r>
      <w:r>
        <w:t xml:space="preserve">seize power through force or the threat of force, making their illegitimacy</w:t>
      </w:r>
      <w:r>
        <w:t xml:space="preserve"> </w:t>
      </w:r>
      <w:r>
        <w:t xml:space="preserve">explicit. Autocoups often employ seemingly legal procedures, but these processes</w:t>
      </w:r>
      <w:r>
        <w:t xml:space="preserve"> </w:t>
      </w:r>
      <w:r>
        <w:t xml:space="preserve">are frequently manipulated by incumbents leveraging their control</w:t>
      </w:r>
      <w:r>
        <w:t xml:space="preserve"> </w:t>
      </w:r>
      <w:r>
        <w:t xml:space="preserve">(Zhu 2024)</w:t>
      </w:r>
      <w:r>
        <w:t xml:space="preserve">.</w:t>
      </w:r>
      <w:r>
        <w:t xml:space="preserve"> </w:t>
      </w:r>
      <w:r>
        <w:t xml:space="preserve">This perception of illegitimacy can be used to justify the removal of autocoup</w:t>
      </w:r>
      <w:r>
        <w:t xml:space="preserve"> </w:t>
      </w:r>
      <w:r>
        <w:t xml:space="preserve">and coup-entry leaders, even if the means of removal are themselves illegitimate.</w:t>
      </w:r>
    </w:p>
    <w:p>
      <w:pPr>
        <w:pStyle w:val="BodyText"/>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The tumultuous paths to power undertaken by coup-initiators and autocratic</w:t>
      </w:r>
      <w:r>
        <w:t xml:space="preserve"> </w:t>
      </w:r>
      <w:r>
        <w:t xml:space="preserve">leaders cast a shadow of uncertainty over their reigns and eventual departure.</w:t>
      </w:r>
      <w:r>
        <w:t xml:space="preserve"> </w:t>
      </w:r>
      <w:r>
        <w:t xml:space="preserve">Their ascension through irregular means undermines established power transition</w:t>
      </w:r>
      <w:r>
        <w:t xml:space="preserve"> </w:t>
      </w:r>
      <w:r>
        <w:t xml:space="preserve">norms, leaving doubts lingering over their commitment to constitutional</w:t>
      </w:r>
      <w:r>
        <w:t xml:space="preserve"> </w:t>
      </w:r>
      <w:r>
        <w:t xml:space="preserve">succession protocols. This uncertainty not only unsettles elites and citizens but</w:t>
      </w:r>
      <w:r>
        <w:t xml:space="preserve"> </w:t>
      </w:r>
      <w:r>
        <w:t xml:space="preserve">also plagues the leaders themselves, who grapple with the perpetual ambiguity</w:t>
      </w:r>
      <w:r>
        <w:t xml:space="preserve"> </w:t>
      </w:r>
      <w:r>
        <w:t xml:space="preserve">surrounding the transfer of power – when, how, and to whom. Historical analyses</w:t>
      </w:r>
      <w:r>
        <w:t xml:space="preserve"> </w:t>
      </w:r>
      <w:r>
        <w:t xml:space="preserve">underscore this predicament, with data revealing that more than two-thirds of</w:t>
      </w:r>
      <w:r>
        <w:t xml:space="preserve"> </w:t>
      </w:r>
      <w:r>
        <w:t xml:space="preserve">irregular exits from leadership stem from coup-related upheavals</w:t>
      </w:r>
      <w:r>
        <w:t xml:space="preserve"> </w:t>
      </w:r>
      <w:r>
        <w:t xml:space="preserve">(Goemans, Gleditsch, and Chiozza 2009)</w:t>
      </w:r>
      <w:r>
        <w:t xml:space="preserve">.</w:t>
      </w:r>
    </w:p>
    <w:p>
      <w:pPr>
        <w:pStyle w:val="BodyText"/>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Moreover, the awareness of their shaky legitimacy and the persistent uncertainty</w:t>
      </w:r>
      <w:r>
        <w:t xml:space="preserve"> </w:t>
      </w:r>
      <w:r>
        <w:t xml:space="preserve">breeds insecurity and a perpetual sense of crisis among coup-entry leaders and</w:t>
      </w:r>
      <w:r>
        <w:t xml:space="preserve"> </w:t>
      </w:r>
      <w:r>
        <w:t xml:space="preserve">autocoup leaders. In a bid to solidify their grip on power, they often resort to</w:t>
      </w:r>
      <w:r>
        <w:t xml:space="preserve"> </w:t>
      </w:r>
      <w:r>
        <w:t xml:space="preserve">reshaping power dynamics or purging potential adversaries. Paradoxically, these</w:t>
      </w:r>
      <w:r>
        <w:t xml:space="preserve"> </w:t>
      </w:r>
      <w:r>
        <w:t xml:space="preserve">attempts to bolster stability and fortify their rule frequently boomerang,</w:t>
      </w:r>
      <w:r>
        <w:t xml:space="preserve"> </w:t>
      </w:r>
      <w:r>
        <w:t xml:space="preserve">unleashing even greater turmoil and instability.</w:t>
      </w:r>
    </w:p>
    <w:p>
      <w:pPr>
        <w:pStyle w:val="BodyText"/>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ook w:firstRow="0" w:lastRow="0" w:firstColumn="0" w:lastColumn="0" w:noHBand="0" w:noVBand="0" w:val="0000"/>
        <w:jc w:val="start"/>
        <w:tblLayout w:type="fixed"/>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face a significantly greater degree of the</w:t>
      </w:r>
      <w:r>
        <w:t xml:space="preserve"> </w:t>
      </w:r>
      <w:r>
        <w:t xml:space="preserve">challenges discussed earlier, placing them at a substantial disadvantage in the</w:t>
      </w:r>
      <w:r>
        <w:t xml:space="preserve"> </w:t>
      </w:r>
      <w:r>
        <w:t xml:space="preserve">power dynamic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internal and external challenges. The</w:t>
      </w:r>
      <w:r>
        <w:t xml:space="preserve"> </w:t>
      </w:r>
      <w:r>
        <w:t xml:space="preserve">perception of risk discourages potential allies, further eroding their power</w:t>
      </w:r>
      <w:r>
        <w:t xml:space="preserve"> </w:t>
      </w:r>
      <w:r>
        <w:t xml:space="preserve">base.</w:t>
      </w:r>
    </w:p>
    <w:p>
      <w:pPr>
        <w:pStyle w:val="BodyText"/>
      </w:pPr>
      <w:r>
        <w:t xml:space="preserve">Empirical evidence bolsters this dynamic. Data reveals a correlation between the</w:t>
      </w:r>
      <w:r>
        <w:t xml:space="preserve"> </w:t>
      </w:r>
      <w:r>
        <w:t xml:space="preserve">frequency of coup attempts in a country and the likelihood of future coups (e.g.,</w:t>
      </w:r>
      <w:r>
        <w:t xml:space="preserve"> </w:t>
      </w:r>
      <w:hyperlink w:anchor="tbl-coups">
        <w:r>
          <w:rPr>
            <w:rStyle w:val="Hyperlink"/>
          </w:rPr>
          <w:t xml:space="preserve">Table 2</w:t>
        </w:r>
      </w:hyperlink>
      <w:r>
        <w:t xml:space="preserve"> </w:t>
      </w:r>
      <w:r>
        <w:t xml:space="preserve">shows over a third of coups occurring in the top ten countries with</w:t>
      </w:r>
      <w:r>
        <w:t xml:space="preserve"> </w:t>
      </w:r>
      <w:r>
        <w:t xml:space="preserve">the most attempts since 1950). This suggests that the more coups occur in a</w:t>
      </w:r>
      <w:r>
        <w:t xml:space="preserve"> </w:t>
      </w:r>
      <w:r>
        <w:t xml:space="preserve">country, the more likely additional coups are to happen in the future.</w:t>
      </w:r>
    </w:p>
    <w:tbl>
      <w:tblPr>
        <w:tblStyle w:val="Table"/>
        <w:tblW w:type="pct" w:w="5000"/>
        <w:tblLook w:firstRow="0" w:lastRow="0" w:firstColumn="0" w:lastColumn="0" w:noHBand="0" w:noVBand="0" w:val="0000"/>
        <w:jc w:val="start"/>
        <w:tblLayout w:type="fixed"/>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iCs/>
          <w:i/>
          <w:bCs/>
          <w:b/>
        </w:rPr>
        <w:t xml:space="preserve">H1: Political leaders who successfully extend their tenure through autocoups</w:t>
      </w:r>
      <w:r>
        <w:rPr>
          <w:iCs/>
          <w:i/>
          <w:bCs/>
          <w:b/>
        </w:rPr>
        <w:t xml:space="preserve"> </w:t>
      </w:r>
      <w:r>
        <w:rPr>
          <w:iCs/>
          <w:i/>
          <w:bCs/>
          <w:b/>
        </w:rPr>
        <w:t xml:space="preserve">are more likely to experience longer leadership survival compared to coup-entry</w:t>
      </w:r>
      <w:r>
        <w:rPr>
          <w:iCs/>
          <w:i/>
          <w:bCs/>
          <w:b/>
        </w:rPr>
        <w:t xml:space="preserve"> </w:t>
      </w:r>
      <w:r>
        <w:rPr>
          <w:iCs/>
          <w:i/>
          <w:bCs/>
          <w:b/>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2"/>
        </w:numPr>
      </w:pPr>
      <w:r>
        <w:rPr>
          <w:bCs/>
          <w:b/>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2"/>
        </w:numPr>
      </w:pPr>
      <w:r>
        <w:rPr>
          <w:bCs/>
          <w:b/>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3"/>
        </w:numPr>
      </w:pPr>
      <w:r>
        <w:rPr>
          <w:bCs/>
          <w:b/>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3"/>
        </w:numPr>
      </w:pPr>
      <w:r>
        <w:rPr>
          <w:bCs/>
          <w:b/>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numPr>
          <w:ilvl w:val="0"/>
          <w:numId w:val="1004"/>
        </w:numPr>
        <w:pStyle w:val="Compact"/>
      </w:pPr>
      <w:r>
        <w:t xml:space="preserve">Group A = Autocoup Leader: Leaders who extend their tenure through autocoups.</w:t>
      </w:r>
    </w:p>
    <w:p>
      <w:pPr>
        <w:numPr>
          <w:ilvl w:val="0"/>
          <w:numId w:val="1004"/>
        </w:numPr>
        <w:pStyle w:val="Compact"/>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Cs/>
          <w:b/>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6"/>
        </w:numPr>
      </w:pPr>
      <w:r>
        <w:rPr>
          <w:bCs/>
          <w:b/>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6"/>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Center for Systemic Peace (CSP)</w:t>
      </w:r>
      <w:r>
        <w:rPr>
          <w:rStyle w:val="FootnoteReference"/>
        </w:rPr>
        <w:footnoteReference w:id="40"/>
      </w:r>
      <w:r>
        <w:t xml:space="preserve"> </w:t>
      </w:r>
      <w:r>
        <w:t xml:space="preserve">and provides an essential measure of</w:t>
      </w:r>
      <w:r>
        <w:t xml:space="preserve"> </w:t>
      </w:r>
      <w:r>
        <w:t xml:space="preserve">political regime type, which can influence the stability and survival of</w:t>
      </w:r>
      <w:r>
        <w:t xml:space="preserve"> </w:t>
      </w:r>
      <w:r>
        <w:t xml:space="preserve">leaders in power.</w:t>
      </w:r>
    </w:p>
    <w:p>
      <w:pPr>
        <w:numPr>
          <w:ilvl w:val="0"/>
          <w:numId w:val="100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leadership survival.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07"/>
        </w:numPr>
      </w:pPr>
      <w:r>
        <w:rPr>
          <w:bCs/>
          <w:b/>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8"/>
        </w:numPr>
      </w:pPr>
      <w:r>
        <w:rPr>
          <w:bCs/>
          <w:b/>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8"/>
        </w:numPr>
      </w:pPr>
      <w:r>
        <w:rPr>
          <w:bCs/>
          <w:b/>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
    <w:p>
      <w:pPr>
        <w:pStyle w:val="Heading3"/>
      </w:pPr>
      <w:r>
        <w:t xml:space="preserve">Discussion</w:t>
      </w:r>
    </w:p>
    <w:bookmarkStart w:id="55" w:name="fig-coxSurv"/>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Cs/>
          <w:i/>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Cs/>
          <w:i/>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Cs/>
          <w:i/>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Cs/>
          <w:i/>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Cs/>
          <w:i/>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Cs/>
          <w:i/>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Cs/>
          <w:i/>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Cs/>
          <w:i/>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Cs/>
          <w:i/>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Cs/>
          <w:i/>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Cs/>
          <w:i/>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Cs/>
          <w:i/>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Cs/>
          <w:i/>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Cs/>
          <w:i/>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Jonathan Powell, Sarah Parrott, and Emily VanMeter. 2017.</w:t>
      </w:r>
      <w:r>
        <w:t xml:space="preserve"> </w:t>
      </w:r>
      <w:r>
        <w:t xml:space="preserve">“Even Generals Need Friends.”</w:t>
      </w:r>
      <w:r>
        <w:t xml:space="preserve"> </w:t>
      </w:r>
      <w:r>
        <w:rPr>
          <w:iCs/>
          <w:i/>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Cs/>
          <w:i/>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Cs/>
          <w:i/>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Cs/>
          <w:i/>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Cs/>
          <w:i/>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2024-06-14.</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2024-06-14.</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2024-06-14.</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2024-06-14.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Acquisition and Leadership Survival: A Comparative Analysis of Coup-Entry and Autocoup Leaders</dc:title>
  <dc:creator>Zhu Qi</dc:creator>
  <cp:keywords>Coups, Autocoups, Survival, Political Leadership, Cox Model</cp:keywords>
  <dcterms:created xsi:type="dcterms:W3CDTF">2024-06-16T22:34:10Z</dcterms:created>
  <dcterms:modified xsi:type="dcterms:W3CDTF">2024-06-16T22:34:10Z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power acquisition impacts the longevity of two main types of irregular-entry political leaders: coup-entry leaders and autocoup leaders. We hypothesize that the method of accession significantly affects leader tenure. Utilizing the Cox proportional hazards model and a time-dependent Cox model, we provide compelling evidence of differing survival times between these two leader types. The findings indicate that coup-entry leaders face a significantly higher risk of removal compared to autocoup leaders. Specifically, coup-entry leaders are found to have a much shorter average tenure and a higher probability of being ousted. This study underscores the implications of these findings for political stability and democratic processes, suggesting that the relatively low cost and high returns of autocoups could incentivize more incumbents to seize power in this manner, potentially leading to democratic backsliding. Furthermore, this research contributes to the academic literature by effectively utilizing a newly developed dataset on autocoups, offering valuable insights into the dynamics of irregular leadership transitions.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2024-06-14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