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0.png" ContentType="image/png"/>
  <Override PartName="/word/media/rId134.png" ContentType="image/png"/>
  <Override PartName="/word/media/rId121.png" ContentType="image/png"/>
  <Override PartName="/word/media/rId125.png" ContentType="image/png"/>
  <Override PartName="/word/media/rId10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Leadership</w:t>
      </w:r>
      <w:r>
        <w:t xml:space="preserve"> </w:t>
      </w:r>
      <w:r>
        <w:t xml:space="preserve">Transitions</w:t>
      </w:r>
      <w:r>
        <w:t xml:space="preserve"> </w:t>
      </w:r>
      <w:r>
        <w:t xml:space="preserve">and</w:t>
      </w:r>
      <w:r>
        <w:t xml:space="preserve"> </w:t>
      </w:r>
      <w:r>
        <w:t xml:space="preserve">Survival:</w:t>
      </w:r>
      <w:r>
        <w:t xml:space="preserve"> </w:t>
      </w:r>
      <w:r>
        <w:t xml:space="preserve">Coups,</w:t>
      </w:r>
      <w:r>
        <w:t xml:space="preserve"> </w:t>
      </w:r>
      <w:r>
        <w:t xml:space="preserve">Autocoups,</w:t>
      </w:r>
      <w:r>
        <w:t xml:space="preserve"> </w:t>
      </w:r>
      <w:r>
        <w:t xml:space="preserve">and</w:t>
      </w:r>
      <w:r>
        <w:t xml:space="preserve"> </w:t>
      </w:r>
      <w:r>
        <w:t xml:space="preserve">Power</w:t>
      </w:r>
      <w:r>
        <w:t xml:space="preserve"> </w:t>
      </w:r>
      <w:r>
        <w:t xml:space="preserve">Dynamics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bookmarkStart w:id="20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The completion of this thesis marks the end of a significant journey, one filled</w:t>
      </w:r>
      <w:r>
        <w:t xml:space="preserve"> </w:t>
      </w:r>
      <w:r>
        <w:t xml:space="preserve">with hard work, continuous learning, and moments of profound joy. This</w:t>
      </w:r>
      <w:r>
        <w:t xml:space="preserve"> </w:t>
      </w:r>
      <w:r>
        <w:t xml:space="preserve">dissertation would not have been possible without the support and encouragement</w:t>
      </w:r>
      <w:r>
        <w:t xml:space="preserve"> </w:t>
      </w:r>
      <w:r>
        <w:t xml:space="preserve">of numerous individuals to whom I am deeply indebted.</w:t>
      </w:r>
    </w:p>
    <w:p>
      <w:pPr>
        <w:pStyle w:val="BodyText"/>
      </w:pPr>
      <w:r>
        <w:t xml:space="preserve">First and foremost, I extend my heartfelt gratitude to my esteemed supervisor,</w:t>
      </w:r>
      <w:r>
        <w:t xml:space="preserve"> </w:t>
      </w:r>
      <w:r>
        <w:t xml:space="preserve">Professor Kristian Skrede Gleditsch. His invaluable guidance, unwavering support,</w:t>
      </w:r>
      <w:r>
        <w:t xml:space="preserve"> </w:t>
      </w:r>
      <w:r>
        <w:t xml:space="preserve">and insightful feedback have been instrumental in shaping this research. His</w:t>
      </w:r>
      <w:r>
        <w:t xml:space="preserve"> </w:t>
      </w:r>
      <w:r>
        <w:t xml:space="preserve">expertise and encouragement have truly been the cornerstone of this academic</w:t>
      </w:r>
      <w:r>
        <w:t xml:space="preserve"> </w:t>
      </w:r>
      <w:r>
        <w:t xml:space="preserve">endeavor.</w:t>
      </w:r>
    </w:p>
    <w:p>
      <w:pPr>
        <w:pStyle w:val="BodyText"/>
      </w:pPr>
      <w:r>
        <w:t xml:space="preserve">I am equally grateful to Professor Han Dorussen, the chair of my board panel, for</w:t>
      </w:r>
      <w:r>
        <w:t xml:space="preserve"> </w:t>
      </w:r>
      <w:r>
        <w:t xml:space="preserve">his continuous support and constructive criticism. His thoughtful input has</w:t>
      </w:r>
      <w:r>
        <w:t xml:space="preserve"> </w:t>
      </w:r>
      <w:r>
        <w:t xml:space="preserve">significantly enhanced the quality and depth of my research.</w:t>
      </w:r>
    </w:p>
    <w:p>
      <w:pPr>
        <w:pStyle w:val="BodyText"/>
      </w:pPr>
      <w:r>
        <w:t xml:space="preserve">I would like to acknowledge the vital contributions of my initial co-supervisors,</w:t>
      </w:r>
      <w:r>
        <w:t xml:space="preserve"> </w:t>
      </w:r>
      <w:r>
        <w:t xml:space="preserve">Dr. Saurabh Pant and Professor David Siroky. Their instruction and guidance</w:t>
      </w:r>
      <w:r>
        <w:t xml:space="preserve"> </w:t>
      </w:r>
      <w:r>
        <w:t xml:space="preserve">during the early stages of my research, prior to their departure from the</w:t>
      </w:r>
      <w:r>
        <w:t xml:space="preserve"> </w:t>
      </w:r>
      <w:r>
        <w:t xml:space="preserve">University of Essex, laid a strong foundation for this work.</w:t>
      </w:r>
    </w:p>
    <w:p>
      <w:pPr>
        <w:pStyle w:val="BodyText"/>
      </w:pPr>
      <w:r>
        <w:t xml:space="preserve">This dissertation has benefited immensely from the expertise of several esteemed</w:t>
      </w:r>
      <w:r>
        <w:t xml:space="preserve"> </w:t>
      </w:r>
      <w:r>
        <w:t xml:space="preserve">scholars in the field. I am particularly indebted to Dr. Brian J Phillips, Dr.</w:t>
      </w:r>
      <w:r>
        <w:t xml:space="preserve"> </w:t>
      </w:r>
      <w:r>
        <w:t xml:space="preserve">Prabin Khadka, and Dr. Winnie Xia for their insightful comments, advice, and</w:t>
      </w:r>
      <w:r>
        <w:t xml:space="preserve"> </w:t>
      </w:r>
      <w:r>
        <w:t xml:space="preserve">suggestions. Their contributions have undoubtedly enriched this research.</w:t>
      </w:r>
    </w:p>
    <w:p>
      <w:pPr>
        <w:pStyle w:val="BodyText"/>
      </w:pPr>
      <w:r>
        <w:t xml:space="preserve">On a personal note, I owe a debt of gratitude to my family for their unwavering</w:t>
      </w:r>
      <w:r>
        <w:t xml:space="preserve"> </w:t>
      </w:r>
      <w:r>
        <w:t xml:space="preserve">support and love. To my beloved wife, Ji Zhi, who has been my steadfast pillar of</w:t>
      </w:r>
      <w:r>
        <w:t xml:space="preserve"> </w:t>
      </w:r>
      <w:r>
        <w:t xml:space="preserve">strength throughout this journey - your patience and encouragement have been</w:t>
      </w:r>
      <w:r>
        <w:t xml:space="preserve"> </w:t>
      </w:r>
      <w:r>
        <w:t xml:space="preserve">immeasurable. To my dear children, Siyan and Sisheng, your joy and curiosity have</w:t>
      </w:r>
      <w:r>
        <w:t xml:space="preserve"> </w:t>
      </w:r>
      <w:r>
        <w:t xml:space="preserve">been a constant source of motivation and inspiration.</w:t>
      </w:r>
    </w:p>
    <w:p>
      <w:pPr>
        <w:pStyle w:val="BodyText"/>
      </w:pPr>
      <w:r>
        <w:t xml:space="preserve">I am profoundly thankful to my father for his enduring support and belief in my</w:t>
      </w:r>
      <w:r>
        <w:t xml:space="preserve"> </w:t>
      </w:r>
      <w:r>
        <w:t xml:space="preserve">abilities. To the cherished memory of my late mother - your love, guidance, and</w:t>
      </w:r>
      <w:r>
        <w:t xml:space="preserve"> </w:t>
      </w:r>
      <w:r>
        <w:t xml:space="preserve">the values you instilled in me continue to shape my path and inspire my</w:t>
      </w:r>
      <w:r>
        <w:t xml:space="preserve"> </w:t>
      </w:r>
      <w:r>
        <w:t xml:space="preserve">endeavors. And to my three brothers, whose support enabled me to pursue my PhD</w:t>
      </w:r>
      <w:r>
        <w:t xml:space="preserve"> </w:t>
      </w:r>
      <w:r>
        <w:t xml:space="preserve">without worries - your contribution to this achievement cannot be overstated.</w:t>
      </w:r>
    </w:p>
    <w:p>
      <w:pPr>
        <w:pStyle w:val="BodyText"/>
      </w:pPr>
      <w:r>
        <w:t xml:space="preserve">While many have contributed to the success of this work, any errors or</w:t>
      </w:r>
      <w:r>
        <w:t xml:space="preserve"> </w:t>
      </w:r>
      <w:r>
        <w:t xml:space="preserve">shortcomings remain entirely my own.</w:t>
      </w:r>
    </w:p>
    <w:bookmarkEnd w:id="20"/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dissertation investigates the dynamics of irregular power transitions,</w:t>
      </w:r>
      <w:r>
        <w:t xml:space="preserve"> </w:t>
      </w:r>
      <w:r>
        <w:t xml:space="preserve">focusing on coups and autocoups, and their impact on leader survival. Through a</w:t>
      </w:r>
      <w:r>
        <w:t xml:space="preserve"> </w:t>
      </w:r>
      <w:r>
        <w:t xml:space="preserve">comprehensive analysis of historical data, case studies, and advanced</w:t>
      </w:r>
      <w:r>
        <w:t xml:space="preserve"> </w:t>
      </w:r>
      <w:r>
        <w:t xml:space="preserve">quantitative modelling, this research enhances our understanding of political</w:t>
      </w:r>
      <w:r>
        <w:t xml:space="preserve"> </w:t>
      </w:r>
      <w:r>
        <w:t xml:space="preserve">power dynamics and the complex factors influencing leadership longevity following</w:t>
      </w:r>
      <w:r>
        <w:t xml:space="preserve"> </w:t>
      </w:r>
      <w:r>
        <w:t xml:space="preserve">irregular transitions.</w:t>
      </w:r>
    </w:p>
    <w:p>
      <w:pPr>
        <w:pStyle w:val="BodyText"/>
      </w:pPr>
      <w:r>
        <w:t xml:space="preserve">The study begins by examining the crucial role of power dynamics, shaped by</w:t>
      </w:r>
      <w:r>
        <w:t xml:space="preserve"> </w:t>
      </w:r>
      <w:r>
        <w:t xml:space="preserve">regime type, in determining coup success rates and attempt frequency. Employing a</w:t>
      </w:r>
      <w:r>
        <w:t xml:space="preserve"> </w:t>
      </w:r>
      <w:r>
        <w:t xml:space="preserve">double probit model with sample selection, the research demonstrates that the</w:t>
      </w:r>
      <w:r>
        <w:t xml:space="preserve"> </w:t>
      </w:r>
      <w:r>
        <w:t xml:space="preserve">anticipated likelihood of coup success significantly affects coup attempts, with</w:t>
      </w:r>
      <w:r>
        <w:t xml:space="preserve"> </w:t>
      </w:r>
      <w:r>
        <w:t xml:space="preserve">military regimes exhibiting particular vulnerability due to their inherent power</w:t>
      </w:r>
      <w:r>
        <w:t xml:space="preserve"> </w:t>
      </w:r>
      <w:r>
        <w:t xml:space="preserve">structure.</w:t>
      </w:r>
    </w:p>
    <w:p>
      <w:pPr>
        <w:pStyle w:val="BodyText"/>
      </w:pPr>
      <w:r>
        <w:t xml:space="preserve">While often overlooked in existing literature, autocoups are revealed to have a</w:t>
      </w:r>
      <w:r>
        <w:t xml:space="preserve"> </w:t>
      </w:r>
      <w:r>
        <w:t xml:space="preserve">profound impact on democratic backsliding. This study introduces a refined</w:t>
      </w:r>
      <w:r>
        <w:t xml:space="preserve"> </w:t>
      </w:r>
      <w:r>
        <w:t xml:space="preserve">definition of autocoups and presents a novel dataset covering events from 1945 to</w:t>
      </w:r>
      <w:r>
        <w:t xml:space="preserve"> </w:t>
      </w:r>
      <w:r>
        <w:t xml:space="preserve">2024, facilitating more robust quantitative analysis of this phenomenon.</w:t>
      </w:r>
    </w:p>
    <w:p>
      <w:pPr>
        <w:pStyle w:val="BodyText"/>
      </w:pPr>
      <w:r>
        <w:t xml:space="preserve">Utilizing survival analysis techniques, the research compares the tenure of</w:t>
      </w:r>
      <w:r>
        <w:t xml:space="preserve"> </w:t>
      </w:r>
      <w:r>
        <w:t xml:space="preserve">leaders who ascend to power through coups versus autocoups. The findings indicate</w:t>
      </w:r>
      <w:r>
        <w:t xml:space="preserve"> </w:t>
      </w:r>
      <w:r>
        <w:t xml:space="preserve">that coup-installed leaders experience significantly shorter tenures and face</w:t>
      </w:r>
      <w:r>
        <w:t xml:space="preserve"> </w:t>
      </w:r>
      <w:r>
        <w:t xml:space="preserve">higher risks of removal. In contrast, autocoup leaders, who manipulate existing</w:t>
      </w:r>
      <w:r>
        <w:t xml:space="preserve"> </w:t>
      </w:r>
      <w:r>
        <w:t xml:space="preserve">systems to extend their rule, tend to remain in power longer. This disparity</w:t>
      </w:r>
      <w:r>
        <w:t xml:space="preserve"> </w:t>
      </w:r>
      <w:r>
        <w:t xml:space="preserve">suggests that autocoups may incentivize power grabs and contribute to democratic</w:t>
      </w:r>
      <w:r>
        <w:t xml:space="preserve"> </w:t>
      </w:r>
      <w:r>
        <w:t xml:space="preserve">erosion.</w:t>
      </w:r>
    </w:p>
    <w:p>
      <w:pPr>
        <w:pStyle w:val="BodyText"/>
      </w:pPr>
      <w:r>
        <w:t xml:space="preserve">This dissertation makes several significant contributions to political science</w:t>
      </w:r>
      <w:r>
        <w:t xml:space="preserve"> </w:t>
      </w:r>
      <w:r>
        <w:t xml:space="preserve">literature:</w:t>
      </w:r>
    </w:p>
    <w:p>
      <w:pPr>
        <w:numPr>
          <w:ilvl w:val="0"/>
          <w:numId w:val="1001"/>
        </w:numPr>
      </w:pPr>
      <w:r>
        <w:t xml:space="preserve">Conceptual clarity: Establishes a precise definition of autocoups, addressing</w:t>
      </w:r>
      <w:r>
        <w:t xml:space="preserve"> </w:t>
      </w:r>
      <w:r>
        <w:t xml:space="preserve">a gap in the current understanding of this understudied phenomenon.</w:t>
      </w:r>
    </w:p>
    <w:p>
      <w:pPr>
        <w:numPr>
          <w:ilvl w:val="0"/>
          <w:numId w:val="1001"/>
        </w:numPr>
      </w:pPr>
      <w:r>
        <w:t xml:space="preserve">Data innovation: Introduces a comprehensive dataset on autocoups, enabling</w:t>
      </w:r>
      <w:r>
        <w:t xml:space="preserve"> </w:t>
      </w:r>
      <w:r>
        <w:t xml:space="preserve">more extensive quantitative analyses and fostering future research in this</w:t>
      </w:r>
      <w:r>
        <w:t xml:space="preserve"> </w:t>
      </w:r>
      <w:r>
        <w:t xml:space="preserve">area.</w:t>
      </w:r>
    </w:p>
    <w:p>
      <w:pPr>
        <w:numPr>
          <w:ilvl w:val="0"/>
          <w:numId w:val="1001"/>
        </w:numPr>
      </w:pPr>
      <w:r>
        <w:t xml:space="preserve">Analytical framework: Develops a unified approach for studying both coups and</w:t>
      </w:r>
      <w:r>
        <w:t xml:space="preserve"> </w:t>
      </w:r>
      <w:r>
        <w:t xml:space="preserve">autocoups, allowing for comparative analysis of these critical political</w:t>
      </w:r>
      <w:r>
        <w:t xml:space="preserve"> </w:t>
      </w:r>
      <w:r>
        <w:t xml:space="preserve">events and their potential effects on democratic backsliding.</w:t>
      </w:r>
    </w:p>
    <w:p>
      <w:pPr>
        <w:pStyle w:val="FirstParagraph"/>
      </w:pPr>
      <w:r>
        <w:rPr>
          <w:b/>
          <w:bCs/>
          <w:i/>
          <w:iCs/>
        </w:rPr>
        <w:t xml:space="preserve">Keywords:</w:t>
      </w:r>
      <w:r>
        <w:rPr>
          <w:i/>
          <w:iCs/>
        </w:rPr>
        <w:t xml:space="preserve"> </w:t>
      </w:r>
      <w:r>
        <w:rPr>
          <w:i/>
          <w:iCs/>
        </w:rPr>
        <w:t xml:space="preserve">Coups, Autocoups, Power transitions, Leadership survival,</w:t>
      </w:r>
      <w:r>
        <w:rPr>
          <w:i/>
          <w:iCs/>
        </w:rPr>
        <w:t xml:space="preserve"> </w:t>
      </w:r>
      <w:r>
        <w:rPr>
          <w:i/>
          <w:iCs/>
        </w:rPr>
        <w:t xml:space="preserve">Democratic backsliding, Regime type, Political instability</w:t>
      </w:r>
    </w:p>
    <w:bookmarkEnd w:id="21"/>
    <w:bookmarkStart w:id="33" w:name="introduction"/>
    <w:p>
      <w:pPr>
        <w:pStyle w:val="Heading2"/>
      </w:pPr>
      <w:r>
        <w:t xml:space="preserve">Introduction</w:t>
      </w:r>
    </w:p>
    <w:bookmarkStart w:id="22" w:name="research-question-and-context"/>
    <w:p>
      <w:pPr>
        <w:pStyle w:val="Heading3"/>
      </w:pPr>
      <w:r>
        <w:t xml:space="preserve">Research Question and Context</w:t>
      </w:r>
    </w:p>
    <w:p>
      <w:pPr>
        <w:pStyle w:val="FirstParagraph"/>
      </w:pPr>
      <w:r>
        <w:t xml:space="preserve">Irregular power transitions, characterised by a disregard for constitutional</w:t>
      </w:r>
      <w:r>
        <w:t xml:space="preserve"> </w:t>
      </w:r>
      <w:r>
        <w:t xml:space="preserve">procedures, represent a critical area of study in political science. These</w:t>
      </w:r>
      <w:r>
        <w:t xml:space="preserve"> </w:t>
      </w:r>
      <w:r>
        <w:t xml:space="preserve">transitions not only disrupt established rules but also often employ</w:t>
      </w:r>
      <w:r>
        <w:t xml:space="preserve"> </w:t>
      </w:r>
      <w:r>
        <w:t xml:space="preserve">unconstitutional tactics to consolidate power post-transition. Moreover, such</w:t>
      </w:r>
      <w:r>
        <w:t xml:space="preserve"> </w:t>
      </w:r>
      <w:r>
        <w:t xml:space="preserve">events can inspire emulation among other ambitious leaders, potentially</w:t>
      </w:r>
      <w:r>
        <w:t xml:space="preserve"> </w:t>
      </w:r>
      <w:r>
        <w:t xml:space="preserve">triggering a cascade of similar actions across different political contexts.</w:t>
      </w:r>
    </w:p>
    <w:p>
      <w:pPr>
        <w:pStyle w:val="BodyText"/>
      </w:pPr>
      <w:r>
        <w:t xml:space="preserve">Despite extensive research on irregular power transitions, a fundamental question</w:t>
      </w:r>
      <w:r>
        <w:t xml:space="preserve"> </w:t>
      </w:r>
      <w:r>
        <w:t xml:space="preserve">continues to challenge political scientists:</w:t>
      </w:r>
    </w:p>
    <w:p>
      <w:pPr>
        <w:pStyle w:val="BodyText"/>
      </w:pPr>
      <w:r>
        <w:rPr>
          <w:b/>
          <w:bCs/>
        </w:rPr>
        <w:t xml:space="preserve">Why do some leaders face premature ousting while others extend their tenure</w:t>
      </w:r>
      <w:r>
        <w:rPr>
          <w:b/>
          <w:bCs/>
        </w:rPr>
        <w:t xml:space="preserve"> </w:t>
      </w:r>
      <w:r>
        <w:rPr>
          <w:b/>
          <w:bCs/>
        </w:rPr>
        <w:t xml:space="preserve">beyond constitutionally mandated limits?</w:t>
      </w:r>
    </w:p>
    <w:p>
      <w:pPr>
        <w:pStyle w:val="BodyText"/>
      </w:pPr>
      <w:r>
        <w:t xml:space="preserve">This inquiry extends to understanding the stark disparities in leadership</w:t>
      </w:r>
      <w:r>
        <w:t xml:space="preserve"> </w:t>
      </w:r>
      <w:r>
        <w:t xml:space="preserve">longevity, where some rulers maintain power for decades while others’ tenures are</w:t>
      </w:r>
      <w:r>
        <w:t xml:space="preserve"> </w:t>
      </w:r>
      <w:r>
        <w:t xml:space="preserve">measured in years, months, or even days.</w:t>
      </w:r>
    </w:p>
    <w:p>
      <w:pPr>
        <w:pStyle w:val="BodyText"/>
      </w:pPr>
      <w:r>
        <w:t xml:space="preserve">This dissertation focuses on this central question, aiming to provide a</w:t>
      </w:r>
      <w:r>
        <w:t xml:space="preserve"> </w:t>
      </w:r>
      <w:r>
        <w:t xml:space="preserve">comprehensive analysis dedicated to understanding:</w:t>
      </w:r>
    </w:p>
    <w:p>
      <w:pPr>
        <w:numPr>
          <w:ilvl w:val="0"/>
          <w:numId w:val="1002"/>
        </w:numPr>
      </w:pPr>
      <w:r>
        <w:t xml:space="preserve">How leaders ascend to or overstay in power through unconstitutional means.</w:t>
      </w:r>
    </w:p>
    <w:p>
      <w:pPr>
        <w:numPr>
          <w:ilvl w:val="0"/>
          <w:numId w:val="1002"/>
        </w:numPr>
      </w:pPr>
      <w:r>
        <w:t xml:space="preserve">What factors determine the duration of a leader’s rule following an irregular</w:t>
      </w:r>
      <w:r>
        <w:t xml:space="preserve"> </w:t>
      </w:r>
      <w:r>
        <w:t xml:space="preserve">ascent to power.</w:t>
      </w:r>
    </w:p>
    <w:bookmarkEnd w:id="22"/>
    <w:bookmarkStart w:id="25" w:name="X7197d896f3ec150b1debc081ca12b73c84a3700"/>
    <w:p>
      <w:pPr>
        <w:pStyle w:val="Heading3"/>
      </w:pPr>
      <w:r>
        <w:t xml:space="preserve">Coups and Autocoups: A Comparative Unified Framework for Irregular Power Transitions</w:t>
      </w:r>
    </w:p>
    <w:p>
      <w:pPr>
        <w:pStyle w:val="FirstParagraph"/>
      </w:pPr>
      <w:r>
        <w:t xml:space="preserve">In the study of irregular power transitions, coups have traditionally dominated</w:t>
      </w:r>
      <w:r>
        <w:t xml:space="preserve"> </w:t>
      </w:r>
      <w:r>
        <w:t xml:space="preserve">academic discourse due to their frequency and visibility. According to the</w:t>
      </w:r>
      <w:r>
        <w:t xml:space="preserve"> </w:t>
      </w:r>
      <w:r>
        <w:t xml:space="preserve">Archigos dataset</w:t>
      </w:r>
      <w:r>
        <w:t xml:space="preserve"> </w:t>
      </w:r>
      <w:r>
        <w:t xml:space="preserve">(Goemans, Gleditsch, and Chiozza 2009)</w:t>
      </w:r>
      <w:r>
        <w:t xml:space="preserve">, coups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accounted for more than half of the</w:t>
      </w:r>
      <w:r>
        <w:t xml:space="preserve"> </w:t>
      </w:r>
      <w:r>
        <w:t xml:space="preserve">approximately 145 irregular leader exits from 1945 to 2015. The Global Instances</w:t>
      </w:r>
      <w:r>
        <w:t xml:space="preserve"> </w:t>
      </w:r>
      <w:r>
        <w:t xml:space="preserve">of Coups (GIC) dataset</w:t>
      </w:r>
      <w:r>
        <w:t xml:space="preserve"> </w:t>
      </w:r>
      <w:r>
        <w:t xml:space="preserve">(Powell and Thyne 2011)</w:t>
      </w:r>
      <w:r>
        <w:t xml:space="preserve"> </w:t>
      </w:r>
      <w:r>
        <w:t xml:space="preserve">records an even higher number, with 245</w:t>
      </w:r>
      <w:r>
        <w:t xml:space="preserve"> </w:t>
      </w:r>
      <w:r>
        <w:t xml:space="preserve">coup-related removals from 1950 to 2024.</w:t>
      </w:r>
    </w:p>
    <w:p>
      <w:pPr>
        <w:pStyle w:val="BodyText"/>
      </w:pPr>
      <w:r>
        <w:t xml:space="preserve">The prevalence of coups has led to a well-established definition and extensive</w:t>
      </w:r>
      <w:r>
        <w:t xml:space="preserve"> </w:t>
      </w:r>
      <w:r>
        <w:t xml:space="preserve">research, particularly since the turn of the millennium</w:t>
      </w:r>
      <w:r>
        <w:t xml:space="preserve"> </w:t>
      </w:r>
      <w:r>
        <w:t xml:space="preserve">(Thyne and Powell 2019)</w:t>
      </w:r>
      <w:r>
        <w:t xml:space="preserve">. This</w:t>
      </w:r>
      <w:r>
        <w:t xml:space="preserve"> </w:t>
      </w:r>
      <w:r>
        <w:t xml:space="preserve">scholarly focus has resulted in a general consensus on the definition of coups,</w:t>
      </w:r>
      <w:r>
        <w:t xml:space="preserve"> </w:t>
      </w:r>
      <w:r>
        <w:t xml:space="preserve">as well as the development of comprehensive datasets for quantitative analyses.</w:t>
      </w:r>
      <w:r>
        <w:t xml:space="preserve"> </w:t>
      </w:r>
      <w:r>
        <w:t xml:space="preserve">While debates on the precise definition persist, most scholars, including this</w:t>
      </w:r>
      <w:r>
        <w:t xml:space="preserve"> </w:t>
      </w:r>
      <w:r>
        <w:t xml:space="preserve">study, adhere to the definition proposed by</w:t>
      </w:r>
      <w:r>
        <w:t xml:space="preserve"> </w:t>
      </w:r>
      <w:r>
        <w:t xml:space="preserve">Powell and Thyne (2011)</w:t>
      </w:r>
      <w:r>
        <w:t xml:space="preserve">. This widely accepted</w:t>
      </w:r>
      <w:r>
        <w:t xml:space="preserve"> </w:t>
      </w:r>
      <w:r>
        <w:t xml:space="preserve">definition encompasses two fundamental elements: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Perpetrators and Victims</w:t>
      </w:r>
      <w:r>
        <w:t xml:space="preserve">: Perpetrators of coups are elites within the</w:t>
      </w:r>
      <w:r>
        <w:t xml:space="preserve"> </w:t>
      </w:r>
      <w:r>
        <w:t xml:space="preserve">existing power structure and the victims are incumbent executive leaders.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Strategy and Aim</w:t>
      </w:r>
      <w:r>
        <w:t xml:space="preserve">: The primary objective is the complete removal of</w:t>
      </w:r>
      <w:r>
        <w:t xml:space="preserve"> </w:t>
      </w:r>
      <w:r>
        <w:t xml:space="preserve">incumbents from power.</w:t>
      </w:r>
    </w:p>
    <w:p>
      <w:pPr>
        <w:pStyle w:val="FirstParagraph"/>
      </w:pPr>
      <w:r>
        <w:t xml:space="preserve">It is important to note that this definition excludes actions that only partially</w:t>
      </w:r>
      <w:r>
        <w:t xml:space="preserve"> </w:t>
      </w:r>
      <w:r>
        <w:t xml:space="preserve">challenge the incumbent’s authority or seek policy changes without aiming for a</w:t>
      </w:r>
      <w:r>
        <w:t xml:space="preserve"> </w:t>
      </w:r>
      <w:r>
        <w:t xml:space="preserve">complete transfer of power.</w:t>
      </w:r>
    </w:p>
    <w:p>
      <w:pPr>
        <w:pStyle w:val="BodyText"/>
      </w:pPr>
      <w:r>
        <w:t xml:space="preserve">The scholarly consensus on coup definition has facilitated the development of</w:t>
      </w:r>
      <w:r>
        <w:t xml:space="preserve"> </w:t>
      </w:r>
      <w:r>
        <w:t xml:space="preserve">several comprehensive datasets, enabling rigorous quantitative analyses in</w:t>
      </w:r>
      <w:r>
        <w:t xml:space="preserve"> </w:t>
      </w:r>
      <w:r>
        <w:t xml:space="preserve">political science research. Notable among these are: GIC Dataset, Cline Centre</w:t>
      </w:r>
      <w:r>
        <w:t xml:space="preserve"> </w:t>
      </w:r>
      <w:r>
        <w:t xml:space="preserve">Coup d’État Project Dataset</w:t>
      </w:r>
      <w:r>
        <w:t xml:space="preserve"> </w:t>
      </w:r>
      <w:r>
        <w:t xml:space="preserve">(Peyton et al. 2024)</w:t>
      </w:r>
      <w:r>
        <w:t xml:space="preserve">, and Colpus Dataset</w:t>
      </w:r>
      <w:r>
        <w:t xml:space="preserve"> </w:t>
      </w:r>
      <w:r>
        <w:t xml:space="preserve">(Chin, Carter, and Wright 2021)</w:t>
      </w:r>
      <w:r>
        <w:t xml:space="preserve">. These</w:t>
      </w:r>
      <w:r>
        <w:t xml:space="preserve"> </w:t>
      </w:r>
      <w:r>
        <w:t xml:space="preserve">datasets have become invaluable resources in political science, enabling</w:t>
      </w:r>
      <w:r>
        <w:t xml:space="preserve"> </w:t>
      </w:r>
      <w:r>
        <w:t xml:space="preserve">researchers to conduct large-scale, comparative studies on the causes, dynamics,</w:t>
      </w:r>
      <w:r>
        <w:t xml:space="preserve"> </w:t>
      </w:r>
      <w:r>
        <w:t xml:space="preserve">and consequences of coups across different political contexts and historical</w:t>
      </w:r>
      <w:r>
        <w:t xml:space="preserve"> </w:t>
      </w:r>
      <w:r>
        <w:t xml:space="preserve">periods.</w:t>
      </w:r>
    </w:p>
    <w:p>
      <w:pPr>
        <w:pStyle w:val="BodyText"/>
      </w:pPr>
      <w:r>
        <w:t xml:space="preserve">However, another form of irregular power transition has been largely overlooked</w:t>
      </w:r>
      <w:r>
        <w:t xml:space="preserve"> </w:t>
      </w:r>
      <w:r>
        <w:t xml:space="preserve">in power transition studies: leaders who refuse to relinquish power and extend</w:t>
      </w:r>
      <w:r>
        <w:t xml:space="preserve"> </w:t>
      </w:r>
      <w:r>
        <w:t xml:space="preserve">their mandated terms. At least three challenges still exist in the analyses of</w:t>
      </w:r>
      <w:r>
        <w:t xml:space="preserve"> </w:t>
      </w:r>
      <w:r>
        <w:t xml:space="preserve">this type of irregular power transition: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Terminology</w:t>
      </w:r>
      <w:r>
        <w:t xml:space="preserve">: Unlike the more widely accepted term</w:t>
      </w:r>
      <w:r>
        <w:t xml:space="preserve"> </w:t>
      </w:r>
      <w:r>
        <w:t xml:space="preserve">“</w:t>
      </w:r>
      <w:r>
        <w:t xml:space="preserve">coup,</w:t>
      </w:r>
      <w:r>
        <w:t xml:space="preserve">”</w:t>
      </w:r>
      <w:r>
        <w:t xml:space="preserve"> </w:t>
      </w:r>
      <w:r>
        <w:t xml:space="preserve">various terms</w:t>
      </w:r>
      <w:r>
        <w:t xml:space="preserve"> </w:t>
      </w:r>
      <w:r>
        <w:t xml:space="preserve">(e.g., self-coup, autogolpe, executive coup, incumbent takeover) are used to</w:t>
      </w:r>
      <w:r>
        <w:t xml:space="preserve"> </w:t>
      </w:r>
      <w:r>
        <w:t xml:space="preserve">describe this phenomenon.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Definition</w:t>
      </w:r>
      <w:r>
        <w:t xml:space="preserve">: Existing definitions often conflate power expansion and power</w:t>
      </w:r>
      <w:r>
        <w:t xml:space="preserve"> </w:t>
      </w:r>
      <w:r>
        <w:t xml:space="preserve">extension</w:t>
      </w:r>
      <w:r>
        <w:rPr>
          <w:rStyle w:val="FootnoteReference"/>
        </w:rPr>
        <w:footnoteReference w:id="24"/>
      </w:r>
      <w:r>
        <w:t xml:space="preserve">. For instance,</w:t>
      </w:r>
      <w:r>
        <w:t xml:space="preserve"> </w:t>
      </w:r>
      <w:r>
        <w:t xml:space="preserve">Maxwell A. Cameron (1998a)</w:t>
      </w:r>
      <w:r>
        <w:t xml:space="preserve"> </w:t>
      </w:r>
      <w:r>
        <w:t xml:space="preserve">defines an autogolpe primarily in</w:t>
      </w:r>
      <w:r>
        <w:t xml:space="preserve"> </w:t>
      </w:r>
      <w:r>
        <w:t xml:space="preserve">terms of power expansion, which does not align with the definition of coup.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Data</w:t>
      </w:r>
      <w:r>
        <w:t xml:space="preserve">: A consensus dataset for autocoups is lacking, with existing</w:t>
      </w:r>
      <w:r>
        <w:t xml:space="preserve"> </w:t>
      </w:r>
      <w:r>
        <w:t xml:space="preserve">datasets varying in terminology, definitions, and coverage years</w:t>
      </w:r>
      <w:r>
        <w:t xml:space="preserve"> </w:t>
      </w:r>
      <w:r>
        <w:t xml:space="preserve">Baturo and Tolstrup (2022)</w:t>
      </w:r>
      <w:r>
        <w:t xml:space="preserve">.</w:t>
      </w:r>
    </w:p>
    <w:p>
      <w:pPr>
        <w:pStyle w:val="FirstParagraph"/>
      </w:pPr>
      <w:r>
        <w:t xml:space="preserve">To address this gap in the literature and provide a framework for analysis, we</w:t>
      </w:r>
      <w:r>
        <w:t xml:space="preserve"> </w:t>
      </w:r>
      <w:r>
        <w:t xml:space="preserve">propose the term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to describe this type of transition. This concept</w:t>
      </w:r>
      <w:r>
        <w:t xml:space="preserve"> </w:t>
      </w:r>
      <w:r>
        <w:t xml:space="preserve">will be extensively discussed and defined in Chapter 3, providing a basis for</w:t>
      </w:r>
      <w:r>
        <w:t xml:space="preserve"> </w:t>
      </w:r>
      <w:r>
        <w:t xml:space="preserve">integrating these events into the broader study of irregular power transitions</w:t>
      </w:r>
      <w:r>
        <w:t xml:space="preserve"> </w:t>
      </w:r>
      <w:r>
        <w:t xml:space="preserve">and their impact on political systems and leader longevity.</w:t>
      </w:r>
    </w:p>
    <w:p>
      <w:pPr>
        <w:pStyle w:val="BodyText"/>
      </w:pPr>
      <w:r>
        <w:t xml:space="preserve">Analysing coups and autocoups within a unified framework is crucial for a</w:t>
      </w:r>
      <w:r>
        <w:t xml:space="preserve"> </w:t>
      </w:r>
      <w:r>
        <w:t xml:space="preserve">comprehensive understanding of irregular power transitions and leader survival</w:t>
      </w:r>
      <w:r>
        <w:t xml:space="preserve"> </w:t>
      </w:r>
      <w:r>
        <w:t xml:space="preserve">for three reasons:</w:t>
      </w:r>
    </w:p>
    <w:p>
      <w:pPr>
        <w:pStyle w:val="Compact"/>
        <w:numPr>
          <w:ilvl w:val="0"/>
          <w:numId w:val="1005"/>
        </w:numPr>
      </w:pPr>
      <w:r>
        <w:t xml:space="preserve">Both phenomena significantly influence democratic backsliding and represent</w:t>
      </w:r>
      <w:r>
        <w:t xml:space="preserve"> </w:t>
      </w:r>
      <w:r>
        <w:t xml:space="preserve">the most frequent means of irregular power transition.</w:t>
      </w:r>
    </w:p>
    <w:p>
      <w:pPr>
        <w:pStyle w:val="Compact"/>
        <w:numPr>
          <w:ilvl w:val="0"/>
          <w:numId w:val="1005"/>
        </w:numPr>
      </w:pPr>
      <w:r>
        <w:t xml:space="preserve">Their similar nomenclature reflects a fundamental similarity: while a coup</w:t>
      </w:r>
      <w:r>
        <w:t xml:space="preserve"> </w:t>
      </w:r>
      <w:r>
        <w:t xml:space="preserve">aims to replace the current leader, an autocoup seeks to prevent the</w:t>
      </w:r>
      <w:r>
        <w:t xml:space="preserve"> </w:t>
      </w:r>
      <w:r>
        <w:t xml:space="preserve">succession of a future leader.</w:t>
      </w:r>
    </w:p>
    <w:p>
      <w:pPr>
        <w:pStyle w:val="Compact"/>
        <w:numPr>
          <w:ilvl w:val="0"/>
          <w:numId w:val="1005"/>
        </w:numPr>
      </w:pPr>
      <w:r>
        <w:t xml:space="preserve">This comparative approach will enable a more nuanced analysis of irregular</w:t>
      </w:r>
      <w:r>
        <w:t xml:space="preserve"> </w:t>
      </w:r>
      <w:r>
        <w:t xml:space="preserve">power transitions, contributing to our understanding of political stability,</w:t>
      </w:r>
      <w:r>
        <w:t xml:space="preserve"> </w:t>
      </w:r>
      <w:r>
        <w:t xml:space="preserve">democratic erosion, and leadership longevity in various regime types.</w:t>
      </w:r>
    </w:p>
    <w:bookmarkEnd w:id="25"/>
    <w:bookmarkStart w:id="26" w:name="academic-contributions"/>
    <w:p>
      <w:pPr>
        <w:pStyle w:val="Heading3"/>
      </w:pPr>
      <w:r>
        <w:t xml:space="preserve">Academic Contributions</w:t>
      </w:r>
    </w:p>
    <w:p>
      <w:pPr>
        <w:pStyle w:val="FirstParagraph"/>
      </w:pPr>
      <w:r>
        <w:t xml:space="preserve">This study addresses a critical gap in the literature by offering a unified</w:t>
      </w:r>
      <w:r>
        <w:t xml:space="preserve"> </w:t>
      </w:r>
      <w:r>
        <w:t xml:space="preserve">framework for analysing both coups and autocoups. My contributions are threefold: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Emphasis on Power Dynamics and Regime Types</w:t>
      </w:r>
      <w:r>
        <w:t xml:space="preserve">: This study highlights the</w:t>
      </w:r>
      <w:r>
        <w:t xml:space="preserve"> </w:t>
      </w:r>
      <w:r>
        <w:t xml:space="preserve">significant role of power dynamics, particularly the influence of regime</w:t>
      </w:r>
      <w:r>
        <w:t xml:space="preserve"> </w:t>
      </w:r>
      <w:r>
        <w:t xml:space="preserve">types, in determining the success and frequency of coup attempts, underscores</w:t>
      </w:r>
      <w:r>
        <w:t xml:space="preserve"> </w:t>
      </w:r>
      <w:r>
        <w:t xml:space="preserve">how the expected chances of coup success motivate such attempts, with</w:t>
      </w:r>
      <w:r>
        <w:t xml:space="preserve"> </w:t>
      </w:r>
      <w:r>
        <w:t xml:space="preserve">military regimes being notably susceptible.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Refined Definition and Novel Dataset for Autocoups</w:t>
      </w:r>
      <w:r>
        <w:t xml:space="preserve">: I introduce a refined</w:t>
      </w:r>
      <w:r>
        <w:t xml:space="preserve"> </w:t>
      </w:r>
      <w:r>
        <w:t xml:space="preserve">definition of autocoups, develop a novel dataset covering events from 1945 to</w:t>
      </w:r>
      <w:r>
        <w:t xml:space="preserve"> </w:t>
      </w:r>
      <w:r>
        <w:t xml:space="preserve">2024, and fill a significant gap in the existing literature and enable a</w:t>
      </w:r>
      <w:r>
        <w:t xml:space="preserve"> </w:t>
      </w:r>
      <w:r>
        <w:t xml:space="preserve">comparative analysis with classic coups.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Survival Analysis of Leaders from Different Entry Modes</w:t>
      </w:r>
      <w:r>
        <w:t xml:space="preserve">: This research</w:t>
      </w:r>
      <w:r>
        <w:t xml:space="preserve"> </w:t>
      </w:r>
      <w:r>
        <w:t xml:space="preserve">applys survival analysis to existing coup data and the new autocoup dataset,</w:t>
      </w:r>
      <w:r>
        <w:t xml:space="preserve"> </w:t>
      </w:r>
      <w:r>
        <w:t xml:space="preserve">demonstrates how different modes of entry into power significantly affect</w:t>
      </w:r>
      <w:r>
        <w:t xml:space="preserve"> </w:t>
      </w:r>
      <w:r>
        <w:t xml:space="preserve">leader survival, and reveals that leaders who come to power through coups</w:t>
      </w:r>
      <w:r>
        <w:t xml:space="preserve"> </w:t>
      </w:r>
      <w:r>
        <w:t xml:space="preserve">typically have shorter tenures and face higher removal risks compared to</w:t>
      </w:r>
      <w:r>
        <w:t xml:space="preserve"> </w:t>
      </w:r>
      <w:r>
        <w:t xml:space="preserve">those who extend their rule through autocoups.</w:t>
      </w:r>
    </w:p>
    <w:p>
      <w:pPr>
        <w:pStyle w:val="FirstParagraph"/>
      </w:pPr>
      <w:r>
        <w:t xml:space="preserve">These contributions collectively advance the field by providing a more holistic</w:t>
      </w:r>
      <w:r>
        <w:t xml:space="preserve"> </w:t>
      </w:r>
      <w:r>
        <w:t xml:space="preserve">understanding of irregular power transitions, offering new tools and data for</w:t>
      </w:r>
      <w:r>
        <w:t xml:space="preserve"> </w:t>
      </w:r>
      <w:r>
        <w:t xml:space="preserve">quantitative analysis of autocoups, and demonstrating the interconnectedness of</w:t>
      </w:r>
      <w:r>
        <w:t xml:space="preserve"> </w:t>
      </w:r>
      <w:r>
        <w:t xml:space="preserve">power acquisition methods and leadership survival.</w:t>
      </w:r>
    </w:p>
    <w:p>
      <w:pPr>
        <w:pStyle w:val="BodyText"/>
      </w:pPr>
      <w:r>
        <w:t xml:space="preserve">This work lays the foundation for future research on the dynamics of political</w:t>
      </w:r>
      <w:r>
        <w:t xml:space="preserve"> </w:t>
      </w:r>
      <w:r>
        <w:t xml:space="preserve">power, regime stability, and democratic backsliding, offering both theoretical</w:t>
      </w:r>
      <w:r>
        <w:t xml:space="preserve"> </w:t>
      </w:r>
      <w:r>
        <w:t xml:space="preserve">insights and practical implications for policy-makers and scholars alike.</w:t>
      </w:r>
    </w:p>
    <w:bookmarkEnd w:id="26"/>
    <w:bookmarkStart w:id="27" w:name="implications"/>
    <w:p>
      <w:pPr>
        <w:pStyle w:val="Heading3"/>
      </w:pPr>
      <w:r>
        <w:t xml:space="preserve">Implications</w:t>
      </w:r>
    </w:p>
    <w:p>
      <w:pPr>
        <w:pStyle w:val="FirstParagraph"/>
      </w:pPr>
      <w:r>
        <w:t xml:space="preserve">The examination of irregular power transitions provides a crucial perspective on</w:t>
      </w:r>
      <w:r>
        <w:t xml:space="preserve"> </w:t>
      </w:r>
      <w:r>
        <w:t xml:space="preserve">the interrelated phenomena of democratic backsliding, breakdown, and autocratic</w:t>
      </w:r>
      <w:r>
        <w:t xml:space="preserve"> </w:t>
      </w:r>
      <w:r>
        <w:t xml:space="preserve">intensification. The findings of this study provide logical explanations for</w:t>
      </w:r>
      <w:r>
        <w:t xml:space="preserve"> </w:t>
      </w:r>
      <w:r>
        <w:t xml:space="preserve">several political phenomena: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Regression of Global Democracy Levels</w:t>
      </w:r>
      <w:r>
        <w:t xml:space="preserve">: This study can explain why global</w:t>
      </w:r>
      <w:r>
        <w:t xml:space="preserve"> </w:t>
      </w:r>
      <w:r>
        <w:t xml:space="preserve">democracy levels have regressed to pre-2000 levels. For example, Freedom</w:t>
      </w:r>
      <w:r>
        <w:t xml:space="preserve"> </w:t>
      </w:r>
      <w:r>
        <w:t xml:space="preserve">House reports an 18th consecutive year of global freedom decline in 2023</w:t>
      </w:r>
      <w:r>
        <w:t xml:space="preserve"> </w:t>
      </w:r>
      <w:r>
        <w:t xml:space="preserve">(Freedom House 2024)</w:t>
      </w:r>
      <w:r>
        <w:t xml:space="preserve">. Irregular power transitions inevitably violate</w:t>
      </w:r>
      <w:r>
        <w:t xml:space="preserve"> </w:t>
      </w:r>
      <w:r>
        <w:t xml:space="preserve">democratic or constitutional norms and disrupt the trajectory towards stable</w:t>
      </w:r>
      <w:r>
        <w:t xml:space="preserve"> </w:t>
      </w:r>
      <w:r>
        <w:t xml:space="preserve">democracies or democratization from autocracies. Leaders who ascend through</w:t>
      </w:r>
      <w:r>
        <w:t xml:space="preserve"> </w:t>
      </w:r>
      <w:r>
        <w:t xml:space="preserve">irregular means often undermine constitutional norms to seize or overstay in</w:t>
      </w:r>
      <w:r>
        <w:t xml:space="preserve"> </w:t>
      </w:r>
      <w:r>
        <w:t xml:space="preserve">power, creating a vicious cycle of eroding democratic institutions.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Within-Regime Democratic Erosion</w:t>
      </w:r>
      <w:r>
        <w:t xml:space="preserve">: This study explains why democratic</w:t>
      </w:r>
      <w:r>
        <w:t xml:space="preserve"> </w:t>
      </w:r>
      <w:r>
        <w:t xml:space="preserve">backsliding often occurs within regimes, with democracies becoming less</w:t>
      </w:r>
      <w:r>
        <w:t xml:space="preserve"> </w:t>
      </w:r>
      <w:r>
        <w:t xml:space="preserve">liberal and autocracies becoming less competitive</w:t>
      </w:r>
      <w:r>
        <w:t xml:space="preserve"> </w:t>
      </w:r>
      <w:r>
        <w:t xml:space="preserve">(Mechkova, Lührmann, and Lindberg 2017)</w:t>
      </w:r>
      <w:r>
        <w:t xml:space="preserve">. This is</w:t>
      </w:r>
      <w:r>
        <w:t xml:space="preserve"> </w:t>
      </w:r>
      <w:r>
        <w:t xml:space="preserve">particularly because autocoups have become more prevalent than traditional</w:t>
      </w:r>
      <w:r>
        <w:t xml:space="preserve"> </w:t>
      </w:r>
      <w:r>
        <w:t xml:space="preserve">coups since 2000</w:t>
      </w:r>
      <w:r>
        <w:t xml:space="preserve"> </w:t>
      </w:r>
      <w:r>
        <w:t xml:space="preserve">(Bermeo 2016)</w:t>
      </w:r>
      <w:r>
        <w:t xml:space="preserve">. Importantly, autocoups typically do not</w:t>
      </w:r>
      <w:r>
        <w:t xml:space="preserve"> </w:t>
      </w:r>
      <w:r>
        <w:t xml:space="preserve">result in immediate regime change, contributing to the observed pattern of</w:t>
      </w:r>
      <w:r>
        <w:t xml:space="preserve"> </w:t>
      </w:r>
      <w:r>
        <w:t xml:space="preserve">within-regime democratic erosion.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Prevalence of Autocoups Since 2000</w:t>
      </w:r>
      <w:r>
        <w:t xml:space="preserve">: This research explains why autocoups</w:t>
      </w:r>
      <w:r>
        <w:t xml:space="preserve"> </w:t>
      </w:r>
      <w:r>
        <w:t xml:space="preserve">are more prevalent since 2000. Firstly, autocoups have a significantly higher</w:t>
      </w:r>
      <w:r>
        <w:t xml:space="preserve"> </w:t>
      </w:r>
      <w:r>
        <w:t xml:space="preserve">probability of success compared to traditional coups. Additionally, even when</w:t>
      </w:r>
      <w:r>
        <w:t xml:space="preserve"> </w:t>
      </w:r>
      <w:r>
        <w:t xml:space="preserve">unsuccessful, the repercussions of autocoups are generally less severe than</w:t>
      </w:r>
      <w:r>
        <w:t xml:space="preserve"> </w:t>
      </w:r>
      <w:r>
        <w:t xml:space="preserve">those of failed traditional coups. Moreover, successful autocoup leaders tend</w:t>
      </w:r>
      <w:r>
        <w:t xml:space="preserve"> </w:t>
      </w:r>
      <w:r>
        <w:t xml:space="preserve">to maintain power for substantially longer periods than leaders who enter</w:t>
      </w:r>
      <w:r>
        <w:t xml:space="preserve"> </w:t>
      </w:r>
      <w:r>
        <w:t xml:space="preserve">through traditional coups.</w:t>
      </w:r>
    </w:p>
    <w:bookmarkEnd w:id="27"/>
    <w:bookmarkStart w:id="32" w:name="overview-of-the-thesis"/>
    <w:p>
      <w:pPr>
        <w:pStyle w:val="Heading3"/>
      </w:pPr>
      <w:r>
        <w:t xml:space="preserve">Overview of the Thesis</w:t>
      </w:r>
    </w:p>
    <w:p>
      <w:pPr>
        <w:pStyle w:val="FirstParagraph"/>
      </w:pPr>
      <w:r>
        <w:t xml:space="preserve">This dissertation investigates the complex dynamics of irregular power</w:t>
      </w:r>
      <w:r>
        <w:t xml:space="preserve"> </w:t>
      </w:r>
      <w:r>
        <w:t xml:space="preserve">transitions and their implications for leadership survival and democratic</w:t>
      </w:r>
      <w:r>
        <w:t xml:space="preserve"> </w:t>
      </w:r>
      <w:r>
        <w:t xml:space="preserve">processes. The study examines three key aspects: the determinants of classic coup</w:t>
      </w:r>
      <w:r>
        <w:t xml:space="preserve"> </w:t>
      </w:r>
      <w:r>
        <w:t xml:space="preserve">attempts, the conceptualization and analysis of autocoups, and the impact of</w:t>
      </w:r>
      <w:r>
        <w:t xml:space="preserve"> </w:t>
      </w:r>
      <w:r>
        <w:t xml:space="preserve">power acquisition methods on leadership longevity.</w:t>
      </w:r>
    </w:p>
    <w:bookmarkStart w:id="28" w:name="Xb397d17b95ff758cb70a1ccfb554d0b3b1262cb"/>
    <w:p>
      <w:pPr>
        <w:pStyle w:val="Heading4"/>
      </w:pPr>
      <w:r>
        <w:t xml:space="preserve">Chapter 2: Determinants of Classic Coup Attempts</w:t>
      </w:r>
    </w:p>
    <w:p>
      <w:pPr>
        <w:pStyle w:val="FirstParagraph"/>
      </w:pPr>
      <w:r>
        <w:t xml:space="preserve">This chapter delves into the factors influencing classic coup attempts, with a</w:t>
      </w:r>
      <w:r>
        <w:t xml:space="preserve"> </w:t>
      </w:r>
      <w:r>
        <w:t xml:space="preserve">novel focus on the less observable but crucial factor of expected coup success</w:t>
      </w:r>
      <w:r>
        <w:t xml:space="preserve"> </w:t>
      </w:r>
      <w:r>
        <w:t xml:space="preserve">rates. Key features include the utilization of a double probit model with sample</w:t>
      </w:r>
      <w:r>
        <w:t xml:space="preserve"> </w:t>
      </w:r>
      <w:r>
        <w:t xml:space="preserve">selection and the analysis of how expected success rates significantly influence</w:t>
      </w:r>
      <w:r>
        <w:t xml:space="preserve"> </w:t>
      </w:r>
      <w:r>
        <w:t xml:space="preserve">coup attempts. It also examines how regime types shape the balance of power</w:t>
      </w:r>
      <w:r>
        <w:t xml:space="preserve"> </w:t>
      </w:r>
      <w:r>
        <w:t xml:space="preserve">between incumbents and challengers, determining the chances of success of coups.</w:t>
      </w:r>
      <w:r>
        <w:t xml:space="preserve"> </w:t>
      </w:r>
      <w:r>
        <w:t xml:space="preserve">Findings indicate a substantially higher coup risk in military regimes compared</w:t>
      </w:r>
      <w:r>
        <w:t xml:space="preserve"> </w:t>
      </w:r>
      <w:r>
        <w:t xml:space="preserve">to dominant-party regimes.</w:t>
      </w:r>
    </w:p>
    <w:bookmarkEnd w:id="28"/>
    <w:bookmarkStart w:id="29" w:name="Xb21dd16665ed59bc3996d98e5055e9bc1c8a1c4"/>
    <w:p>
      <w:pPr>
        <w:pStyle w:val="Heading4"/>
      </w:pPr>
      <w:r>
        <w:t xml:space="preserve">Chapter 3: Conceptualising and Analysing Autocoups</w:t>
      </w:r>
    </w:p>
    <w:p>
      <w:pPr>
        <w:pStyle w:val="FirstParagraph"/>
      </w:pPr>
      <w:r>
        <w:t xml:space="preserve">This chapter refines and analyses the concept of autocoups, with a specific focus</w:t>
      </w:r>
      <w:r>
        <w:t xml:space="preserve"> </w:t>
      </w:r>
      <w:r>
        <w:t xml:space="preserve">on power extensions by incumbent leaders. Notable elements include the</w:t>
      </w:r>
      <w:r>
        <w:t xml:space="preserve"> </w:t>
      </w:r>
      <w:r>
        <w:t xml:space="preserve">redefinition of autocoups as instances where incumbent leaders refuse mandated</w:t>
      </w:r>
      <w:r>
        <w:t xml:space="preserve"> </w:t>
      </w:r>
      <w:r>
        <w:t xml:space="preserve">power transitions. Introduction of a novel dataset covering autocoup events from</w:t>
      </w:r>
      <w:r>
        <w:t xml:space="preserve"> </w:t>
      </w:r>
      <w:r>
        <w:t xml:space="preserve">1945 to 2024, encompassing 110 attempts and 87 successes. Presentation of case</w:t>
      </w:r>
      <w:r>
        <w:t xml:space="preserve"> </w:t>
      </w:r>
      <w:r>
        <w:t xml:space="preserve">studies and empirical analyses demonstrating the utility of this dataset for more</w:t>
      </w:r>
      <w:r>
        <w:t xml:space="preserve"> </w:t>
      </w:r>
      <w:r>
        <w:t xml:space="preserve">quantitative research in political science.</w:t>
      </w:r>
    </w:p>
    <w:bookmarkEnd w:id="29"/>
    <w:bookmarkStart w:id="30" w:name="Xf3d7abb7b384cb00d9f027b83d7c37c6ea0ca15"/>
    <w:p>
      <w:pPr>
        <w:pStyle w:val="Heading4"/>
      </w:pPr>
      <w:r>
        <w:t xml:space="preserve">Chapter 4: Impact of Power Acquisition Methods on Leadership Longevity</w:t>
      </w:r>
    </w:p>
    <w:p>
      <w:pPr>
        <w:pStyle w:val="FirstParagraph"/>
      </w:pPr>
      <w:r>
        <w:t xml:space="preserve">This chapter investigates how the method of power acquisition affects the tenure</w:t>
      </w:r>
      <w:r>
        <w:t xml:space="preserve"> </w:t>
      </w:r>
      <w:r>
        <w:t xml:space="preserve">of leaders who ascend through coups versus those who extend their tenure via</w:t>
      </w:r>
      <w:r>
        <w:t xml:space="preserve"> </w:t>
      </w:r>
      <w:r>
        <w:t xml:space="preserve">autocoups. Key aspects include hypothesis testing on the significant impact of</w:t>
      </w:r>
      <w:r>
        <w:t xml:space="preserve"> </w:t>
      </w:r>
      <w:r>
        <w:t xml:space="preserve">the accession method on leader tenure. Evidence of differing survival times</w:t>
      </w:r>
      <w:r>
        <w:t xml:space="preserve"> </w:t>
      </w:r>
      <w:r>
        <w:t xml:space="preserve">between coup-entry and autocoup leaders, employing the Cox proportional hazards</w:t>
      </w:r>
      <w:r>
        <w:t xml:space="preserve"> </w:t>
      </w:r>
      <w:r>
        <w:t xml:space="preserve">model and time-dependent Cox model. Analysis of how the risk-reward profile of</w:t>
      </w:r>
      <w:r>
        <w:t xml:space="preserve"> </w:t>
      </w:r>
      <w:r>
        <w:t xml:space="preserve">autocoups might motivate democratic backsliding and power personalization.</w:t>
      </w:r>
    </w:p>
    <w:bookmarkEnd w:id="30"/>
    <w:bookmarkStart w:id="31" w:name="Xf5d442ef82dd5949b607e9d8da393079f2d26b6"/>
    <w:p>
      <w:pPr>
        <w:pStyle w:val="Heading4"/>
      </w:pPr>
      <w:r>
        <w:t xml:space="preserve">Chapter 5: Conclusion and Future Directions</w:t>
      </w:r>
    </w:p>
    <w:p>
      <w:pPr>
        <w:pStyle w:val="FirstParagraph"/>
      </w:pPr>
      <w:r>
        <w:t xml:space="preserve">The final chapter synthesizes the summary of key findings from each substantive</w:t>
      </w:r>
      <w:r>
        <w:t xml:space="preserve"> </w:t>
      </w:r>
      <w:r>
        <w:t xml:space="preserve">chapter. Acknowledges study limitations and their potential impact on findings.</w:t>
      </w:r>
      <w:r>
        <w:t xml:space="preserve"> </w:t>
      </w:r>
      <w:r>
        <w:t xml:space="preserve">Outlines future research directions, emphasizing the need for further exploration</w:t>
      </w:r>
      <w:r>
        <w:t xml:space="preserve"> </w:t>
      </w:r>
      <w:r>
        <w:t xml:space="preserve">of irregular power transitions, particularly coups and autocoups.</w:t>
      </w:r>
    </w:p>
    <w:bookmarkEnd w:id="31"/>
    <w:bookmarkEnd w:id="32"/>
    <w:bookmarkEnd w:id="33"/>
    <w:bookmarkStart w:id="68" w:name="sec-chapter2"/>
    <w:p>
      <w:pPr>
        <w:pStyle w:val="Heading2"/>
      </w:pPr>
      <w:r>
        <w:t xml:space="preserve">Power Dynamics and Coup Attempts: A Selection Mechanism Analysis</w:t>
      </w:r>
    </w:p>
    <w:bookmarkStart w:id="34" w:name="abstract-1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Despite extensive research identifying around one hundred potential determinants</w:t>
      </w:r>
      <w:r>
        <w:t xml:space="preserve"> </w:t>
      </w:r>
      <w:r>
        <w:t xml:space="preserve">of coup attempts, no consensus has been reached. This study introduces a novel</w:t>
      </w:r>
      <w:r>
        <w:t xml:space="preserve"> </w:t>
      </w:r>
      <w:r>
        <w:t xml:space="preserve">approach that prioritizes determinants based on their impact on coup success. By</w:t>
      </w:r>
      <w:r>
        <w:t xml:space="preserve"> </w:t>
      </w:r>
      <w:r>
        <w:t xml:space="preserve">analysing coup success rates, the study hypothesizes that the expected outcomes</w:t>
      </w:r>
      <w:r>
        <w:t xml:space="preserve"> </w:t>
      </w:r>
      <w:r>
        <w:t xml:space="preserve">of coups are critical determinants of their occurrence. Utilizing a double probit</w:t>
      </w:r>
      <w:r>
        <w:t xml:space="preserve"> </w:t>
      </w:r>
      <w:r>
        <w:t xml:space="preserve">model with sample selection, the research investigates the relationship between</w:t>
      </w:r>
      <w:r>
        <w:t xml:space="preserve"> </w:t>
      </w:r>
      <w:r>
        <w:t xml:space="preserve">regime types and coup attempts. The findings confirm that regime type, by shaping</w:t>
      </w:r>
      <w:r>
        <w:t xml:space="preserve"> </w:t>
      </w:r>
      <w:r>
        <w:t xml:space="preserve">internal power dynamics, is a crucial determinant of coup likelihood. Military</w:t>
      </w:r>
      <w:r>
        <w:t xml:space="preserve"> </w:t>
      </w:r>
      <w:r>
        <w:t xml:space="preserve">and personalist regimes, characterized by weaker institutional frameworks and</w:t>
      </w:r>
      <w:r>
        <w:t xml:space="preserve"> </w:t>
      </w:r>
      <w:r>
        <w:t xml:space="preserve">higher vulnerability, demonstrate significantly higher susceptibility to coups</w:t>
      </w:r>
      <w:r>
        <w:t xml:space="preserve"> </w:t>
      </w:r>
      <w:r>
        <w:t xml:space="preserve">compared to dominant-party regimes.</w:t>
      </w:r>
    </w:p>
    <w:p>
      <w:pPr>
        <w:pStyle w:val="BodyText"/>
      </w:pPr>
      <w:r>
        <w:rPr>
          <w:b/>
          <w:bCs/>
          <w:i/>
          <w:iCs/>
        </w:rPr>
        <w:t xml:space="preserve">Keywords:</w:t>
      </w:r>
      <w:r>
        <w:rPr>
          <w:i/>
          <w:iCs/>
        </w:rPr>
        <w:t xml:space="preserve"> </w:t>
      </w:r>
      <w:r>
        <w:rPr>
          <w:i/>
          <w:iCs/>
        </w:rPr>
        <w:t xml:space="preserve">Coups, Power transitions, Sample selection</w:t>
      </w:r>
    </w:p>
    <w:p>
      <w:r>
        <w:br w:type="page"/>
      </w:r>
    </w:p>
    <w:bookmarkEnd w:id="34"/>
    <w:bookmarkStart w:id="36" w:name="introduction-1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Coups d’état, defined by</w:t>
      </w:r>
      <w:r>
        <w:t xml:space="preserve"> </w:t>
      </w:r>
      <w:r>
        <w:t xml:space="preserve">Powell and Thyne (2011)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illegal and overt attempts by the</w:t>
      </w:r>
      <w:r>
        <w:t xml:space="preserve"> </w:t>
      </w:r>
      <w:r>
        <w:t xml:space="preserve">military or other elites within the state apparatus to unseat the sitting</w:t>
      </w:r>
      <w:r>
        <w:t xml:space="preserve"> </w:t>
      </w:r>
      <w:r>
        <w:t xml:space="preserve">executive</w:t>
      </w:r>
      <w:r>
        <w:t xml:space="preserve">”</w:t>
      </w:r>
      <w:r>
        <w:t xml:space="preserve"> </w:t>
      </w:r>
      <w:r>
        <w:t xml:space="preserve">(p. 252), represent a critical challenge to political stability and</w:t>
      </w:r>
      <w:r>
        <w:t xml:space="preserve"> </w:t>
      </w:r>
      <w:r>
        <w:t xml:space="preserve">democratic governance worldwide. This chapter examines the complex dynamics of</w:t>
      </w:r>
      <w:r>
        <w:t xml:space="preserve"> </w:t>
      </w:r>
      <w:r>
        <w:t xml:space="preserve">coup attempts, their success rates, and the factors that influence both their</w:t>
      </w:r>
      <w:r>
        <w:t xml:space="preserve"> </w:t>
      </w:r>
      <w:r>
        <w:t xml:space="preserve">occurrence and outcomes.</w:t>
      </w:r>
    </w:p>
    <w:p>
      <w:pPr>
        <w:pStyle w:val="BodyText"/>
      </w:pPr>
      <w:r>
        <w:t xml:space="preserve">Coups occur with varying frequency across countries and regions. For instance: In</w:t>
      </w:r>
      <w:r>
        <w:t xml:space="preserve"> </w:t>
      </w:r>
      <w:r>
        <w:t xml:space="preserve">Latin America, Bolivia experienced</w:t>
      </w:r>
      <w:r>
        <w:t xml:space="preserve"> </w:t>
      </w:r>
      <w:r>
        <w:t xml:space="preserve">23 coups between 1950 and 1984,</w:t>
      </w:r>
      <w:r>
        <w:t xml:space="preserve"> </w:t>
      </w:r>
      <w:r>
        <w:t xml:space="preserve">while Argentina saw 20 during</w:t>
      </w:r>
      <w:r>
        <w:t xml:space="preserve"> </w:t>
      </w:r>
      <w:r>
        <w:t xml:space="preserve">a similar period. In Africa, Sudan endured</w:t>
      </w:r>
      <w:r>
        <w:t xml:space="preserve"> </w:t>
      </w:r>
      <w:r>
        <w:t xml:space="preserve">17 coups between 1955 and 2023.</w:t>
      </w:r>
      <w:r>
        <w:t xml:space="preserve"> </w:t>
      </w:r>
      <w:r>
        <w:t xml:space="preserve">Contrastingly, countries like Mexico (1917-2000) and South Africa (since 1950)</w:t>
      </w:r>
      <w:r>
        <w:t xml:space="preserve"> </w:t>
      </w:r>
      <w:r>
        <w:t xml:space="preserve">have not experienced any coups.</w:t>
      </w:r>
    </w:p>
    <w:p>
      <w:pPr>
        <w:pStyle w:val="BodyText"/>
      </w:pPr>
      <w:r>
        <w:t xml:space="preserve">This variability raises a fundamental question:</w:t>
      </w:r>
      <w:r>
        <w:t xml:space="preserve"> </w:t>
      </w:r>
      <w:r>
        <w:rPr>
          <w:b/>
          <w:bCs/>
        </w:rPr>
        <w:t xml:space="preserve">Why are coups more frequent in</w:t>
      </w:r>
      <w:r>
        <w:rPr>
          <w:b/>
          <w:bCs/>
        </w:rPr>
        <w:t xml:space="preserve"> </w:t>
      </w:r>
      <w:r>
        <w:rPr>
          <w:b/>
          <w:bCs/>
        </w:rPr>
        <w:t xml:space="preserve">some countries than others?</w:t>
      </w:r>
    </w:p>
    <w:p>
      <w:pPr>
        <w:pStyle w:val="BodyText"/>
      </w:pPr>
      <w:r>
        <w:t xml:space="preserve">Despite decades of research, political scientists have yet to reach a consensus</w:t>
      </w:r>
      <w:r>
        <w:t xml:space="preserve"> </w:t>
      </w:r>
      <w:r>
        <w:t xml:space="preserve">on the key determinants of coups.</w:t>
      </w:r>
      <w:r>
        <w:t xml:space="preserve"> </w:t>
      </w:r>
      <w:r>
        <w:t xml:space="preserve">Gassebner, Gutmann, and Voigt (2016)</w:t>
      </w:r>
      <w:r>
        <w:t xml:space="preserve"> </w:t>
      </w:r>
      <w:r>
        <w:t xml:space="preserve">highlight this challenge, noting</w:t>
      </w:r>
      <w:r>
        <w:t xml:space="preserve"> </w:t>
      </w:r>
      <w:r>
        <w:t xml:space="preserve">that approximately 100 potential factors have been proposed, with their study</w:t>
      </w:r>
      <w:r>
        <w:t xml:space="preserve"> </w:t>
      </w:r>
      <w:r>
        <w:t xml:space="preserve">testing 66 of these across three million model permutations. This proliferation</w:t>
      </w:r>
      <w:r>
        <w:t xml:space="preserve"> </w:t>
      </w:r>
      <w:r>
        <w:t xml:space="preserve">of variables presents a critical issue: How can we establish a framework that</w:t>
      </w:r>
      <w:r>
        <w:t xml:space="preserve"> </w:t>
      </w:r>
      <w:r>
        <w:t xml:space="preserve">allows scholars to focus on the most relevant factors, rather than navigating an</w:t>
      </w:r>
      <w:r>
        <w:t xml:space="preserve"> </w:t>
      </w:r>
      <w:r>
        <w:t xml:space="preserve">ever-expanding list of potential determinants?</w:t>
      </w:r>
    </w:p>
    <w:p>
      <w:pPr>
        <w:pStyle w:val="BodyText"/>
      </w:pPr>
      <w:r>
        <w:t xml:space="preserve">My analysis reveals a significant oversight in previous research: the exclusive</w:t>
      </w:r>
      <w:r>
        <w:t xml:space="preserve"> </w:t>
      </w:r>
      <w:r>
        <w:t xml:space="preserve">focus on pre-coup conditions without adequate consideration of post-coup factors.</w:t>
      </w:r>
      <w:r>
        <w:t xml:space="preserve"> </w:t>
      </w:r>
      <w:r>
        <w:t xml:space="preserve">This approach has neglected a critical element in coup dynamics – the expected</w:t>
      </w:r>
      <w:r>
        <w:t xml:space="preserve"> </w:t>
      </w:r>
      <w:r>
        <w:t xml:space="preserve">probability of success. Key observations supporting this perspective,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include: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High-stakes nature of coups</w:t>
      </w:r>
      <w:r>
        <w:t xml:space="preserve">: Failed coups often result in severe</w:t>
      </w:r>
      <w:r>
        <w:t xml:space="preserve"> </w:t>
      </w:r>
      <w:r>
        <w:t xml:space="preserve">consequences for perpetrators, including imprisonment, exile, or death.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Selectivity in coup attempts</w:t>
      </w:r>
      <w:r>
        <w:t xml:space="preserve">: Despite 491 coup attempts since 1950, they</w:t>
      </w:r>
      <w:r>
        <w:t xml:space="preserve"> </w:t>
      </w:r>
      <w:r>
        <w:t xml:space="preserve">represent only about 4% of over 12,000 country-years in the same period (GIC</w:t>
      </w:r>
      <w:r>
        <w:t xml:space="preserve"> </w:t>
      </w:r>
      <w:r>
        <w:t xml:space="preserve">dataset).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Satisfactory success rate</w:t>
      </w:r>
      <w:r>
        <w:t xml:space="preserve">: Approximately half of all coup attempts</w:t>
      </w:r>
      <w:r>
        <w:t xml:space="preserve"> </w:t>
      </w:r>
      <w:r>
        <w:t xml:space="preserve">succeed, suggesting careful selection of opportunities by plotters.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tbl-coup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Top 10 countries with the most coup attempts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Country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Attempted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Succeeded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Bolivia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47.8%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Argentina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Sudan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Haiti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69.2%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Venezuela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Iraq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33.3%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Syria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Thailand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Ecuador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Burundi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Guatemala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GIC dataset</w:t>
                  </w:r>
                </w:p>
              </w:tc>
            </w:tr>
          </w:tbl>
          <w:bookmarkEnd w:id="35"/>
        </w:tc>
      </w:tr>
    </w:tbl>
    <w:p>
      <w:pPr>
        <w:pStyle w:val="BodyText"/>
      </w:pPr>
      <w:r>
        <w:t xml:space="preserve">The low occurrence rate and high success rate clearly indicate that the</w:t>
      </w:r>
      <w:r>
        <w:t xml:space="preserve"> </w:t>
      </w:r>
      <w:r>
        <w:t xml:space="preserve">initiation of coups is highly selective. In other words, the likelihood of a coup</w:t>
      </w:r>
      <w:r>
        <w:t xml:space="preserve"> </w:t>
      </w:r>
      <w:r>
        <w:t xml:space="preserve">occurring depends greatly on its probability of success. However, this</w:t>
      </w:r>
      <w:r>
        <w:t xml:space="preserve"> </w:t>
      </w:r>
      <w:r>
        <w:t xml:space="preserve">probability is not directly observable to outsiders, including researchers, prior</w:t>
      </w:r>
      <w:r>
        <w:t xml:space="preserve"> </w:t>
      </w:r>
      <w:r>
        <w:t xml:space="preserve">to a coup attempt.</w:t>
      </w:r>
    </w:p>
    <w:p>
      <w:pPr>
        <w:pStyle w:val="BodyText"/>
      </w:pPr>
      <w:r>
        <w:t xml:space="preserve">Given the limitations in directly observing coup success probabilities, I propose</w:t>
      </w:r>
      <w:r>
        <w:t xml:space="preserve"> </w:t>
      </w:r>
      <w:r>
        <w:t xml:space="preserve">focusing on regime type as a crucial proxy for coup outcomes. This approach is</w:t>
      </w:r>
      <w:r>
        <w:t xml:space="preserve"> </w:t>
      </w:r>
      <w:r>
        <w:t xml:space="preserve">based on the following reasoning: Coup outcomes are ultimately determined by the</w:t>
      </w:r>
      <w:r>
        <w:t xml:space="preserve"> </w:t>
      </w:r>
      <w:r>
        <w:t xml:space="preserve">balance of power within a regime and regime types are classified based on control</w:t>
      </w:r>
      <w:r>
        <w:t xml:space="preserve"> </w:t>
      </w:r>
      <w:r>
        <w:t xml:space="preserve">over the military, policy-making authority, and appointment of officials. By</w:t>
      </w:r>
      <w:r>
        <w:t xml:space="preserve"> </w:t>
      </w:r>
      <w:r>
        <w:t xml:space="preserve">analysing power dynamics across different regime types, we can gain valuable</w:t>
      </w:r>
      <w:r>
        <w:t xml:space="preserve"> </w:t>
      </w:r>
      <w:r>
        <w:t xml:space="preserve">insights into the structural factors shaping coup attempts and their outcomes.</w:t>
      </w:r>
    </w:p>
    <w:p>
      <w:pPr>
        <w:pStyle w:val="BodyText"/>
      </w:pPr>
      <w:r>
        <w:t xml:space="preserve">To address the selection bias inherent in studying coup attempts, I employ a</w:t>
      </w:r>
      <w:r>
        <w:t xml:space="preserve"> </w:t>
      </w:r>
      <w:r>
        <w:t xml:space="preserve">double probit model with sample selection. This approach allows for simultaneous</w:t>
      </w:r>
      <w:r>
        <w:t xml:space="preserve"> </w:t>
      </w:r>
      <w:r>
        <w:t xml:space="preserve">analysis of factors influencing both coup initiation and success.</w:t>
      </w:r>
    </w:p>
    <w:p>
      <w:pPr>
        <w:pStyle w:val="BodyText"/>
      </w:pPr>
      <w:r>
        <w:t xml:space="preserve">Through this comprehensive analysis, I aim to provide a more nuanced</w:t>
      </w:r>
      <w:r>
        <w:t xml:space="preserve"> </w:t>
      </w:r>
      <w:r>
        <w:t xml:space="preserve">understanding of the factors driving coup attempts and shaping their outcomes,</w:t>
      </w:r>
      <w:r>
        <w:t xml:space="preserve"> </w:t>
      </w:r>
      <w:r>
        <w:t xml:space="preserve">contributing to both scholarly discourse and practical efforts in two key ways: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Emphasis on expected chances of success</w:t>
      </w:r>
      <w:r>
        <w:t xml:space="preserve">: By focusing on the probability</w:t>
      </w:r>
      <w:r>
        <w:t xml:space="preserve"> </w:t>
      </w:r>
      <w:r>
        <w:t xml:space="preserve">of success as a driver of coup attempts, I offer a more targeted approach to</w:t>
      </w:r>
      <w:r>
        <w:t xml:space="preserve"> </w:t>
      </w:r>
      <w:r>
        <w:t xml:space="preserve">understanding coup dynamics.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Highlighting the significance of regime type</w:t>
      </w:r>
      <w:r>
        <w:t xml:space="preserve">: I demonstrate how regime</w:t>
      </w:r>
      <w:r>
        <w:t xml:space="preserve"> </w:t>
      </w:r>
      <w:r>
        <w:t xml:space="preserve">type influences coup likelihood, even when researchers lack perfect knowledge</w:t>
      </w:r>
      <w:r>
        <w:t xml:space="preserve"> </w:t>
      </w:r>
      <w:r>
        <w:t xml:space="preserve">of internal balance of power.</w:t>
      </w:r>
    </w:p>
    <w:p>
      <w:pPr>
        <w:pStyle w:val="FirstParagraph"/>
      </w:pPr>
      <w:r>
        <w:t xml:space="preserve">The remainder of this chapter is organized as follows: Section 2 explores the</w:t>
      </w:r>
      <w:r>
        <w:t xml:space="preserve"> </w:t>
      </w:r>
      <w:r>
        <w:t xml:space="preserve">dynamics of coup attempts and their outcomes. Section 3 outlines the research</w:t>
      </w:r>
      <w:r>
        <w:t xml:space="preserve"> </w:t>
      </w:r>
      <w:r>
        <w:t xml:space="preserve">design, methodology, and variables. Section 4 presents and discusses the</w:t>
      </w:r>
      <w:r>
        <w:t xml:space="preserve"> </w:t>
      </w:r>
      <w:r>
        <w:t xml:space="preserve">empirical findings. Section 5 concludes with key insights and their implications</w:t>
      </w:r>
      <w:r>
        <w:t xml:space="preserve"> </w:t>
      </w:r>
      <w:r>
        <w:t xml:space="preserve">for understanding and potentially mitigating coup risks.</w:t>
      </w:r>
    </w:p>
    <w:bookmarkEnd w:id="36"/>
    <w:bookmarkStart w:id="46" w:name="dynamics-of-coup-attempts-and-outcomes"/>
    <w:p>
      <w:pPr>
        <w:pStyle w:val="Heading3"/>
      </w:pPr>
      <w:r>
        <w:t xml:space="preserve">Dynamics of coup attempts and outcomes</w:t>
      </w:r>
    </w:p>
    <w:p>
      <w:pPr>
        <w:pStyle w:val="FirstParagraph"/>
      </w:pPr>
      <w:r>
        <w:t xml:space="preserve">Coup attempts are driven by a complex interplay of factors, encompassing both the</w:t>
      </w:r>
      <w:r>
        <w:t xml:space="preserve"> </w:t>
      </w:r>
      <w:r>
        <w:t xml:space="preserve">motivations of potential challengers (</w:t>
      </w:r>
      <w:r>
        <w:rPr>
          <w:b/>
          <w:bCs/>
        </w:rPr>
        <w:t xml:space="preserve">disposition</w:t>
      </w:r>
      <w:r>
        <w:t xml:space="preserve">) and the resources and</w:t>
      </w:r>
      <w:r>
        <w:t xml:space="preserve"> </w:t>
      </w:r>
      <w:r>
        <w:t xml:space="preserve">opportunities available to them (</w:t>
      </w:r>
      <w:r>
        <w:rPr>
          <w:b/>
          <w:bCs/>
        </w:rPr>
        <w:t xml:space="preserve">capability</w:t>
      </w:r>
      <w:r>
        <w:t xml:space="preserve">). This section delves into the</w:t>
      </w:r>
      <w:r>
        <w:t xml:space="preserve"> </w:t>
      </w:r>
      <w:r>
        <w:t xml:space="preserve">dynamics of coup attempts, exploring the motivations behind them, the factors</w:t>
      </w:r>
      <w:r>
        <w:t xml:space="preserve"> </w:t>
      </w:r>
      <w:r>
        <w:t xml:space="preserve">influencing their success, and the role of regime types in shaping coup</w:t>
      </w:r>
      <w:r>
        <w:t xml:space="preserve"> </w:t>
      </w:r>
      <w:r>
        <w:t xml:space="preserve">susceptibility.</w:t>
      </w:r>
    </w:p>
    <w:bookmarkStart w:id="37" w:name="motivations-for-coups"/>
    <w:p>
      <w:pPr>
        <w:pStyle w:val="Heading4"/>
      </w:pPr>
      <w:r>
        <w:t xml:space="preserve">Motivations for coups</w:t>
      </w:r>
    </w:p>
    <w:p>
      <w:pPr>
        <w:pStyle w:val="FirstParagraph"/>
      </w:pPr>
      <w:r>
        <w:t xml:space="preserve">This section focuses on the motivations that compel actors to undertake coups,</w:t>
      </w:r>
      <w:r>
        <w:t xml:space="preserve"> </w:t>
      </w:r>
      <w:r>
        <w:t xml:space="preserve">categorizing them into three main types: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Personal Ambition:</w:t>
      </w:r>
      <w:r>
        <w:t xml:space="preserve"> </w:t>
      </w:r>
      <w:r>
        <w:t xml:space="preserve">The allure of absolute power, prestige, and wealth</w:t>
      </w:r>
      <w:r>
        <w:t xml:space="preserve"> </w:t>
      </w:r>
      <w:r>
        <w:t xml:space="preserve">serves as a significant motivator for many coup plotters. Seizing control</w:t>
      </w:r>
      <w:r>
        <w:t xml:space="preserve"> </w:t>
      </w:r>
      <w:r>
        <w:t xml:space="preserve">promises the ability to shape national policies, control resources, and make</w:t>
      </w:r>
      <w:r>
        <w:t xml:space="preserve"> </w:t>
      </w:r>
      <w:r>
        <w:t xml:space="preserve">impactful decisions without constraints. The pursuit of prestige,</w:t>
      </w:r>
      <w:r>
        <w:t xml:space="preserve"> </w:t>
      </w:r>
      <w:r>
        <w:t xml:space="preserve">recognition, potential economic gain, and the desire to leave a lasting</w:t>
      </w:r>
      <w:r>
        <w:t xml:space="preserve"> </w:t>
      </w:r>
      <w:r>
        <w:t xml:space="preserve">legacy can further incentivize individuals to undertake this risky endeavour.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Purported National Interest:</w:t>
      </w:r>
      <w:r>
        <w:t xml:space="preserve"> </w:t>
      </w:r>
      <w:r>
        <w:t xml:space="preserve">Coups are sometimes justified as necessary</w:t>
      </w:r>
      <w:r>
        <w:t xml:space="preserve"> </w:t>
      </w:r>
      <w:r>
        <w:t xml:space="preserve">interventions to address national crises, uphold the constitution, or</w:t>
      </w:r>
      <w:r>
        <w:t xml:space="preserve"> </w:t>
      </w:r>
      <w:r>
        <w:t xml:space="preserve">facilitate a transition to democracy. While such claims require scrutiny,</w:t>
      </w:r>
      <w:r>
        <w:t xml:space="preserve"> </w:t>
      </w:r>
      <w:r>
        <w:t xml:space="preserve">genuine examples exist. For instance, the 2010 coup in Niger ousted President</w:t>
      </w:r>
      <w:r>
        <w:t xml:space="preserve"> </w:t>
      </w:r>
      <w:r>
        <w:t xml:space="preserve">Tandja, who attempted an unconstitutional third term by dissolving the</w:t>
      </w:r>
      <w:r>
        <w:t xml:space="preserve"> </w:t>
      </w:r>
      <w:r>
        <w:t xml:space="preserve">opposing court and calling a self-serving referendum</w:t>
      </w:r>
      <w:r>
        <w:t xml:space="preserve"> </w:t>
      </w:r>
      <w:r>
        <w:t xml:space="preserve">(Ginsburg and Elkins 2019)</w:t>
      </w:r>
      <w:r>
        <w:t xml:space="preserve">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Self-Preservation:</w:t>
      </w:r>
      <w:r>
        <w:t xml:space="preserve"> </w:t>
      </w:r>
      <w:r>
        <w:t xml:space="preserve">In certain cases, coups act as pre-emptive strikes</w:t>
      </w:r>
      <w:r>
        <w:t xml:space="preserve"> </w:t>
      </w:r>
      <w:r>
        <w:t xml:space="preserve">against perceived threats. Coup leaders might not necessarily seek power for</w:t>
      </w:r>
      <w:r>
        <w:t xml:space="preserve"> </w:t>
      </w:r>
      <w:r>
        <w:t xml:space="preserve">themselves but rather fear elimination or political persecution by the</w:t>
      </w:r>
      <w:r>
        <w:t xml:space="preserve"> </w:t>
      </w:r>
      <w:r>
        <w:t xml:space="preserve">incumbent leaders. An example is Idi Amin’s 1971 coup against Ugandan</w:t>
      </w:r>
      <w:r>
        <w:t xml:space="preserve"> </w:t>
      </w:r>
      <w:r>
        <w:t xml:space="preserve">President Obote, who was attempting to remove Amin from his military command</w:t>
      </w:r>
      <w:r>
        <w:t xml:space="preserve"> </w:t>
      </w:r>
      <w:r>
        <w:t xml:space="preserve">position</w:t>
      </w:r>
      <w:r>
        <w:t xml:space="preserve"> </w:t>
      </w:r>
      <w:r>
        <w:t xml:space="preserve">(Sudduth 2017)</w:t>
      </w:r>
      <w:r>
        <w:t xml:space="preserve">.</w:t>
      </w:r>
    </w:p>
    <w:p>
      <w:pPr>
        <w:pStyle w:val="FirstParagraph"/>
      </w:pPr>
      <w:r>
        <w:t xml:space="preserve">These motivations are often most prevalent in autocratic regimes, where</w:t>
      </w:r>
      <w:r>
        <w:t xml:space="preserve"> </w:t>
      </w:r>
      <w:r>
        <w:t xml:space="preserve">justifications under the guise of national interest or self-preservation can mask</w:t>
      </w:r>
      <w:r>
        <w:t xml:space="preserve"> </w:t>
      </w:r>
      <w:r>
        <w:t xml:space="preserve">personal agendas. Stable democracies rarely face the same level of constitutional</w:t>
      </w:r>
      <w:r>
        <w:t xml:space="preserve"> </w:t>
      </w:r>
      <w:r>
        <w:t xml:space="preserve">crises or political persecution that might necessitate a coup. However, newly</w:t>
      </w:r>
      <w:r>
        <w:t xml:space="preserve"> </w:t>
      </w:r>
      <w:r>
        <w:t xml:space="preserve">established democracies can be vulnerable to instability, economic downturns, and</w:t>
      </w:r>
      <w:r>
        <w:t xml:space="preserve"> </w:t>
      </w:r>
      <w:r>
        <w:t xml:space="preserve">democratic backsliding, creating opportunities for coup plotters to exploit these</w:t>
      </w:r>
      <w:r>
        <w:t xml:space="preserve"> </w:t>
      </w:r>
      <w:r>
        <w:t xml:space="preserve">weaknesses and justify their actions.</w:t>
      </w:r>
    </w:p>
    <w:p>
      <w:pPr>
        <w:pStyle w:val="BodyText"/>
      </w:pPr>
      <w:r>
        <w:t xml:space="preserve">Despite these potential motivations, coups remain relatively uncommon, occurring</w:t>
      </w:r>
      <w:r>
        <w:t xml:space="preserve"> </w:t>
      </w:r>
      <w:r>
        <w:t xml:space="preserve">in only about 4% of country-years since 1950. This rarity highlights the</w:t>
      </w:r>
      <w:r>
        <w:t xml:space="preserve"> </w:t>
      </w:r>
      <w:r>
        <w:t xml:space="preserve">importance of capability – even the most motivated actors need the resources and</w:t>
      </w:r>
      <w:r>
        <w:t xml:space="preserve"> </w:t>
      </w:r>
      <w:r>
        <w:t xml:space="preserve">opportunities to succeed.</w:t>
      </w:r>
    </w:p>
    <w:bookmarkEnd w:id="37"/>
    <w:bookmarkStart w:id="38" w:name="capability-for-coups"/>
    <w:p>
      <w:pPr>
        <w:pStyle w:val="Heading4"/>
      </w:pPr>
      <w:r>
        <w:t xml:space="preserve">Capability for coups</w:t>
      </w:r>
    </w:p>
    <w:p>
      <w:pPr>
        <w:pStyle w:val="FirstParagraph"/>
      </w:pPr>
      <w:r>
        <w:t xml:space="preserve">The decision to attempt a coup hinges not only on motivation but also on a</w:t>
      </w:r>
      <w:r>
        <w:t xml:space="preserve"> </w:t>
      </w:r>
      <w:r>
        <w:t xml:space="preserve">calculated assessment of the chances of success. Several factors influence this</w:t>
      </w:r>
      <w:r>
        <w:t xml:space="preserve"> </w:t>
      </w:r>
      <w:r>
        <w:t xml:space="preserve">assessment: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Military Strength</w:t>
      </w:r>
      <w:r>
        <w:t xml:space="preserve">: A clear advantage in military capabilities compared to</w:t>
      </w:r>
      <w:r>
        <w:t xml:space="preserve"> </w:t>
      </w:r>
      <w:r>
        <w:t xml:space="preserve">the incumbent regime significantly increases the odds of a successful coup</w:t>
      </w:r>
      <w:r>
        <w:t xml:space="preserve"> </w:t>
      </w:r>
      <w:r>
        <w:t xml:space="preserve">(Powell et al. 2018; Choulis et al. 2022)</w:t>
      </w:r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Internal Divisions within the Regime</w:t>
      </w:r>
      <w:r>
        <w:t xml:space="preserve">: Existing fractures within the</w:t>
      </w:r>
      <w:r>
        <w:t xml:space="preserve"> </w:t>
      </w:r>
      <w:r>
        <w:t xml:space="preserve">government’s power structure can be exploited by coup plotters to gain</w:t>
      </w:r>
      <w:r>
        <w:t xml:space="preserve"> </w:t>
      </w:r>
      <w:r>
        <w:t xml:space="preserve">support from disgruntled factions.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Public Support</w:t>
      </w:r>
      <w:r>
        <w:t xml:space="preserve">: Widespread discontent with the incumbent regime,</w:t>
      </w:r>
      <w:r>
        <w:t xml:space="preserve"> </w:t>
      </w:r>
      <w:r>
        <w:t xml:space="preserve">especially within the military or key sectors of society, can create a ripe</w:t>
      </w:r>
      <w:r>
        <w:t xml:space="preserve"> </w:t>
      </w:r>
      <w:r>
        <w:t xml:space="preserve">environment for a successful coup.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Foreign Backing</w:t>
      </w:r>
      <w:r>
        <w:t xml:space="preserve">: External support from powerful nations can provide</w:t>
      </w:r>
      <w:r>
        <w:t xml:space="preserve"> </w:t>
      </w:r>
      <w:r>
        <w:t xml:space="preserve">resources, legitimacy, and even direct military intervention to tip the</w:t>
      </w:r>
      <w:r>
        <w:t xml:space="preserve"> </w:t>
      </w:r>
      <w:r>
        <w:t xml:space="preserve">scales in favor of the coup plotters.</w:t>
      </w:r>
    </w:p>
    <w:p>
      <w:pPr>
        <w:pStyle w:val="FirstParagraph"/>
      </w:pPr>
      <w:r>
        <w:t xml:space="preserve">While historical data might suggest a high success rate for coups, it is crucial</w:t>
      </w:r>
      <w:r>
        <w:t xml:space="preserve"> </w:t>
      </w:r>
      <w:r>
        <w:t xml:space="preserve">to consider selection bias. We only observe attempted coups, not the numerous</w:t>
      </w:r>
      <w:r>
        <w:t xml:space="preserve"> </w:t>
      </w:r>
      <w:r>
        <w:t xml:space="preserve">plots that never materialize. Analysing launched coup data alone can be</w:t>
      </w:r>
      <w:r>
        <w:t xml:space="preserve"> </w:t>
      </w:r>
      <w:r>
        <w:t xml:space="preserve">misleading. To understand coup attempts and their likelihood comprehensively, we</w:t>
      </w:r>
      <w:r>
        <w:t xml:space="preserve"> </w:t>
      </w:r>
      <w:r>
        <w:t xml:space="preserve">need a theoretical framework that accounts for this selection bias.</w:t>
      </w:r>
    </w:p>
    <w:bookmarkEnd w:id="38"/>
    <w:bookmarkStart w:id="42" w:name="Xbb65e41d5c4d27306f92a9f2f08df299a9aedc3"/>
    <w:p>
      <w:pPr>
        <w:pStyle w:val="Heading4"/>
      </w:pPr>
      <w:r>
        <w:rPr>
          <w:b/>
          <w:bCs/>
        </w:rPr>
        <w:t xml:space="preserve">Effect of Expected Coup Outcomes on Coup Attempts</w:t>
      </w:r>
    </w:p>
    <w:p>
      <w:pPr>
        <w:pStyle w:val="FirstParagraph"/>
      </w:pPr>
      <w:r>
        <w:t xml:space="preserve">A frequently cited framework</w:t>
      </w:r>
      <w:r>
        <w:t xml:space="preserve"> </w:t>
      </w:r>
      <w:r>
        <w:t xml:space="preserve">(Gassebner, Gutmann, and Voigt 2016; Aidt and Leon 2019)</w:t>
      </w:r>
      <w:r>
        <w:t xml:space="preserve"> </w:t>
      </w:r>
      <w:r>
        <w:t xml:space="preserve">offers a structured</w:t>
      </w:r>
      <w:r>
        <w:t xml:space="preserve"> </w:t>
      </w:r>
      <w:r>
        <w:t xml:space="preserve">approach to assess the disposition and capability of coup attempts by evaluating</w:t>
      </w:r>
      <w:r>
        <w:t xml:space="preserve"> </w:t>
      </w:r>
      <w:r>
        <w:t xml:space="preserve">the anticipated benefits for coup plotters. The expected pay-off of a coup can be</w:t>
      </w:r>
      <w:r>
        <w:t xml:space="preserve"> </w:t>
      </w:r>
      <w:r>
        <w:t xml:space="preserve">represented by the equation:</w:t>
      </w:r>
    </w:p>
    <w:p>
      <w:pPr>
        <w:pStyle w:val="BodyText"/>
      </w:pPr>
      <w:bookmarkStart w:id="39" w:name="eq-eq1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9"/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2"/>
        </w:numPr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rPr>
          <w:b/>
          <w:bCs/>
        </w:rPr>
        <w:t xml:space="preserve">:</w:t>
      </w:r>
      <w:r>
        <w:t xml:space="preserve"> </w:t>
      </w:r>
      <w:r>
        <w:t xml:space="preserve">Expected utility or pay-off of the coup attempt;</w:t>
      </w:r>
    </w:p>
    <w:p>
      <w:pPr>
        <w:pStyle w:val="Compact"/>
        <w:numPr>
          <w:ilvl w:val="0"/>
          <w:numId w:val="1012"/>
        </w:numPr>
      </w:pPr>
      <m:oMath>
        <m:r>
          <m:t>B</m:t>
        </m:r>
      </m:oMath>
      <w:r>
        <w:t xml:space="preserve"> </w:t>
      </w:r>
      <w:r>
        <w:t xml:space="preserve">represents the return of a successful coup;</w:t>
      </w:r>
    </w:p>
    <w:p>
      <w:pPr>
        <w:pStyle w:val="Compact"/>
        <w:numPr>
          <w:ilvl w:val="0"/>
          <w:numId w:val="1012"/>
        </w:numPr>
      </w:pPr>
      <m:oMath>
        <m:r>
          <m:t>C</m:t>
        </m:r>
      </m:oMath>
      <w:r>
        <w:t xml:space="preserve"> </w:t>
      </w:r>
      <w:r>
        <w:t xml:space="preserve">signifies the cost of a failed coup;</w:t>
      </w:r>
    </w:p>
    <w:p>
      <w:pPr>
        <w:pStyle w:val="Compact"/>
        <w:numPr>
          <w:ilvl w:val="0"/>
          <w:numId w:val="1012"/>
        </w:numPr>
      </w:pPr>
      <m:oMath>
        <m:r>
          <m:t>p</m:t>
        </m:r>
      </m:oMath>
      <w:r>
        <w:t xml:space="preserve"> </w:t>
      </w:r>
      <w:r>
        <w:t xml:space="preserve">represents the probability of coup success.</w:t>
      </w:r>
    </w:p>
    <w:p>
      <w:pPr>
        <w:pStyle w:val="FirstParagraph"/>
      </w:pPr>
      <w:r>
        <w:t xml:space="preserve">The condition for staging a coup is when the expected benefit is positive</w:t>
      </w:r>
      <w:r>
        <w:t xml:space="preserve"> </w:t>
      </w:r>
      <w:r>
        <w:t xml:space="preserve">(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). Rearranging the equation, we get:</w:t>
      </w:r>
    </w:p>
    <w:p>
      <w:pPr>
        <w:pStyle w:val="BodyText"/>
      </w:pPr>
      <w:bookmarkStart w:id="40" w:name="eq-eq2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r>
                  <m:t>C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40"/>
    </w:p>
    <w:p>
      <w:pPr>
        <w:pStyle w:val="FirstParagraph"/>
      </w:pPr>
      <w:r>
        <w:t xml:space="preserve">This implies that for a coup to be attempted, the expected benefits of success</w:t>
      </w:r>
      <w:r>
        <w:t xml:space="preserve"> </w:t>
      </w:r>
      <w:r>
        <w:t xml:space="preserve">must outweigh the expected costs of failure.</w:t>
      </w:r>
    </w:p>
    <w:p>
      <w:pPr>
        <w:pStyle w:val="BodyText"/>
      </w:pPr>
      <w:r>
        <w:t xml:space="preserve">Quantifying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inherently difficult. The loss of life, freedom, or</w:t>
      </w:r>
      <w:r>
        <w:t xml:space="preserve"> </w:t>
      </w:r>
      <w:r>
        <w:t xml:space="preserve">loved ones after a failed coup, as well as the value of assuming leadership after</w:t>
      </w:r>
      <w:r>
        <w:t xml:space="preserve"> </w:t>
      </w:r>
      <w:r>
        <w:t xml:space="preserve">a successful coup, are challenging to measure precisely.</w:t>
      </w:r>
    </w:p>
    <w:p>
      <w:pPr>
        <w:pStyle w:val="BodyText"/>
      </w:pPr>
      <w:r>
        <w:t xml:space="preserve">However, the framework’s core logic remains valuable. Given the difficulty in</w:t>
      </w:r>
      <w:r>
        <w:t xml:space="preserve"> </w:t>
      </w:r>
      <w:r>
        <w:t xml:space="preserve">precisely quantifying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, we can treat them as roughly equal. This</w:t>
      </w:r>
      <w:r>
        <w:t xml:space="preserve"> </w:t>
      </w:r>
      <w:r>
        <w:t xml:space="preserve">allows us to shift our focus to the probability of success (</w:t>
      </w:r>
      <m:oMath>
        <m:r>
          <m:t>p</m:t>
        </m:r>
      </m:oMath>
      <w:r>
        <w:t xml:space="preserve">). The simplified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becomes:</w:t>
      </w:r>
    </w:p>
    <w:p>
      <w:pPr>
        <w:pStyle w:val="BodyText"/>
      </w:pPr>
      <w:bookmarkStart w:id="41" w:name="eq-eq3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41"/>
    </w:p>
    <w:p>
      <w:pPr>
        <w:pStyle w:val="FirstParagraph"/>
      </w:pPr>
      <w:r>
        <w:t xml:space="preserve">This suggests that a success probability greater than 50% is necessary for a coup</w:t>
      </w:r>
      <w:r>
        <w:t xml:space="preserve"> </w:t>
      </w:r>
      <w:r>
        <w:t xml:space="preserve">to be attempted. While empirical data shows a slightly lower overall success rate</w:t>
      </w:r>
      <w:r>
        <w:t xml:space="preserve"> </w:t>
      </w:r>
      <w:r>
        <w:t xml:space="preserve">for coups since 1950 (49.9%,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), it is crucial to remember</w:t>
      </w:r>
      <w:r>
        <w:t xml:space="preserve"> </w:t>
      </w:r>
      <w:r>
        <w:t xml:space="preserve">that this is an average and does not reflect the specific probabilities assessed</w:t>
      </w:r>
      <w:r>
        <w:t xml:space="preserve"> </w:t>
      </w:r>
      <w:r>
        <w:t xml:space="preserve">by coup plotters beforehand.</w:t>
      </w:r>
    </w:p>
    <w:p>
      <w:pPr>
        <w:pStyle w:val="BodyText"/>
      </w:pPr>
      <w:r>
        <w:t xml:space="preserve">Therefore, in this study, unlike the majority of previous research that focuses</w:t>
      </w:r>
      <w:r>
        <w:t xml:space="preserve"> </w:t>
      </w:r>
      <w:r>
        <w:t xml:space="preserve">on the prerequisites for triggering a coup, I consider the expected coup outcome</w:t>
      </w:r>
      <w:r>
        <w:t xml:space="preserve"> </w:t>
      </w:r>
      <w:r>
        <w:t xml:space="preserve">as the fundamental determinant of a coup. Based on this discussion, I propose the</w:t>
      </w:r>
      <w:r>
        <w:t xml:space="preserve"> </w:t>
      </w:r>
      <w:r>
        <w:t xml:space="preserve">first hypothesis:</w:t>
      </w:r>
    </w:p>
    <w:p>
      <w:pPr>
        <w:pStyle w:val="BlockText"/>
      </w:pPr>
      <w:r>
        <w:rPr>
          <w:b/>
          <w:bCs/>
          <w:i/>
          <w:iCs/>
        </w:rPr>
        <w:t xml:space="preserve">H1: The fundamental determinant of a coup attempt is the perceived chance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success. Coup plotters likely require a success threshold of at least 50%.</w:t>
      </w:r>
    </w:p>
    <w:p>
      <w:pPr>
        <w:pStyle w:val="FirstParagraph"/>
      </w:pPr>
      <w:r>
        <w:t xml:space="preserve">This leads to the next question: What factors determine coup success and</w:t>
      </w:r>
      <w:r>
        <w:t xml:space="preserve"> </w:t>
      </w:r>
      <w:r>
        <w:t xml:space="preserve">consequently influence the decision to attempt one? The answer lies in</w:t>
      </w:r>
      <w:r>
        <w:t xml:space="preserve"> </w:t>
      </w:r>
      <w:r>
        <w:t xml:space="preserve">understanding the balance of power inherent in the different power dynamics</w:t>
      </w:r>
      <w:r>
        <w:t xml:space="preserve"> </w:t>
      </w:r>
      <w:r>
        <w:t xml:space="preserve">across various regime types.</w:t>
      </w:r>
    </w:p>
    <w:bookmarkEnd w:id="42"/>
    <w:bookmarkStart w:id="45" w:name="regime-types-and-power-dynamics"/>
    <w:p>
      <w:pPr>
        <w:pStyle w:val="Heading4"/>
      </w:pPr>
      <w:r>
        <w:t xml:space="preserve">Regime types and power dynamics</w:t>
      </w:r>
    </w:p>
    <w:p>
      <w:pPr>
        <w:pStyle w:val="FirstParagraph"/>
      </w:pPr>
      <w:r>
        <w:t xml:space="preserve">Historical coup success rates do not dictate individual coup attempts as each one</w:t>
      </w:r>
      <w:r>
        <w:t xml:space="preserve"> </w:t>
      </w:r>
      <w:r>
        <w:t xml:space="preserve">faces different situation and conditions. Coup plotters assess their chances</w:t>
      </w:r>
      <w:r>
        <w:t xml:space="preserve"> </w:t>
      </w:r>
      <w:r>
        <w:t xml:space="preserve">based on their unique context. Although many factors determine the success of a</w:t>
      </w:r>
      <w:r>
        <w:t xml:space="preserve"> </w:t>
      </w:r>
      <w:r>
        <w:t xml:space="preserve">coup, ultimately, the decisive factor remains the comparison of strength between</w:t>
      </w:r>
      <w:r>
        <w:t xml:space="preserve"> </w:t>
      </w:r>
      <w:r>
        <w:t xml:space="preserve">incumbents and coup perpetrators. More precisely, it is the comparison of their</w:t>
      </w:r>
      <w:r>
        <w:t xml:space="preserve"> </w:t>
      </w:r>
      <w:r>
        <w:t xml:space="preserve">military power.</w:t>
      </w:r>
    </w:p>
    <w:p>
      <w:pPr>
        <w:pStyle w:val="BodyText"/>
      </w:pPr>
      <w:r>
        <w:t xml:space="preserve">While military strength is often seen as the primary factor in coup attempts,</w:t>
      </w:r>
      <w:r>
        <w:t xml:space="preserve"> </w:t>
      </w:r>
      <w:r>
        <w:t xml:space="preserve">leading to an oversimplification of coups as solely military events, the reality</w:t>
      </w:r>
      <w:r>
        <w:t xml:space="preserve"> </w:t>
      </w:r>
      <w:r>
        <w:t xml:space="preserve">is far more complex</w:t>
      </w:r>
      <w:r>
        <w:t xml:space="preserve"> </w:t>
      </w:r>
      <w:r>
        <w:t xml:space="preserve">(Singh 2016)</w:t>
      </w:r>
      <w:r>
        <w:t xml:space="preserve">. The clandestine nature of coups necessitates</w:t>
      </w:r>
      <w:r>
        <w:t xml:space="preserve"> </w:t>
      </w:r>
      <w:r>
        <w:t xml:space="preserve">small, secretive groups, making it difficult to gauge the stance of other</w:t>
      </w:r>
      <w:r>
        <w:t xml:space="preserve"> </w:t>
      </w:r>
      <w:r>
        <w:t xml:space="preserve">factions within the military. As</w:t>
      </w:r>
      <w:r>
        <w:t xml:space="preserve"> </w:t>
      </w:r>
      <w:r>
        <w:t xml:space="preserve">Geddes (1999)</w:t>
      </w:r>
      <w:r>
        <w:t xml:space="preserve"> </w:t>
      </w:r>
      <w:r>
        <w:t xml:space="preserve">points out, the success of a coup</w:t>
      </w:r>
      <w:r>
        <w:t xml:space="preserve"> </w:t>
      </w:r>
      <w:r>
        <w:t xml:space="preserve">often hinges on the reactions of these other factions. This uncertainty creates a</w:t>
      </w:r>
      <w:r>
        <w:t xml:space="preserve"> </w:t>
      </w:r>
      <w:r>
        <w:t xml:space="preserve">complex decision-making environment for potential coup plotters. Furthermore,</w:t>
      </w:r>
      <w:r>
        <w:t xml:space="preserve"> </w:t>
      </w:r>
      <w:r>
        <w:t xml:space="preserve">incumbents often employ strategic division within the military as a coup-proofing</w:t>
      </w:r>
      <w:r>
        <w:t xml:space="preserve"> </w:t>
      </w:r>
      <w:r>
        <w:t xml:space="preserve">measure.</w:t>
      </w:r>
      <w:r>
        <w:t xml:space="preserve"> </w:t>
      </w:r>
      <w:r>
        <w:t xml:space="preserve">Böhmelt and Pilster (2014)</w:t>
      </w:r>
      <w:r>
        <w:t xml:space="preserve"> </w:t>
      </w:r>
      <w:r>
        <w:t xml:space="preserve">describe how leaders intentionally create rival groups</w:t>
      </w:r>
      <w:r>
        <w:t xml:space="preserve"> </w:t>
      </w:r>
      <w:r>
        <w:t xml:space="preserve">within the armed forces, establishing an artificial balance and structural</w:t>
      </w:r>
      <w:r>
        <w:t xml:space="preserve"> </w:t>
      </w:r>
      <w:r>
        <w:t xml:space="preserve">obstacles. In addition, factors beyond military force, such as internal divisions</w:t>
      </w:r>
      <w:r>
        <w:t xml:space="preserve"> </w:t>
      </w:r>
      <w:r>
        <w:t xml:space="preserve">within the ruling elites, public support, and foreign backing, significantly</w:t>
      </w:r>
      <w:r>
        <w:t xml:space="preserve"> </w:t>
      </w:r>
      <w:r>
        <w:t xml:space="preserve">shape the balance of power.</w:t>
      </w:r>
    </w:p>
    <w:p>
      <w:pPr>
        <w:pStyle w:val="BodyText"/>
      </w:pPr>
      <w:r>
        <w:t xml:space="preserve">Therefore, a more holistic approach involves analyzing the overall balance of</w:t>
      </w:r>
      <w:r>
        <w:t xml:space="preserve"> </w:t>
      </w:r>
      <w:r>
        <w:t xml:space="preserve">power within a political system. However, as noted in the introduction of this</w:t>
      </w:r>
      <w:r>
        <w:t xml:space="preserve"> </w:t>
      </w:r>
      <w:r>
        <w:t xml:space="preserve">chapter, directly observing this balance of power presents significant challenges</w:t>
      </w:r>
      <w:r>
        <w:t xml:space="preserve"> </w:t>
      </w:r>
      <w:r>
        <w:t xml:space="preserve">for outside observers. In stead, an alternative approach is to analyze the</w:t>
      </w:r>
      <w:r>
        <w:t xml:space="preserve"> </w:t>
      </w:r>
      <w:r>
        <w:t xml:space="preserve">factors that are decisive in shaping power dynamics. This method aligns more</w:t>
      </w:r>
      <w:r>
        <w:t xml:space="preserve"> </w:t>
      </w:r>
      <w:r>
        <w:t xml:space="preserve">closely with academic research goals, which are less concerned with identifying</w:t>
      </w:r>
      <w:r>
        <w:t xml:space="preserve"> </w:t>
      </w:r>
      <w:r>
        <w:t xml:space="preserve">specific power challengers capable of launching successful coups and more focused</w:t>
      </w:r>
      <w:r>
        <w:t xml:space="preserve"> </w:t>
      </w:r>
      <w:r>
        <w:t xml:space="preserve">on understanding the patterns and underlying factors of coup attempts.</w:t>
      </w:r>
    </w:p>
    <w:p>
      <w:pPr>
        <w:pStyle w:val="BodyText"/>
      </w:pPr>
      <w:r>
        <w:t xml:space="preserve">Among the various factors that influence power dynamics, regime type emerges as</w:t>
      </w:r>
      <w:r>
        <w:t xml:space="preserve"> </w:t>
      </w:r>
      <w:r>
        <w:t xml:space="preserve">one of the most crucial. First of all, regime types are fundamentally</w:t>
      </w:r>
      <w:r>
        <w:t xml:space="preserve"> </w:t>
      </w:r>
      <w:r>
        <w:t xml:space="preserve">classifications based on power structures within a political system. Secondly,</w:t>
      </w:r>
      <w:r>
        <w:t xml:space="preserve"> </w:t>
      </w:r>
      <w:r>
        <w:t xml:space="preserve">different regime types allocate authority differently for critical decisions such</w:t>
      </w:r>
      <w:r>
        <w:t xml:space="preserve"> </w:t>
      </w:r>
      <w:r>
        <w:t xml:space="preserve">as: deployment of military forces, appointment of key officials and military</w:t>
      </w:r>
      <w:r>
        <w:t xml:space="preserve"> </w:t>
      </w:r>
      <w:r>
        <w:t xml:space="preserve">officers, and formulation and implementation of main policies.</w:t>
      </w:r>
    </w:p>
    <w:p>
      <w:pPr>
        <w:pStyle w:val="BodyText"/>
      </w:pPr>
      <w:r>
        <w:t xml:space="preserve">provide a classification of autocratic regime types based on their power</w:t>
      </w:r>
      <w:r>
        <w:t xml:space="preserve"> </w:t>
      </w:r>
      <w:r>
        <w:t xml:space="preserve">structures. This classification offers valuable insights into the power dynamics</w:t>
      </w:r>
      <w:r>
        <w:t xml:space="preserve"> </w:t>
      </w:r>
      <w:r>
        <w:t xml:space="preserve">within different autocracies and their relative susceptibility to coups. The</w:t>
      </w:r>
      <w:r>
        <w:t xml:space="preserve"> </w:t>
      </w:r>
      <w:r>
        <w:t xml:space="preserve">three main types of autocratic regimes, their characteristics, and their</w:t>
      </w:r>
      <w:r>
        <w:t xml:space="preserve"> </w:t>
      </w:r>
      <w:r>
        <w:t xml:space="preserve">vulnerability to coup attempts are explored as following (</w:t>
      </w:r>
      <w:hyperlink w:anchor="tbl-regimes1">
        <w:r>
          <w:rPr>
            <w:rStyle w:val="Hyperlink"/>
          </w:rPr>
          <w:t xml:space="preserve">Table 2</w:t>
        </w:r>
      </w:hyperlink>
      <w:r>
        <w:t xml:space="preserve">).</w:t>
      </w:r>
    </w:p>
    <w:p>
      <w:pPr>
        <w:pStyle w:val="BodyText"/>
      </w:pPr>
      <w:r>
        <w:t xml:space="preserve">Geddes, Wright, and Frantz (2014)</w:t>
      </w:r>
      <w:r>
        <w:t xml:space="preserve"> </w:t>
      </w:r>
      <w:r>
        <w:t xml:space="preserve">provide a classification of autocratic regime types based on their</w:t>
      </w:r>
      <w:r>
        <w:t xml:space="preserve"> </w:t>
      </w:r>
      <w:r>
        <w:t xml:space="preserve">power structures. The three main types in autocracies and their power dynamics</w:t>
      </w:r>
      <w:r>
        <w:t xml:space="preserve"> </w:t>
      </w:r>
      <w:r>
        <w:t xml:space="preserve">are: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Military Regimes:</w:t>
      </w:r>
      <w:r>
        <w:t xml:space="preserve"> </w:t>
      </w:r>
      <w:r>
        <w:t xml:space="preserve">Characterized by a junta – a group of military officers</w:t>
      </w:r>
      <w:r>
        <w:t xml:space="preserve"> </w:t>
      </w:r>
      <w:r>
        <w:t xml:space="preserve">controlling leadership selection and policy formulation. Examples include</w:t>
      </w:r>
      <w:r>
        <w:t xml:space="preserve"> </w:t>
      </w:r>
      <w:r>
        <w:t xml:space="preserve">regimes in Brazil (1964-1985), Argentina (1976-1983), and El Salvador</w:t>
      </w:r>
      <w:r>
        <w:t xml:space="preserve"> </w:t>
      </w:r>
      <w:r>
        <w:t xml:space="preserve">(1948-1984)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Coup Susceptibility:</w:t>
      </w:r>
      <w:r>
        <w:t xml:space="preserve"> </w:t>
      </w:r>
      <w:r>
        <w:t xml:space="preserve">Despite their military nature, these regimes are</w:t>
      </w:r>
      <w:r>
        <w:t xml:space="preserve"> </w:t>
      </w:r>
      <w:r>
        <w:t xml:space="preserve">surprisingly unstable due to internal power struggles within the junta. The</w:t>
      </w:r>
      <w:r>
        <w:t xml:space="preserve"> </w:t>
      </w:r>
      <w:r>
        <w:t xml:space="preserve">absence of a clear final authority and the presence of multiple military</w:t>
      </w:r>
      <w:r>
        <w:t xml:space="preserve"> </w:t>
      </w:r>
      <w:r>
        <w:t xml:space="preserve">factions increase the likelihood of resorting to force to resolve disputes,</w:t>
      </w:r>
      <w:r>
        <w:t xml:space="preserve"> </w:t>
      </w:r>
      <w:r>
        <w:t xml:space="preserve">making these regimes the most vulnerable to coups.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Personalist Regimes:</w:t>
      </w:r>
      <w:r>
        <w:t xml:space="preserve"> </w:t>
      </w:r>
      <w:r>
        <w:t xml:space="preserve">Power is concentrated in a single, charismatic</w:t>
      </w:r>
      <w:r>
        <w:t xml:space="preserve"> </w:t>
      </w:r>
      <w:r>
        <w:t xml:space="preserve">leader who controls the military, policy, and succession. Examples include</w:t>
      </w:r>
      <w:r>
        <w:t xml:space="preserve"> </w:t>
      </w:r>
      <w:r>
        <w:t xml:space="preserve">Rafael Trujillo’s regime in the Dominican Republic (1930-1961), Idi Amin’s</w:t>
      </w:r>
      <w:r>
        <w:t xml:space="preserve"> </w:t>
      </w:r>
      <w:r>
        <w:t xml:space="preserve">regime in Uganda (1971-1979), and Jean-Bédel Bokassa’s regime in the Central</w:t>
      </w:r>
      <w:r>
        <w:t xml:space="preserve"> </w:t>
      </w:r>
      <w:r>
        <w:t xml:space="preserve">African Republic (1966-1979)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Coup Susceptibility:</w:t>
      </w:r>
      <w:r>
        <w:t xml:space="preserve"> </w:t>
      </w:r>
      <w:r>
        <w:t xml:space="preserve">Personalist regimes are relatively stable during the</w:t>
      </w:r>
      <w:r>
        <w:t xml:space="preserve"> </w:t>
      </w:r>
      <w:r>
        <w:t xml:space="preserve">leader’s tenure. However, they face a higher risk of coups due to unclear</w:t>
      </w:r>
      <w:r>
        <w:t xml:space="preserve"> </w:t>
      </w:r>
      <w:r>
        <w:t xml:space="preserve">succession plans and vulnerabilities associated with the leader’s personal</w:t>
      </w:r>
      <w:r>
        <w:t xml:space="preserve"> </w:t>
      </w:r>
      <w:r>
        <w:t xml:space="preserve">weaknesses, health, and mortality.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Dominant-Party Regimes:</w:t>
      </w:r>
      <w:r>
        <w:t xml:space="preserve"> </w:t>
      </w:r>
      <w:r>
        <w:t xml:space="preserve">Power resides within a well-organized ruling</w:t>
      </w:r>
      <w:r>
        <w:t xml:space="preserve"> </w:t>
      </w:r>
      <w:r>
        <w:t xml:space="preserve">party, with leaders acting as its representatives. The party structure and</w:t>
      </w:r>
      <w:r>
        <w:t xml:space="preserve"> </w:t>
      </w:r>
      <w:r>
        <w:t xml:space="preserve">ideology foster internal cohesion and a long-term vision. Examples include</w:t>
      </w:r>
      <w:r>
        <w:t xml:space="preserve"> </w:t>
      </w:r>
      <w:r>
        <w:t xml:space="preserve">the Partido Revolucionario Institutional (PRI) in Mexico, the Revolutionary</w:t>
      </w:r>
      <w:r>
        <w:t xml:space="preserve"> </w:t>
      </w:r>
      <w:r>
        <w:t xml:space="preserve">Party of Tanzania (CCM), and Leninist parties in various Eastern European</w:t>
      </w:r>
      <w:r>
        <w:t xml:space="preserve"> </w:t>
      </w:r>
      <w:r>
        <w:t xml:space="preserve">countries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Coup Susceptibility:</w:t>
      </w:r>
      <w:r>
        <w:t xml:space="preserve"> </w:t>
      </w:r>
      <w:r>
        <w:t xml:space="preserve">Dominant-party regimes exhibit the greatest</w:t>
      </w:r>
      <w:r>
        <w:t xml:space="preserve"> </w:t>
      </w:r>
      <w:r>
        <w:t xml:space="preserve">resilience against coups due to their institutionalized structures, unified</w:t>
      </w:r>
      <w:r>
        <w:t xml:space="preserve"> </w:t>
      </w:r>
      <w:r>
        <w:t xml:space="preserve">leadership, clear ideology, and internal discipline.</w:t>
      </w:r>
    </w:p>
    <w:p>
      <w:pPr>
        <w:pStyle w:val="FirstParagraph"/>
      </w:pPr>
      <w:r>
        <w:t xml:space="preserve">Empirical data also supports this theoretical framework. While military regimes</w:t>
      </w:r>
      <w:r>
        <w:t xml:space="preserve"> </w:t>
      </w:r>
      <w:r>
        <w:t xml:space="preserve">represent only 5.6% of country-years since 1950, they experience a</w:t>
      </w:r>
      <w:r>
        <w:t xml:space="preserve"> </w:t>
      </w:r>
      <w:r>
        <w:t xml:space="preserve">disproportionate share of coups (over 22%). Personalist regimes, constituting 13%</w:t>
      </w:r>
      <w:r>
        <w:t xml:space="preserve"> </w:t>
      </w:r>
      <w:r>
        <w:t xml:space="preserve">of country-years, account for 23% of coups. Conversely, dominant-party regimes,</w:t>
      </w:r>
      <w:r>
        <w:t xml:space="preserve"> </w:t>
      </w:r>
      <w:r>
        <w:t xml:space="preserve">representing 22.6% of country-years, account for only 16.7% of coups</w:t>
      </w:r>
      <w:r>
        <w:t xml:space="preserve"> </w:t>
      </w:r>
      <w:r>
        <w:t xml:space="preserve">(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). These statistics demonstrate the disproportionate vulnerability</w:t>
      </w:r>
      <w:r>
        <w:t xml:space="preserve"> </w:t>
      </w:r>
      <w:r>
        <w:t xml:space="preserve">of military and personalist regimes to coups, while highlighting the relative</w:t>
      </w:r>
      <w:r>
        <w:t xml:space="preserve"> </w:t>
      </w:r>
      <w:r>
        <w:t xml:space="preserve">stability of dominant-party regimes.</w:t>
      </w:r>
    </w:p>
    <w:p>
      <w:pPr>
        <w:pStyle w:val="BodyText"/>
      </w:pPr>
      <w:r>
        <w:t xml:space="preserve">The distinct power dynamics exhibited by these regime types significantly</w:t>
      </w:r>
      <w:r>
        <w:t xml:space="preserve"> </w:t>
      </w:r>
      <w:r>
        <w:t xml:space="preserve">influence their susceptibility to coups. This analysis leads to our second</w:t>
      </w:r>
      <w:r>
        <w:t xml:space="preserve"> </w:t>
      </w:r>
      <w:r>
        <w:t xml:space="preserve">hypothesis:</w:t>
      </w:r>
    </w:p>
    <w:p>
      <w:pPr>
        <w:pStyle w:val="BodyText"/>
      </w:pPr>
      <w:r>
        <w:t xml:space="preserve">The susceptibility to coups varies significantly among different types of</w:t>
      </w:r>
      <w:r>
        <w:t xml:space="preserve"> </w:t>
      </w:r>
      <w:r>
        <w:t xml:space="preserve">autocratic regimes, with military regimes being the most vulnerable, followed by</w:t>
      </w:r>
      <w:r>
        <w:t xml:space="preserve"> </w:t>
      </w:r>
      <w:r>
        <w:t xml:space="preserve">personalist regimes, and dominant-party regimes being the least susceptible.</w:t>
      </w:r>
    </w:p>
    <w:p>
      <w:pPr>
        <w:pStyle w:val="BlockText"/>
      </w:pPr>
      <w:r>
        <w:rPr>
          <w:b/>
          <w:bCs/>
          <w:i/>
          <w:iCs/>
        </w:rPr>
        <w:t xml:space="preserve">H2: The susceptibility to coups varies significantly among different types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of autocratic regimes, with military regimes being the most vulnerable,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followed by personalist regimes, and dominant-party regimes being the least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susceptible.</w:t>
      </w:r>
    </w:p>
    <w:p>
      <w:r>
        <w:br w:type="page"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tbl-regimes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Main features of different types of regimes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Power Concentration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Succession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 Alignment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Stability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Examples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Junta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May have significant influence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Low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Brazil (1964-1985), Argentina (1976-1983)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Personalist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Single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 or dependent on leader's will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Subordinated to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Moderate (initially), Low (long-term)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Dominican Republic (Trujillo, 1930-1961)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Party Leadership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Institutionalized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Aligned with the 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High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Mexico (PRI), China (CPC)</w:t>
                  </w:r>
                </w:p>
              </w:tc>
            </w:tr>
            <w:tr>
              <w:trPr>
                <w:cantSplit/>
              </w:trPr>
              <w:tc>
                <w:tcPr>
                  <w:gridSpan w:val="6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GWF &amp; Author</w:t>
                  </w:r>
                </w:p>
              </w:tc>
            </w:tr>
          </w:tbl>
          <w:bookmarkEnd w:id="43"/>
        </w:tc>
      </w:tr>
    </w:tbl>
    <w:p>
      <w:r>
        <w:br w:type="page"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tbl-regim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Regime types and coups since 1950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Country Year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Share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Num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Percent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Coup Likelihood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24.8%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51.6%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2569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1476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44.2%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1056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9.3%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5.1%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638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22.4%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48.2%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Other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12.1%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4.3%</w:t>
                  </w:r>
                </w:p>
              </w:tc>
            </w:tr>
            <w:tr>
              <w:trPr>
                <w:cantSplit/>
              </w:trPr>
              <w:tc>
                <w:tcPr>
                  <w:gridSpan w:val="7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REIGN and GIC Datasets</w:t>
                  </w:r>
                </w:p>
              </w:tc>
            </w:tr>
          </w:tbl>
          <w:bookmarkEnd w:id="44"/>
        </w:tc>
      </w:tr>
    </w:tbl>
    <w:bookmarkEnd w:id="45"/>
    <w:bookmarkEnd w:id="46"/>
    <w:bookmarkStart w:id="57" w:name="research-design"/>
    <w:p>
      <w:pPr>
        <w:pStyle w:val="Heading3"/>
      </w:pPr>
      <w:r>
        <w:t xml:space="preserve">Research Design</w:t>
      </w:r>
    </w:p>
    <w:bookmarkStart w:id="51" w:name="sec-coup231"/>
    <w:p>
      <w:pPr>
        <w:pStyle w:val="Heading4"/>
      </w:pPr>
      <w:r>
        <w:t xml:space="preserve">Double probit with sample selection model</w:t>
      </w:r>
    </w:p>
    <w:p>
      <w:pPr>
        <w:pStyle w:val="FirstParagraph"/>
      </w:pPr>
      <w:r>
        <w:t xml:space="preserve">This study employs a sophisticated statistical approach to account for the</w:t>
      </w:r>
      <w:r>
        <w:t xml:space="preserve"> </w:t>
      </w:r>
      <w:r>
        <w:t xml:space="preserve">selective nature of coup attempts. While coup attempt rates vary across regimes,</w:t>
      </w:r>
      <w:r>
        <w:t xml:space="preserve"> </w:t>
      </w:r>
      <w:r>
        <w:t xml:space="preserve">success rates tend to be surprisingly consistent, hovering around 50% (as shown</w:t>
      </w:r>
      <w:r>
        <w:t xml:space="preserve"> </w:t>
      </w:r>
      <w:r>
        <w:t xml:space="preserve">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). This suggests that coup attempts are not random acts, but</w:t>
      </w:r>
      <w:r>
        <w:t xml:space="preserve"> </w:t>
      </w:r>
      <w:r>
        <w:t xml:space="preserve">rather strategically planned and undertaken only when the odds of success appear</w:t>
      </w:r>
      <w:r>
        <w:t xml:space="preserve"> </w:t>
      </w:r>
      <w:r>
        <w:t xml:space="preserve">favorable. A standard statistical model would not account for this selectivity,</w:t>
      </w:r>
      <w:r>
        <w:t xml:space="preserve"> </w:t>
      </w:r>
      <w:r>
        <w:t xml:space="preserve">potentially leading to biased results.</w:t>
      </w:r>
    </w:p>
    <w:p>
      <w:pPr>
        <w:pStyle w:val="BodyText"/>
      </w:pPr>
      <w:r>
        <w:t xml:space="preserve">To address this issue, we utilize a double probit with sample selection model,</w:t>
      </w:r>
      <w:r>
        <w:t xml:space="preserve"> </w:t>
      </w:r>
      <w:r>
        <w:t xml:space="preserve">similar to the approach used by</w:t>
      </w:r>
      <w:r>
        <w:t xml:space="preserve"> </w:t>
      </w:r>
      <w:r>
        <w:t xml:space="preserve">J. Powell (2012)</w:t>
      </w:r>
      <w:r>
        <w:t xml:space="preserve"> </w:t>
      </w:r>
      <w:r>
        <w:t xml:space="preserve">and</w:t>
      </w:r>
      <w:r>
        <w:t xml:space="preserve"> </w:t>
      </w:r>
      <w:r>
        <w:t xml:space="preserve">Böhmelt and Pilster (2014)</w:t>
      </w:r>
      <w:r>
        <w:t xml:space="preserve">. This model, known</w:t>
      </w:r>
      <w:r>
        <w:t xml:space="preserve"> </w:t>
      </w:r>
      <w:r>
        <w:t xml:space="preserve">as a Heckman probit model or bivariate probit model with sample selection,</w:t>
      </w:r>
      <w:r>
        <w:t xml:space="preserve"> </w:t>
      </w:r>
      <w:r>
        <w:t xml:space="preserve">consists of two parts: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Selection Equation (Stage 1)</w:t>
      </w:r>
      <w:r>
        <w:t xml:space="preserve">: This stage analyses the factors influencing</w:t>
      </w:r>
      <w:r>
        <w:t xml:space="preserve"> </w:t>
      </w:r>
      <w:r>
        <w:t xml:space="preserve">whether a coup attempt occurs in a particular country-year.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Outcome Equation (Stage 2)</w:t>
      </w:r>
      <w:r>
        <w:t xml:space="preserve">: This stage focuses on the probability of</w:t>
      </w:r>
      <w:r>
        <w:t xml:space="preserve"> </w:t>
      </w:r>
      <w:r>
        <w:t xml:space="preserve">success for those coup attempts that actually take place.</w:t>
      </w:r>
    </w:p>
    <w:p>
      <w:pPr>
        <w:pStyle w:val="FirstParagraph"/>
      </w:pPr>
      <w:r>
        <w:t xml:space="preserve">The selection equation (first stage) models the probability that a coup attempt</w:t>
      </w:r>
      <w:r>
        <w:t xml:space="preserve"> </w:t>
      </w:r>
      <w:r>
        <w:t xml:space="preserve">occurs:</w:t>
      </w:r>
    </w:p>
    <w:p>
      <w:pPr>
        <w:pStyle w:val="BodyText"/>
      </w:pPr>
      <w:bookmarkStart w:id="47" w:name="eq-eq4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</m:e>
            </m:mr>
            <m:mr>
              <m:e/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attempt occurs)</m:t>
                          </m:r>
                        </m:e>
                      </m:mr>
                      <m:mr>
                        <m:e/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(no coup attempt)</m:t>
                          </m:r>
                        </m:e>
                      </m:mr>
                    </m:m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47"/>
    </w:p>
    <w:p>
      <w:pPr>
        <w:pStyle w:val="FirstParagraph"/>
      </w:pPr>
      <w:r>
        <w:t xml:space="preserve">The outcome equation (second stage) models the probability that a coup attempt is</w:t>
      </w:r>
      <w:r>
        <w:t xml:space="preserve"> </w:t>
      </w:r>
      <w:r>
        <w:t xml:space="preserve">successful, given that it occurs:</w:t>
      </w:r>
    </w:p>
    <w:p>
      <w:pPr>
        <w:pStyle w:val="BodyText"/>
      </w:pPr>
      <w:bookmarkStart w:id="48" w:name="eq-eq5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b"/>
                      </m:rPr>
                      <m:t>Z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</m:mr>
            <m:mr>
              <m:e/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succeeds)</m:t>
                          </m:r>
                        </m:e>
                      </m:mr>
                      <m:mr>
                        <m:e/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failes)</m:t>
                          </m:r>
                        </m:e>
                      </m:mr>
                    </m:m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48"/>
    </w:p>
    <w:p>
      <w:pPr>
        <w:pStyle w:val="FirstParagraph"/>
      </w:pPr>
      <w:r>
        <w:t xml:space="preserve">Where:</w:t>
      </w:r>
    </w:p>
    <w:p>
      <w:pPr>
        <w:numPr>
          <w:ilvl w:val="0"/>
          <w:numId w:val="1015"/>
        </w:numPr>
      </w:pPr>
      <m:oMath>
        <m:sSubSup>
          <m:e>
            <m:r>
              <m:t>y</m:t>
            </m:r>
          </m:e>
          <m:sub>
            <m:r>
              <m:t>1</m:t>
            </m:r>
            <m:r>
              <m:t>i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sSubSup>
          <m:e>
            <m:r>
              <m:t>y</m:t>
            </m:r>
          </m:e>
          <m:sub>
            <m:r>
              <m:t>2</m:t>
            </m:r>
            <m:r>
              <m:t>i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are latent variables</w:t>
      </w:r>
    </w:p>
    <w:p>
      <w:pPr>
        <w:numPr>
          <w:ilvl w:val="0"/>
          <w:numId w:val="1015"/>
        </w:numPr>
      </w:pPr>
      <m:oMath>
        <m:sSub>
          <m:e>
            <m:r>
              <m:rPr>
                <m:nor/>
                <m:sty m:val="p"/>
              </m:rPr>
              <m:t>Regime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categorical variable (military, personalist, or</w:t>
      </w:r>
      <w:r>
        <w:t xml:space="preserve"> </w:t>
      </w:r>
      <w:r>
        <w:t xml:space="preserve">dominant-party)</w:t>
      </w:r>
    </w:p>
    <w:p>
      <w:pPr>
        <w:numPr>
          <w:ilvl w:val="0"/>
          <w:numId w:val="1015"/>
        </w:numPr>
      </w:pP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b"/>
              </m:rP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vectors of control variables</w:t>
      </w:r>
    </w:p>
    <w:p>
      <w:pPr>
        <w:numPr>
          <w:ilvl w:val="0"/>
          <w:numId w:val="1015"/>
        </w:numPr>
      </w:pPr>
      <m:oMath>
        <m:sSub>
          <m:e>
            <m:r>
              <m:t>μ</m:t>
            </m:r>
          </m:e>
          <m:sub>
            <m:r>
              <m:t>1</m:t>
            </m:r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  <m:r>
              <m:t>i</m:t>
            </m:r>
          </m:sub>
        </m:sSub>
      </m:oMath>
      <w:r>
        <w:t xml:space="preserve"> </w:t>
      </w:r>
      <w:r>
        <w:t xml:space="preserve">are error terms, assumed to follow a bivariate</w:t>
      </w:r>
      <w:r>
        <w:t xml:space="preserve"> </w:t>
      </w:r>
      <w:r>
        <w:t xml:space="preserve">normal distribution with correlation</w:t>
      </w:r>
      <w:r>
        <w:t xml:space="preserve"> </w:t>
      </w:r>
      <m:oMath>
        <m:r>
          <m:t>ρ</m:t>
        </m:r>
      </m:oMath>
    </w:p>
    <w:p>
      <w:pPr>
        <w:pStyle w:val="FirstParagraph"/>
      </w:pPr>
      <w:r>
        <w:t xml:space="preserve">The model assumes: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sSub>
                    <m:e>
                      <m:r>
                        <m:t>μ</m:t>
                      </m:r>
                    </m:e>
                    <m:sub>
                      <m:r>
                        <m:t>1</m:t>
                      </m:r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r>
                        <m:t>μ</m:t>
                      </m:r>
                    </m:e>
                    <m:sub>
                      <m:r>
                        <m:t>2</m:t>
                      </m:r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0</m:t>
                      </m:r>
                    </m:num>
                    <m:den>
                      <m:r>
                        <m:t>0</m:t>
                      </m:r>
                    </m:den>
                  </m:f>
                </m:e>
              </m:d>
              <m:r>
                <m:rPr>
                  <m:sty m:val="p"/>
                </m:rPr>
                <m:t>,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ρ</m:t>
                        </m:r>
                      </m:e>
                    </m:mr>
                    <m:mr>
                      <m:e>
                        <m:r>
                          <m:t>ρ</m:t>
                        </m:r>
                      </m:e>
                      <m:e>
                        <m: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>
      <w:pPr>
        <w:pStyle w:val="FirstParagraph"/>
      </w:pPr>
      <w:r>
        <w:t xml:space="preserve">The probability equations are:</w:t>
      </w:r>
    </w:p>
    <w:p>
      <w:pPr>
        <w:pStyle w:val="BodyText"/>
      </w:pPr>
      <w:bookmarkStart w:id="49" w:name="eq-eq7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Regime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m:t>A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49"/>
    </w:p>
    <w:p>
      <w:pPr>
        <w:pStyle w:val="FirstParagraph"/>
      </w:pPr>
      <w:bookmarkStart w:id="50" w:name="eq-eq8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∣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Regime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b"/>
                          </m:rPr>
                          <m:t>Z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m:t>B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  <w:bookmarkEnd w:id="50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the cumulative distribution function of the standard</w:t>
      </w:r>
      <w:r>
        <w:t xml:space="preserve"> </w:t>
      </w:r>
      <w:r>
        <w:t xml:space="preserve">normal distribution.</w:t>
      </w:r>
    </w:p>
    <w:bookmarkEnd w:id="51"/>
    <w:bookmarkStart w:id="56" w:name="variables"/>
    <w:p>
      <w:pPr>
        <w:pStyle w:val="Heading4"/>
      </w:pPr>
      <w:r>
        <w:t xml:space="preserve">Variables</w:t>
      </w:r>
    </w:p>
    <w:bookmarkStart w:id="52" w:name="dependent-variable"/>
    <w:p>
      <w:pPr>
        <w:pStyle w:val="Heading5"/>
      </w:pPr>
      <w:r>
        <w:t xml:space="preserve">Dependent variable</w:t>
      </w:r>
    </w:p>
    <w:p>
      <w:pPr>
        <w:pStyle w:val="FirstParagraph"/>
      </w:pPr>
      <w:r>
        <w:t xml:space="preserve">The analysis utilizes data on coup attempts and outcomes from</w:t>
      </w:r>
      <w:r>
        <w:t xml:space="preserve"> </w:t>
      </w:r>
      <w:r>
        <w:t xml:space="preserve">Powell and Thyne (2011)</w:t>
      </w:r>
      <w:r>
        <w:t xml:space="preserve">. A</w:t>
      </w:r>
      <w:r>
        <w:t xml:space="preserve"> </w:t>
      </w:r>
      <w:r>
        <w:t xml:space="preserve">successful coup is defined as one where the incumbent leader is removed from</w:t>
      </w:r>
      <w:r>
        <w:t xml:space="preserve"> </w:t>
      </w:r>
      <w:r>
        <w:t xml:space="preserve">power for more than seven days. The dataset covers the period from 1950 to 2023</w:t>
      </w:r>
      <w:r>
        <w:t xml:space="preserve"> </w:t>
      </w:r>
      <w:r>
        <w:t xml:space="preserve">and includes information on 491 coup attempts, with roughly half (245) being</w:t>
      </w:r>
      <w:r>
        <w:t xml:space="preserve"> </w:t>
      </w:r>
      <w:r>
        <w:t xml:space="preserve">successful. Descriptive statistics for these coup attempts and regime types can</w:t>
      </w:r>
      <w:r>
        <w:t xml:space="preserve"> </w:t>
      </w:r>
      <w:r>
        <w:t xml:space="preserve">be found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and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Coup Attempt</w:t>
      </w:r>
      <w:r>
        <w:t xml:space="preserve">: Binary variable indicating whether a coup attempt</w:t>
      </w:r>
      <w:r>
        <w:t xml:space="preserve"> </w:t>
      </w:r>
      <w:r>
        <w:t xml:space="preserve">occurred (1) or not (0) in a given country-year.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Coup Success</w:t>
      </w:r>
      <w:r>
        <w:t xml:space="preserve">: Binary variable indicating whether a coup attempt was</w:t>
      </w:r>
      <w:r>
        <w:t xml:space="preserve"> </w:t>
      </w:r>
      <w:r>
        <w:t xml:space="preserve">successful (1) or failed (0), conditional on a coup attempt occurring.</w:t>
      </w:r>
    </w:p>
    <w:bookmarkEnd w:id="52"/>
    <w:bookmarkStart w:id="53" w:name="sec-chapter2322"/>
    <w:p>
      <w:pPr>
        <w:pStyle w:val="Heading5"/>
      </w:pPr>
      <w:r>
        <w:t xml:space="preserve">Key Independent Variable: Regime Type</w:t>
      </w:r>
    </w:p>
    <w:p>
      <w:pPr>
        <w:pStyle w:val="FirstParagraph"/>
      </w:pPr>
      <w:r>
        <w:t xml:space="preserve">I categorize regime types following</w:t>
      </w:r>
      <w:r>
        <w:t xml:space="preserve"> </w:t>
      </w:r>
      <w:r>
        <w:t xml:space="preserve">Geddes, Wright, and Frantz (2014)</w:t>
      </w:r>
      <w:r>
        <w:t xml:space="preserve"> </w:t>
      </w:r>
      <w:r>
        <w:t xml:space="preserve">(GWF), focusing on military,</w:t>
      </w:r>
      <w:r>
        <w:t xml:space="preserve"> </w:t>
      </w:r>
      <w:r>
        <w:t xml:space="preserve">personalist, and dominant-party regimes, with democracies and monarchies included</w:t>
      </w:r>
      <w:r>
        <w:t xml:space="preserve"> </w:t>
      </w:r>
      <w:r>
        <w:t xml:space="preserve">for comparison. Descriptive statistics for regime types are presented 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bookmarkEnd w:id="53"/>
    <w:bookmarkStart w:id="55" w:name="control-variables"/>
    <w:p>
      <w:pPr>
        <w:pStyle w:val="Heading5"/>
      </w:pPr>
      <w:r>
        <w:t xml:space="preserve">Control variables</w:t>
      </w:r>
    </w:p>
    <w:p>
      <w:pPr>
        <w:pStyle w:val="FirstParagraph"/>
      </w:pPr>
      <w:r>
        <w:t xml:space="preserve">The control variables are chosen based on the research of</w:t>
      </w:r>
      <w:r>
        <w:t xml:space="preserve"> </w:t>
      </w:r>
      <w:r>
        <w:t xml:space="preserve">Gassebner, Gutmann, and Voigt (2016)</w:t>
      </w:r>
      <w:r>
        <w:t xml:space="preserve">. They</w:t>
      </w:r>
      <w:r>
        <w:t xml:space="preserve"> </w:t>
      </w:r>
      <w:r>
        <w:t xml:space="preserve">analysed 66 factors potentially influencing coups and found that slow economic</w:t>
      </w:r>
      <w:r>
        <w:t xml:space="preserve"> </w:t>
      </w:r>
      <w:r>
        <w:t xml:space="preserve">growth, prior coup attempts, and other forms of political violence are</w:t>
      </w:r>
      <w:r>
        <w:t xml:space="preserve"> </w:t>
      </w:r>
      <w:r>
        <w:t xml:space="preserve">particularly significant factors. Therefore, we include economic performance,</w:t>
      </w:r>
      <w:r>
        <w:t xml:space="preserve"> </w:t>
      </w:r>
      <w:r>
        <w:t xml:space="preserve">political violence, and the number of previous coups as our main control</w:t>
      </w:r>
      <w:r>
        <w:t xml:space="preserve"> </w:t>
      </w:r>
      <w:r>
        <w:t xml:space="preserve">variables.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Economic Level:</w:t>
      </w:r>
      <w:r>
        <w:t xml:space="preserve"> </w:t>
      </w:r>
      <w:r>
        <w:t xml:space="preserve">Represented by GDP per capita. This measure provides an</w:t>
      </w:r>
      <w:r>
        <w:t xml:space="preserve"> </w:t>
      </w:r>
      <w:r>
        <w:t xml:space="preserve">indication of the overall economic health and standard of living in a</w:t>
      </w:r>
      <w:r>
        <w:t xml:space="preserve"> </w:t>
      </w:r>
      <w:r>
        <w:t xml:space="preserve">country. We use GDP per capita data (in constant 2017 international 1000</w:t>
      </w:r>
      <w:r>
        <w:t xml:space="preserve"> </w:t>
      </w:r>
      <w:r>
        <w:t xml:space="preserve">dollars, PPP) from the V-Dem dataset by</w:t>
      </w:r>
      <w:r>
        <w:t xml:space="preserve"> </w:t>
      </w:r>
      <w:r>
        <w:t xml:space="preserve">Fariss et al. (2022)</w:t>
      </w:r>
      <w:r>
        <w:t xml:space="preserve">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Economic Performance:</w:t>
      </w:r>
      <w:r>
        <w:t xml:space="preserve"> </w:t>
      </w:r>
      <w:r>
        <w:t xml:space="preserve">Measured using the current-trend (</w:t>
      </w:r>
      <m:oMath>
        <m:r>
          <m:t>C</m:t>
        </m:r>
        <m:r>
          <m:t>T</m:t>
        </m:r>
      </m:oMath>
      <w:r>
        <w:t xml:space="preserve">) ratio</w:t>
      </w:r>
      <w:r>
        <w:t xml:space="preserve"> </w:t>
      </w:r>
      <w:r>
        <w:t xml:space="preserve">developed by</w:t>
      </w:r>
      <w:r>
        <w:t xml:space="preserve"> </w:t>
      </w:r>
      <w:r>
        <w:t xml:space="preserve">Krishnarajan (2019)</w:t>
      </w:r>
      <w:r>
        <w:t xml:space="preserve">. This ratio compares a country’s current GDP</w:t>
      </w:r>
      <w:r>
        <w:t xml:space="preserve"> </w:t>
      </w:r>
      <w:r>
        <w:t xml:space="preserve">per capita to the average GDP per capita over the previous five years. A</w:t>
      </w:r>
      <w:r>
        <w:t xml:space="preserve"> </w:t>
      </w:r>
      <w:r>
        <w:t xml:space="preserve">higher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indicates stronger economic performance. For a country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at year</w:t>
      </w:r>
      <w:r>
        <w:t xml:space="preserve"> </w:t>
      </w:r>
      <m:oMath>
        <m:r>
          <m:t>t</m:t>
        </m:r>
      </m:oMath>
      <w:r>
        <w:t xml:space="preserve">, the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is calculated as follows:</w:t>
      </w:r>
    </w:p>
    <w:p>
      <w:pPr>
        <w:pStyle w:val="FirstParagraph"/>
      </w:pPr>
      <w:bookmarkStart w:id="54" w:name="eq-eq6"/>
      <w:r>
        <w:t xml:space="preserve">$$
    \begin{aligned}
    CT_{i,t} = {GDP/cap_{i,t} \over {1 \over 5} {\sum_{k=1}^5GDP/cap_{i,t-k}}}
    \end{aligned}
 \qquad(8)$$</w:t>
      </w:r>
      <w:bookmarkEnd w:id="54"/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Political Stability:</w:t>
      </w:r>
      <w:r>
        <w:t xml:space="preserve"> </w:t>
      </w:r>
      <w:r>
        <w:t xml:space="preserve">This variable captures overall regime stability by</w:t>
      </w:r>
      <w:r>
        <w:t xml:space="preserve"> </w:t>
      </w:r>
      <w:r>
        <w:t xml:space="preserve">including a violence index that encompasses all types of internal and</w:t>
      </w:r>
      <w:r>
        <w:t xml:space="preserve"> </w:t>
      </w:r>
      <w:r>
        <w:t xml:space="preserve">interstate wars and violence. The data for this index is sourced from the</w:t>
      </w:r>
      <w:r>
        <w:t xml:space="preserve"> </w:t>
      </w:r>
      <w:r>
        <w:t xml:space="preserve">variable</w:t>
      </w:r>
      <w:r>
        <w:t xml:space="preserve"> </w:t>
      </w:r>
      <w:r>
        <w:t xml:space="preserve">“</w:t>
      </w:r>
      <w:r>
        <w:t xml:space="preserve">actotal</w:t>
      </w:r>
      <w:r>
        <w:t xml:space="preserve">”</w:t>
      </w:r>
      <w:r>
        <w:t xml:space="preserve"> </w:t>
      </w:r>
      <w:r>
        <w:t xml:space="preserve">in the Major Episodes of Political Violence dataset</w:t>
      </w:r>
      <w:r>
        <w:t xml:space="preserve"> </w:t>
      </w:r>
      <w:r>
        <w:t xml:space="preserve">(Marshall 2005)</w:t>
      </w:r>
      <w:r>
        <w:t xml:space="preserve">, with 0 representing the most stable conditions (no</w:t>
      </w:r>
      <w:r>
        <w:t xml:space="preserve"> </w:t>
      </w:r>
      <w:r>
        <w:t xml:space="preserve">violence at all) and 18 representing the most unstable.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Previous coups:</w:t>
      </w:r>
      <w:r>
        <w:t xml:space="preserve"> </w:t>
      </w:r>
      <w:r>
        <w:t xml:space="preserve">Included in the selection equation as either: a) The</w:t>
      </w:r>
      <w:r>
        <w:t xml:space="preserve"> </w:t>
      </w:r>
      <w:r>
        <w:t xml:space="preserve">number of previous coups in a country (Model 1), or b) The time since the</w:t>
      </w:r>
      <w:r>
        <w:t xml:space="preserve"> </w:t>
      </w:r>
      <w:r>
        <w:t xml:space="preserve">last coup attempt (Model 2 for robustness check).</w:t>
      </w:r>
    </w:p>
    <w:bookmarkEnd w:id="55"/>
    <w:bookmarkEnd w:id="56"/>
    <w:bookmarkEnd w:id="57"/>
    <w:bookmarkStart w:id="66" w:name="results-and-discussion"/>
    <w:p>
      <w:pPr>
        <w:pStyle w:val="Heading3"/>
      </w:pPr>
      <w:r>
        <w:t xml:space="preserve">Results and Discussion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tbl-coupmode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4: Sample Selection Model of Regime Type and Coup Success, 1950-2019</w:t>
            </w:r>
          </w:p>
          <w:bookmarkEnd w:id="58"/>
        </w:tc>
      </w:tr>
    </w:tbl>
    <w:p>
      <w:pPr>
        <w:pStyle w:val="BodyText"/>
      </w:pPr>
      <w:r>
        <w:t xml:space="preserve">The double probit model with sample selection, estimated using the</w:t>
      </w:r>
      <w:r>
        <w:t xml:space="preserve"> </w:t>
      </w:r>
      <w:r>
        <w:rPr>
          <w:b/>
          <w:bCs/>
          <w:i/>
          <w:iCs/>
        </w:rPr>
        <w:t xml:space="preserve">sampleSelection</w:t>
      </w:r>
      <w:r>
        <w:t xml:space="preserve"> </w:t>
      </w:r>
      <w:r>
        <w:t xml:space="preserve">package</w:t>
      </w:r>
      <w:r>
        <w:t xml:space="preserve"> </w:t>
      </w:r>
      <w:r>
        <w:t xml:space="preserve">(Toomet and Henningsen 2008)</w:t>
      </w:r>
      <w:r>
        <w:t xml:space="preserve"> </w:t>
      </w:r>
      <w:r>
        <w:t xml:space="preserve">in R, provides valuable</w:t>
      </w:r>
      <w:r>
        <w:t xml:space="preserve"> </w:t>
      </w:r>
      <w:r>
        <w:t xml:space="preserve">insights into the factors influencing coup attempts and their outcomes across</w:t>
      </w:r>
      <w:r>
        <w:t xml:space="preserve"> </w:t>
      </w:r>
      <w:r>
        <w:t xml:space="preserve">different regime types from 1950 to 2019 (</w:t>
      </w:r>
      <w:hyperlink w:anchor="tbl-coupmodel">
        <w:r>
          <w:rPr>
            <w:rStyle w:val="Hyperlink"/>
          </w:rPr>
          <w:t xml:space="preserve">Table 4</w:t>
        </w:r>
      </w:hyperlink>
      <w:r>
        <w:t xml:space="preserve">). I present two models</w:t>
      </w:r>
      <w:r>
        <w:t xml:space="preserve"> </w:t>
      </w:r>
      <w:r>
        <w:t xml:space="preserve">that differ slightly in their treatment of previous coups: Model 1 incorporates</w:t>
      </w:r>
      <w:r>
        <w:t xml:space="preserve"> </w:t>
      </w:r>
      <w:r>
        <w:t xml:space="preserve">the number of previous coups, while Model 2 utilizes the time elapsed since the</w:t>
      </w:r>
      <w:r>
        <w:t xml:space="preserve"> </w:t>
      </w:r>
      <w:r>
        <w:t xml:space="preserve">last coup.</w:t>
      </w:r>
    </w:p>
    <w:bookmarkStart w:id="60" w:name="selection-model-coup-attempts"/>
    <w:p>
      <w:pPr>
        <w:pStyle w:val="Heading4"/>
      </w:pPr>
      <w:r>
        <w:t xml:space="preserve">Selection Model: Coup Attempts</w:t>
      </w:r>
    </w:p>
    <w:p>
      <w:pPr>
        <w:pStyle w:val="FirstParagraph"/>
      </w:pPr>
      <w:r>
        <w:t xml:space="preserve">In the selection model (Column 1), military and personalist regimes exhibit</w:t>
      </w:r>
      <w:r>
        <w:t xml:space="preserve"> </w:t>
      </w:r>
      <w:r>
        <w:t xml:space="preserve">significant positive coefficients at the 1% level, indicating a higher likelihood</w:t>
      </w:r>
      <w:r>
        <w:t xml:space="preserve"> </w:t>
      </w:r>
      <w:r>
        <w:t xml:space="preserve">of experiencing coup attempts compared to dominant-party regimes. This aligns</w:t>
      </w:r>
      <w:r>
        <w:t xml:space="preserve"> </w:t>
      </w:r>
      <w:r>
        <w:t xml:space="preserve">with our theoretical expectations regarding internal power struggles within</w:t>
      </w:r>
      <w:r>
        <w:t xml:space="preserve"> </w:t>
      </w:r>
      <w:r>
        <w:t xml:space="preserve">military juntas and succession vulnerabilities in personalist regimes.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9" w:name="tbl-mfx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5: Average marginal effects of coup attempts (Selection of Model 1)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Term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Contrast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Ratio Percent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Regime: 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mean(democracy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13.040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mean(military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0.070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277.730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mean(monarchy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80.280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mean(personal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93.980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Economic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-2.850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-5.400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Political violence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6.550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Previous coups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5.930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AME: Average Marginal Effect</w:t>
                  </w:r>
                </w:p>
              </w:tc>
            </w:tr>
          </w:tbl>
          <w:bookmarkEnd w:id="59"/>
        </w:tc>
      </w:tr>
    </w:tbl>
    <w:p>
      <w:pPr>
        <w:pStyle w:val="BodyText"/>
      </w:pPr>
      <w:hyperlink w:anchor="tbl-mfx1">
        <w:r>
          <w:rPr>
            <w:rStyle w:val="Hyperlink"/>
          </w:rPr>
          <w:t xml:space="preserve">Table 5</w:t>
        </w:r>
      </w:hyperlink>
      <w:r>
        <w:t xml:space="preserve"> </w:t>
      </w:r>
      <w:r>
        <w:t xml:space="preserve">clarifies the regime effects using Average Marginal Effects (AME) and</w:t>
      </w:r>
      <w:r>
        <w:t xml:space="preserve"> </w:t>
      </w:r>
      <w:r>
        <w:t xml:space="preserve">ratio percentages. The military regime’s marginal effect of 0.07 indicates that</w:t>
      </w:r>
      <w:r>
        <w:t xml:space="preserve"> </w:t>
      </w:r>
      <w:r>
        <w:t xml:space="preserve">the probability of coup attempts in military regimes is 7 percentage points (pp)</w:t>
      </w:r>
      <w:r>
        <w:t xml:space="preserve"> </w:t>
      </w:r>
      <w:r>
        <w:t xml:space="preserve">higher than in dominant-party regimes, ceteris paribus. This translates to</w:t>
      </w:r>
      <w:r>
        <w:t xml:space="preserve"> </w:t>
      </w:r>
      <w:r>
        <w:t xml:space="preserve">military regimes being about 277.7% more likely to encounter coups than</w:t>
      </w:r>
      <w:r>
        <w:t xml:space="preserve"> </w:t>
      </w:r>
      <w:r>
        <w:t xml:space="preserve">dominant-party regimes. Similarly, personalist regimes show a 2.4 pp higher</w:t>
      </w:r>
      <w:r>
        <w:t xml:space="preserve"> </w:t>
      </w:r>
      <w:r>
        <w:t xml:space="preserve">probability, about 94% more likely compared to dominant-party regimes.</w:t>
      </w:r>
    </w:p>
    <w:p>
      <w:pPr>
        <w:pStyle w:val="BodyText"/>
      </w:pPr>
      <w:r>
        <w:t xml:space="preserve">Control variables show effects in expected directions but with weaker magnitudes.</w:t>
      </w:r>
      <w:r>
        <w:t xml:space="preserve"> </w:t>
      </w:r>
      <w:r>
        <w:t xml:space="preserve">Stronger economic performance, indicated by higher economic growth trends and GDP</w:t>
      </w:r>
      <w:r>
        <w:t xml:space="preserve"> </w:t>
      </w:r>
      <w:r>
        <w:t xml:space="preserve">per capita levels, correlates with a lower risk of coup attempts. Political</w:t>
      </w:r>
      <w:r>
        <w:t xml:space="preserve"> </w:t>
      </w:r>
      <w:r>
        <w:t xml:space="preserve">violence shows a positive effect, indicating that higher levels of instability</w:t>
      </w:r>
      <w:r>
        <w:t xml:space="preserve"> </w:t>
      </w:r>
      <w:r>
        <w:t xml:space="preserve">increase the likelihood of coups. The positive coefficient for the number of</w:t>
      </w:r>
      <w:r>
        <w:t xml:space="preserve"> </w:t>
      </w:r>
      <w:r>
        <w:t xml:space="preserve">previous coups suggests a</w:t>
      </w:r>
      <w:r>
        <w:t xml:space="preserve"> </w:t>
      </w:r>
      <w:r>
        <w:t xml:space="preserve">“</w:t>
      </w:r>
      <w:r>
        <w:t xml:space="preserve">copycat</w:t>
      </w:r>
      <w:r>
        <w:t xml:space="preserve">”</w:t>
      </w:r>
      <w:r>
        <w:t xml:space="preserve"> </w:t>
      </w:r>
      <w:r>
        <w:t xml:space="preserve">effect from earlier incidents.</w:t>
      </w:r>
    </w:p>
    <w:bookmarkEnd w:id="60"/>
    <w:bookmarkStart w:id="61" w:name="outcome-model-coup-success"/>
    <w:p>
      <w:pPr>
        <w:pStyle w:val="Heading4"/>
      </w:pPr>
      <w:r>
        <w:t xml:space="preserve">Outcome Model: Coup Success</w:t>
      </w:r>
    </w:p>
    <w:p>
      <w:pPr>
        <w:pStyle w:val="FirstParagraph"/>
      </w:pPr>
      <w:r>
        <w:t xml:space="preserve">The outcome model (Columns 2 and 4 in</w:t>
      </w:r>
      <w:r>
        <w:t xml:space="preserve"> </w:t>
      </w:r>
      <w:hyperlink w:anchor="tbl-coupmodel">
        <w:r>
          <w:rPr>
            <w:rStyle w:val="Hyperlink"/>
          </w:rPr>
          <w:t xml:space="preserve">Table 4</w:t>
        </w:r>
      </w:hyperlink>
      <w:r>
        <w:t xml:space="preserve">) reveals determinants of</w:t>
      </w:r>
      <w:r>
        <w:t xml:space="preserve"> </w:t>
      </w:r>
      <w:r>
        <w:t xml:space="preserve">coup success. Military regimes demonstrate a higher probability of coup success</w:t>
      </w:r>
      <w:r>
        <w:t xml:space="preserve"> </w:t>
      </w:r>
      <w:r>
        <w:t xml:space="preserve">compared to dominant-party regimes, aligning with expectations that military</w:t>
      </w:r>
      <w:r>
        <w:t xml:space="preserve"> </w:t>
      </w:r>
      <w:r>
        <w:t xml:space="preserve">regimes face higher coup risks due to their increased chances of success.</w:t>
      </w:r>
      <w:r>
        <w:t xml:space="preserve"> </w:t>
      </w:r>
      <w:r>
        <w:t xml:space="preserve">Personalist and monarchical regimes show slight positive effects on coup success,</w:t>
      </w:r>
      <w:r>
        <w:t xml:space="preserve"> </w:t>
      </w:r>
      <w:r>
        <w:t xml:space="preserve">but these effects are not statistically significant.</w:t>
      </w:r>
    </w:p>
    <w:p>
      <w:pPr>
        <w:pStyle w:val="BodyText"/>
      </w:pPr>
      <w:r>
        <w:t xml:space="preserve">Control variables exhibit different patterns in the outcome model compared to the</w:t>
      </w:r>
      <w:r>
        <w:t xml:space="preserve"> </w:t>
      </w:r>
      <w:r>
        <w:t xml:space="preserve">selection model. Both GDP per capita and political violence maintain a weak</w:t>
      </w:r>
      <w:r>
        <w:t xml:space="preserve"> </w:t>
      </w:r>
      <w:r>
        <w:t xml:space="preserve">influence, similar to their effects in the selection model. However, the economic</w:t>
      </w:r>
      <w:r>
        <w:t xml:space="preserve"> </w:t>
      </w:r>
      <w:r>
        <w:t xml:space="preserve">trend shows a less significant negative effect on coup success.</w:t>
      </w:r>
    </w:p>
    <w:bookmarkEnd w:id="61"/>
    <w:bookmarkStart w:id="63" w:name="model-comparison-model-1-vs-model-2"/>
    <w:p>
      <w:pPr>
        <w:pStyle w:val="Heading4"/>
      </w:pPr>
      <w:r>
        <w:t xml:space="preserve">Model Comparison (Model 1 vs Model 2)</w:t>
      </w:r>
    </w:p>
    <w:p>
      <w:pPr>
        <w:pStyle w:val="FirstParagraph"/>
      </w:pPr>
      <w:r>
        <w:t xml:space="preserve">Model 2 employs years since the last coup instead of the number of previous</w:t>
      </w:r>
      <w:r>
        <w:t xml:space="preserve"> </w:t>
      </w:r>
      <w:r>
        <w:t xml:space="preserve">coups, with an interaction term between previous coups (as a binary variable) and</w:t>
      </w:r>
      <w:r>
        <w:t xml:space="preserve"> </w:t>
      </w:r>
      <w:r>
        <w:t xml:space="preserve">years since the last coup. Generally, Model 2 shows results in the same direction</w:t>
      </w:r>
      <w:r>
        <w:t xml:space="preserve"> </w:t>
      </w:r>
      <w:r>
        <w:t xml:space="preserve">as Model 1, albeit with relatively lower coefficients (</w:t>
      </w:r>
      <w:hyperlink w:anchor="tbl-mfx2">
        <w:r>
          <w:rPr>
            <w:rStyle w:val="Hyperlink"/>
          </w:rPr>
          <w:t xml:space="preserve">Table 6</w:t>
        </w:r>
      </w:hyperlink>
      <w:r>
        <w:t xml:space="preserve">).</w:t>
      </w:r>
    </w:p>
    <w:p>
      <w:pPr>
        <w:pStyle w:val="BodyText"/>
      </w:pPr>
      <w:r>
        <w:t xml:space="preserve">The differences between Model 1 and Model 2 suggest that while the recency of</w:t>
      </w:r>
      <w:r>
        <w:t xml:space="preserve"> </w:t>
      </w:r>
      <w:r>
        <w:t xml:space="preserve">coups matters, the overall history of coups in a country may have a stronger</w:t>
      </w:r>
      <w:r>
        <w:t xml:space="preserve"> </w:t>
      </w:r>
      <w:r>
        <w:t xml:space="preserve">influence on future coup attempts.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2" w:name="tbl-mfx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6: Average marginal effects of coup attempts (Selection of Model 2)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Term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Contrast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Ratio Percent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Regime: 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mean(democracy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8.920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mean(military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91.630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mean(monarchy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0.018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56.730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mean(personal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30.080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Economic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-2.530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-2.890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Political violence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7.330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Previous coups (P)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mean(1 - 0)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92.090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-5.050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AME: Average Marginal Effect</w:t>
                  </w:r>
                </w:p>
              </w:tc>
            </w:tr>
          </w:tbl>
          <w:bookmarkEnd w:id="62"/>
        </w:tc>
      </w:tr>
    </w:tbl>
    <w:bookmarkEnd w:id="63"/>
    <w:bookmarkStart w:id="64" w:name="discussion-of-key-findings"/>
    <w:p>
      <w:pPr>
        <w:pStyle w:val="Heading4"/>
      </w:pPr>
      <w:r>
        <w:t xml:space="preserve">Discussion of key findings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values of 0.898 in Model 1 and 0.386 in Model 2, significant at 1% and</w:t>
      </w:r>
      <w:r>
        <w:t xml:space="preserve"> </w:t>
      </w:r>
      <w:r>
        <w:t xml:space="preserve">10% levels respectively, indicate strong correlation between unobserved factors</w:t>
      </w:r>
      <w:r>
        <w:t xml:space="preserve"> </w:t>
      </w:r>
      <w:r>
        <w:t xml:space="preserve">influencing coup attempts and coup success. This supports the appropriateness of</w:t>
      </w:r>
      <w:r>
        <w:t xml:space="preserve"> </w:t>
      </w:r>
      <w:r>
        <w:t xml:space="preserve">the sample selection model and underscores the importance of considering both</w:t>
      </w:r>
      <w:r>
        <w:t xml:space="preserve"> </w:t>
      </w:r>
      <w:r>
        <w:t xml:space="preserve">stages in the analysis.</w:t>
      </w:r>
    </w:p>
    <w:p>
      <w:pPr>
        <w:pStyle w:val="BodyText"/>
      </w:pPr>
      <w:r>
        <w:t xml:space="preserve">The significant coefficients with theoretically consistent directions suggest the</w:t>
      </w:r>
      <w:r>
        <w:t xml:space="preserve"> </w:t>
      </w:r>
      <w:r>
        <w:t xml:space="preserve">model effectively captures key aspects of coup dynamics. The observed disparity</w:t>
      </w:r>
      <w:r>
        <w:t xml:space="preserve"> </w:t>
      </w:r>
      <w:r>
        <w:t xml:space="preserve">between coup attempt rates and success rates across regimes points towards</w:t>
      </w:r>
      <w:r>
        <w:t xml:space="preserve"> </w:t>
      </w:r>
      <w:r>
        <w:t xml:space="preserve">selection bias, further validating the use of the sample selection model.</w:t>
      </w:r>
    </w:p>
    <w:bookmarkEnd w:id="64"/>
    <w:bookmarkStart w:id="65" w:name="theoretical-implications"/>
    <w:p>
      <w:pPr>
        <w:pStyle w:val="Heading4"/>
      </w:pPr>
      <w:r>
        <w:t xml:space="preserve">Theoretical Implications</w:t>
      </w:r>
    </w:p>
    <w:p>
      <w:pPr>
        <w:pStyle w:val="FirstParagraph"/>
      </w:pPr>
      <w:r>
        <w:t xml:space="preserve">These results strongly support my theoretical framework, highlighting the crucial</w:t>
      </w:r>
      <w:r>
        <w:t xml:space="preserve"> </w:t>
      </w:r>
      <w:r>
        <w:t xml:space="preserve">role of regime structure in determining coup vulnerability. The findings</w:t>
      </w:r>
      <w:r>
        <w:t xml:space="preserve"> </w:t>
      </w:r>
      <w:r>
        <w:t xml:space="preserve">underscore that coups are strategic actions undertaken when odds appear</w:t>
      </w:r>
      <w:r>
        <w:t xml:space="preserve"> </w:t>
      </w:r>
      <w:r>
        <w:t xml:space="preserve">favourable, rather than random events.</w:t>
      </w:r>
    </w:p>
    <w:bookmarkEnd w:id="65"/>
    <w:bookmarkEnd w:id="66"/>
    <w:bookmarkStart w:id="67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This study addresses the lack of consensus in empirical research on coup</w:t>
      </w:r>
      <w:r>
        <w:t xml:space="preserve"> </w:t>
      </w:r>
      <w:r>
        <w:t xml:space="preserve">predictors by introducing a novel approach that prioritizes determinants based on</w:t>
      </w:r>
      <w:r>
        <w:t xml:space="preserve"> </w:t>
      </w:r>
      <w:r>
        <w:t xml:space="preserve">their impact on coup success. By analysing coup success rates, I posit that the</w:t>
      </w:r>
      <w:r>
        <w:t xml:space="preserve"> </w:t>
      </w:r>
      <w:r>
        <w:t xml:space="preserve">expected outcomes of coups are critical determinants of their occurrence.</w:t>
      </w:r>
      <w:r>
        <w:t xml:space="preserve"> </w:t>
      </w:r>
      <w:r>
        <w:t xml:space="preserve">Employing a double probit model with sample selection, the research investigates</w:t>
      </w:r>
      <w:r>
        <w:t xml:space="preserve"> </w:t>
      </w:r>
      <w:r>
        <w:t xml:space="preserve">and confirms a strong and robust relationship between regime types and coup</w:t>
      </w:r>
      <w:r>
        <w:t xml:space="preserve"> </w:t>
      </w:r>
      <w:r>
        <w:t xml:space="preserve">attempts.</w:t>
      </w:r>
    </w:p>
    <w:p>
      <w:pPr>
        <w:pStyle w:val="BodyText"/>
      </w:pPr>
      <w:r>
        <w:t xml:space="preserve">The main findings reveal that regime type plays a pivotal role in the likelihood</w:t>
      </w:r>
      <w:r>
        <w:t xml:space="preserve"> </w:t>
      </w:r>
      <w:r>
        <w:t xml:space="preserve">of coup attempts. Military and personalist regimes, characterized by weaker</w:t>
      </w:r>
      <w:r>
        <w:t xml:space="preserve"> </w:t>
      </w:r>
      <w:r>
        <w:t xml:space="preserve">institutional frameworks and higher vulnerability, demonstrate significantly</w:t>
      </w:r>
      <w:r>
        <w:t xml:space="preserve"> </w:t>
      </w:r>
      <w:r>
        <w:t xml:space="preserve">higher susceptibility to coups compared to dominant-party regimes. This</w:t>
      </w:r>
      <w:r>
        <w:t xml:space="preserve"> </w:t>
      </w:r>
      <w:r>
        <w:t xml:space="preserve">underscores the importance of supporting initiatives that establish regimes with</w:t>
      </w:r>
      <w:r>
        <w:t xml:space="preserve"> </w:t>
      </w:r>
      <w:r>
        <w:t xml:space="preserve">constitutional institutions rather than those dependent on military power or</w:t>
      </w:r>
      <w:r>
        <w:t xml:space="preserve"> </w:t>
      </w:r>
      <w:r>
        <w:t xml:space="preserve">personal authority, as the latter prove more volatile and coup-prone.</w:t>
      </w:r>
    </w:p>
    <w:p>
      <w:pPr>
        <w:pStyle w:val="BodyText"/>
      </w:pPr>
      <w:r>
        <w:t xml:space="preserve">The research also indicates that stronger economic performance, while not as</w:t>
      </w:r>
      <w:r>
        <w:t xml:space="preserve"> </w:t>
      </w:r>
      <w:r>
        <w:t xml:space="preserve">influential as regime type, is associated with a lower risk of coups. This</w:t>
      </w:r>
      <w:r>
        <w:t xml:space="preserve"> </w:t>
      </w:r>
      <w:r>
        <w:t xml:space="preserve">suggests that policies promoting economic development can be effective in</w:t>
      </w:r>
      <w:r>
        <w:t xml:space="preserve"> </w:t>
      </w:r>
      <w:r>
        <w:t xml:space="preserve">reducing coup risk. Given that regime type is often determined during regime</w:t>
      </w:r>
      <w:r>
        <w:t xml:space="preserve"> </w:t>
      </w:r>
      <w:r>
        <w:t xml:space="preserve">formation and is difficult to alter, promoting economic growth might be the most</w:t>
      </w:r>
      <w:r>
        <w:t xml:space="preserve"> </w:t>
      </w:r>
      <w:r>
        <w:t xml:space="preserve">viable coup-proofing strategy available to incumbents.</w:t>
      </w:r>
    </w:p>
    <w:p>
      <w:pPr>
        <w:pStyle w:val="BodyText"/>
      </w:pPr>
      <w:r>
        <w:t xml:space="preserve">However, these findings present a paradox for autocratic leaders, particularly</w:t>
      </w:r>
      <w:r>
        <w:t xml:space="preserve"> </w:t>
      </w:r>
      <w:r>
        <w:t xml:space="preserve">dictators and military juntas. While institutionalization of regimes could</w:t>
      </w:r>
      <w:r>
        <w:t xml:space="preserve"> </w:t>
      </w:r>
      <w:r>
        <w:t xml:space="preserve">enhance stability and reduce coup risk, few such leaders are willing to implement</w:t>
      </w:r>
      <w:r>
        <w:t xml:space="preserve"> </w:t>
      </w:r>
      <w:r>
        <w:t xml:space="preserve">these reforms. This reluctance stems from the potential constraints on their</w:t>
      </w:r>
      <w:r>
        <w:t xml:space="preserve"> </w:t>
      </w:r>
      <w:r>
        <w:t xml:space="preserve">power or shortened terms that such changes might entail. Thus, while institutions</w:t>
      </w:r>
      <w:r>
        <w:t xml:space="preserve"> </w:t>
      </w:r>
      <w:r>
        <w:t xml:space="preserve">may benefit the regime’s longevity, they do not necessarily serve the immediate</w:t>
      </w:r>
      <w:r>
        <w:t xml:space="preserve"> </w:t>
      </w:r>
      <w:r>
        <w:t xml:space="preserve">interests of individual leaders.</w:t>
      </w:r>
    </w:p>
    <w:p>
      <w:pPr>
        <w:pStyle w:val="BodyText"/>
      </w:pPr>
      <w:r>
        <w:t xml:space="preserve">This study opens avenues for further research, including:</w:t>
      </w:r>
    </w:p>
    <w:p>
      <w:pPr>
        <w:numPr>
          <w:ilvl w:val="0"/>
          <w:numId w:val="1019"/>
        </w:numPr>
      </w:pPr>
      <w:r>
        <w:t xml:space="preserve">Investigating the long-term effects of regime types on political stability,</w:t>
      </w:r>
      <w:r>
        <w:t xml:space="preserve"> </w:t>
      </w:r>
      <w:r>
        <w:t xml:space="preserve">including democratization or personalization.</w:t>
      </w:r>
    </w:p>
    <w:p>
      <w:pPr>
        <w:numPr>
          <w:ilvl w:val="0"/>
          <w:numId w:val="1019"/>
        </w:numPr>
      </w:pPr>
      <w:r>
        <w:t xml:space="preserve">Examining how international factors might influence regime choices and coup</w:t>
      </w:r>
      <w:r>
        <w:t xml:space="preserve"> </w:t>
      </w:r>
      <w:r>
        <w:t xml:space="preserve">dynamics when internal factors are too weak to prevent coups.</w:t>
      </w:r>
    </w:p>
    <w:p>
      <w:pPr>
        <w:pStyle w:val="FirstParagraph"/>
      </w:pPr>
      <w:r>
        <w:t xml:space="preserve">In conclusion, this chapter provides robust evidence for the critical role of</w:t>
      </w:r>
      <w:r>
        <w:t xml:space="preserve"> </w:t>
      </w:r>
      <w:r>
        <w:t xml:space="preserve">regime type in determining coup risk, while also acknowledging the complex</w:t>
      </w:r>
      <w:r>
        <w:t xml:space="preserve"> </w:t>
      </w:r>
      <w:r>
        <w:t xml:space="preserve">realities of political power. By illuminating the strategic calculus behind coup</w:t>
      </w:r>
      <w:r>
        <w:t xml:space="preserve"> </w:t>
      </w:r>
      <w:r>
        <w:t xml:space="preserve">attempts, it offers valuable insights for scholars seeking to understand</w:t>
      </w:r>
      <w:r>
        <w:t xml:space="preserve"> </w:t>
      </w:r>
      <w:r>
        <w:t xml:space="preserve">political instability and policymakers working to promote democratic transitions</w:t>
      </w:r>
      <w:r>
        <w:t xml:space="preserve"> </w:t>
      </w:r>
      <w:r>
        <w:t xml:space="preserve">and political stability in diverse global contexts.</w:t>
      </w:r>
    </w:p>
    <w:bookmarkEnd w:id="67"/>
    <w:bookmarkEnd w:id="68"/>
    <w:bookmarkStart w:id="100" w:name="sec-chapter3"/>
    <w:p>
      <w:pPr>
        <w:pStyle w:val="Heading2"/>
      </w:pPr>
      <w:r>
        <w:t xml:space="preserve">Autocoups: Conceptual Clarification and Analysis of Power Extensions by Incumbent Leaders</w:t>
      </w:r>
    </w:p>
    <w:bookmarkStart w:id="69" w:name="abstract-2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This study aims to clarify the concept of autocoups, specifically focusing on</w:t>
      </w:r>
      <w:r>
        <w:t xml:space="preserve"> </w:t>
      </w:r>
      <w:r>
        <w:t xml:space="preserve">power extensions by incumbent leaders. By distinguishing autocoups from the</w:t>
      </w:r>
      <w:r>
        <w:t xml:space="preserve"> </w:t>
      </w:r>
      <w:r>
        <w:t xml:space="preserve">broader and more ambiguous concepts of self-coups or executive takeovers, which</w:t>
      </w:r>
      <w:r>
        <w:t xml:space="preserve"> </w:t>
      </w:r>
      <w:r>
        <w:t xml:space="preserve">encompass both executive power aggrandizement and power extension, this research</w:t>
      </w:r>
      <w:r>
        <w:t xml:space="preserve"> </w:t>
      </w:r>
      <w:r>
        <w:t xml:space="preserve">redefines the concept of autocoups. Based on this refined definition, I introduce</w:t>
      </w:r>
      <w:r>
        <w:t xml:space="preserve"> </w:t>
      </w:r>
      <w:r>
        <w:t xml:space="preserve">a novel dataset of autocoup events from 1945 to 2024. Using this newly compiled</w:t>
      </w:r>
      <w:r>
        <w:t xml:space="preserve"> </w:t>
      </w:r>
      <w:r>
        <w:t xml:space="preserve">dataset, the research includes three types of case studies that provide</w:t>
      </w:r>
      <w:r>
        <w:t xml:space="preserve"> </w:t>
      </w:r>
      <w:r>
        <w:t xml:space="preserve">qualitative insights into the dynamics of autocoups. Additionally, an empirical</w:t>
      </w:r>
      <w:r>
        <w:t xml:space="preserve"> </w:t>
      </w:r>
      <w:r>
        <w:t xml:space="preserve">analysis of the determinants of autocoup attempts and success is offered to</w:t>
      </w:r>
      <w:r>
        <w:t xml:space="preserve"> </w:t>
      </w:r>
      <w:r>
        <w:t xml:space="preserve">demonstrate how the autocoup dataset can be employed for more quantitative</w:t>
      </w:r>
      <w:r>
        <w:t xml:space="preserve"> </w:t>
      </w:r>
      <w:r>
        <w:t xml:space="preserve">research. This study contributes to the existing literature by providing a</w:t>
      </w:r>
      <w:r>
        <w:t xml:space="preserve"> </w:t>
      </w:r>
      <w:r>
        <w:t xml:space="preserve">clearer conceptual framework and a novel dataset of autocoups. It enhances our</w:t>
      </w:r>
      <w:r>
        <w:t xml:space="preserve"> </w:t>
      </w:r>
      <w:r>
        <w:t xml:space="preserve">understanding of the mechanisms and motivations behind power extensions by</w:t>
      </w:r>
      <w:r>
        <w:t xml:space="preserve"> </w:t>
      </w:r>
      <w:r>
        <w:t xml:space="preserve">incumbent leaders and examines the implications for democratic backsliding,</w:t>
      </w:r>
      <w:r>
        <w:t xml:space="preserve"> </w:t>
      </w:r>
      <w:r>
        <w:t xml:space="preserve">democratic breakdown, and autocratic deterioration. The insights gained from this</w:t>
      </w:r>
      <w:r>
        <w:t xml:space="preserve"> </w:t>
      </w:r>
      <w:r>
        <w:t xml:space="preserve">study could draw more attention to the effects of autocoups on power transitions,</w:t>
      </w:r>
      <w:r>
        <w:t xml:space="preserve"> </w:t>
      </w:r>
      <w:r>
        <w:t xml:space="preserve">political stability, and democratic resilience.</w:t>
      </w:r>
    </w:p>
    <w:p>
      <w:pPr>
        <w:pStyle w:val="BodyText"/>
      </w:pPr>
      <w:r>
        <w:rPr>
          <w:b/>
          <w:bCs/>
          <w:i/>
          <w:iCs/>
        </w:rPr>
        <w:t xml:space="preserve">keywords</w:t>
      </w:r>
      <w:r>
        <w:rPr>
          <w:i/>
          <w:iCs/>
        </w:rPr>
        <w:t xml:space="preserve">: Autocoups, Coups, Power transitions</w:t>
      </w:r>
    </w:p>
    <w:p>
      <w:r>
        <w:br w:type="page"/>
      </w:r>
    </w:p>
    <w:bookmarkEnd w:id="69"/>
    <w:bookmarkStart w:id="70" w:name="introduction-2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The study of irregular power transitions has predominantly focused on coups due</w:t>
      </w:r>
      <w:r>
        <w:t xml:space="preserve"> </w:t>
      </w:r>
      <w:r>
        <w:t xml:space="preserve">to their frequency and significant impact. This emphasis has led to substantial</w:t>
      </w:r>
      <w:r>
        <w:t xml:space="preserve"> </w:t>
      </w:r>
      <w:r>
        <w:t xml:space="preserve">scholarly attention and the creation of comprehensive datasets. However, as noted</w:t>
      </w:r>
      <w:r>
        <w:t xml:space="preserve"> </w:t>
      </w:r>
      <w:r>
        <w:t xml:space="preserve">by</w:t>
      </w:r>
      <w:r>
        <w:t xml:space="preserve"> </w:t>
      </w:r>
      <w:r>
        <w:t xml:space="preserve">Gassebner, Gutmann, and Voigt (2016)</w:t>
      </w:r>
      <w:r>
        <w:t xml:space="preserve">, the multitude of potential factors proposed to explain coups</w:t>
      </w:r>
      <w:r>
        <w:t xml:space="preserve"> </w:t>
      </w:r>
      <w:r>
        <w:t xml:space="preserve">has often resulted in increased confusion rather than a clearer understanding of</w:t>
      </w:r>
      <w:r>
        <w:t xml:space="preserve"> </w:t>
      </w:r>
      <w:r>
        <w:t xml:space="preserve">coup dynamics.</w:t>
      </w:r>
    </w:p>
    <w:p>
      <w:pPr>
        <w:pStyle w:val="BodyText"/>
      </w:pPr>
      <w:r>
        <w:t xml:space="preserve">In contrast, another form of irregular power transition—the incumbent leader’s</w:t>
      </w:r>
      <w:r>
        <w:t xml:space="preserve"> </w:t>
      </w:r>
      <w:r>
        <w:t xml:space="preserve">refusal to relinquish power—has received relatively less attention despite its</w:t>
      </w:r>
      <w:r>
        <w:t xml:space="preserve"> </w:t>
      </w:r>
      <w:r>
        <w:t xml:space="preserve">significance. Recent decades have witnessed a decline in traditional coups and a</w:t>
      </w:r>
      <w:r>
        <w:t xml:space="preserve"> </w:t>
      </w:r>
      <w:r>
        <w:t xml:space="preserve">rise in this</w:t>
      </w:r>
      <w:r>
        <w:t xml:space="preserve"> </w:t>
      </w:r>
      <w:r>
        <w:t xml:space="preserve">“</w:t>
      </w:r>
      <w:r>
        <w:t xml:space="preserve">incumbent retention or overstay</w:t>
      </w:r>
      <w:r>
        <w:t xml:space="preserve">”</w:t>
      </w:r>
      <w:r>
        <w:t xml:space="preserve"> </w:t>
      </w:r>
      <w:r>
        <w:t xml:space="preserve">type of irregular power</w:t>
      </w:r>
      <w:r>
        <w:t xml:space="preserve"> </w:t>
      </w:r>
      <w:r>
        <w:t xml:space="preserve">transition, particularly since the end of the Cold War (</w:t>
      </w:r>
      <w:r>
        <w:t xml:space="preserve">Ginsburg, Melton, and Elkins (2010)</w:t>
      </w:r>
      <w:r>
        <w:t xml:space="preserve">;</w:t>
      </w:r>
      <w:r>
        <w:t xml:space="preserve"> </w:t>
      </w:r>
      <w:r>
        <w:t xml:space="preserve">Baturo (2014)</w:t>
      </w:r>
      <w:r>
        <w:t xml:space="preserve">;</w:t>
      </w:r>
      <w:r>
        <w:t xml:space="preserve"> </w:t>
      </w:r>
      <w:r>
        <w:t xml:space="preserve">Versteeg et al. (2020)</w:t>
      </w:r>
      <w:r>
        <w:t xml:space="preserve">).</w:t>
      </w:r>
    </w:p>
    <w:p>
      <w:pPr>
        <w:pStyle w:val="BodyText"/>
      </w:pPr>
      <w:r>
        <w:t xml:space="preserve">This chapter will redefine and clarify this type of irregular power transition,</w:t>
      </w:r>
      <w:r>
        <w:t xml:space="preserve"> </w:t>
      </w:r>
      <w:r>
        <w:t xml:space="preserve">where leaders overstay their mandated term limits, as</w:t>
      </w:r>
      <w:r>
        <w:t xml:space="preserve"> </w:t>
      </w:r>
      <w:r>
        <w:t xml:space="preserve">“</w:t>
      </w:r>
      <w:r>
        <w:t xml:space="preserve">autocoup.</w:t>
      </w:r>
      <w:r>
        <w:t xml:space="preserve">”</w:t>
      </w:r>
      <w:r>
        <w:t xml:space="preserve"> </w:t>
      </w:r>
      <w:r>
        <w:t xml:space="preserve">Although</w:t>
      </w:r>
      <w:r>
        <w:t xml:space="preserve"> </w:t>
      </w:r>
      <w:r>
        <w:t xml:space="preserve">analyses related to autocoups are not rare, the existing literature exhibits</w:t>
      </w:r>
      <w:r>
        <w:t xml:space="preserve"> </w:t>
      </w:r>
      <w:r>
        <w:t xml:space="preserve">several notable shortcomings: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Terminological Ambiguity:</w:t>
      </w:r>
      <w:r>
        <w:t xml:space="preserve"> </w:t>
      </w:r>
      <w:r>
        <w:t xml:space="preserve">Terms such as self-coups, autocoups,</w:t>
      </w:r>
      <w:r>
        <w:t xml:space="preserve"> </w:t>
      </w:r>
      <w:r>
        <w:t xml:space="preserve">autogolpes, incumbent takeovers, executive aggrandizement, overstay, and</w:t>
      </w:r>
      <w:r>
        <w:t xml:space="preserve"> </w:t>
      </w:r>
      <w:r>
        <w:t xml:space="preserve">continuismo are used without a clear, universally accepted definition. This</w:t>
      </w:r>
      <w:r>
        <w:t xml:space="preserve"> </w:t>
      </w:r>
      <w:r>
        <w:t xml:space="preserve">lack of standardization leads to confusion and inconsistent application</w:t>
      </w:r>
      <w:r>
        <w:t xml:space="preserve"> </w:t>
      </w:r>
      <w:r>
        <w:t xml:space="preserve">(Marsteintredet and Malamud 2019; Baturo and Tolstrup 2022)</w:t>
      </w:r>
      <w:r>
        <w:t xml:space="preserve">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Limited Data:</w:t>
      </w:r>
      <w:r>
        <w:t xml:space="preserve"> </w:t>
      </w:r>
      <w:r>
        <w:t xml:space="preserve">Due to the conceptual ambiguity surrounding autocoups, data</w:t>
      </w:r>
      <w:r>
        <w:t xml:space="preserve"> </w:t>
      </w:r>
      <w:r>
        <w:t xml:space="preserve">collection remains in its early stages compared to the rich datasets</w:t>
      </w:r>
      <w:r>
        <w:t xml:space="preserve"> </w:t>
      </w:r>
      <w:r>
        <w:t xml:space="preserve">available for traditional coups.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Methodological Gaps:</w:t>
      </w:r>
      <w:r>
        <w:t xml:space="preserve"> </w:t>
      </w:r>
      <w:r>
        <w:t xml:space="preserve">Research on autocoups has largely relied on case</w:t>
      </w:r>
      <w:r>
        <w:t xml:space="preserve"> </w:t>
      </w:r>
      <w:r>
        <w:t xml:space="preserve">studies</w:t>
      </w:r>
      <w:r>
        <w:t xml:space="preserve"> </w:t>
      </w:r>
      <w:r>
        <w:t xml:space="preserve">(Maxwell A. Cameron 1998b; Antonio 2021; Pion-Berlin, Bruneau, and Goetze 2022)</w:t>
      </w:r>
      <w:r>
        <w:t xml:space="preserve">, with few studies</w:t>
      </w:r>
      <w:r>
        <w:t xml:space="preserve"> </w:t>
      </w:r>
      <w:r>
        <w:t xml:space="preserve">employing quantitative analysis.</w:t>
      </w:r>
    </w:p>
    <w:p>
      <w:pPr>
        <w:pStyle w:val="FirstParagraph"/>
      </w:pPr>
      <w:r>
        <w:t xml:space="preserve">Moreover, analyses of autocoups are often not integrated with those of</w:t>
      </w:r>
      <w:r>
        <w:t xml:space="preserve"> </w:t>
      </w:r>
      <w:r>
        <w:t xml:space="preserve">traditional coups. As a distinct category of coup, autocoups lack a corresponding</w:t>
      </w:r>
      <w:r>
        <w:t xml:space="preserve"> </w:t>
      </w:r>
      <w:r>
        <w:t xml:space="preserve">definition in relation to classic coups. Consequently, traditional coups and</w:t>
      </w:r>
      <w:r>
        <w:t xml:space="preserve"> </w:t>
      </w:r>
      <w:r>
        <w:t xml:space="preserve">autocoups are frequently analysed separately, despite their related nature, and</w:t>
      </w:r>
      <w:r>
        <w:t xml:space="preserve"> </w:t>
      </w:r>
      <w:r>
        <w:t xml:space="preserve">there is a paucity of comparative analyses.</w:t>
      </w:r>
    </w:p>
    <w:p>
      <w:pPr>
        <w:pStyle w:val="BodyText"/>
      </w:pPr>
      <w:r>
        <w:t xml:space="preserve">Studying autocoups is important for several reasons. Firstly, autocoups can</w:t>
      </w:r>
      <w:r>
        <w:t xml:space="preserve"> </w:t>
      </w:r>
      <w:r>
        <w:t xml:space="preserve">undermine the rule of law, weaken institutions, and contribute to democratic</w:t>
      </w:r>
      <w:r>
        <w:t xml:space="preserve"> </w:t>
      </w:r>
      <w:r>
        <w:t xml:space="preserve">backsliding or authoritarian personalization. Secondly, like traditional coups,</w:t>
      </w:r>
      <w:r>
        <w:t xml:space="preserve"> </w:t>
      </w:r>
      <w:r>
        <w:t xml:space="preserve">successful autocoups increase the likelihood of future irregular power</w:t>
      </w:r>
      <w:r>
        <w:t xml:space="preserve"> </w:t>
      </w:r>
      <w:r>
        <w:t xml:space="preserve">transitions. For example, since 1945, approximately 62% of leaders who extended</w:t>
      </w:r>
      <w:r>
        <w:t xml:space="preserve"> </w:t>
      </w:r>
      <w:r>
        <w:t xml:space="preserve">their terms through autocoups in non-democratic countries were either ousted or</w:t>
      </w:r>
      <w:r>
        <w:t xml:space="preserve"> </w:t>
      </w:r>
      <w:r>
        <w:t xml:space="preserve">assassinated while in office</w:t>
      </w:r>
      <w:r>
        <w:t xml:space="preserve"> </w:t>
      </w:r>
      <w:r>
        <w:t xml:space="preserve">(Baturo 2019)</w:t>
      </w:r>
      <w:r>
        <w:t xml:space="preserve">. Thirdly, failed autocoups often lead</w:t>
      </w:r>
      <w:r>
        <w:t xml:space="preserve"> </w:t>
      </w:r>
      <w:r>
        <w:t xml:space="preserve">to instability, inciting protests, violence, and even civil wars.</w:t>
      </w:r>
    </w:p>
    <w:p>
      <w:pPr>
        <w:pStyle w:val="BodyText"/>
      </w:pPr>
      <w:r>
        <w:t xml:space="preserve">This chapter aims to address these gaps by focusing on autocoups, aiming to</w:t>
      </w:r>
      <w:r>
        <w:t xml:space="preserve"> </w:t>
      </w:r>
      <w:r>
        <w:t xml:space="preserve">clarify terminology, refine concepts and definitions, enhance data collection,</w:t>
      </w:r>
      <w:r>
        <w:t xml:space="preserve"> </w:t>
      </w:r>
      <w:r>
        <w:t xml:space="preserve">and explore determinants through empirical analysis, contributing in three key</w:t>
      </w:r>
      <w:r>
        <w:t xml:space="preserve"> </w:t>
      </w:r>
      <w:r>
        <w:t xml:space="preserve">areas: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Conceptual Clarification:</w:t>
      </w:r>
      <w:r>
        <w:t xml:space="preserve"> </w:t>
      </w:r>
      <w:r>
        <w:t xml:space="preserve">The term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will be redefined and</w:t>
      </w:r>
      <w:r>
        <w:t xml:space="preserve"> </w:t>
      </w:r>
      <w:r>
        <w:t xml:space="preserve">clarified, with a focus on power extension.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Data Collection:</w:t>
      </w:r>
      <w:r>
        <w:t xml:space="preserve"> </w:t>
      </w:r>
      <w:r>
        <w:t xml:space="preserve">A new dataset of autocoups since 1945 will be introduced</w:t>
      </w:r>
      <w:r>
        <w:t xml:space="preserve"> </w:t>
      </w:r>
      <w:r>
        <w:t xml:space="preserve">based on this refined definition.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Empirical Analysis:</w:t>
      </w:r>
      <w:r>
        <w:t xml:space="preserve"> </w:t>
      </w:r>
      <w:r>
        <w:t xml:space="preserve">Utilizing this dataset, a quantitative analysis of</w:t>
      </w:r>
      <w:r>
        <w:t xml:space="preserve"> </w:t>
      </w:r>
      <w:r>
        <w:t xml:space="preserve">the factors influencing leaders’ decisions to attempt autocoups will be</w:t>
      </w:r>
      <w:r>
        <w:t xml:space="preserve"> </w:t>
      </w:r>
      <w:r>
        <w:t xml:space="preserve">conducted.</w:t>
      </w:r>
    </w:p>
    <w:p>
      <w:pPr>
        <w:pStyle w:val="FirstParagraph"/>
      </w:pPr>
      <w:r>
        <w:t xml:space="preserve">The structure of this chapter is as follows: Section 2 will review definitions</w:t>
      </w:r>
      <w:r>
        <w:t xml:space="preserve"> </w:t>
      </w:r>
      <w:r>
        <w:t xml:space="preserve">related to power expansions and extensions, leading to a precise definition of</w:t>
      </w:r>
      <w:r>
        <w:t xml:space="preserve"> </w:t>
      </w:r>
      <w:r>
        <w:t xml:space="preserve">autocoups. Section 3 will present the new autocoup dataset. Sections 4 and 5 will</w:t>
      </w:r>
      <w:r>
        <w:t xml:space="preserve"> </w:t>
      </w:r>
      <w:r>
        <w:t xml:space="preserve">explore the determinants of autocoup attempts through case studies and</w:t>
      </w:r>
      <w:r>
        <w:t xml:space="preserve"> </w:t>
      </w:r>
      <w:r>
        <w:t xml:space="preserve">demonstrate the application of the dataset in empirical analysis. The conclusion</w:t>
      </w:r>
      <w:r>
        <w:t xml:space="preserve"> </w:t>
      </w:r>
      <w:r>
        <w:t xml:space="preserve">will summarize key findings and suggest directions for future research.</w:t>
      </w:r>
    </w:p>
    <w:p>
      <w:pPr>
        <w:pStyle w:val="BodyText"/>
      </w:pPr>
      <w:r>
        <w:t xml:space="preserve">Definitions of power expansion and power extension in political science can often</w:t>
      </w:r>
      <w:r>
        <w:t xml:space="preserve"> </w:t>
      </w:r>
      <w:r>
        <w:t xml:space="preserve">be ambiguous or overlapping. To ensure clarity in this study, we propose distinct</w:t>
      </w:r>
      <w:r>
        <w:t xml:space="preserve"> </w:t>
      </w:r>
      <w:r>
        <w:t xml:space="preserve">definitions for these concepts:</w:t>
      </w:r>
    </w:p>
    <w:p>
      <w:pPr>
        <w:numPr>
          <w:ilvl w:val="0"/>
          <w:numId w:val="1022"/>
        </w:numPr>
      </w:pPr>
      <w:r>
        <w:t xml:space="preserve">Power Expansion: This refers to the process by which an incumbent leader</w:t>
      </w:r>
      <w:r>
        <w:t xml:space="preserve"> </w:t>
      </w:r>
      <w:r>
        <w:t xml:space="preserve">acquires additional authority or control over state apparatuses beyond their</w:t>
      </w:r>
      <w:r>
        <w:t xml:space="preserve"> </w:t>
      </w:r>
      <w:r>
        <w:t xml:space="preserve">original mandate. This may involve centralizing power, reducing checks and</w:t>
      </w:r>
      <w:r>
        <w:t xml:space="preserve"> </w:t>
      </w:r>
      <w:r>
        <w:t xml:space="preserve">balances, or assuming roles typically held by other branches of government.</w:t>
      </w:r>
    </w:p>
    <w:p>
      <w:pPr>
        <w:numPr>
          <w:ilvl w:val="0"/>
          <w:numId w:val="1022"/>
        </w:numPr>
      </w:pPr>
      <w:r>
        <w:t xml:space="preserve">Power Extension: This concept specifically relates to the temporal aspect of</w:t>
      </w:r>
      <w:r>
        <w:t xml:space="preserve"> </w:t>
      </w:r>
      <w:r>
        <w:t xml:space="preserve">an incumbent’s rule. It describes situations where a leader prolongs their</w:t>
      </w:r>
      <w:r>
        <w:t xml:space="preserve"> </w:t>
      </w:r>
      <w:r>
        <w:t xml:space="preserve">tenure beyond the originally mandated term in office, often through</w:t>
      </w:r>
      <w:r>
        <w:t xml:space="preserve"> </w:t>
      </w:r>
      <w:r>
        <w:t xml:space="preserve">constitutional amendments, cancellation of elections, or other means of</w:t>
      </w:r>
      <w:r>
        <w:t xml:space="preserve"> </w:t>
      </w:r>
      <w:r>
        <w:t xml:space="preserve">circumventing term limits.</w:t>
      </w:r>
    </w:p>
    <w:p>
      <w:pPr>
        <w:pStyle w:val="FirstParagraph"/>
      </w:pPr>
      <w:r>
        <w:t xml:space="preserve">By distinguishing between these two concepts, we aim to provide a more nuanced</w:t>
      </w:r>
      <w:r>
        <w:t xml:space="preserve"> </w:t>
      </w:r>
      <w:r>
        <w:t xml:space="preserve">analysis of how leaders consolidate and maintain their positions. While power</w:t>
      </w:r>
      <w:r>
        <w:t xml:space="preserve"> </w:t>
      </w:r>
      <w:r>
        <w:t xml:space="preserve">expansion and extension can often occur simultaneously, differentiating between</w:t>
      </w:r>
      <w:r>
        <w:t xml:space="preserve"> </w:t>
      </w:r>
      <w:r>
        <w:t xml:space="preserve">them allows for a more precise examination of the strategies employed by leaders</w:t>
      </w:r>
      <w:r>
        <w:t xml:space="preserve"> </w:t>
      </w:r>
      <w:r>
        <w:t xml:space="preserve">to entrench their rule.</w:t>
      </w:r>
    </w:p>
    <w:p>
      <w:pPr>
        <w:pStyle w:val="BodyText"/>
      </w:pPr>
      <w:r>
        <w:t xml:space="preserve">This distinction is crucial for our study as it enables us to: 1. Analyze the</w:t>
      </w:r>
      <w:r>
        <w:t xml:space="preserve"> </w:t>
      </w:r>
      <w:r>
        <w:t xml:space="preserve">different mechanisms leaders use to solidify their power 2. Examine the potential</w:t>
      </w:r>
      <w:r>
        <w:t xml:space="preserve"> </w:t>
      </w:r>
      <w:r>
        <w:t xml:space="preserve">consequences of each type of power consolidation 3. Explore the relationship</w:t>
      </w:r>
      <w:r>
        <w:t xml:space="preserve"> </w:t>
      </w:r>
      <w:r>
        <w:t xml:space="preserve">between power expansion and extension in various political contexts</w:t>
      </w:r>
    </w:p>
    <w:p>
      <w:pPr>
        <w:pStyle w:val="BodyText"/>
      </w:pPr>
      <w:r>
        <w:t xml:space="preserve">Understanding these nuances is essential for comprehending the complex dynamics</w:t>
      </w:r>
      <w:r>
        <w:t xml:space="preserve"> </w:t>
      </w:r>
      <w:r>
        <w:t xml:space="preserve">of political power and leadership longevity in both democratic and authoritarian</w:t>
      </w:r>
      <w:r>
        <w:t xml:space="preserve"> </w:t>
      </w:r>
      <w:r>
        <w:t xml:space="preserve">systems.”</w:t>
      </w:r>
    </w:p>
    <w:bookmarkEnd w:id="70"/>
    <w:bookmarkStart w:id="73" w:name="X8688641168eb9b63b0c6877955b4272fd1d2fff"/>
    <w:p>
      <w:pPr>
        <w:pStyle w:val="Heading3"/>
      </w:pPr>
      <w:r>
        <w:t xml:space="preserve">Autocoups: A literature review and clarification of definitions</w:t>
      </w:r>
    </w:p>
    <w:p>
      <w:pPr>
        <w:pStyle w:val="FirstParagraph"/>
      </w:pPr>
      <w:r>
        <w:t xml:space="preserve">The concept of autocoups, or the illegitimate seizure of power by incumbent</w:t>
      </w:r>
      <w:r>
        <w:t xml:space="preserve"> </w:t>
      </w:r>
      <w:r>
        <w:t xml:space="preserve">leaders, remains a complex and contested area of study. Unlike coups, which are</w:t>
      </w:r>
      <w:r>
        <w:t xml:space="preserve"> </w:t>
      </w:r>
      <w:r>
        <w:t xml:space="preserve">generally understood as illegal attempts by elites to overthrow the government,</w:t>
      </w:r>
      <w:r>
        <w:t xml:space="preserve"> </w:t>
      </w:r>
      <w:r>
        <w:t xml:space="preserve">autocoups lack a clear and consistent definition. This ambiguity hinders our</w:t>
      </w:r>
      <w:r>
        <w:t xml:space="preserve"> </w:t>
      </w:r>
      <w:r>
        <w:t xml:space="preserve">ability to accurately identify, analyze, and compare instances of this</w:t>
      </w:r>
      <w:r>
        <w:t xml:space="preserve"> </w:t>
      </w:r>
      <w:r>
        <w:t xml:space="preserve">phenomenon.</w:t>
      </w:r>
    </w:p>
    <w:bookmarkStart w:id="71" w:name="terminology"/>
    <w:p>
      <w:pPr>
        <w:pStyle w:val="Heading4"/>
      </w:pPr>
      <w:r>
        <w:t xml:space="preserve">Terminology</w:t>
      </w:r>
    </w:p>
    <w:p>
      <w:pPr>
        <w:pStyle w:val="FirstParagraph"/>
      </w:pPr>
      <w:r>
        <w:t xml:space="preserve">The most common term in autocoup literature is</w:t>
      </w:r>
      <w:r>
        <w:t xml:space="preserve"> </w:t>
      </w:r>
      <w:r>
        <w:t xml:space="preserve">“</w:t>
      </w:r>
      <w:r>
        <w:t xml:space="preserve">self-coup,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autogolpe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Spanish</w:t>
      </w:r>
      <w:r>
        <w:t xml:space="preserve"> </w:t>
      </w:r>
      <w:r>
        <w:t xml:space="preserve">(Przeworski et al. 2000; Maxwell A. Cameron 1998a; Bermeo 2016; Helmke 2017; Marsteintredet and Malamud 2019)</w:t>
      </w:r>
      <w:r>
        <w:t xml:space="preserve">. This term gained academic prominence after Peruvian</w:t>
      </w:r>
      <w:r>
        <w:t xml:space="preserve"> </w:t>
      </w:r>
      <w:r>
        <w:t xml:space="preserve">President Alberto Fujimori dissolved Congress, temporarily suspended the</w:t>
      </w:r>
      <w:r>
        <w:t xml:space="preserve"> </w:t>
      </w:r>
      <w:r>
        <w:t xml:space="preserve">constitution, and ruled by decree in 1992</w:t>
      </w:r>
      <w:r>
        <w:t xml:space="preserve"> </w:t>
      </w:r>
      <w:r>
        <w:t xml:space="preserve">(Mauceri 1995; Maxwell A. Cameron 1998b)</w:t>
      </w:r>
      <w:r>
        <w:t xml:space="preserve">. However,</w:t>
      </w:r>
      <w:r>
        <w:t xml:space="preserve"> </w:t>
      </w:r>
      <w:r>
        <w:t xml:space="preserve">as</w:t>
      </w:r>
      <w:r>
        <w:t xml:space="preserve"> </w:t>
      </w:r>
      <w:r>
        <w:t xml:space="preserve">Marsteintredet and Malamud (2019)</w:t>
      </w:r>
      <w:r>
        <w:t xml:space="preserve"> </w:t>
      </w:r>
      <w:r>
        <w:t xml:space="preserve">point out, the term</w:t>
      </w:r>
      <w:r>
        <w:t xml:space="preserve"> </w:t>
      </w:r>
      <w:r>
        <w:t xml:space="preserve">“</w:t>
      </w:r>
      <w:r>
        <w:t xml:space="preserve">self-coup</w:t>
      </w:r>
      <w:r>
        <w:t xml:space="preserve">”</w:t>
      </w:r>
      <w:r>
        <w:t xml:space="preserve"> </w:t>
      </w:r>
      <w:r>
        <w:t xml:space="preserve">can be misleading, as it</w:t>
      </w:r>
      <w:r>
        <w:t xml:space="preserve"> </w:t>
      </w:r>
      <w:r>
        <w:t xml:space="preserve">implies a coup against oneself, which is inaccurate since it targets other state</w:t>
      </w:r>
      <w:r>
        <w:t xml:space="preserve"> </w:t>
      </w:r>
      <w:r>
        <w:t xml:space="preserve">institutions or apparatus.</w:t>
      </w:r>
    </w:p>
    <w:p>
      <w:pPr>
        <w:pStyle w:val="BodyText"/>
      </w:pPr>
      <w:r>
        <w:t xml:space="preserve">Another approach to describe coups staged by incumbents is to use terms with</w:t>
      </w:r>
      <w:r>
        <w:t xml:space="preserve"> </w:t>
      </w:r>
      <w:r>
        <w:t xml:space="preserve">adjectives or modifiers, such as</w:t>
      </w:r>
      <w:r>
        <w:t xml:space="preserve"> </w:t>
      </w:r>
      <w:r>
        <w:t xml:space="preserve">“</w:t>
      </w:r>
      <w:r>
        <w:t xml:space="preserve">presidential coup,</w:t>
      </w:r>
      <w:r>
        <w:t xml:space="preserve">”</w:t>
      </w:r>
      <w:r>
        <w:t xml:space="preserve"> </w:t>
      </w:r>
      <w:r>
        <w:t xml:space="preserve">“</w:t>
      </w:r>
      <w:r>
        <w:t xml:space="preserve">executive coup,</w:t>
      </w:r>
      <w:r>
        <w:t xml:space="preserve">”</w:t>
      </w:r>
      <w:r>
        <w:t xml:space="preserve"> </w:t>
      </w:r>
      <w:r>
        <w:t xml:space="preserve">“</w:t>
      </w:r>
      <w:r>
        <w:t xml:space="preserve">constitutional coup,</w:t>
      </w:r>
      <w:r>
        <w:t xml:space="preserve">”</w:t>
      </w:r>
      <w:r>
        <w:t xml:space="preserve"> </w:t>
      </w:r>
      <w:r>
        <w:t xml:space="preserve">“</w:t>
      </w:r>
      <w:r>
        <w:t xml:space="preserve">electoral coup,</w:t>
      </w:r>
      <w:r>
        <w:t xml:space="preserve">”</w:t>
      </w:r>
      <w:r>
        <w:t xml:space="preserve"> </w:t>
      </w:r>
      <w:r>
        <w:t xml:space="preserve">“</w:t>
      </w:r>
      <w:r>
        <w:t xml:space="preserve">judicial coup,</w:t>
      </w:r>
      <w:r>
        <w:t xml:space="preserve">”</w:t>
      </w:r>
      <w:r>
        <w:t xml:space="preserve"> </w:t>
      </w:r>
      <w:r>
        <w:t xml:space="preserve">“</w:t>
      </w:r>
      <w:r>
        <w:t xml:space="preserve">slow-motion coup,</w:t>
      </w:r>
      <w:r>
        <w:t xml:space="preserve">”</w:t>
      </w:r>
      <w:r>
        <w:t xml:space="preserve"> </w:t>
      </w:r>
      <w:r>
        <w:t xml:space="preserve">“</w:t>
      </w:r>
      <w:r>
        <w:t xml:space="preserve">soft coup,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parliamentary coup</w:t>
      </w:r>
      <w:r>
        <w:t xml:space="preserve">”</w:t>
      </w:r>
      <w:r>
        <w:t xml:space="preserve"> </w:t>
      </w:r>
      <w:r>
        <w:t xml:space="preserve">(Marsteintredet and Malamud 2019)</w:t>
      </w:r>
      <w:r>
        <w:t xml:space="preserve">. While these terms</w:t>
      </w:r>
      <w:r>
        <w:t xml:space="preserve"> </w:t>
      </w:r>
      <w:r>
        <w:t xml:space="preserve">can be helpful in specific contexts, their proliferation often adds to the</w:t>
      </w:r>
      <w:r>
        <w:t xml:space="preserve"> </w:t>
      </w:r>
      <w:r>
        <w:t xml:space="preserve">overall confusion rather than providing clarification. Most of these terms focus</w:t>
      </w:r>
      <w:r>
        <w:t xml:space="preserve"> </w:t>
      </w:r>
      <w:r>
        <w:t xml:space="preserve">on the specific methods used by coup perpetrators but fail to clearly identify</w:t>
      </w:r>
      <w:r>
        <w:t xml:space="preserve"> </w:t>
      </w:r>
      <w:r>
        <w:t xml:space="preserve">the perpetrator, necessitating further explanation. In fact, many of these</w:t>
      </w:r>
      <w:r>
        <w:t xml:space="preserve"> </w:t>
      </w:r>
      <w:r>
        <w:t xml:space="preserve">methods could be employed either by or against executive leaders.</w:t>
      </w:r>
    </w:p>
    <w:p>
      <w:pPr>
        <w:pStyle w:val="BodyText"/>
      </w:pPr>
      <w:r>
        <w:t xml:space="preserve">A third alternative involves terms like</w:t>
      </w:r>
      <w:r>
        <w:t xml:space="preserve"> </w:t>
      </w:r>
      <w:r>
        <w:t xml:space="preserve">“</w:t>
      </w:r>
      <w:r>
        <w:t xml:space="preserve">incumbent takeover,</w:t>
      </w:r>
      <w:r>
        <w:t xml:space="preserve">”</w:t>
      </w:r>
      <w:r>
        <w:t xml:space="preserve"> </w:t>
      </w:r>
      <w:r>
        <w:t xml:space="preserve">“</w:t>
      </w:r>
      <w:r>
        <w:t xml:space="preserve">executive</w:t>
      </w:r>
      <w:r>
        <w:t xml:space="preserve"> </w:t>
      </w:r>
      <w:r>
        <w:t xml:space="preserve">takeover,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overstay.</w:t>
      </w:r>
      <w:r>
        <w:t xml:space="preserve">”</w:t>
      </w:r>
      <w:r>
        <w:t xml:space="preserve"> </w:t>
      </w:r>
      <w:r>
        <w:t xml:space="preserve">Incumbent takeover refers to</w:t>
      </w:r>
      <w:r>
        <w:t xml:space="preserve"> </w:t>
      </w:r>
      <w:r>
        <w:t xml:space="preserve">“</w:t>
      </w:r>
      <w:r>
        <w:t xml:space="preserve">an event perpetuated by a</w:t>
      </w:r>
      <w:r>
        <w:t xml:space="preserve"> </w:t>
      </w:r>
      <w:r>
        <w:t xml:space="preserve">ruling executive that significantly reduces the formal and/or informal</w:t>
      </w:r>
      <w:r>
        <w:t xml:space="preserve"> </w:t>
      </w:r>
      <w:r>
        <w:t xml:space="preserve">constraints on his/her power</w:t>
      </w:r>
      <w:r>
        <w:t xml:space="preserve">”</w:t>
      </w:r>
      <w:r>
        <w:t xml:space="preserve"> </w:t>
      </w:r>
      <w:r>
        <w:t xml:space="preserve">(Baturo and Tolstrup 2022, 374)</w:t>
      </w:r>
      <w:r>
        <w:t xml:space="preserve">, based on earlier research</w:t>
      </w:r>
      <w:r>
        <w:t xml:space="preserve"> </w:t>
      </w:r>
      <w:r>
        <w:t xml:space="preserve">(Svolik 2014)</w:t>
      </w:r>
      <w:r>
        <w:t xml:space="preserve">. Meanwhile, overstay is defined as</w:t>
      </w:r>
      <w:r>
        <w:t xml:space="preserve"> </w:t>
      </w:r>
      <w:r>
        <w:t xml:space="preserve">“</w:t>
      </w:r>
      <w:r>
        <w:t xml:space="preserve">staying longer than the maximum</w:t>
      </w:r>
      <w:r>
        <w:t xml:space="preserve"> </w:t>
      </w:r>
      <w:r>
        <w:t xml:space="preserve">term as it stood when the candidate originally came into office</w:t>
      </w:r>
      <w:r>
        <w:t xml:space="preserve">”</w:t>
      </w:r>
      <w:r>
        <w:t xml:space="preserve"> </w:t>
      </w:r>
      <w:r>
        <w:t xml:space="preserve">(Ginsburg, Melton, and Elkins 2011, 1844)</w:t>
      </w:r>
      <w:r>
        <w:t xml:space="preserve">. These terms identify the perpetrator (the</w:t>
      </w:r>
      <w:r>
        <w:t xml:space="preserve"> </w:t>
      </w:r>
      <w:r>
        <w:t xml:space="preserve">incumbent) and/or the nature of the event (overstaying/extending power). However,</w:t>
      </w:r>
      <w:r>
        <w:t xml:space="preserve"> </w:t>
      </w:r>
      <w:r>
        <w:t xml:space="preserve">they do not highlight the illegality or illegitimacy of these actions. Therefore,</w:t>
      </w:r>
      <w:r>
        <w:t xml:space="preserve"> </w:t>
      </w:r>
      <w:r>
        <w:t xml:space="preserve">they cannot serve as a direct counterpart to</w:t>
      </w:r>
      <w:r>
        <w:t xml:space="preserve"> </w:t>
      </w:r>
      <w:r>
        <w:t xml:space="preserve">“</w:t>
      </w:r>
      <w:r>
        <w:t xml:space="preserve">coup,</w:t>
      </w:r>
      <w:r>
        <w:t xml:space="preserve">”</w:t>
      </w:r>
      <w:r>
        <w:t xml:space="preserve"> </w:t>
      </w:r>
      <w:r>
        <w:t xml:space="preserve">which clearly denotes the</w:t>
      </w:r>
      <w:r>
        <w:t xml:space="preserve"> </w:t>
      </w:r>
      <w:r>
        <w:t xml:space="preserve">illegality of leadership ousters, while</w:t>
      </w:r>
      <w:r>
        <w:t xml:space="preserve"> </w:t>
      </w:r>
      <w:r>
        <w:t xml:space="preserve">“</w:t>
      </w:r>
      <w:r>
        <w:t xml:space="preserve">takeover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overstay</w:t>
      </w:r>
      <w:r>
        <w:t xml:space="preserve">”</w:t>
      </w:r>
      <w:r>
        <w:t xml:space="preserve"> </w:t>
      </w:r>
      <w:r>
        <w:t xml:space="preserve">diminish the</w:t>
      </w:r>
      <w:r>
        <w:t xml:space="preserve"> </w:t>
      </w:r>
      <w:r>
        <w:t xml:space="preserve">severity.</w:t>
      </w:r>
    </w:p>
    <w:p>
      <w:pPr>
        <w:pStyle w:val="BodyText"/>
      </w:pPr>
      <w:r>
        <w:t xml:space="preserve">As these terms often lack precision, focusing on specific methods rather than the</w:t>
      </w:r>
      <w:r>
        <w:t xml:space="preserve"> </w:t>
      </w:r>
      <w:r>
        <w:t xml:space="preserve">core act of power usurpation, this study proposes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as the most suitable</w:t>
      </w:r>
      <w:r>
        <w:t xml:space="preserve"> </w:t>
      </w:r>
      <w:r>
        <w:t xml:space="preserve">term for this phenomenon. Unlike other terms,</w:t>
      </w:r>
      <w:r>
        <w:t xml:space="preserve"> </w:t>
      </w:r>
      <w:r>
        <w:t xml:space="preserve">‘</w:t>
      </w:r>
      <w:r>
        <w:t xml:space="preserve">autocoup</w:t>
      </w:r>
      <w:r>
        <w:t xml:space="preserve">’</w:t>
      </w:r>
      <w:r>
        <w:t xml:space="preserve"> </w:t>
      </w:r>
      <w:r>
        <w:t xml:space="preserve">clearly identifies the</w:t>
      </w:r>
      <w:r>
        <w:t xml:space="preserve"> </w:t>
      </w:r>
      <w:r>
        <w:t xml:space="preserve">perpetrator and the illegitimate nature of the power grab, distinguishing it from</w:t>
      </w:r>
      <w:r>
        <w:t xml:space="preserve"> </w:t>
      </w:r>
      <w:r>
        <w:t xml:space="preserve">traditional coups.</w:t>
      </w:r>
    </w:p>
    <w:bookmarkEnd w:id="71"/>
    <w:bookmarkStart w:id="72" w:name="definition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While terminology is important, another issue arises with the previous definition</w:t>
      </w:r>
      <w:r>
        <w:t xml:space="preserve"> </w:t>
      </w:r>
      <w:r>
        <w:t xml:space="preserve">of autocoups: What is the emphasis of an autocoup—power expansion, power</w:t>
      </w:r>
      <w:r>
        <w:t xml:space="preserve"> </w:t>
      </w:r>
      <w:r>
        <w:t xml:space="preserve">extension, or both?</w:t>
      </w:r>
    </w:p>
    <w:p>
      <w:pPr>
        <w:pStyle w:val="BodyText"/>
      </w:pPr>
      <w:r>
        <w:t xml:space="preserve">Definitions of power expansion and power extension in political science can often</w:t>
      </w:r>
      <w:r>
        <w:t xml:space="preserve"> </w:t>
      </w:r>
      <w:r>
        <w:t xml:space="preserve">be ambiguous or overlapping. To ensure clarity in the study of autocoups, I</w:t>
      </w:r>
      <w:r>
        <w:t xml:space="preserve"> </w:t>
      </w:r>
      <w:r>
        <w:t xml:space="preserve">propose distinct definitions for these concepts: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Power Expansion:</w:t>
      </w:r>
      <w:r>
        <w:t xml:space="preserve"> </w:t>
      </w:r>
      <w:r>
        <w:t xml:space="preserve">This refers to the process by which an incumbent leader</w:t>
      </w:r>
      <w:r>
        <w:t xml:space="preserve"> </w:t>
      </w:r>
      <w:r>
        <w:t xml:space="preserve">acquires additional authority or control over state apparatuses beyond their</w:t>
      </w:r>
      <w:r>
        <w:t xml:space="preserve"> </w:t>
      </w:r>
      <w:r>
        <w:t xml:space="preserve">original mandate. This may involve centralizing power, reducing checks and</w:t>
      </w:r>
      <w:r>
        <w:t xml:space="preserve"> </w:t>
      </w:r>
      <w:r>
        <w:t xml:space="preserve">balances, or encroaching on the authority of other branches like the</w:t>
      </w:r>
      <w:r>
        <w:t xml:space="preserve"> </w:t>
      </w:r>
      <w:r>
        <w:t xml:space="preserve">legislature or judiciary.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Power Extension:</w:t>
      </w:r>
      <w:r>
        <w:t xml:space="preserve"> </w:t>
      </w:r>
      <w:r>
        <w:t xml:space="preserve">This describes situations where a leader prolongs their</w:t>
      </w:r>
      <w:r>
        <w:t xml:space="preserve"> </w:t>
      </w:r>
      <w:r>
        <w:t xml:space="preserve">tenure beyond the originally mandated term in office, often through</w:t>
      </w:r>
      <w:r>
        <w:t xml:space="preserve"> </w:t>
      </w:r>
      <w:r>
        <w:t xml:space="preserve">constitutional amendments, cancellation of elections, or other means of</w:t>
      </w:r>
      <w:r>
        <w:t xml:space="preserve"> </w:t>
      </w:r>
      <w:r>
        <w:t xml:space="preserve">circumventing term limits.</w:t>
      </w:r>
    </w:p>
    <w:p>
      <w:pPr>
        <w:pStyle w:val="FirstParagraph"/>
      </w:pPr>
      <w:r>
        <w:t xml:space="preserve">Existing definitions of autocoups or related concepts often either are ambiguous</w:t>
      </w:r>
      <w:r>
        <w:t xml:space="preserve"> </w:t>
      </w:r>
      <w:r>
        <w:t xml:space="preserve">between power expansion and extension, or focus more on power expansion, which</w:t>
      </w:r>
      <w:r>
        <w:t xml:space="preserve"> </w:t>
      </w:r>
      <w:r>
        <w:t xml:space="preserve">has several drawbacks.</w:t>
      </w:r>
    </w:p>
    <w:p>
      <w:pPr>
        <w:pStyle w:val="BodyText"/>
      </w:pPr>
      <w:r>
        <w:t xml:space="preserve">Firstly, defining autocoups primarily in terms of power expansion does not align</w:t>
      </w:r>
      <w:r>
        <w:t xml:space="preserve"> </w:t>
      </w:r>
      <w:r>
        <w:t xml:space="preserve">well with the definition of a coup. The focus of a classical coup is clearly on</w:t>
      </w:r>
      <w:r>
        <w:t xml:space="preserve"> </w:t>
      </w:r>
      <w:r>
        <w:t xml:space="preserve">the ouster of the current leader, not merely a limitation or restriction on their</w:t>
      </w:r>
      <w:r>
        <w:t xml:space="preserve"> </w:t>
      </w:r>
      <w:r>
        <w:t xml:space="preserve">power. Using the same logic, a more appropriate definition of an autocoup should</w:t>
      </w:r>
      <w:r>
        <w:t xml:space="preserve"> </w:t>
      </w:r>
      <w:r>
        <w:t xml:space="preserve">prioritize the tenure extension of executive leadership. Power restriction on</w:t>
      </w:r>
      <w:r>
        <w:t xml:space="preserve"> </w:t>
      </w:r>
      <w:r>
        <w:t xml:space="preserve">incumbents would not be coded as a coup as long as they remain in office.</w:t>
      </w:r>
      <w:r>
        <w:t xml:space="preserve"> </w:t>
      </w:r>
      <w:r>
        <w:t xml:space="preserve">Similarly, an executive leader acquiring more power from other branches could be</w:t>
      </w:r>
      <w:r>
        <w:t xml:space="preserve"> </w:t>
      </w:r>
      <w:r>
        <w:t xml:space="preserve">coded as power aggrandizement, but not an autocoup, as long as they step down</w:t>
      </w:r>
      <w:r>
        <w:t xml:space="preserve"> </w:t>
      </w:r>
      <w:r>
        <w:t xml:space="preserve">when their term expires.</w:t>
      </w:r>
    </w:p>
    <w:p>
      <w:pPr>
        <w:pStyle w:val="BodyText"/>
      </w:pPr>
      <w:r>
        <w:t xml:space="preserve">Secondly, emphasizing power expansion in autocoups often neglects the ultimate</w:t>
      </w:r>
      <w:r>
        <w:t xml:space="preserve"> </w:t>
      </w:r>
      <w:r>
        <w:t xml:space="preserve">purpose of incumbents. It is irrational for an incumbent to expand executive</w:t>
      </w:r>
      <w:r>
        <w:t xml:space="preserve"> </w:t>
      </w:r>
      <w:r>
        <w:t xml:space="preserve">power and then pass the powerful role to future leaders. Although the term</w:t>
      </w:r>
      <w:r>
        <w:t xml:space="preserve"> </w:t>
      </w:r>
      <w:r>
        <w:t xml:space="preserve">“</w:t>
      </w:r>
      <w:r>
        <w:t xml:space="preserve">self-coup</w:t>
      </w:r>
      <w:r>
        <w:t xml:space="preserve">”</w:t>
      </w:r>
      <w:r>
        <w:t xml:space="preserve"> </w:t>
      </w:r>
      <w:r>
        <w:t xml:space="preserve">gained prominence from the 1992 Fujimori case in Peru, which</w:t>
      </w:r>
      <w:r>
        <w:t xml:space="preserve"> </w:t>
      </w:r>
      <w:r>
        <w:t xml:space="preserve">initially involved seizing power from other institutions, it is important to note</w:t>
      </w:r>
      <w:r>
        <w:t xml:space="preserve"> </w:t>
      </w:r>
      <w:r>
        <w:t xml:space="preserve">that Fujimori ultimately extended his term limits through constitutional</w:t>
      </w:r>
      <w:r>
        <w:t xml:space="preserve"> </w:t>
      </w:r>
      <w:r>
        <w:t xml:space="preserve">amendments. The 1993 Constitution allowed Fujimori to run for a second term,</w:t>
      </w:r>
      <w:r>
        <w:t xml:space="preserve"> </w:t>
      </w:r>
      <w:r>
        <w:t xml:space="preserve">which he won with popularity in April 1995. Shortly after Fujimori began his</w:t>
      </w:r>
      <w:r>
        <w:t xml:space="preserve"> </w:t>
      </w:r>
      <w:r>
        <w:t xml:space="preserve">second term, his supporters in Congress passed a law of</w:t>
      </w:r>
      <w:r>
        <w:t xml:space="preserve"> </w:t>
      </w:r>
      <w:r>
        <w:t xml:space="preserve">“</w:t>
      </w:r>
      <w:r>
        <w:t xml:space="preserve">authentic</w:t>
      </w:r>
      <w:r>
        <w:t xml:space="preserve"> </w:t>
      </w:r>
      <w:r>
        <w:t xml:space="preserve">interpretation</w:t>
      </w:r>
      <w:r>
        <w:t xml:space="preserve">”</w:t>
      </w:r>
      <w:r>
        <w:t xml:space="preserve"> </w:t>
      </w:r>
      <w:r>
        <w:t xml:space="preserve">which effectively allowed him to run for another term in 2000,</w:t>
      </w:r>
      <w:r>
        <w:t xml:space="preserve"> </w:t>
      </w:r>
      <w:r>
        <w:t xml:space="preserve">which he won amid suspicions and rumors. However, he did not survive the third</w:t>
      </w:r>
      <w:r>
        <w:t xml:space="preserve"> </w:t>
      </w:r>
      <w:r>
        <w:t xml:space="preserve">term. In 2000, facing charges of corruption and human rights abuses, Fujimori</w:t>
      </w:r>
      <w:r>
        <w:t xml:space="preserve"> </w:t>
      </w:r>
      <w:r>
        <w:t xml:space="preserve">fled Peru and took refuge in Japan</w:t>
      </w:r>
      <w:r>
        <w:t xml:space="preserve"> </w:t>
      </w:r>
      <w:r>
        <w:t xml:space="preserve">(Ezrow 2019)</w:t>
      </w:r>
      <w:r>
        <w:t xml:space="preserve">.</w:t>
      </w:r>
    </w:p>
    <w:p>
      <w:pPr>
        <w:pStyle w:val="BodyText"/>
      </w:pPr>
      <w:r>
        <w:t xml:space="preserve">Thirdly, measuring the extent of power expansion to qualify as an autocoup can be</w:t>
      </w:r>
      <w:r>
        <w:t xml:space="preserve"> </w:t>
      </w:r>
      <w:r>
        <w:t xml:space="preserve">challenging. As</w:t>
      </w:r>
      <w:r>
        <w:t xml:space="preserve"> </w:t>
      </w:r>
      <w:r>
        <w:t xml:space="preserve">Maxwell A. Cameron (1998a)</w:t>
      </w:r>
      <w:r>
        <w:t xml:space="preserve"> </w:t>
      </w:r>
      <w:r>
        <w:t xml:space="preserve">defined, a self-coup is</w:t>
      </w:r>
      <w:r>
        <w:t xml:space="preserve"> </w:t>
      </w:r>
      <w:r>
        <w:t xml:space="preserve">“</w:t>
      </w:r>
      <w:r>
        <w:t xml:space="preserve">a temporary suspension of</w:t>
      </w:r>
      <w:r>
        <w:t xml:space="preserve"> </w:t>
      </w:r>
      <w:r>
        <w:t xml:space="preserve">the constitution and dissolution of congress by the executive, who rules by</w:t>
      </w:r>
      <w:r>
        <w:t xml:space="preserve"> </w:t>
      </w:r>
      <w:r>
        <w:t xml:space="preserve">decree until new legislative elections and a referendum can be held to ratify a</w:t>
      </w:r>
      <w:r>
        <w:t xml:space="preserve"> </w:t>
      </w:r>
      <w:r>
        <w:t xml:space="preserve">political system with broader executive power</w:t>
      </w:r>
      <w:r>
        <w:t xml:space="preserve">”</w:t>
      </w:r>
      <w:r>
        <w:t xml:space="preserve"> </w:t>
      </w:r>
      <w:r>
        <w:t xml:space="preserve">(p. 220).</w:t>
      </w:r>
      <w:r>
        <w:t xml:space="preserve"> </w:t>
      </w:r>
      <w:r>
        <w:t xml:space="preserve">“</w:t>
      </w:r>
      <w:r>
        <w:t xml:space="preserve">Broader executive</w:t>
      </w:r>
      <w:r>
        <w:t xml:space="preserve"> </w:t>
      </w:r>
      <w:r>
        <w:t xml:space="preserve">power</w:t>
      </w:r>
      <w:r>
        <w:t xml:space="preserve">”</w:t>
      </w:r>
      <w:r>
        <w:t xml:space="preserve"> </w:t>
      </w:r>
      <w:r>
        <w:t xml:space="preserve">is difficult to define, and it would be problematic and disputable no</w:t>
      </w:r>
      <w:r>
        <w:t xml:space="preserve"> </w:t>
      </w:r>
      <w:r>
        <w:t xml:space="preserve">matter how it is defined.</w:t>
      </w:r>
    </w:p>
    <w:p>
      <w:pPr>
        <w:pStyle w:val="BodyText"/>
      </w:pPr>
      <w:r>
        <w:t xml:space="preserve">Therefore, this study argues that a more accurate definition of autocoups should</w:t>
      </w:r>
      <w:r>
        <w:t xml:space="preserve"> </w:t>
      </w:r>
      <w:r>
        <w:t xml:space="preserve">prioritize power extension as the core characteristic. It is easy to identify the</w:t>
      </w:r>
      <w:r>
        <w:t xml:space="preserve"> </w:t>
      </w:r>
      <w:r>
        <w:t xml:space="preserve">event and the outcome in the first place. In most cases, autocoups in terms of</w:t>
      </w:r>
      <w:r>
        <w:t xml:space="preserve"> </w:t>
      </w:r>
      <w:r>
        <w:t xml:space="preserve">power extension involve power expansions as their prerequisite and foreshadowing.</w:t>
      </w:r>
    </w:p>
    <w:p>
      <w:pPr>
        <w:pStyle w:val="BodyText"/>
      </w:pPr>
      <w:r>
        <w:t xml:space="preserve">Based on these criteria, I define</w:t>
      </w:r>
      <w:r>
        <w:t xml:space="preserve"> </w:t>
      </w:r>
      <w:r>
        <w:rPr>
          <w:b/>
          <w:bCs/>
        </w:rPr>
        <w:t xml:space="preserve">an autocoup as the illegitimate extension of</w:t>
      </w:r>
      <w:r>
        <w:rPr>
          <w:b/>
          <w:bCs/>
        </w:rPr>
        <w:t xml:space="preserve"> </w:t>
      </w:r>
      <w:r>
        <w:rPr>
          <w:b/>
          <w:bCs/>
        </w:rPr>
        <w:t xml:space="preserve">an incumbent leader’s term in office beyond the originally mandated limits</w:t>
      </w:r>
      <w:r>
        <w:rPr>
          <w:b/>
          <w:bCs/>
        </w:rPr>
        <w:t xml:space="preserve"> </w:t>
      </w:r>
      <w:r>
        <w:rPr>
          <w:b/>
          <w:bCs/>
        </w:rPr>
        <w:t xml:space="preserve">through unconstitutional means</w:t>
      </w:r>
      <w:r>
        <w:t xml:space="preserve">. This definition emphasizes the core</w:t>
      </w:r>
      <w:r>
        <w:t xml:space="preserve"> </w:t>
      </w:r>
      <w:r>
        <w:t xml:space="preserve">characteristic of power extension while acknowledging the potential for power</w:t>
      </w:r>
      <w:r>
        <w:t xml:space="preserve"> </w:t>
      </w:r>
      <w:r>
        <w:t xml:space="preserve">expansion as a related phenomenon. Three key points need to be highlighted for</w:t>
      </w:r>
      <w:r>
        <w:t xml:space="preserve"> </w:t>
      </w:r>
      <w:r>
        <w:t xml:space="preserve">this definition.</w:t>
      </w:r>
    </w:p>
    <w:p>
      <w:pPr>
        <w:pStyle w:val="BodyText"/>
      </w:pPr>
      <w:r>
        <w:t xml:space="preserve">Firstly, this definition refers to the actual leaders of the country, regardless</w:t>
      </w:r>
      <w:r>
        <w:t xml:space="preserve"> </w:t>
      </w:r>
      <w:r>
        <w:t xml:space="preserve">of their official titles. Typically, this would be the president; however, in</w:t>
      </w:r>
      <w:r>
        <w:t xml:space="preserve"> </w:t>
      </w:r>
      <w:r>
        <w:t xml:space="preserve">some cases, such as in Germany, the primary leader is the premier, as the</w:t>
      </w:r>
      <w:r>
        <w:t xml:space="preserve"> </w:t>
      </w:r>
      <w:r>
        <w:t xml:space="preserve">president is a nominal head of state.</w:t>
      </w:r>
    </w:p>
    <w:p>
      <w:pPr>
        <w:pStyle w:val="BodyText"/>
      </w:pPr>
      <w:r>
        <w:t xml:space="preserve">Secondly, while the primary characteristic of an autocoup is extending the term</w:t>
      </w:r>
      <w:r>
        <w:t xml:space="preserve"> </w:t>
      </w:r>
      <w:r>
        <w:t xml:space="preserve">in office, this definition does not exclude instances of power expansion. Both</w:t>
      </w:r>
      <w:r>
        <w:t xml:space="preserve"> </w:t>
      </w:r>
      <w:r>
        <w:t xml:space="preserve">aspects can coexist, but the extension of the term is the central element.</w:t>
      </w:r>
    </w:p>
    <w:p>
      <w:pPr>
        <w:pStyle w:val="BodyText"/>
      </w:pPr>
      <w:r>
        <w:t xml:space="preserve">Thirdly, autocoups, by their nature, subvert legal norms and established power</w:t>
      </w:r>
      <w:r>
        <w:t xml:space="preserve"> </w:t>
      </w:r>
      <w:r>
        <w:t xml:space="preserve">transfer mechanisms. No matter how legitimate they claim to be, their</w:t>
      </w:r>
      <w:r>
        <w:t xml:space="preserve"> </w:t>
      </w:r>
      <w:r>
        <w:t xml:space="preserve">illegitimacy is not beyond a reasonable doubt as long as the incumbents are the</w:t>
      </w:r>
      <w:r>
        <w:t xml:space="preserve"> </w:t>
      </w:r>
      <w:r>
        <w:t xml:space="preserve">direct beneficiaries. This critical aspect will be explored further in Section 3.</w:t>
      </w:r>
    </w:p>
    <w:bookmarkEnd w:id="72"/>
    <w:bookmarkEnd w:id="73"/>
    <w:bookmarkStart w:id="85" w:name="introduction-to-the-autocoup-dataset"/>
    <w:p>
      <w:pPr>
        <w:pStyle w:val="Heading3"/>
      </w:pPr>
      <w:r>
        <w:t xml:space="preserve">Introduction to the Autocoup Dataset</w:t>
      </w:r>
    </w:p>
    <w:bookmarkStart w:id="74" w:name="defining-the-scope"/>
    <w:p>
      <w:pPr>
        <w:pStyle w:val="Heading4"/>
      </w:pPr>
      <w:r>
        <w:t xml:space="preserve">Defining the scope</w:t>
      </w:r>
    </w:p>
    <w:p>
      <w:pPr>
        <w:pStyle w:val="FirstParagraph"/>
      </w:pPr>
      <w:r>
        <w:t xml:space="preserve">Categorizing political events as autocoups inevitably involves challenging</w:t>
      </w:r>
      <w:r>
        <w:t xml:space="preserve"> </w:t>
      </w:r>
      <w:r>
        <w:t xml:space="preserve">borderline cases. To maintain consistency and avoid ambiguity, this study adopts</w:t>
      </w:r>
      <w:r>
        <w:t xml:space="preserve"> </w:t>
      </w:r>
      <w:r>
        <w:t xml:space="preserve">a broad coding approach: All instances of incumbents extending their original</w:t>
      </w:r>
      <w:r>
        <w:t xml:space="preserve"> </w:t>
      </w:r>
      <w:r>
        <w:t xml:space="preserve">mandated term in office are coded as autocoups, regardless of the apparent</w:t>
      </w:r>
      <w:r>
        <w:t xml:space="preserve"> </w:t>
      </w:r>
      <w:r>
        <w:t xml:space="preserve">legality of the extension.</w:t>
      </w:r>
    </w:p>
    <w:p>
      <w:pPr>
        <w:pStyle w:val="BodyText"/>
      </w:pPr>
      <w:r>
        <w:t xml:space="preserve">This approach is justified because truly legitimate amendments to power</w:t>
      </w:r>
      <w:r>
        <w:t xml:space="preserve"> </w:t>
      </w:r>
      <w:r>
        <w:t xml:space="preserve">transition institutions should apply only to subsequent leaders, not the</w:t>
      </w:r>
      <w:r>
        <w:t xml:space="preserve"> </w:t>
      </w:r>
      <w:r>
        <w:t xml:space="preserve">incumbent. Even when extension procedures appear legal, the legitimacy is</w:t>
      </w:r>
      <w:r>
        <w:t xml:space="preserve"> </w:t>
      </w:r>
      <w:r>
        <w:t xml:space="preserve">questionable when the incumbent is the direct beneficiary.</w:t>
      </w:r>
    </w:p>
    <w:bookmarkEnd w:id="74"/>
    <w:bookmarkStart w:id="80" w:name="sec-classify"/>
    <w:p>
      <w:pPr>
        <w:pStyle w:val="Heading4"/>
      </w:pPr>
      <w:r>
        <w:t xml:space="preserve">Classifying autocoups</w:t>
      </w:r>
    </w:p>
    <w:p>
      <w:pPr>
        <w:pStyle w:val="FirstParagraph"/>
      </w:pPr>
      <w:r>
        <w:t xml:space="preserve">Autocoups manifest in various forms. I categorize them based on several key</w:t>
      </w:r>
      <w:r>
        <w:t xml:space="preserve"> </w:t>
      </w:r>
      <w:r>
        <w:t xml:space="preserve">factors: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Methods Employed</w:t>
      </w:r>
      <w:r>
        <w:t xml:space="preserve">: Specific strategies used by incumbents (e.g.,</w:t>
      </w:r>
      <w:r>
        <w:t xml:space="preserve"> </w:t>
      </w:r>
      <w:r>
        <w:t xml:space="preserve">constitutional amendments, election cancellation).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Degree of Legality</w:t>
      </w:r>
      <w:r>
        <w:t xml:space="preserve">: Extent of deviation from established legal norms.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Duration of Extension</w:t>
      </w:r>
      <w:r>
        <w:t xml:space="preserve">: Length of time the incumbent remains in office</w:t>
      </w:r>
      <w:r>
        <w:t xml:space="preserve"> </w:t>
      </w:r>
      <w:r>
        <w:t xml:space="preserve">beyond designated term limits.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Outcomes</w:t>
      </w:r>
      <w:r>
        <w:t xml:space="preserve">: Whether the autocoup attempt succeeds or fails.</w:t>
      </w:r>
    </w:p>
    <w:p>
      <w:pPr>
        <w:pStyle w:val="FirstParagraph"/>
      </w:pPr>
      <w:r>
        <w:t xml:space="preserve">This study primarily focuses on the methods employed, while coding for other</w:t>
      </w:r>
      <w:r>
        <w:t xml:space="preserve"> </w:t>
      </w:r>
      <w:r>
        <w:t xml:space="preserve">aspects when information is available.</w:t>
      </w:r>
    </w:p>
    <w:bookmarkStart w:id="75" w:name="evasion-of-term-limits"/>
    <w:p>
      <w:pPr>
        <w:pStyle w:val="Heading5"/>
      </w:pPr>
      <w:r>
        <w:t xml:space="preserve">Evasion of term limits</w:t>
      </w:r>
    </w:p>
    <w:p>
      <w:pPr>
        <w:pStyle w:val="FirstParagraph"/>
      </w:pPr>
      <w:r>
        <w:t xml:space="preserve">Evasion of term limits is a common tactic employed in autocoups. Incumbents often</w:t>
      </w:r>
      <w:r>
        <w:t xml:space="preserve"> </w:t>
      </w:r>
      <w:r>
        <w:t xml:space="preserve">resort to seemingly legal manoeuvres to extend their hold on power. These</w:t>
      </w:r>
      <w:r>
        <w:t xml:space="preserve"> </w:t>
      </w:r>
      <w:r>
        <w:t xml:space="preserve">manoeuvres primarily involve manipulating constitutional provisions through</w:t>
      </w:r>
      <w:r>
        <w:t xml:space="preserve"> </w:t>
      </w:r>
      <w:r>
        <w:t xml:space="preserve">various means. The incumbents may pressure legislative bodies (congress) or</w:t>
      </w:r>
      <w:r>
        <w:t xml:space="preserve"> </w:t>
      </w:r>
      <w:r>
        <w:t xml:space="preserve">judicial institutions (Supreme Court) to reinterpret existing term limits, amend</w:t>
      </w:r>
      <w:r>
        <w:t xml:space="preserve"> </w:t>
      </w:r>
      <w:r>
        <w:t xml:space="preserve">the constitution to extend terms, or even replace the constitution altogether.</w:t>
      </w:r>
      <w:r>
        <w:t xml:space="preserve"> </w:t>
      </w:r>
      <w:r>
        <w:t xml:space="preserve">This might also involve popular vote through referendums, or a combination of</w:t>
      </w:r>
      <w:r>
        <w:t xml:space="preserve"> </w:t>
      </w:r>
      <w:r>
        <w:t xml:space="preserve">these approaches. The extension can range from a single term to indefinite rule.</w:t>
      </w:r>
    </w:p>
    <w:p>
      <w:pPr>
        <w:pStyle w:val="BodyText"/>
      </w:pPr>
      <w:r>
        <w:t xml:space="preserve">These manoeuvres primarily involve manipulating constitutional provisions through</w:t>
      </w:r>
      <w:r>
        <w:t xml:space="preserve"> </w:t>
      </w:r>
      <w:r>
        <w:t xml:space="preserve">various means.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Changing Term Length:</w:t>
      </w:r>
      <w:r>
        <w:t xml:space="preserve"> </w:t>
      </w:r>
      <w:r>
        <w:t xml:space="preserve">Incumbents might lengthen the official term</w:t>
      </w:r>
      <w:r>
        <w:t xml:space="preserve"> </w:t>
      </w:r>
      <w:r>
        <w:t xml:space="preserve">duration (e.g., from 4 to 6 years) to stay in office longer, even if the</w:t>
      </w:r>
      <w:r>
        <w:t xml:space="preserve"> </w:t>
      </w:r>
      <w:r>
        <w:t xml:space="preserve">number of allowed terms remains unchanged. Examples, in the dataset, include</w:t>
      </w:r>
      <w:r>
        <w:t xml:space="preserve"> </w:t>
      </w:r>
      <w:r>
        <w:t xml:space="preserve">Presidents Dacko (CAR, 1962), Kayibanda (Rwanda, 1973), and Pinochet (Chile,</w:t>
      </w:r>
      <w:r>
        <w:t xml:space="preserve"> </w:t>
      </w:r>
      <w:r>
        <w:t xml:space="preserve">1988).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Enabling re-election:</w:t>
      </w:r>
      <w:r>
        <w:t xml:space="preserve"> </w:t>
      </w:r>
      <w:r>
        <w:t xml:space="preserve">This approach involves incumbents modifying legal</w:t>
      </w:r>
      <w:r>
        <w:t xml:space="preserve"> </w:t>
      </w:r>
      <w:r>
        <w:t xml:space="preserve">or constitutional frameworks to permit themselves to run for leadership</w:t>
      </w:r>
      <w:r>
        <w:t xml:space="preserve"> </w:t>
      </w:r>
      <w:r>
        <w:t xml:space="preserve">again, despite initial restrictions. These restrictions might include</w:t>
      </w:r>
      <w:r>
        <w:t xml:space="preserve"> </w:t>
      </w:r>
      <w:r>
        <w:t xml:space="preserve">prohibitions on re-election, bans on immediate re-election, or term limits</w:t>
      </w:r>
      <w:r>
        <w:t xml:space="preserve"> </w:t>
      </w:r>
      <w:r>
        <w:t xml:space="preserve">that the incumbents have already reached. An illustrative example is</w:t>
      </w:r>
      <w:r>
        <w:t xml:space="preserve"> </w:t>
      </w:r>
      <w:r>
        <w:t xml:space="preserve">President Menem of Argentina in 1993, who leveraged this tactic to extend his</w:t>
      </w:r>
      <w:r>
        <w:t xml:space="preserve"> </w:t>
      </w:r>
      <w:r>
        <w:t xml:space="preserve">tenure.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Removing Term Limits Altogether:</w:t>
      </w:r>
      <w:r>
        <w:t xml:space="preserve"> </w:t>
      </w:r>
      <w:r>
        <w:t xml:space="preserve">This approach, as seen with President Xi</w:t>
      </w:r>
      <w:r>
        <w:t xml:space="preserve"> </w:t>
      </w:r>
      <w:r>
        <w:t xml:space="preserve">Jinping of China in 2018, technically allows the leader to rule for life,</w:t>
      </w:r>
      <w:r>
        <w:t xml:space="preserve"> </w:t>
      </w:r>
      <w:r>
        <w:t xml:space="preserve">although they may still need to participate in elections (a formality in such</w:t>
      </w:r>
      <w:r>
        <w:t xml:space="preserve"> </w:t>
      </w:r>
      <w:r>
        <w:t xml:space="preserve">cases).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Declaring</w:t>
      </w:r>
      <w:r>
        <w:t xml:space="preserve"> </w:t>
      </w:r>
      <w:r>
        <w:rPr>
          <w:b/>
          <w:bCs/>
        </w:rPr>
        <w:t xml:space="preserve">Leader for Life:</w:t>
      </w:r>
      <w:r>
        <w:t xml:space="preserve"> </w:t>
      </w:r>
      <w:r>
        <w:t xml:space="preserve">This differs from removing term limits as</w:t>
      </w:r>
      <w:r>
        <w:t xml:space="preserve"> </w:t>
      </w:r>
      <w:r>
        <w:t xml:space="preserve">the leader still faces elections (although potentially rigged or</w:t>
      </w:r>
      <w:r>
        <w:t xml:space="preserve"> </w:t>
      </w:r>
      <w:r>
        <w:t xml:space="preserve">uncontested). An example is Indonesia’s President Sukarno, who attempted to</w:t>
      </w:r>
      <w:r>
        <w:t xml:space="preserve"> </w:t>
      </w:r>
      <w:r>
        <w:t xml:space="preserve">declare himself president for life in 1963 (ultimately unsuccessful).</w:t>
      </w:r>
    </w:p>
    <w:p>
      <w:pPr>
        <w:pStyle w:val="FirstParagraph"/>
      </w:pPr>
      <w:r>
        <w:t xml:space="preserve">These methods are often used in combination. Initially, the duration of a term is</w:t>
      </w:r>
      <w:r>
        <w:t xml:space="preserve"> </w:t>
      </w:r>
      <w:r>
        <w:t xml:space="preserve">extended, followed by amendments to allow re-election, then the removal of term</w:t>
      </w:r>
      <w:r>
        <w:t xml:space="preserve"> </w:t>
      </w:r>
      <w:r>
        <w:t xml:space="preserve">limits, and finally, the declaration of the leader for life. For example, Haitian</w:t>
      </w:r>
      <w:r>
        <w:t xml:space="preserve"> </w:t>
      </w:r>
      <w:r>
        <w:t xml:space="preserve">President François Duvalier amended the constitution in 1961 to permit immediate</w:t>
      </w:r>
      <w:r>
        <w:t xml:space="preserve"> </w:t>
      </w:r>
      <w:r>
        <w:t xml:space="preserve">re-election and then declared himself president for life in 1964.</w:t>
      </w:r>
    </w:p>
    <w:bookmarkEnd w:id="75"/>
    <w:bookmarkStart w:id="76" w:name="election-manipulation-or-rigging"/>
    <w:p>
      <w:pPr>
        <w:pStyle w:val="Heading5"/>
      </w:pPr>
      <w:r>
        <w:t xml:space="preserve">Election Manipulation or Rigging</w:t>
      </w:r>
    </w:p>
    <w:p>
      <w:pPr>
        <w:pStyle w:val="FirstParagraph"/>
      </w:pPr>
      <w:r>
        <w:t xml:space="preserve">Election manipulation or rigging is the second most commonly used tactic to</w:t>
      </w:r>
      <w:r>
        <w:t xml:space="preserve"> </w:t>
      </w:r>
      <w:r>
        <w:t xml:space="preserve">extend an incumbent’s tenure.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Delaying or Removing Elections:</w:t>
      </w:r>
      <w:r>
        <w:t xml:space="preserve"> </w:t>
      </w:r>
      <w:r>
        <w:t xml:space="preserve">Delaying or removing scheduled elections</w:t>
      </w:r>
      <w:r>
        <w:t xml:space="preserve"> </w:t>
      </w:r>
      <w:r>
        <w:t xml:space="preserve">without legitimate justification is a frequent method used by incumbents to</w:t>
      </w:r>
      <w:r>
        <w:t xml:space="preserve"> </w:t>
      </w:r>
      <w:r>
        <w:t xml:space="preserve">maintain power. For instance, Chadian President François Tombalbaye delayed</w:t>
      </w:r>
      <w:r>
        <w:t xml:space="preserve"> </w:t>
      </w:r>
      <w:r>
        <w:t xml:space="preserve">general elections until 1969 after assuming power in 1960. Similarly, Angolan</w:t>
      </w:r>
      <w:r>
        <w:t xml:space="preserve"> </w:t>
      </w:r>
      <w:r>
        <w:t xml:space="preserve">President José Eduardo dos Santos suspended elections throughout his rule</w:t>
      </w:r>
      <w:r>
        <w:t xml:space="preserve"> </w:t>
      </w:r>
      <w:r>
        <w:t xml:space="preserve">from 1979 to 2017.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Refusing Unfavourable Election Results:</w:t>
      </w:r>
      <w:r>
        <w:t xml:space="preserve"> </w:t>
      </w:r>
      <w:r>
        <w:t xml:space="preserve">Incumbents may refuse to accept</w:t>
      </w:r>
      <w:r>
        <w:t xml:space="preserve"> </w:t>
      </w:r>
      <w:r>
        <w:t xml:space="preserve">unfavourable election results and attempt to overturn them through</w:t>
      </w:r>
      <w:r>
        <w:t xml:space="preserve"> </w:t>
      </w:r>
      <w:r>
        <w:t xml:space="preserve">illegitimate means. For example, President Donald Trump of the United States</w:t>
      </w:r>
      <w:r>
        <w:t xml:space="preserve"> </w:t>
      </w:r>
      <w:r>
        <w:t xml:space="preserve">refused to accept the results of the 2020 election and tried to overturn</w:t>
      </w:r>
      <w:r>
        <w:t xml:space="preserve"> </w:t>
      </w:r>
      <w:r>
        <w:t xml:space="preserve">them.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Rigging Elections:</w:t>
      </w:r>
      <w:r>
        <w:t xml:space="preserve"> </w:t>
      </w:r>
      <w:r>
        <w:t xml:space="preserve">Winning elections with an extraordinarily high</w:t>
      </w:r>
      <w:r>
        <w:t xml:space="preserve"> </w:t>
      </w:r>
      <w:r>
        <w:t xml:space="preserve">percentage of votes is highly questionable. This study will code elections</w:t>
      </w:r>
      <w:r>
        <w:t xml:space="preserve"> </w:t>
      </w:r>
      <w:r>
        <w:t xml:space="preserve">where the incumbent wins more than 90% of the vote as autocoups. For</w:t>
      </w:r>
      <w:r>
        <w:t xml:space="preserve"> </w:t>
      </w:r>
      <w:r>
        <w:t xml:space="preserve">instance, President Teodoro Obiang of Equatorial Guinea has consistently won</w:t>
      </w:r>
      <w:r>
        <w:t xml:space="preserve"> </w:t>
      </w:r>
      <w:r>
        <w:t xml:space="preserve">elections with over 95% of the vote in multi-party elections since 1996,</w:t>
      </w:r>
      <w:r>
        <w:t xml:space="preserve"> </w:t>
      </w:r>
      <w:r>
        <w:t xml:space="preserve">indicating election rigging.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Excluding Opposition in Elections:</w:t>
      </w:r>
      <w:r>
        <w:t xml:space="preserve"> </w:t>
      </w:r>
      <w:r>
        <w:t xml:space="preserve">Manipulating the electoral process by</w:t>
      </w:r>
      <w:r>
        <w:t xml:space="preserve"> </w:t>
      </w:r>
      <w:r>
        <w:t xml:space="preserve">excluding opposition parties or candidates from participation, effectively</w:t>
      </w:r>
      <w:r>
        <w:t xml:space="preserve"> </w:t>
      </w:r>
      <w:r>
        <w:t xml:space="preserve">creating a one-candidate race, clearly signifies an autocoup.</w:t>
      </w:r>
    </w:p>
    <w:bookmarkEnd w:id="76"/>
    <w:bookmarkStart w:id="77" w:name="use-of-figurehead"/>
    <w:p>
      <w:pPr>
        <w:pStyle w:val="Heading5"/>
      </w:pPr>
      <w:r>
        <w:rPr>
          <w:b/>
          <w:bCs/>
        </w:rPr>
        <w:t xml:space="preserve">Use of Figurehead</w:t>
      </w:r>
    </w:p>
    <w:p>
      <w:pPr>
        <w:pStyle w:val="FirstParagraph"/>
      </w:pPr>
      <w:r>
        <w:t xml:space="preserve">To circumvent term limits, some incumbents might choose a close associate to act</w:t>
      </w:r>
      <w:r>
        <w:t xml:space="preserve"> </w:t>
      </w:r>
      <w:r>
        <w:t xml:space="preserve">as a figurehead, taking the office publicly while the incumbent retains real</w:t>
      </w:r>
      <w:r>
        <w:t xml:space="preserve"> </w:t>
      </w:r>
      <w:r>
        <w:t xml:space="preserve">power behind the scenes. This can be achieved through seemingly subordinate</w:t>
      </w:r>
      <w:r>
        <w:t xml:space="preserve"> </w:t>
      </w:r>
      <w:r>
        <w:t xml:space="preserve">positions.</w:t>
      </w:r>
    </w:p>
    <w:p>
      <w:pPr>
        <w:pStyle w:val="BodyText"/>
      </w:pPr>
      <w:r>
        <w:t xml:space="preserve">One example is Russia in 2008. Facing term limits, President Putin selected</w:t>
      </w:r>
      <w:r>
        <w:t xml:space="preserve"> </w:t>
      </w:r>
      <w:r>
        <w:t xml:space="preserve">Dmitry Medvedev to run for president. After the election, Medvedev appointed</w:t>
      </w:r>
      <w:r>
        <w:t xml:space="preserve"> </w:t>
      </w:r>
      <w:r>
        <w:t xml:space="preserve">Putin as Prime Minister. However, most analysts believe Putin wielded the true</w:t>
      </w:r>
      <w:r>
        <w:t xml:space="preserve"> </w:t>
      </w:r>
      <w:r>
        <w:t xml:space="preserve">power throughout this period.</w:t>
      </w:r>
    </w:p>
    <w:bookmarkEnd w:id="77"/>
    <w:bookmarkStart w:id="78" w:name="Xb5832e33480b33b42aea9ca5312ce9002995137"/>
    <w:p>
      <w:pPr>
        <w:pStyle w:val="Heading5"/>
      </w:pPr>
      <w:r>
        <w:t xml:space="preserve">Reassigning supreme authority to a new role</w:t>
      </w:r>
    </w:p>
    <w:p>
      <w:pPr>
        <w:pStyle w:val="FirstParagraph"/>
      </w:pPr>
      <w:r>
        <w:t xml:space="preserve">This tactic involves an incumbent leader manipulating the constitution or legal</w:t>
      </w:r>
      <w:r>
        <w:t xml:space="preserve"> </w:t>
      </w:r>
      <w:r>
        <w:t xml:space="preserve">framework to create a new position of power, or elevate an existing one, before</w:t>
      </w:r>
      <w:r>
        <w:t xml:space="preserve"> </w:t>
      </w:r>
      <w:r>
        <w:t xml:space="preserve">stepping down from their current role. They then strategically take on this new</w:t>
      </w:r>
      <w:r>
        <w:t xml:space="preserve"> </w:t>
      </w:r>
      <w:r>
        <w:t xml:space="preserve">position, effectively retaining significant control despite appearing to</w:t>
      </w:r>
      <w:r>
        <w:t xml:space="preserve"> </w:t>
      </w:r>
      <w:r>
        <w:t xml:space="preserve">relinquish power. For example, in 2017, Recep Tayyip Erdoğan, the Prime Minister</w:t>
      </w:r>
      <w:r>
        <w:t xml:space="preserve"> </w:t>
      </w:r>
      <w:r>
        <w:t xml:space="preserve">of Turkey, spearheaded a constitutional referendum that transitioned the country</w:t>
      </w:r>
      <w:r>
        <w:t xml:space="preserve"> </w:t>
      </w:r>
      <w:r>
        <w:t xml:space="preserve">from a parliamentary system to a presidential one. This new system concentrated</w:t>
      </w:r>
      <w:r>
        <w:t xml:space="preserve"> </w:t>
      </w:r>
      <w:r>
        <w:t xml:space="preserve">significant executive power in the presidency. Following the referendum’s</w:t>
      </w:r>
      <w:r>
        <w:t xml:space="preserve"> </w:t>
      </w:r>
      <w:r>
        <w:t xml:space="preserve">approval, Erdoğan successfully ran for the newly established presidency,</w:t>
      </w:r>
      <w:r>
        <w:t xml:space="preserve"> </w:t>
      </w:r>
      <w:r>
        <w:t xml:space="preserve">effectively retaining control under a different title.</w:t>
      </w:r>
    </w:p>
    <w:bookmarkEnd w:id="78"/>
    <w:bookmarkStart w:id="79" w:name="one-time-arrangement-for-current-leaders"/>
    <w:p>
      <w:pPr>
        <w:pStyle w:val="Heading5"/>
      </w:pPr>
      <w:r>
        <w:t xml:space="preserve">One-Time Arrangement for Current Leaders</w:t>
      </w:r>
    </w:p>
    <w:p>
      <w:pPr>
        <w:pStyle w:val="FirstParagraph"/>
      </w:pPr>
      <w:r>
        <w:t xml:space="preserve">This strategy involves special arrangements that extend the term or tenure of</w:t>
      </w:r>
      <w:r>
        <w:t xml:space="preserve"> </w:t>
      </w:r>
      <w:r>
        <w:t xml:space="preserve">current leaders without altering the underlying institutions. For example,</w:t>
      </w:r>
      <w:r>
        <w:t xml:space="preserve"> </w:t>
      </w:r>
      <w:r>
        <w:t xml:space="preserve">Lebanon extended President Émile Lahoud’s term by three years in 2004 through a</w:t>
      </w:r>
      <w:r>
        <w:t xml:space="preserve"> </w:t>
      </w:r>
      <w:r>
        <w:t xml:space="preserve">one-time arrangement.</w:t>
      </w:r>
    </w:p>
    <w:bookmarkEnd w:id="79"/>
    <w:bookmarkEnd w:id="80"/>
    <w:bookmarkStart w:id="82" w:name="data-coding"/>
    <w:p>
      <w:pPr>
        <w:pStyle w:val="Heading4"/>
      </w:pPr>
      <w:r>
        <w:t xml:space="preserve">Data Coding</w:t>
      </w:r>
    </w:p>
    <w:p>
      <w:pPr>
        <w:pStyle w:val="FirstParagraph"/>
      </w:pPr>
      <w:r>
        <w:t xml:space="preserve">The autocoup dataset is built upon existing studies and datasets, ensuring a</w:t>
      </w:r>
      <w:r>
        <w:t xml:space="preserve"> </w:t>
      </w:r>
      <w:r>
        <w:t xml:space="preserve">comprehensive and reliable foundation.</w:t>
      </w:r>
      <w:r>
        <w:t xml:space="preserve"> </w:t>
      </w:r>
      <w:hyperlink w:anchor="tbl-source">
        <w:r>
          <w:rPr>
            <w:rStyle w:val="Hyperlink"/>
          </w:rPr>
          <w:t xml:space="preserve">Table 7</w:t>
        </w:r>
      </w:hyperlink>
      <w:r>
        <w:t xml:space="preserve"> </w:t>
      </w:r>
      <w:r>
        <w:t xml:space="preserve">outlines the main sources used</w:t>
      </w:r>
      <w:r>
        <w:t xml:space="preserve"> </w:t>
      </w:r>
      <w:r>
        <w:t xml:space="preserve">for coding the autocoup dataset.</w:t>
      </w:r>
    </w:p>
    <w:p>
      <w:pPr>
        <w:pStyle w:val="BodyText"/>
      </w:pPr>
      <w:r>
        <w:t xml:space="preserve">The Archigos dataset</w:t>
      </w:r>
      <w:r>
        <w:t xml:space="preserve"> </w:t>
      </w:r>
      <w:r>
        <w:t xml:space="preserve">(Goemans, Gleditsch, and Chiozza 2009)</w:t>
      </w:r>
      <w:r>
        <w:t xml:space="preserve"> </w:t>
      </w:r>
      <w:r>
        <w:t xml:space="preserve">and the Political Leaders’ Affiliation</w:t>
      </w:r>
      <w:r>
        <w:t xml:space="preserve"> </w:t>
      </w:r>
      <w:r>
        <w:t xml:space="preserve">Database (PLAD)</w:t>
      </w:r>
      <w:r>
        <w:t xml:space="preserve"> </w:t>
      </w:r>
      <w:r>
        <w:t xml:space="preserve">(Bomprezzi et al. 2024)</w:t>
      </w:r>
      <w:r>
        <w:t xml:space="preserve"> </w:t>
      </w:r>
      <w:r>
        <w:t xml:space="preserve">provide comprehensive data on all leaders</w:t>
      </w:r>
      <w:r>
        <w:t xml:space="preserve"> </w:t>
      </w:r>
      <w:r>
        <w:t xml:space="preserve">from 1875 to 2023, although our coding only includes autocoups since 1945. These</w:t>
      </w:r>
      <w:r>
        <w:t xml:space="preserve"> </w:t>
      </w:r>
      <w:r>
        <w:t xml:space="preserve">datasets are invaluable for identifying actual rulers, distinguishing them from</w:t>
      </w:r>
      <w:r>
        <w:t xml:space="preserve"> </w:t>
      </w:r>
      <w:r>
        <w:t xml:space="preserve">nominal heads of state.</w:t>
      </w:r>
    </w:p>
    <w:p>
      <w:pPr>
        <w:pStyle w:val="BodyText"/>
      </w:pPr>
      <w:r>
        <w:t xml:space="preserve">The Incumbent Takeover dataset</w:t>
      </w:r>
      <w:r>
        <w:t xml:space="preserve"> </w:t>
      </w:r>
      <w:r>
        <w:t xml:space="preserve">(Baturo and Tolstrup 2022)</w:t>
      </w:r>
      <w:r>
        <w:t xml:space="preserve"> </w:t>
      </w:r>
      <w:r>
        <w:t xml:space="preserve">integrates data from 11 related</w:t>
      </w:r>
      <w:r>
        <w:t xml:space="preserve"> </w:t>
      </w:r>
      <w:r>
        <w:t xml:space="preserve">datasets, offering a broad spectrum of cases where leaders significantly reduced</w:t>
      </w:r>
      <w:r>
        <w:t xml:space="preserve"> </w:t>
      </w:r>
      <w:r>
        <w:t xml:space="preserve">constraints on their power. This dataset includes both power expansions and</w:t>
      </w:r>
      <w:r>
        <w:t xml:space="preserve"> </w:t>
      </w:r>
      <w:r>
        <w:t xml:space="preserve">extensions, necessitating cross-referencing with Archigos to verify</w:t>
      </w:r>
      <w:r>
        <w:t xml:space="preserve"> </w:t>
      </w:r>
      <w:r>
        <w:t xml:space="preserve">qualifications for autocoups.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1" w:name="tbl-sour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7: Main Data Sources for Coding the Autocoup Dataset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Dataset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Authors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Coverage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Obervations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Archigos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Goemans et al (2009)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1875-2015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3409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PLAD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Bomprezzi et al. (2024)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1989-2023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1334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Incumbent Takeover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Baturo and Tolstrup (2022)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1913-2019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279</w:t>
                  </w:r>
                </w:p>
              </w:tc>
            </w:tr>
          </w:tbl>
          <w:bookmarkEnd w:id="81"/>
        </w:tc>
      </w:tr>
    </w:tbl>
    <w:p>
      <w:pPr>
        <w:pStyle w:val="BodyText"/>
      </w:pPr>
      <w:r>
        <w:t xml:space="preserve">In total, 110 observations were coded, with</w:t>
      </w:r>
      <w:r>
        <w:t xml:space="preserve"> </w:t>
      </w:r>
      <w:r>
        <w:t xml:space="preserve">95 overlapping with the candidate data</w:t>
      </w:r>
      <w:r>
        <w:t xml:space="preserve"> </w:t>
      </w:r>
      <w:r>
        <w:t xml:space="preserve">from Incumbent Takeover. The remaining</w:t>
      </w:r>
      <w:r>
        <w:t xml:space="preserve"> </w:t>
      </w:r>
      <w:r>
        <w:t xml:space="preserve">15 events were newly</w:t>
      </w:r>
      <w:r>
        <w:t xml:space="preserve"> </w:t>
      </w:r>
      <w:r>
        <w:t xml:space="preserve">coded by the author through verification with other sources such as Archigos,</w:t>
      </w:r>
      <w:r>
        <w:t xml:space="preserve"> </w:t>
      </w:r>
      <w:r>
        <w:t xml:space="preserve">PLAD and news reports.</w:t>
      </w:r>
    </w:p>
    <w:p>
      <w:pPr>
        <w:pStyle w:val="BodyText"/>
      </w:pPr>
      <w:r>
        <w:t xml:space="preserve">The main deviation from the Incumbent Takeover dataset arises from excluding</w:t>
      </w:r>
      <w:r>
        <w:t xml:space="preserve"> </w:t>
      </w:r>
      <w:r>
        <w:t xml:space="preserve">power expansions that do not involve attempts to extend tenure.</w:t>
      </w:r>
    </w:p>
    <w:p>
      <w:pPr>
        <w:pStyle w:val="BodyText"/>
      </w:pPr>
      <w:r>
        <w:t xml:space="preserve">The dataset encompasses a total of 14 variables along with the</w:t>
      </w:r>
      <w:r>
        <w:t xml:space="preserve"> </w:t>
      </w:r>
      <w:r>
        <w:rPr>
          <w:i/>
          <w:iCs/>
        </w:rPr>
        <w:t xml:space="preserve">notes</w:t>
      </w:r>
      <w:r>
        <w:t xml:space="preserve"> </w:t>
      </w:r>
      <w:r>
        <w:t xml:space="preserve">field.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Country Identification:</w:t>
      </w:r>
      <w:r>
        <w:t xml:space="preserve"> </w:t>
      </w:r>
      <w:r>
        <w:t xml:space="preserve">Country code (</w:t>
      </w:r>
      <w:r>
        <w:rPr>
          <w:i/>
          <w:iCs/>
        </w:rPr>
        <w:t xml:space="preserve">ccode</w:t>
      </w:r>
      <w:r>
        <w:t xml:space="preserve">) and country name</w:t>
      </w:r>
      <w:r>
        <w:t xml:space="preserve"> </w:t>
      </w:r>
      <w:r>
        <w:t xml:space="preserve">(</w:t>
      </w:r>
      <w:r>
        <w:rPr>
          <w:i/>
          <w:iCs/>
        </w:rPr>
        <w:t xml:space="preserve">country</w:t>
      </w:r>
      <w:r>
        <w:t xml:space="preserve">) from Correlates of War project</w:t>
      </w:r>
      <w:r>
        <w:t xml:space="preserve"> </w:t>
      </w:r>
      <w:r>
        <w:t xml:space="preserve">(Stinnett et al. 2002)</w:t>
      </w:r>
      <w:r>
        <w:t xml:space="preserve">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Leader Information:</w:t>
      </w:r>
      <w:r>
        <w:t xml:space="preserve"> </w:t>
      </w:r>
      <w:r>
        <w:t xml:space="preserve">Name of the de facto leader (</w:t>
      </w:r>
      <w:r>
        <w:rPr>
          <w:i/>
          <w:iCs/>
        </w:rPr>
        <w:t xml:space="preserve">leader_name</w:t>
      </w:r>
      <w:r>
        <w:t xml:space="preserve">,coded</w:t>
      </w:r>
      <w:r>
        <w:t xml:space="preserve"> </w:t>
      </w:r>
      <w:r>
        <w:t xml:space="preserve">following Archigos and PLAD datasets).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Timeline Variables:</w:t>
      </w:r>
      <w:r>
        <w:t xml:space="preserve"> </w:t>
      </w:r>
      <w:r>
        <w:t xml:space="preserve">Date the leader assumed power (</w:t>
      </w:r>
      <w:r>
        <w:rPr>
          <w:i/>
          <w:iCs/>
        </w:rPr>
        <w:t xml:space="preserve">entry_date</w:t>
      </w:r>
      <w:r>
        <w:t xml:space="preserve">), date</w:t>
      </w:r>
      <w:r>
        <w:t xml:space="preserve"> </w:t>
      </w:r>
      <w:r>
        <w:t xml:space="preserve">the leader left office(</w:t>
      </w:r>
      <w:r>
        <w:rPr>
          <w:i/>
          <w:iCs/>
        </w:rPr>
        <w:t xml:space="preserve">exit_date</w:t>
      </w:r>
      <w:r>
        <w:t xml:space="preserve">), date of the significant event marking</w:t>
      </w:r>
      <w:r>
        <w:t xml:space="preserve"> </w:t>
      </w:r>
      <w:r>
        <w:t xml:space="preserve">the autocoup (</w:t>
      </w:r>
      <w:r>
        <w:rPr>
          <w:i/>
          <w:iCs/>
        </w:rPr>
        <w:t xml:space="preserve">autocoup_date</w:t>
      </w:r>
      <w:r>
        <w:t xml:space="preserve">), and Start date of the leader’s additional</w:t>
      </w:r>
      <w:r>
        <w:t xml:space="preserve"> </w:t>
      </w:r>
      <w:r>
        <w:t xml:space="preserve">term acquired through the autocoup (</w:t>
      </w:r>
      <w:r>
        <w:rPr>
          <w:i/>
          <w:iCs/>
        </w:rPr>
        <w:t xml:space="preserve">extending_date</w:t>
      </w:r>
      <w:r>
        <w:t xml:space="preserve">).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Power Transition Methods:</w:t>
      </w:r>
      <w:r>
        <w:t xml:space="preserve"> </w:t>
      </w:r>
      <w:r>
        <w:t xml:space="preserve">Categorical variable for how the leader entered</w:t>
      </w:r>
      <w:r>
        <w:t xml:space="preserve"> </w:t>
      </w:r>
      <w:r>
        <w:t xml:space="preserve">power (</w:t>
      </w:r>
      <w:r>
        <w:rPr>
          <w:i/>
          <w:iCs/>
        </w:rPr>
        <w:t xml:space="preserve">entry_method</w:t>
      </w:r>
      <w:r>
        <w:t xml:space="preserve">), categorical variable for how the leader exited power</w:t>
      </w:r>
      <w:r>
        <w:t xml:space="preserve"> </w:t>
      </w:r>
      <w:r>
        <w:t xml:space="preserve">(</w:t>
      </w:r>
      <w:r>
        <w:rPr>
          <w:i/>
          <w:iCs/>
        </w:rPr>
        <w:t xml:space="preserve">exit_method</w:t>
      </w:r>
      <w:r>
        <w:t xml:space="preserve">), dummy variable indicating regular (1) or irregular (0) entry</w:t>
      </w:r>
      <w:r>
        <w:t xml:space="preserve"> </w:t>
      </w:r>
      <w:r>
        <w:t xml:space="preserve">(</w:t>
      </w:r>
      <w:r>
        <w:rPr>
          <w:i/>
          <w:iCs/>
        </w:rPr>
        <w:t xml:space="preserve">entry_regular</w:t>
      </w:r>
      <w:r>
        <w:t xml:space="preserve">), and dummy variable indicating regular (1) or irregular (0)</w:t>
      </w:r>
      <w:r>
        <w:t xml:space="preserve"> </w:t>
      </w:r>
      <w:r>
        <w:t xml:space="preserve">exit (</w:t>
      </w:r>
      <w:r>
        <w:rPr>
          <w:i/>
          <w:iCs/>
        </w:rPr>
        <w:t xml:space="preserve">exit_regular</w:t>
      </w:r>
      <w:r>
        <w:t xml:space="preserve">).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Autocoup Details:</w:t>
      </w:r>
      <w:r>
        <w:t xml:space="preserve"> </w:t>
      </w:r>
      <w:r>
        <w:t xml:space="preserve">Key variable capturing methods used to extend power</w:t>
      </w:r>
      <w:r>
        <w:t xml:space="preserve"> </w:t>
      </w:r>
      <w:r>
        <w:t xml:space="preserve">(</w:t>
      </w:r>
      <w:r>
        <w:rPr>
          <w:i/>
          <w:iCs/>
        </w:rPr>
        <w:t xml:space="preserve">autocoup_method</w:t>
      </w:r>
      <w:r>
        <w:t xml:space="preserve">) and outcome of the autocoup attempt (</w:t>
      </w:r>
      <w:r>
        <w:rPr>
          <w:i/>
          <w:iCs/>
        </w:rPr>
        <w:t xml:space="preserve">autocoup_outcome</w:t>
      </w:r>
      <w:r>
        <w:t xml:space="preserve">,</w:t>
      </w:r>
      <w:r>
        <w:t xml:space="preserve"> </w:t>
      </w:r>
      <w:r>
        <w:t xml:space="preserve">“</w:t>
      </w:r>
      <w:r>
        <w:t xml:space="preserve">fail and lose power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fail but complete original tenure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successful</w:t>
      </w:r>
      <w:r>
        <w:t xml:space="preserve">”</w:t>
      </w:r>
      <w:r>
        <w:t xml:space="preserve">).</w:t>
      </w:r>
      <w:r>
        <w:t xml:space="preserve"> </w:t>
      </w:r>
      <w:r>
        <w:t xml:space="preserve">For successful coups, the additional term length can be calculated from the</w:t>
      </w:r>
      <w:r>
        <w:t xml:space="preserve"> </w:t>
      </w:r>
      <w:r>
        <w:t xml:space="preserve">difference between</w:t>
      </w:r>
      <w:r>
        <w:t xml:space="preserve"> </w:t>
      </w:r>
      <w:r>
        <w:rPr>
          <w:i/>
          <w:iCs/>
        </w:rPr>
        <w:t xml:space="preserve">exit_date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extending_date</w:t>
      </w:r>
      <w:r>
        <w:t xml:space="preserve">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Data Source:</w:t>
      </w:r>
      <w:r>
        <w:t xml:space="preserve"> </w:t>
      </w:r>
      <w:r>
        <w:t xml:space="preserve">Identifies the dataset source used for coding (</w:t>
      </w:r>
      <w:r>
        <w:rPr>
          <w:i/>
          <w:iCs/>
        </w:rPr>
        <w:t xml:space="preserve">source</w:t>
      </w:r>
      <w:r>
        <w:t xml:space="preserve">).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Additional Notes:</w:t>
      </w:r>
      <w:r>
        <w:t xml:space="preserve"> </w:t>
      </w:r>
      <w:r>
        <w:t xml:space="preserve">Provides context for exceptional cases (</w:t>
      </w:r>
      <w:r>
        <w:rPr>
          <w:i/>
          <w:iCs/>
        </w:rPr>
        <w:t xml:space="preserve">notes</w:t>
      </w:r>
      <w:r>
        <w:t xml:space="preserve">).</w:t>
      </w:r>
    </w:p>
    <w:p>
      <w:pPr>
        <w:pStyle w:val="FirstParagraph"/>
      </w:pPr>
      <w:r>
        <w:t xml:space="preserve">There are a few coding challenges and decisions worth mention. For cases where</w:t>
      </w:r>
      <w:r>
        <w:t xml:space="preserve"> </w:t>
      </w:r>
      <w:r>
        <w:t xml:space="preserve">extensions happen incrementally, the</w:t>
      </w:r>
      <w:r>
        <w:t xml:space="preserve"> </w:t>
      </w:r>
      <w:r>
        <w:rPr>
          <w:i/>
          <w:iCs/>
        </w:rPr>
        <w:t xml:space="preserve">autocoup_date</w:t>
      </w:r>
      <w:r>
        <w:t xml:space="preserve"> </w:t>
      </w:r>
      <w:r>
        <w:t xml:space="preserve">reflects a significant event</w:t>
      </w:r>
      <w:r>
        <w:t xml:space="preserve"> </w:t>
      </w:r>
      <w:r>
        <w:t xml:space="preserve">marking the extension, such as a legislative vote or successful referendum. In</w:t>
      </w:r>
      <w:r>
        <w:t xml:space="preserve"> </w:t>
      </w:r>
      <w:r>
        <w:t xml:space="preserve">cases where a leader undertook multiple autocoup attempts, details are recorded</w:t>
      </w:r>
      <w:r>
        <w:t xml:space="preserve"> </w:t>
      </w:r>
      <w:r>
        <w:t xml:space="preserve">in the notes field. Care was taken to differentiate between cases of power</w:t>
      </w:r>
      <w:r>
        <w:t xml:space="preserve"> </w:t>
      </w:r>
      <w:r>
        <w:t xml:space="preserve">expansion and actual attempts to extend tenure, which required cross-referencing</w:t>
      </w:r>
      <w:r>
        <w:t xml:space="preserve"> </w:t>
      </w:r>
      <w:r>
        <w:t xml:space="preserve">multiple sources. Determining the success or failure of an autocoup attempt often</w:t>
      </w:r>
      <w:r>
        <w:t xml:space="preserve"> </w:t>
      </w:r>
      <w:r>
        <w:t xml:space="preserve">required in-depth research, especially for less documented cases.</w:t>
      </w:r>
    </w:p>
    <w:bookmarkEnd w:id="82"/>
    <w:bookmarkStart w:id="84" w:name="data-descriptions"/>
    <w:p>
      <w:pPr>
        <w:pStyle w:val="Heading4"/>
      </w:pPr>
      <w:r>
        <w:t xml:space="preserve">Data descriptions</w:t>
      </w:r>
    </w:p>
    <w:p>
      <w:pPr>
        <w:pStyle w:val="FirstParagraph"/>
      </w:pPr>
      <w:r>
        <w:t xml:space="preserve">The primary coding has identified 110 autocoup cases from 1945 to</w:t>
      </w:r>
      <w:r>
        <w:t xml:space="preserve"> </w:t>
      </w:r>
      <w:r>
        <w:t xml:space="preserve">2024, involving 73 countries. This comprehensive dataset provides</w:t>
      </w:r>
      <w:r>
        <w:t xml:space="preserve"> </w:t>
      </w:r>
      <w:r>
        <w:t xml:space="preserve">a rich source of information for analysing trends and patterns in autocoup</w:t>
      </w:r>
      <w:r>
        <w:t xml:space="preserve"> </w:t>
      </w:r>
      <w:r>
        <w:t xml:space="preserve">attempts across different political contexts.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tbl-autocoup_metho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8: Autocoup methods and success rates (1945-2021)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Autocoup Method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Autocoup Attempted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Autocoup Succeeded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Enabling re-election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71.74%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Removing term limits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Delaying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Leader for life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Changing term length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71.43%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Figurehead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83.33%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One-time arrangement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Refusing election results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Reassigning power role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Rigging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66.67%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Cancelling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79.09%</w:t>
                  </w:r>
                </w:p>
              </w:tc>
            </w:tr>
          </w:tbl>
          <w:bookmarkEnd w:id="83"/>
        </w:tc>
      </w:tr>
    </w:tbl>
    <w:p>
      <w:pPr>
        <w:pStyle w:val="BodyText"/>
      </w:pPr>
      <w:hyperlink w:anchor="tbl-autocoup_method">
        <w:r>
          <w:rPr>
            <w:rStyle w:val="Hyperlink"/>
          </w:rPr>
          <w:t xml:space="preserve">Table 8</w:t>
        </w:r>
      </w:hyperlink>
      <w:r>
        <w:t xml:space="preserve"> </w:t>
      </w:r>
      <w:r>
        <w:t xml:space="preserve">presents a breakdown of the autocoup methods employed by</w:t>
      </w:r>
      <w:r>
        <w:t xml:space="preserve"> </w:t>
      </w:r>
      <w:r>
        <w:t xml:space="preserve">leaders:</w:t>
      </w:r>
    </w:p>
    <w:p>
      <w:pPr>
        <w:pStyle w:val="BodyText"/>
      </w:pPr>
      <w:r>
        <w:t xml:space="preserve">The most common autocoup method is</w:t>
      </w:r>
      <w:r>
        <w:t xml:space="preserve"> </w:t>
      </w:r>
      <w:r>
        <w:t xml:space="preserve">“</w:t>
      </w:r>
      <w:r>
        <w:t xml:space="preserve">enabling re-election</w:t>
      </w:r>
      <w:r>
        <w:t xml:space="preserve">”</w:t>
      </w:r>
      <w:r>
        <w:t xml:space="preserve">, accounting for</w:t>
      </w:r>
      <w:r>
        <w:t xml:space="preserve"> </w:t>
      </w:r>
      <w:r>
        <w:t xml:space="preserve">46 events. This is followed by</w:t>
      </w:r>
      <w:r>
        <w:t xml:space="preserve"> </w:t>
      </w:r>
      <w:r>
        <w:t xml:space="preserve">“</w:t>
      </w:r>
      <w:r>
        <w:t xml:space="preserve">removing</w:t>
      </w:r>
      <w:r>
        <w:t xml:space="preserve"> </w:t>
      </w:r>
      <w:r>
        <w:t xml:space="preserve">term limits altogether</w:t>
      </w:r>
      <w:r>
        <w:t xml:space="preserve">”</w:t>
      </w:r>
      <w:r>
        <w:t xml:space="preserve"> </w:t>
      </w:r>
      <w:r>
        <w:t xml:space="preserve">(14 cases), and then</w:t>
      </w:r>
      <w:r>
        <w:t xml:space="preserve"> </w:t>
      </w:r>
      <w:r>
        <w:t xml:space="preserve">“</w:t>
      </w:r>
      <w:r>
        <w:t xml:space="preserve">delaying elections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declaring the leader for life</w:t>
      </w:r>
      <w:r>
        <w:t xml:space="preserve">”</w:t>
      </w:r>
      <w:r>
        <w:t xml:space="preserve"> </w:t>
      </w:r>
      <w:r>
        <w:t xml:space="preserve">(each with</w:t>
      </w:r>
      <w:r>
        <w:t xml:space="preserve"> </w:t>
      </w:r>
      <w:r>
        <w:t xml:space="preserve">9 cases).</w:t>
      </w:r>
    </w:p>
    <w:p>
      <w:pPr>
        <w:pStyle w:val="BodyText"/>
      </w:pPr>
      <w:r>
        <w:t xml:space="preserve">The overall success rate of autocoups is 79%, which is significantly higher than</w:t>
      </w:r>
      <w:r>
        <w:t xml:space="preserve"> </w:t>
      </w:r>
      <w:r>
        <w:t xml:space="preserve">the approximately 50% success rate of classical coups. This high success rate can</w:t>
      </w:r>
      <w:r>
        <w:t xml:space="preserve"> </w:t>
      </w:r>
      <w:r>
        <w:t xml:space="preserve">be attributed to several factors:</w:t>
      </w:r>
    </w:p>
    <w:p>
      <w:pPr>
        <w:numPr>
          <w:ilvl w:val="0"/>
          <w:numId w:val="1028"/>
        </w:numPr>
      </w:pPr>
      <w:r>
        <w:t xml:space="preserve">Incumbent Advantage: Leaders already in power have access to resources and</w:t>
      </w:r>
      <w:r>
        <w:t xml:space="preserve"> </w:t>
      </w:r>
      <w:r>
        <w:t xml:space="preserve">institutional mechanisms that can be leveraged to their advantage.</w:t>
      </w:r>
    </w:p>
    <w:p>
      <w:pPr>
        <w:numPr>
          <w:ilvl w:val="0"/>
          <w:numId w:val="1028"/>
        </w:numPr>
      </w:pPr>
      <w:r>
        <w:t xml:space="preserve">Gradual Implementation: Unlike sudden coups, autocoups can be implemented</w:t>
      </w:r>
      <w:r>
        <w:t xml:space="preserve"> </w:t>
      </w:r>
      <w:r>
        <w:t xml:space="preserve">gradually, allowing leaders to build support and legitimacy over time.</w:t>
      </w:r>
    </w:p>
    <w:p>
      <w:pPr>
        <w:numPr>
          <w:ilvl w:val="0"/>
          <w:numId w:val="1028"/>
        </w:numPr>
      </w:pPr>
      <w:r>
        <w:t xml:space="preserve">Legal Facade: Many autocoup methods operate within a veneer of legality,</w:t>
      </w:r>
      <w:r>
        <w:t xml:space="preserve"> </w:t>
      </w:r>
      <w:r>
        <w:t xml:space="preserve">making them harder to oppose openly.</w:t>
      </w:r>
    </w:p>
    <w:p>
      <w:pPr>
        <w:numPr>
          <w:ilvl w:val="0"/>
          <w:numId w:val="1028"/>
        </w:numPr>
      </w:pPr>
      <w:r>
        <w:t xml:space="preserve">Control of State Apparatus: Incumbents often have significant control over</w:t>
      </w:r>
      <w:r>
        <w:t xml:space="preserve"> </w:t>
      </w:r>
      <w:r>
        <w:t xml:space="preserve">state institutions, which can be used to facilitate their autocoup attempts.</w:t>
      </w:r>
    </w:p>
    <w:p>
      <w:pPr>
        <w:pStyle w:val="FirstParagraph"/>
      </w:pPr>
      <w:r>
        <w:t xml:space="preserve">However, success rates vary significantly across different methods.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100% Success Rate</w:t>
      </w:r>
      <w:r>
        <w:t xml:space="preserve">: Removing term limits, delaying elections, declaring</w:t>
      </w:r>
      <w:r>
        <w:t xml:space="preserve"> </w:t>
      </w:r>
      <w:r>
        <w:t xml:space="preserve">the leader for life, and cancelling elections all have perfect success rates.</w:t>
      </w:r>
      <w:r>
        <w:t xml:space="preserve"> </w:t>
      </w:r>
      <w:r>
        <w:t xml:space="preserve">This suggests that once these processes are set in motion, they are difficult</w:t>
      </w:r>
      <w:r>
        <w:t xml:space="preserve"> </w:t>
      </w:r>
      <w:r>
        <w:t xml:space="preserve">to reverse.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Lower Success Rates:</w:t>
      </w:r>
      <w:r>
        <w:t xml:space="preserve"> </w:t>
      </w:r>
      <w:r>
        <w:t xml:space="preserve">Refusing to accept election results has the lowest</w:t>
      </w:r>
      <w:r>
        <w:t xml:space="preserve"> </w:t>
      </w:r>
      <w:r>
        <w:t xml:space="preserve">success rate, with only 1 out of 4 attempts succeeding. Although the sample</w:t>
      </w:r>
      <w:r>
        <w:t xml:space="preserve"> </w:t>
      </w:r>
      <w:r>
        <w:t xml:space="preserve">size is limited (only 4 cases in total), this trend might suggest several</w:t>
      </w:r>
      <w:r>
        <w:t xml:space="preserve"> </w:t>
      </w:r>
      <w:r>
        <w:t xml:space="preserve">factors at play. These include greater democratic resilience in systems where</w:t>
      </w:r>
      <w:r>
        <w:t xml:space="preserve"> </w:t>
      </w:r>
      <w:r>
        <w:t xml:space="preserve">general elections are regularly held, heightened international scrutiny and</w:t>
      </w:r>
      <w:r>
        <w:t xml:space="preserve"> </w:t>
      </w:r>
      <w:r>
        <w:t xml:space="preserve">pressure in response to blatant manipulation of election results, and</w:t>
      </w:r>
      <w:r>
        <w:t xml:space="preserve"> </w:t>
      </w:r>
      <w:r>
        <w:t xml:space="preserve">stronger domestic opposition to such overt power grabs.</w:t>
      </w:r>
    </w:p>
    <w:bookmarkEnd w:id="84"/>
    <w:bookmarkEnd w:id="85"/>
    <w:bookmarkStart w:id="93" w:name="Xaf719d404823a79d156c434b0ba7cbfc37e932f"/>
    <w:p>
      <w:pPr>
        <w:pStyle w:val="Heading3"/>
      </w:pPr>
      <w:r>
        <w:t xml:space="preserve">Determinants of Autocoup Attempts: Case Studies</w:t>
      </w:r>
    </w:p>
    <w:bookmarkStart w:id="88" w:name="X7801c15e5cb0007b794ebeb16a3e07f36f7e6bb"/>
    <w:p>
      <w:pPr>
        <w:pStyle w:val="Heading4"/>
      </w:pPr>
      <w:r>
        <w:t xml:space="preserve">High Frequency and Success Rate of Autocoups in Post-Communist Countries</w:t>
      </w:r>
    </w:p>
    <w:p>
      <w:pPr>
        <w:pStyle w:val="FirstParagraph"/>
      </w:pPr>
      <w:r>
        <w:t xml:space="preserve">Analysis of our dataset reveals a notably high frequency and success rate of</w:t>
      </w:r>
      <w:r>
        <w:t xml:space="preserve"> </w:t>
      </w:r>
      <w:r>
        <w:t xml:space="preserve">autocoups in post-communist countries. These nations, formerly communist regimes</w:t>
      </w:r>
      <w:r>
        <w:t xml:space="preserve"> </w:t>
      </w:r>
      <w:r>
        <w:t xml:space="preserve">prior to the collapse of the Soviet Union, have largely evolved into</w:t>
      </w:r>
      <w:r>
        <w:t xml:space="preserve"> </w:t>
      </w:r>
      <w:r>
        <w:t xml:space="preserve">‘</w:t>
      </w:r>
      <w:r>
        <w:t xml:space="preserve">hybrid</w:t>
      </w:r>
      <w:r>
        <w:t xml:space="preserve"> </w:t>
      </w:r>
      <w:r>
        <w:t xml:space="preserve">regimes</w:t>
      </w:r>
      <w:r>
        <w:t xml:space="preserve">’</w:t>
      </w:r>
      <w:r>
        <w:t xml:space="preserve"> </w:t>
      </w:r>
      <w:r>
        <w:t xml:space="preserve">(Nurumov and Vashchanka 2019)</w:t>
      </w:r>
      <w:r>
        <w:t xml:space="preserve">, with only a few retaining their communist status. The</w:t>
      </w:r>
      <w:r>
        <w:t xml:space="preserve"> </w:t>
      </w:r>
      <w:r>
        <w:t xml:space="preserve">data documents 12 cases of autocoups aimed at prolonging incumbency in these</w:t>
      </w:r>
      <w:r>
        <w:t xml:space="preserve"> </w:t>
      </w:r>
      <w:r>
        <w:t xml:space="preserve">countries, with only two attempts failing. Examination of these cases highlights</w:t>
      </w:r>
      <w:r>
        <w:t xml:space="preserve"> </w:t>
      </w:r>
      <w:r>
        <w:t xml:space="preserve">several distinctive characteristics: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Inherited Authoritarian Systems</w:t>
      </w:r>
      <w:r>
        <w:t xml:space="preserve">: Despite most of these 12 countries</w:t>
      </w:r>
      <w:r>
        <w:t xml:space="preserve"> </w:t>
      </w:r>
      <w:r>
        <w:t xml:space="preserve">transitioning from communist to non-communist governments (with the exception</w:t>
      </w:r>
      <w:r>
        <w:t xml:space="preserve"> </w:t>
      </w:r>
      <w:r>
        <w:t xml:space="preserve">of China), they retained many authoritarian systems from their communist</w:t>
      </w:r>
      <w:r>
        <w:t xml:space="preserve"> </w:t>
      </w:r>
      <w:r>
        <w:t xml:space="preserve">past.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Continuity of Former Elites</w:t>
      </w:r>
      <w:r>
        <w:t xml:space="preserve">: The transitions did not result in the</w:t>
      </w:r>
      <w:r>
        <w:t xml:space="preserve"> </w:t>
      </w:r>
      <w:r>
        <w:t xml:space="preserve">removal or overthrow of previous ruling groups. Instead, former communist</w:t>
      </w:r>
      <w:r>
        <w:t xml:space="preserve"> </w:t>
      </w:r>
      <w:r>
        <w:t xml:space="preserve">elites often maintained their positions of power.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Subverted Democratic Processes</w:t>
      </w:r>
      <w:r>
        <w:t xml:space="preserve">: While general elections and term limits</w:t>
      </w:r>
      <w:r>
        <w:t xml:space="preserve"> </w:t>
      </w:r>
      <w:r>
        <w:t xml:space="preserve">were introduced in most of these countries, the legacy of former communist</w:t>
      </w:r>
      <w:r>
        <w:t xml:space="preserve"> </w:t>
      </w:r>
      <w:r>
        <w:t xml:space="preserve">regimes frequently led to the circumvention of term limits and manipulation</w:t>
      </w:r>
      <w:r>
        <w:t xml:space="preserve"> </w:t>
      </w:r>
      <w:r>
        <w:t xml:space="preserve">of elections</w:t>
      </w:r>
      <w:r>
        <w:t xml:space="preserve"> </w:t>
      </w:r>
      <w:r>
        <w:t xml:space="preserve">(Nurumov and Vashchanka 2019)</w:t>
      </w:r>
      <w:r>
        <w:t xml:space="preserve">.</w:t>
      </w:r>
    </w:p>
    <w:bookmarkStart w:id="86" w:name="Xf61e62675f657483fcd9d1eae70f94c55c8cb5a"/>
    <w:p>
      <w:pPr>
        <w:pStyle w:val="Heading5"/>
      </w:pPr>
      <w:r>
        <w:t xml:space="preserve">Case 1: Lifelong Ruler–Alexander Lukashenko in Belarus</w:t>
      </w:r>
    </w:p>
    <w:p>
      <w:pPr>
        <w:pStyle w:val="FirstParagraph"/>
      </w:pPr>
      <w:r>
        <w:t xml:space="preserve">Alexander Lukashenko, a former member of the Supreme Soviet of the Byelorussian</w:t>
      </w:r>
      <w:r>
        <w:t xml:space="preserve"> </w:t>
      </w:r>
      <w:r>
        <w:t xml:space="preserve">Soviet Socialist Republic, became the head of the interim anti-corruption</w:t>
      </w:r>
      <w:r>
        <w:t xml:space="preserve"> </w:t>
      </w:r>
      <w:r>
        <w:t xml:space="preserve">committee of the Supreme Council of Belarus following the dissolution of the</w:t>
      </w:r>
      <w:r>
        <w:t xml:space="preserve"> </w:t>
      </w:r>
      <w:r>
        <w:t xml:space="preserve">Soviet Union. Elected as Belarus’s first president in 1994, he has maintained</w:t>
      </w:r>
      <w:r>
        <w:t xml:space="preserve"> </w:t>
      </w:r>
      <w:r>
        <w:t xml:space="preserve">this position ever since. Initially, the 1994 constitution limited presidents to</w:t>
      </w:r>
      <w:r>
        <w:t xml:space="preserve"> </w:t>
      </w:r>
      <w:r>
        <w:t xml:space="preserve">two successive terms. However, Lukashenko removed this restriction in 2004.</w:t>
      </w:r>
      <w:r>
        <w:t xml:space="preserve"> </w:t>
      </w:r>
      <w:r>
        <w:t xml:space="preserve">International monitors have not regarded Belarusian elections as free and fair</w:t>
      </w:r>
      <w:r>
        <w:t xml:space="preserve"> </w:t>
      </w:r>
      <w:r>
        <w:t xml:space="preserve">since his initial victory. Despite significant protests, Lukashenko has</w:t>
      </w:r>
      <w:r>
        <w:t xml:space="preserve"> </w:t>
      </w:r>
      <w:r>
        <w:t xml:space="preserve">consistently claimed to win with a high vote share, often exceeding 80% in each</w:t>
      </w:r>
      <w:r>
        <w:t xml:space="preserve"> </w:t>
      </w:r>
      <w:r>
        <w:t xml:space="preserve">election. This pattern is evident across all five Central Asian countries of the</w:t>
      </w:r>
      <w:r>
        <w:t xml:space="preserve"> </w:t>
      </w:r>
      <w:r>
        <w:t xml:space="preserve">former Soviet Union, where post-dissolution leaders were typically high officials</w:t>
      </w:r>
      <w:r>
        <w:t xml:space="preserve"> </w:t>
      </w:r>
      <w:r>
        <w:t xml:space="preserve">or heads of the former Soviet republics who continued their leadership in the</w:t>
      </w:r>
      <w:r>
        <w:t xml:space="preserve"> </w:t>
      </w:r>
      <w:r>
        <w:t xml:space="preserve">presidency.</w:t>
      </w:r>
    </w:p>
    <w:bookmarkEnd w:id="86"/>
    <w:bookmarkStart w:id="87" w:name="Xb28fdb98278a6ac178af4247b00c333a4bd41b5"/>
    <w:p>
      <w:pPr>
        <w:pStyle w:val="Heading5"/>
      </w:pPr>
      <w:r>
        <w:t xml:space="preserve">Case 2: Transferring Power to a Handpicked Successor–Nursultan Nazarbayev in Kazakhstan</w:t>
      </w:r>
    </w:p>
    <w:p>
      <w:pPr>
        <w:pStyle w:val="FirstParagraph"/>
      </w:pPr>
      <w:r>
        <w:t xml:space="preserve">Nursultan Nazarbayev served as the first president of Kazakhstan from 1991 until</w:t>
      </w:r>
      <w:r>
        <w:t xml:space="preserve"> </w:t>
      </w:r>
      <w:r>
        <w:t xml:space="preserve">2019. Prior to the dissolution of the Soviet Union, he held de facto leadership</w:t>
      </w:r>
      <w:r>
        <w:t xml:space="preserve"> </w:t>
      </w:r>
      <w:r>
        <w:t xml:space="preserve">as the First Secretary of the Communist Party of Kazakhstan. Following</w:t>
      </w:r>
      <w:r>
        <w:t xml:space="preserve"> </w:t>
      </w:r>
      <w:r>
        <w:t xml:space="preserve">independence, he was elected as the first president and retained office until</w:t>
      </w:r>
      <w:r>
        <w:t xml:space="preserve"> </w:t>
      </w:r>
      <w:r>
        <w:t xml:space="preserve">2019 through various means, including resetting term limits due to the</w:t>
      </w:r>
      <w:r>
        <w:t xml:space="preserve"> </w:t>
      </w:r>
      <w:r>
        <w:t xml:space="preserve">implementation of new constitutions. Notably, Nazarbayev did not officially</w:t>
      </w:r>
      <w:r>
        <w:t xml:space="preserve"> </w:t>
      </w:r>
      <w:r>
        <w:t xml:space="preserve">eliminate term limits but instead created an exemption for the</w:t>
      </w:r>
      <w:r>
        <w:t xml:space="preserve"> </w:t>
      </w:r>
      <w:r>
        <w:t xml:space="preserve">“</w:t>
      </w:r>
      <w:r>
        <w:t xml:space="preserve">First President</w:t>
      </w:r>
      <w:r>
        <w:t xml:space="preserve">”</w:t>
      </w:r>
      <w:r>
        <w:t xml:space="preserve"> </w:t>
      </w:r>
      <w:r>
        <w:t xml:space="preserve">(Nurumov and Vashchanka 2019)</w:t>
      </w:r>
      <w:r>
        <w:t xml:space="preserve">. Unlike Lukashenko, who remains the incumbent of Belarus,</w:t>
      </w:r>
      <w:r>
        <w:t xml:space="preserve"> </w:t>
      </w:r>
      <w:r>
        <w:t xml:space="preserve">Nazarbayev transferred the presidency to a designated successor, Kassym-Jomart</w:t>
      </w:r>
      <w:r>
        <w:t xml:space="preserve"> </w:t>
      </w:r>
      <w:r>
        <w:t xml:space="preserve">Tokayev, in 2019. However, he retained significant influence as the Chairman of</w:t>
      </w:r>
      <w:r>
        <w:t xml:space="preserve"> </w:t>
      </w:r>
      <w:r>
        <w:t xml:space="preserve">the Security Council of Kazakhstan until 2022.</w:t>
      </w:r>
    </w:p>
    <w:bookmarkEnd w:id="87"/>
    <w:bookmarkEnd w:id="88"/>
    <w:bookmarkStart w:id="91" w:name="X7af2c905f12b8965c7434645a44f96c30694276"/>
    <w:p>
      <w:pPr>
        <w:pStyle w:val="Heading4"/>
      </w:pPr>
      <w:r>
        <w:t xml:space="preserve">Autocoups for immediate re-election: Cases of Latin America</w:t>
      </w:r>
    </w:p>
    <w:p>
      <w:pPr>
        <w:pStyle w:val="FirstParagraph"/>
      </w:pPr>
      <w:r>
        <w:t xml:space="preserve">Latin America has a long-standing tradition of maintaining term limit</w:t>
      </w:r>
      <w:r>
        <w:t xml:space="preserve"> </w:t>
      </w:r>
      <w:r>
        <w:t xml:space="preserve">conventions. Simón Bolívar, the founding father of Bolivia, was initially a</w:t>
      </w:r>
      <w:r>
        <w:t xml:space="preserve"> </w:t>
      </w:r>
      <w:r>
        <w:t xml:space="preserve">strong advocate for term limits, stating in 1819,</w:t>
      </w:r>
      <w:r>
        <w:t xml:space="preserve"> </w:t>
      </w:r>
      <w:r>
        <w:t xml:space="preserve">“</w:t>
      </w:r>
      <w:r>
        <w:t xml:space="preserve">Nothing is as dangerous as</w:t>
      </w:r>
      <w:r>
        <w:t xml:space="preserve"> </w:t>
      </w:r>
      <w:r>
        <w:t xml:space="preserve">allowing the same citizen to remain in power for a long time… That’s the origin</w:t>
      </w:r>
      <w:r>
        <w:t xml:space="preserve"> </w:t>
      </w:r>
      <w:r>
        <w:t xml:space="preserve">of usurpation and tyranny</w:t>
      </w:r>
      <w:r>
        <w:t xml:space="preserve">”</w:t>
      </w:r>
      <w:r>
        <w:t xml:space="preserve"> </w:t>
      </w:r>
      <w:r>
        <w:t xml:space="preserve">(Ginsburg and Elkins 2019, 38)</w:t>
      </w:r>
      <w:r>
        <w:t xml:space="preserve">. Although Bolívar eventually</w:t>
      </w:r>
      <w:r>
        <w:t xml:space="preserve"> </w:t>
      </w:r>
      <w:r>
        <w:t xml:space="preserve">modified his stance, arguing in his 1826 Constitution Assembly speech that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president for life with the right to choose the successor is the most sublime</w:t>
      </w:r>
      <w:r>
        <w:t xml:space="preserve"> </w:t>
      </w:r>
      <w:r>
        <w:t xml:space="preserve">inspiration for the republican order,</w:t>
      </w:r>
      <w:r>
        <w:t xml:space="preserve">”</w:t>
      </w:r>
      <w:r>
        <w:t xml:space="preserve"> </w:t>
      </w:r>
      <w:r>
        <w:t xml:space="preserve">term limits became a convention in Latin</w:t>
      </w:r>
      <w:r>
        <w:t xml:space="preserve"> </w:t>
      </w:r>
      <w:r>
        <w:t xml:space="preserve">America. Approximately 81% of Latin American constitutions between independence</w:t>
      </w:r>
      <w:r>
        <w:t xml:space="preserve"> </w:t>
      </w:r>
      <w:r>
        <w:t xml:space="preserve">and 1985 imposed some form of term limits on the presidency</w:t>
      </w:r>
      <w:r>
        <w:t xml:space="preserve"> </w:t>
      </w:r>
      <w:r>
        <w:t xml:space="preserve">(Marsteintredet 2019)</w:t>
      </w:r>
      <w:r>
        <w:t xml:space="preserve">.</w:t>
      </w:r>
    </w:p>
    <w:p>
      <w:pPr>
        <w:pStyle w:val="BodyText"/>
      </w:pPr>
      <w:r>
        <w:t xml:space="preserve">An analysis of cases in Latin American countries reveals two notable patterns.</w:t>
      </w:r>
    </w:p>
    <w:bookmarkStart w:id="89" w:name="Xb9f70d8571873f06139adbe4aa0ab9cf5be364c"/>
    <w:p>
      <w:pPr>
        <w:pStyle w:val="Heading5"/>
      </w:pPr>
      <w:r>
        <w:t xml:space="preserve">Often Successful at Breaking Non-re-election or Non-immediate Re-election Restrictions</w:t>
      </w:r>
    </w:p>
    <w:p>
      <w:pPr>
        <w:pStyle w:val="FirstParagraph"/>
      </w:pPr>
      <w:r>
        <w:t xml:space="preserve">Unlike other presidential systems where two terms are more common,</w:t>
      </w:r>
      <w:r>
        <w:t xml:space="preserve"> </w:t>
      </w:r>
      <w:r>
        <w:t xml:space="preserve">non-re-election or non-immediate re-election used to be prevalent in Latin</w:t>
      </w:r>
      <w:r>
        <w:t xml:space="preserve"> </w:t>
      </w:r>
      <w:r>
        <w:t xml:space="preserve">America. According to</w:t>
      </w:r>
      <w:r>
        <w:t xml:space="preserve"> </w:t>
      </w:r>
      <w:r>
        <w:t xml:space="preserve">Marsteintredet (2019)</w:t>
      </w:r>
      <w:r>
        <w:t xml:space="preserve">, non-consecutive re-election was</w:t>
      </w:r>
      <w:r>
        <w:t xml:space="preserve"> </w:t>
      </w:r>
      <w:r>
        <w:t xml:space="preserve">mandated in about 64.9% of all constitutions between independence and 1985, while</w:t>
      </w:r>
      <w:r>
        <w:t xml:space="preserve"> </w:t>
      </w:r>
      <w:r>
        <w:t xml:space="preserve">5.9% banned re-election entirely.</w:t>
      </w:r>
    </w:p>
    <w:p>
      <w:pPr>
        <w:pStyle w:val="BodyText"/>
      </w:pPr>
      <w:r>
        <w:t xml:space="preserve">However, adherence to these conventions has varied across the region. Since</w:t>
      </w:r>
      <w:r>
        <w:t xml:space="preserve"> </w:t>
      </w:r>
      <w:r>
        <w:t xml:space="preserve">Mexico introduced non-re-election institutions in 1911 at the start of the</w:t>
      </w:r>
      <w:r>
        <w:t xml:space="preserve"> </w:t>
      </w:r>
      <w:r>
        <w:t xml:space="preserve">Mexican Revolution, they have remained inviolate</w:t>
      </w:r>
      <w:r>
        <w:t xml:space="preserve"> </w:t>
      </w:r>
      <w:r>
        <w:t xml:space="preserve">(Klesner 2019)</w:t>
      </w:r>
      <w:r>
        <w:t xml:space="preserve">. Similarly,</w:t>
      </w:r>
      <w:r>
        <w:t xml:space="preserve"> </w:t>
      </w:r>
      <w:r>
        <w:t xml:space="preserve">Panama and Uruguay have never altered their re-election rules, and Costa Rica has</w:t>
      </w:r>
      <w:r>
        <w:t xml:space="preserve"> </w:t>
      </w:r>
      <w:r>
        <w:t xml:space="preserve">only experienced a brief period (1897-1913) permitting immediate presidential</w:t>
      </w:r>
      <w:r>
        <w:t xml:space="preserve"> </w:t>
      </w:r>
      <w:r>
        <w:t xml:space="preserve">re-election since prohibiting it in 1859</w:t>
      </w:r>
      <w:r>
        <w:t xml:space="preserve"> </w:t>
      </w:r>
      <w:r>
        <w:t xml:space="preserve">(Marsteintredet 2019)</w:t>
      </w:r>
      <w:r>
        <w:t xml:space="preserve">. In many other</w:t>
      </w:r>
      <w:r>
        <w:t xml:space="preserve"> </w:t>
      </w:r>
      <w:r>
        <w:t xml:space="preserve">countries, however, constitutions have been frequently amended or violated.</w:t>
      </w:r>
    </w:p>
    <w:p>
      <w:pPr>
        <w:pStyle w:val="BodyText"/>
      </w:pPr>
      <w:r>
        <w:t xml:space="preserve">The pursuit of re-election or consecutive re-election, therefore, has been a</w:t>
      </w:r>
      <w:r>
        <w:t xml:space="preserve"> </w:t>
      </w:r>
      <w:r>
        <w:t xml:space="preserve">significant trigger for autocoups aimed at power extension in this region. Our</w:t>
      </w:r>
      <w:r>
        <w:t xml:space="preserve"> </w:t>
      </w:r>
      <w:r>
        <w:t xml:space="preserve">research documents 32 autocoup cases, with over 50% (17 cases) attempting to</w:t>
      </w:r>
      <w:r>
        <w:t xml:space="preserve"> </w:t>
      </w:r>
      <w:r>
        <w:t xml:space="preserve">enable re-election or immediate re-election, and about 59% (10 cases out of 17)</w:t>
      </w:r>
      <w:r>
        <w:t xml:space="preserve"> </w:t>
      </w:r>
      <w:r>
        <w:t xml:space="preserve">being successful.</w:t>
      </w:r>
    </w:p>
    <w:p>
      <w:pPr>
        <w:pStyle w:val="BodyText"/>
      </w:pPr>
      <w:r>
        <w:t xml:space="preserve">Unlike those who attempt to overstay in office indefinitely, many Latin American</w:t>
      </w:r>
      <w:r>
        <w:t xml:space="preserve"> </w:t>
      </w:r>
      <w:r>
        <w:t xml:space="preserve">leaders exit after their second term expires. Examples include President Fernando</w:t>
      </w:r>
      <w:r>
        <w:t xml:space="preserve"> </w:t>
      </w:r>
      <w:r>
        <w:t xml:space="preserve">Henrique Cardoso of Brazil (1995-2003), President Danilo Medina of the Dominican</w:t>
      </w:r>
      <w:r>
        <w:t xml:space="preserve"> </w:t>
      </w:r>
      <w:r>
        <w:t xml:space="preserve">Republic (2012-2020), and President Juan Orlando Hernández of Honduras</w:t>
      </w:r>
      <w:r>
        <w:t xml:space="preserve"> </w:t>
      </w:r>
      <w:r>
        <w:t xml:space="preserve">(2014-2022)</w:t>
      </w:r>
      <w:r>
        <w:t xml:space="preserve"> </w:t>
      </w:r>
      <w:r>
        <w:t xml:space="preserve">(Ginsburg and Elkins 2019; Marsteintredet 2019; Landau, Roznai, and Dixon 2019; Baturo 2019; Neto and Acácio 2019)</w:t>
      </w:r>
      <w:r>
        <w:t xml:space="preserve">.</w:t>
      </w:r>
    </w:p>
    <w:bookmarkEnd w:id="89"/>
    <w:bookmarkStart w:id="90" w:name="failing-to-further-extend-tenure"/>
    <w:p>
      <w:pPr>
        <w:pStyle w:val="Heading5"/>
      </w:pPr>
      <w:r>
        <w:t xml:space="preserve">Failing to Further Extend Tenure</w:t>
      </w:r>
    </w:p>
    <w:p>
      <w:pPr>
        <w:pStyle w:val="FirstParagraph"/>
      </w:pPr>
      <w:r>
        <w:t xml:space="preserve">This trend does not imply that none of these leaders attempted further</w:t>
      </w:r>
      <w:r>
        <w:t xml:space="preserve"> </w:t>
      </w:r>
      <w:r>
        <w:t xml:space="preserve">extensions, but rather that most accepted their unsuccessful outcomes without</w:t>
      </w:r>
      <w:r>
        <w:t xml:space="preserve"> </w:t>
      </w:r>
      <w:r>
        <w:t xml:space="preserve">abusing their power to manipulate the process. While autocoups aimed at securing</w:t>
      </w:r>
      <w:r>
        <w:t xml:space="preserve"> </w:t>
      </w:r>
      <w:r>
        <w:t xml:space="preserve">one additional term are often successful, attempts to overstay beyond this are</w:t>
      </w:r>
      <w:r>
        <w:t xml:space="preserve"> </w:t>
      </w:r>
      <w:r>
        <w:t xml:space="preserve">frequently unsuccessful.</w:t>
      </w:r>
    </w:p>
    <w:p>
      <w:pPr>
        <w:pStyle w:val="BodyText"/>
      </w:pPr>
      <w:r>
        <w:t xml:space="preserve">Two contrasting cases illustrate the varied outcomes of term limit challenges: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Unsuccessful Extension – Carlos Menem (Argentina)</w:t>
      </w:r>
      <w:r>
        <w:t xml:space="preserve">: President Menem</w:t>
      </w:r>
      <w:r>
        <w:t xml:space="preserve"> </w:t>
      </w:r>
      <w:r>
        <w:t xml:space="preserve">successfully extended his tenure by one term through a 1994 constitutional</w:t>
      </w:r>
      <w:r>
        <w:t xml:space="preserve"> </w:t>
      </w:r>
      <w:r>
        <w:t xml:space="preserve">amendment allowing one executive re-election. He was subsequently re-elected</w:t>
      </w:r>
      <w:r>
        <w:t xml:space="preserve"> </w:t>
      </w:r>
      <w:r>
        <w:t xml:space="preserve">in 1995. However, his attempt to reset his term count, arguing that his first</w:t>
      </w:r>
      <w:r>
        <w:t xml:space="preserve"> </w:t>
      </w:r>
      <w:r>
        <w:t xml:space="preserve">term (1988-1995) should not count as it was under previous constitutions, was</w:t>
      </w:r>
      <w:r>
        <w:t xml:space="preserve"> </w:t>
      </w:r>
      <w:r>
        <w:t xml:space="preserve">unanimously rejected by the Supreme Court in March 1999</w:t>
      </w:r>
      <w:r>
        <w:t xml:space="preserve"> </w:t>
      </w:r>
      <w:r>
        <w:t xml:space="preserve">(Llanos 2019)</w:t>
      </w:r>
      <w:r>
        <w:t xml:space="preserve">. A</w:t>
      </w:r>
      <w:r>
        <w:t xml:space="preserve"> </w:t>
      </w:r>
      <w:r>
        <w:t xml:space="preserve">similar scenario unfolded with President Álvaro Uribe of Colombia (2002-2010)</w:t>
      </w:r>
      <w:r>
        <w:t xml:space="preserve"> </w:t>
      </w:r>
      <w:r>
        <w:t xml:space="preserve">(Baturo 2019)</w:t>
      </w:r>
      <w:r>
        <w:t xml:space="preserve">.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Successful Extension – Daniel Ortega (Nicaragua)</w:t>
      </w:r>
      <w:r>
        <w:t xml:space="preserve">: In contrast, Daniel</w:t>
      </w:r>
      <w:r>
        <w:t xml:space="preserve"> </w:t>
      </w:r>
      <w:r>
        <w:t xml:space="preserve">Ortega, the incumbent president of Nicaragua, successfully extended his</w:t>
      </w:r>
      <w:r>
        <w:t xml:space="preserve"> </w:t>
      </w:r>
      <w:r>
        <w:t xml:space="preserve">presidency. In 2009, the Supreme Court of Justice of Nicaragua permitted his</w:t>
      </w:r>
      <w:r>
        <w:t xml:space="preserve"> </w:t>
      </w:r>
      <w:r>
        <w:t xml:space="preserve">re-election in 2011. Subsequently, in 2014, the National Assembly of</w:t>
      </w:r>
      <w:r>
        <w:t xml:space="preserve"> </w:t>
      </w:r>
      <w:r>
        <w:t xml:space="preserve">Nicaragua approved constitutional amendments abolishing presidential term</w:t>
      </w:r>
      <w:r>
        <w:t xml:space="preserve"> </w:t>
      </w:r>
      <w:r>
        <w:t xml:space="preserve">limits, allowing Ortega to run for an unlimited number of five-year terms. As</w:t>
      </w:r>
      <w:r>
        <w:t xml:space="preserve"> </w:t>
      </w:r>
      <w:r>
        <w:t xml:space="preserve">a result, he has held the presidency since 2007</w:t>
      </w:r>
      <w:r>
        <w:t xml:space="preserve"> </w:t>
      </w:r>
      <w:r>
        <w:t xml:space="preserve">(Close 2019)</w:t>
      </w:r>
      <w:r>
        <w:t xml:space="preserve">.</w:t>
      </w:r>
    </w:p>
    <w:bookmarkEnd w:id="90"/>
    <w:bookmarkEnd w:id="91"/>
    <w:bookmarkStart w:id="92" w:name="X04f2665d23f905bf22fbb0bc0875e04185843ca"/>
    <w:p>
      <w:pPr>
        <w:pStyle w:val="Heading4"/>
      </w:pPr>
      <w:r>
        <w:t xml:space="preserve">As common as classical coups: Cases of African countries</w:t>
      </w:r>
    </w:p>
    <w:p>
      <w:pPr>
        <w:pStyle w:val="FirstParagraph"/>
      </w:pPr>
      <w:r>
        <w:t xml:space="preserve">Classical coups have been prevalent in Africa, accounting for approximately 45%</w:t>
      </w:r>
      <w:r>
        <w:t xml:space="preserve"> </w:t>
      </w:r>
      <w:r>
        <w:t xml:space="preserve">of all global coups (219 out of 491 cases) since 1950, involving 45 out of 54</w:t>
      </w:r>
      <w:r>
        <w:t xml:space="preserve"> </w:t>
      </w:r>
      <w:r>
        <w:t xml:space="preserve">African countries (GIC dataset). While autocoups are less frequent compared to</w:t>
      </w:r>
      <w:r>
        <w:t xml:space="preserve"> </w:t>
      </w:r>
      <w:r>
        <w:t xml:space="preserve">traditional coups, they maintain a significant presence in Africa. Among 110</w:t>
      </w:r>
      <w:r>
        <w:t xml:space="preserve"> </w:t>
      </w:r>
      <w:r>
        <w:t xml:space="preserve">documented autocoup cases globally, 46% (51 cases) occurred in Africa, involving</w:t>
      </w:r>
      <w:r>
        <w:t xml:space="preserve"> </w:t>
      </w:r>
      <w:r>
        <w:t xml:space="preserve">36 countries. Notably, the success rate of autocoups in Africa is over 84% (43</w:t>
      </w:r>
      <w:r>
        <w:t xml:space="preserve"> </w:t>
      </w:r>
      <w:r>
        <w:t xml:space="preserve">out of 51 attempts), which surpasses both the success rate of classical coups in</w:t>
      </w:r>
      <w:r>
        <w:t xml:space="preserve"> </w:t>
      </w:r>
      <w:r>
        <w:t xml:space="preserve">the region (roughly 50%) and the global average success rate of autocoups (79%).</w:t>
      </w:r>
    </w:p>
    <w:p>
      <w:pPr>
        <w:pStyle w:val="BodyText"/>
      </w:pPr>
      <w:r>
        <w:t xml:space="preserve">Identifying a clear pattern of autocoups in Africa is challenging, mirroring the</w:t>
      </w:r>
      <w:r>
        <w:t xml:space="preserve"> </w:t>
      </w:r>
      <w:r>
        <w:t xml:space="preserve">complexity observed with classical coups. Various factors have been proposed to</w:t>
      </w:r>
      <w:r>
        <w:t xml:space="preserve"> </w:t>
      </w:r>
      <w:r>
        <w:t xml:space="preserve">explain this phenomenon: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Natural Resources</w:t>
      </w:r>
      <w:r>
        <w:t xml:space="preserve">: Countries rich in natural resources, particularly oil</w:t>
      </w:r>
      <w:r>
        <w:t xml:space="preserve"> </w:t>
      </w:r>
      <w:r>
        <w:t xml:space="preserve">or diamonds, may see leaders more likely to attempt and succeed in extending</w:t>
      </w:r>
      <w:r>
        <w:t xml:space="preserve"> </w:t>
      </w:r>
      <w:r>
        <w:t xml:space="preserve">their terms</w:t>
      </w:r>
      <w:r>
        <w:t xml:space="preserve"> </w:t>
      </w:r>
      <w:r>
        <w:t xml:space="preserve">(Posner and Young, n.d.; Cheeseman 2015; Cheeseman and Klaas 2019)</w:t>
      </w:r>
      <w:r>
        <w:t xml:space="preserve">.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Quality of Democracy</w:t>
      </w:r>
      <w:r>
        <w:t xml:space="preserve">: The quality of democracy is a critical factor</w:t>
      </w:r>
      <w:r>
        <w:t xml:space="preserve"> </w:t>
      </w:r>
      <w:r>
        <w:t xml:space="preserve">influencing respect for term limits</w:t>
      </w:r>
      <w:r>
        <w:t xml:space="preserve"> </w:t>
      </w:r>
      <w:r>
        <w:t xml:space="preserve">(Reyntjens 2016)</w:t>
      </w:r>
      <w:r>
        <w:t xml:space="preserve">.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International Influence</w:t>
      </w:r>
      <w:r>
        <w:t xml:space="preserve">: International aid or donor influence can play a</w:t>
      </w:r>
      <w:r>
        <w:t xml:space="preserve"> </w:t>
      </w:r>
      <w:r>
        <w:t xml:space="preserve">significant role in discouraging attempts at power extension</w:t>
      </w:r>
      <w:r>
        <w:t xml:space="preserve"> </w:t>
      </w:r>
      <w:r>
        <w:t xml:space="preserve">(Brown 2001; Tangri and Mwenda 2010)</w:t>
      </w:r>
      <w:r>
        <w:t xml:space="preserve">.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Organized Opposition and Party Unity</w:t>
      </w:r>
      <w:r>
        <w:t xml:space="preserve">: The extent of organized opposition</w:t>
      </w:r>
      <w:r>
        <w:t xml:space="preserve"> </w:t>
      </w:r>
      <w:r>
        <w:t xml:space="preserve">and the president’s ability to enforce unity within the ruling party are</w:t>
      </w:r>
      <w:r>
        <w:t xml:space="preserve"> </w:t>
      </w:r>
      <w:r>
        <w:t xml:space="preserve">crucial factors</w:t>
      </w:r>
      <w:r>
        <w:t xml:space="preserve"> </w:t>
      </w:r>
      <w:r>
        <w:t xml:space="preserve">(Cheeseman 2019)</w:t>
      </w:r>
      <w:r>
        <w:t xml:space="preserve">.</w:t>
      </w:r>
    </w:p>
    <w:p>
      <w:pPr>
        <w:pStyle w:val="FirstParagraph"/>
      </w:pPr>
      <w:r>
        <w:t xml:space="preserve">Utilizing the Africa Executive Term Limits (AETL) dataset,</w:t>
      </w:r>
      <w:r>
        <w:t xml:space="preserve"> </w:t>
      </w:r>
      <w:r>
        <w:t xml:space="preserve">Cassani (2020)</w:t>
      </w:r>
      <w:r>
        <w:t xml:space="preserve"> </w:t>
      </w:r>
      <w:r>
        <w:t xml:space="preserve">highlights human rights abuses and the desire for impunity as main drivers for</w:t>
      </w:r>
      <w:r>
        <w:t xml:space="preserve"> </w:t>
      </w:r>
      <w:r>
        <w:t xml:space="preserve">incumbents to cling to power. The more authoritarian a leader, the more likely</w:t>
      </w:r>
      <w:r>
        <w:t xml:space="preserve"> </w:t>
      </w:r>
      <w:r>
        <w:t xml:space="preserve">they are to attempt to break term limits and overstay in office. A leader’s</w:t>
      </w:r>
      <w:r>
        <w:t xml:space="preserve"> </w:t>
      </w:r>
      <w:r>
        <w:t xml:space="preserve">ability to secure the loyalty of the armed forces through public investment</w:t>
      </w:r>
      <w:r>
        <w:t xml:space="preserve"> </w:t>
      </w:r>
      <w:r>
        <w:t xml:space="preserve">increases the chances of success in overstaying.</w:t>
      </w:r>
    </w:p>
    <w:p>
      <w:pPr>
        <w:pStyle w:val="BodyText"/>
      </w:pPr>
      <w:r>
        <w:t xml:space="preserve">Despite both coups and autocoups being prevalent, there has been a noticeable</w:t>
      </w:r>
      <w:r>
        <w:t xml:space="preserve"> </w:t>
      </w:r>
      <w:r>
        <w:t xml:space="preserve">shift since the end of the Cold War in 1991: Traditional coups have decreased in</w:t>
      </w:r>
      <w:r>
        <w:t xml:space="preserve"> </w:t>
      </w:r>
      <w:r>
        <w:t xml:space="preserve">frequency while autocoups have become more prevalent.</w:t>
      </w:r>
    </w:p>
    <w:p>
      <w:pPr>
        <w:pStyle w:val="BodyText"/>
      </w:pPr>
      <w:r>
        <w:t xml:space="preserve">This trend can be partially attributed to the introduction of multi-party</w:t>
      </w:r>
      <w:r>
        <w:t xml:space="preserve"> </w:t>
      </w:r>
      <w:r>
        <w:t xml:space="preserve">elections in Africa in the 1990s, which also brought in term limits for</w:t>
      </w:r>
      <w:r>
        <w:t xml:space="preserve"> </w:t>
      </w:r>
      <w:r>
        <w:t xml:space="preserve">executives</w:t>
      </w:r>
      <w:r>
        <w:t xml:space="preserve"> </w:t>
      </w:r>
      <w:r>
        <w:t xml:space="preserve">(Cassani 2020; Cheeseman 2019)</w:t>
      </w:r>
      <w:r>
        <w:t xml:space="preserve">. Before 1991, personal or military rule</w:t>
      </w:r>
      <w:r>
        <w:t xml:space="preserve"> </w:t>
      </w:r>
      <w:r>
        <w:t xml:space="preserve">was more common, and term limits were less frequent. Post-1991, with more term</w:t>
      </w:r>
      <w:r>
        <w:t xml:space="preserve"> </w:t>
      </w:r>
      <w:r>
        <w:t xml:space="preserve">limits introduced, challenges to these limits have increased. However, it is</w:t>
      </w:r>
      <w:r>
        <w:t xml:space="preserve"> </w:t>
      </w:r>
      <w:r>
        <w:t xml:space="preserve">crucial to note that this increase in challenges does not necessarily imply that</w:t>
      </w:r>
      <w:r>
        <w:t xml:space="preserve"> </w:t>
      </w:r>
      <w:r>
        <w:t xml:space="preserve">violations are more common than adherence to term limits, because total power</w:t>
      </w:r>
      <w:r>
        <w:t xml:space="preserve"> </w:t>
      </w:r>
      <w:r>
        <w:t xml:space="preserve">transitions have increased compared to the past.</w:t>
      </w:r>
    </w:p>
    <w:bookmarkEnd w:id="92"/>
    <w:bookmarkEnd w:id="93"/>
    <w:bookmarkStart w:id="98" w:name="X6f3ef68a5a1925407351f5fc9f841ebc3cd8515"/>
    <w:p>
      <w:pPr>
        <w:pStyle w:val="Heading3"/>
      </w:pPr>
      <w:r>
        <w:t xml:space="preserve">Empirical Analysis: An Example of Utilizing the Autocoup Dataset</w:t>
      </w:r>
    </w:p>
    <w:p>
      <w:pPr>
        <w:pStyle w:val="FirstParagraph"/>
      </w:pPr>
      <w:r>
        <w:t xml:space="preserve">The availability of the autocoup dataset has made it feasible to conduct</w:t>
      </w:r>
      <w:r>
        <w:t xml:space="preserve"> </w:t>
      </w:r>
      <w:r>
        <w:t xml:space="preserve">quantitative analyses that extend beyond traditional case studies. This section</w:t>
      </w:r>
      <w:r>
        <w:t xml:space="preserve"> </w:t>
      </w:r>
      <w:r>
        <w:t xml:space="preserve">provides a straightforward example of how to utilize this dataset effectively. To</w:t>
      </w:r>
      <w:r>
        <w:t xml:space="preserve"> </w:t>
      </w:r>
      <w:r>
        <w:t xml:space="preserve">analyze the determinants of autocoup attempts, I employ a probit regression</w:t>
      </w:r>
      <w:r>
        <w:t xml:space="preserve"> </w:t>
      </w:r>
      <w:r>
        <w:t xml:space="preserve">model. This approach differs from the double probit model with sample selection</w:t>
      </w:r>
      <w:r>
        <w:t xml:space="preserve"> </w:t>
      </w:r>
      <w:r>
        <w:t xml:space="preserve">used in</w:t>
      </w:r>
      <w:r>
        <w:t xml:space="preserve"> </w:t>
      </w:r>
      <w:hyperlink w:anchor="sec-chapter2">
        <w:r>
          <w:rPr>
            <w:rStyle w:val="Hyperlink"/>
          </w:rPr>
          <w:t xml:space="preserve">Chapter 2</w:t>
        </w:r>
      </w:hyperlink>
      <w:r>
        <w:t xml:space="preserve"> </w:t>
      </w:r>
      <w:r>
        <w:t xml:space="preserve">for coup attempts and success analyses. Instead,</w:t>
      </w:r>
      <w:r>
        <w:t xml:space="preserve"> </w:t>
      </w:r>
      <w:r>
        <w:t xml:space="preserve">I use two separate probit models. Due to the high probability of success in</w:t>
      </w:r>
      <w:r>
        <w:t xml:space="preserve"> </w:t>
      </w:r>
      <w:r>
        <w:t xml:space="preserve">autocoups, they do not exhibit the typical sample selection characteristics that</w:t>
      </w:r>
      <w:r>
        <w:t xml:space="preserve"> </w:t>
      </w:r>
      <w:r>
        <w:t xml:space="preserve">necessitated the use of a sample selection model in our earlier analysis of</w:t>
      </w:r>
      <w:r>
        <w:t xml:space="preserve"> </w:t>
      </w:r>
      <w:r>
        <w:t xml:space="preserve">traditional coups.</w:t>
      </w:r>
    </w:p>
    <w:bookmarkStart w:id="94" w:name="dependent-variables"/>
    <w:p>
      <w:pPr>
        <w:pStyle w:val="Heading4"/>
      </w:pPr>
      <w:r>
        <w:t xml:space="preserve">Dependent Variables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Autocoup Attempt</w:t>
      </w:r>
      <w:r>
        <w:t xml:space="preserve">: Binary variable indicating whether an autocoup attempt</w:t>
      </w:r>
      <w:r>
        <w:t xml:space="preserve"> </w:t>
      </w:r>
      <w:r>
        <w:t xml:space="preserve">occurred (1) or not (0) during the tenure of an incumbent leader.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Autocoup Success</w:t>
      </w:r>
      <w:r>
        <w:t xml:space="preserve">: Binary variable indicating whether an autocoup attempt</w:t>
      </w:r>
      <w:r>
        <w:t xml:space="preserve"> </w:t>
      </w:r>
      <w:r>
        <w:t xml:space="preserve">was successful (1) or failed (0), conditional on an autocoup attempt</w:t>
      </w:r>
      <w:r>
        <w:t xml:space="preserve"> </w:t>
      </w:r>
      <w:r>
        <w:t xml:space="preserve">occurring.</w:t>
      </w:r>
    </w:p>
    <w:bookmarkEnd w:id="94"/>
    <w:bookmarkStart w:id="95" w:name="independent-variables"/>
    <w:p>
      <w:pPr>
        <w:pStyle w:val="Heading4"/>
      </w:pPr>
      <w:r>
        <w:t xml:space="preserve">Independent Variables</w:t>
      </w:r>
    </w:p>
    <w:p>
      <w:pPr>
        <w:pStyle w:val="FirstParagraph"/>
      </w:pPr>
      <w:r>
        <w:t xml:space="preserve">The selection of independent variables are consistent with the coup analysis in</w:t>
      </w:r>
      <w:r>
        <w:t xml:space="preserve"> </w:t>
      </w:r>
      <w:hyperlink w:anchor="sec-chapter2">
        <w:r>
          <w:rPr>
            <w:rStyle w:val="Hyperlink"/>
          </w:rPr>
          <w:t xml:space="preserve">Chapter 2</w:t>
        </w:r>
      </w:hyperlink>
      <w:r>
        <w:t xml:space="preserve">, plus the population size and the leader’s age.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Population Size:</w:t>
      </w:r>
      <w:r>
        <w:t xml:space="preserve"> </w:t>
      </w:r>
      <w:r>
        <w:t xml:space="preserve">To account for its potential impact on leaders’ tenures,</w:t>
      </w:r>
      <w:r>
        <w:t xml:space="preserve"> </w:t>
      </w:r>
      <w:r>
        <w:t xml:space="preserve">we consider the log of the population size. This transformation helps in</w:t>
      </w:r>
      <w:r>
        <w:t xml:space="preserve"> </w:t>
      </w:r>
      <w:r>
        <w:t xml:space="preserve">managing the wide range of population sizes across different countries. The</w:t>
      </w:r>
      <w:r>
        <w:t xml:space="preserve"> </w:t>
      </w:r>
      <w:r>
        <w:t xml:space="preserve">data is sourced from the V-Dem dataset and is evaluated to understand its</w:t>
      </w:r>
      <w:r>
        <w:t xml:space="preserve"> </w:t>
      </w:r>
      <w:r>
        <w:t xml:space="preserve">influence on power transitions. Larger populations may present more</w:t>
      </w:r>
      <w:r>
        <w:t xml:space="preserve"> </w:t>
      </w:r>
      <w:r>
        <w:t xml:space="preserve">governance challenges and potential sources of opposition, thereby affecting</w:t>
      </w:r>
      <w:r>
        <w:t xml:space="preserve"> </w:t>
      </w:r>
      <w:r>
        <w:t xml:space="preserve">the stability and longevity of a leader’s tenure.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Leader’s Age:</w:t>
      </w:r>
      <w:r>
        <w:t xml:space="preserve"> </w:t>
      </w:r>
      <w:r>
        <w:t xml:space="preserve">The age of the leader is included as an additional variable</w:t>
      </w:r>
      <w:r>
        <w:t xml:space="preserve"> </w:t>
      </w:r>
      <w:r>
        <w:t xml:space="preserve">in the analysis, offering insights into potential correlations with</w:t>
      </w:r>
      <w:r>
        <w:t xml:space="preserve"> </w:t>
      </w:r>
      <w:r>
        <w:t xml:space="preserve">leadership strength. Older leaders may have different experiences, networks,</w:t>
      </w:r>
      <w:r>
        <w:t xml:space="preserve"> </w:t>
      </w:r>
      <w:r>
        <w:t xml:space="preserve">and health considerations that could influence their ability to maintain</w:t>
      </w:r>
      <w:r>
        <w:t xml:space="preserve"> </w:t>
      </w:r>
      <w:r>
        <w:t xml:space="preserve">power. This data is sourced from Archigos and PLAD datasets.</w:t>
      </w:r>
    </w:p>
    <w:p>
      <w:pPr>
        <w:pStyle w:val="FirstParagraph"/>
      </w:pPr>
      <w:r>
        <w:t xml:space="preserve">Unlike the analysis of coup determinants, which could theoretically occur in any</w:t>
      </w:r>
      <w:r>
        <w:t xml:space="preserve"> </w:t>
      </w:r>
      <w:r>
        <w:t xml:space="preserve">given year, I assume that an autocoup happens only once during an incumbent</w:t>
      </w:r>
      <w:r>
        <w:t xml:space="preserve"> </w:t>
      </w:r>
      <w:r>
        <w:t xml:space="preserve">leader’s tenure, as a successful autocoup negates the need for another attempt.</w:t>
      </w:r>
      <w:r>
        <w:t xml:space="preserve"> </w:t>
      </w:r>
      <w:r>
        <w:t xml:space="preserve">However, this assumption does not always reflect reality, as leaders might</w:t>
      </w:r>
      <w:r>
        <w:t xml:space="preserve"> </w:t>
      </w:r>
      <w:r>
        <w:t xml:space="preserve">attempt further extensions or try again after a failed attempt. For simplicity, I</w:t>
      </w:r>
      <w:r>
        <w:t xml:space="preserve"> </w:t>
      </w:r>
      <w:r>
        <w:t xml:space="preserve">overlook these possibilities in our analysis.</w:t>
      </w:r>
    </w:p>
    <w:p>
      <w:pPr>
        <w:pStyle w:val="BodyText"/>
      </w:pPr>
      <w:r>
        <w:t xml:space="preserve">Therefore, in our probit model, the unit of analysis for autocoups is the entire</w:t>
      </w:r>
      <w:r>
        <w:t xml:space="preserve"> </w:t>
      </w:r>
      <w:r>
        <w:t xml:space="preserve">tenure of a leader, rather than a country-year. I establish a base year for the</w:t>
      </w:r>
      <w:r>
        <w:t xml:space="preserve"> </w:t>
      </w:r>
      <w:r>
        <w:t xml:space="preserve">variables: for leaders who staged an autocoup, we use the year of their first</w:t>
      </w:r>
      <w:r>
        <w:t xml:space="preserve"> </w:t>
      </w:r>
      <w:r>
        <w:t xml:space="preserve">attempt as the base year; for leaders who did not attempt to overstay, I use the</w:t>
      </w:r>
      <w:r>
        <w:t xml:space="preserve"> </w:t>
      </w:r>
      <w:r>
        <w:t xml:space="preserve">middle year of their tenure as the base year.</w:t>
      </w:r>
    </w:p>
    <w:bookmarkEnd w:id="95"/>
    <w:bookmarkStart w:id="97" w:name="results-and-discussions"/>
    <w:p>
      <w:pPr>
        <w:pStyle w:val="Heading4"/>
      </w:pPr>
      <w:r>
        <w:t xml:space="preserve">Results and discussions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6" w:name="tbl-autocoupmode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9: Determinants of autocoup attempts and success (1945-2018)</w:t>
            </w:r>
          </w:p>
          <w:bookmarkEnd w:id="96"/>
        </w:tc>
      </w:tr>
    </w:tbl>
    <w:p>
      <w:pPr>
        <w:pStyle w:val="BodyText"/>
      </w:pPr>
      <w:hyperlink w:anchor="tbl-autocoupmodel">
        <w:r>
          <w:rPr>
            <w:rStyle w:val="Hyperlink"/>
          </w:rPr>
          <w:t xml:space="preserve">Table 9</w:t>
        </w:r>
      </w:hyperlink>
      <w:r>
        <w:t xml:space="preserve"> </w:t>
      </w:r>
      <w:r>
        <w:t xml:space="preserve">summarizes the findings from the probit regression models</w:t>
      </w:r>
      <w:r>
        <w:t xml:space="preserve"> </w:t>
      </w:r>
      <w:r>
        <w:t xml:space="preserve">based on our analysis of the determinants of autocoup attempts and their success.</w:t>
      </w:r>
    </w:p>
    <w:p>
      <w:pPr>
        <w:pStyle w:val="BodyText"/>
      </w:pPr>
      <w:r>
        <w:t xml:space="preserve">Model 1, which examines autocoup attempts, reveals only one significant predictor</w:t>
      </w:r>
      <w:r>
        <w:t xml:space="preserve"> </w:t>
      </w:r>
      <w:r>
        <w:t xml:space="preserve">besides the constant term. Among the regime types, personalist regimes</w:t>
      </w:r>
      <w:r>
        <w:t xml:space="preserve"> </w:t>
      </w:r>
      <w:r>
        <w:t xml:space="preserve">significantly increase the likelihood of autocoup attempts, all else being equal.</w:t>
      </w:r>
      <w:r>
        <w:t xml:space="preserve"> </w:t>
      </w:r>
      <w:r>
        <w:t xml:space="preserve">This suggests that leaders in personalist regimes are more prone to attempt to</w:t>
      </w:r>
      <w:r>
        <w:t xml:space="preserve"> </w:t>
      </w:r>
      <w:r>
        <w:t xml:space="preserve">extend their power through autocoups compared to leaders in democratic regimes</w:t>
      </w:r>
      <w:r>
        <w:t xml:space="preserve"> </w:t>
      </w:r>
      <w:r>
        <w:t xml:space="preserve">(reference regime). Leaders in dominant-party and military regimes, however, show</w:t>
      </w:r>
      <w:r>
        <w:t xml:space="preserve"> </w:t>
      </w:r>
      <w:r>
        <w:t xml:space="preserve">no significant difference in the likelihood of attempting an autocoup compared to</w:t>
      </w:r>
      <w:r>
        <w:t xml:space="preserve"> </w:t>
      </w:r>
      <w:r>
        <w:t xml:space="preserve">democratic leaders.</w:t>
      </w:r>
    </w:p>
    <w:p>
      <w:pPr>
        <w:pStyle w:val="BodyText"/>
      </w:pPr>
      <w:r>
        <w:t xml:space="preserve">The model for autocoup success (Model 2) shows similar dynamics. Personalist</w:t>
      </w:r>
      <w:r>
        <w:t xml:space="preserve"> </w:t>
      </w:r>
      <w:r>
        <w:t xml:space="preserve">regimes again have a strong positive and significant effect on the success of</w:t>
      </w:r>
      <w:r>
        <w:t xml:space="preserve"> </w:t>
      </w:r>
      <w:r>
        <w:t xml:space="preserve">autocoups compared to democratic leaders. Dominant-party regimes also show a</w:t>
      </w:r>
      <w:r>
        <w:t xml:space="preserve"> </w:t>
      </w:r>
      <w:r>
        <w:t xml:space="preserve">positive and marginally significant effect. However, a detailed examination</w:t>
      </w:r>
      <w:r>
        <w:t xml:space="preserve"> </w:t>
      </w:r>
      <w:r>
        <w:t xml:space="preserve">reveals that about half of the successful autocoups in dominant-party regimes (9</w:t>
      </w:r>
      <w:r>
        <w:t xml:space="preserve"> </w:t>
      </w:r>
      <w:r>
        <w:t xml:space="preserve">out of 20) exhibit a personalist style, such as</w:t>
      </w:r>
      <w:r>
        <w:t xml:space="preserve"> </w:t>
      </w:r>
      <w:r>
        <w:t xml:space="preserve">“</w:t>
      </w:r>
      <w:r>
        <w:t xml:space="preserve">party-personal-military</w:t>
      </w:r>
      <w:r>
        <w:t xml:space="preserve">”</w:t>
      </w:r>
      <w:r>
        <w:t xml:space="preserve"> </w:t>
      </w:r>
      <w:r>
        <w:t xml:space="preserve">regimes.</w:t>
      </w:r>
    </w:p>
    <w:p>
      <w:pPr>
        <w:pStyle w:val="BodyText"/>
      </w:pPr>
      <w:r>
        <w:t xml:space="preserve">This outcome is logical since personalist leaders are typically much more</w:t>
      </w:r>
      <w:r>
        <w:t xml:space="preserve"> </w:t>
      </w:r>
      <w:r>
        <w:t xml:space="preserve">powerful than other types of leaders, making them more inclined and capable of</w:t>
      </w:r>
      <w:r>
        <w:t xml:space="preserve"> </w:t>
      </w:r>
      <w:r>
        <w:t xml:space="preserve">overstaying in power.</w:t>
      </w:r>
    </w:p>
    <w:p>
      <w:pPr>
        <w:pStyle w:val="BodyText"/>
      </w:pPr>
      <w:r>
        <w:t xml:space="preserve">Other factors play an insignificant role in determining the attempts and outcomes</w:t>
      </w:r>
      <w:r>
        <w:t xml:space="preserve"> </w:t>
      </w:r>
      <w:r>
        <w:t xml:space="preserve">of autocoups. This aligns with our conclusions on the determinants of classic</w:t>
      </w:r>
      <w:r>
        <w:t xml:space="preserve"> </w:t>
      </w:r>
      <w:r>
        <w:t xml:space="preserve">coups. Both coups and autocoups are significantly affected by power dynamics. As</w:t>
      </w:r>
      <w:r>
        <w:t xml:space="preserve"> </w:t>
      </w:r>
      <w:r>
        <w:t xml:space="preserve">power transitions involve the struggle between seizing and maintaining power, the</w:t>
      </w:r>
      <w:r>
        <w:t xml:space="preserve"> </w:t>
      </w:r>
      <w:r>
        <w:t xml:space="preserve">balance of power status quo inevitably matters in both coups and autocoups. This</w:t>
      </w:r>
      <w:r>
        <w:t xml:space="preserve"> </w:t>
      </w:r>
      <w:r>
        <w:t xml:space="preserve">also explains the high success rate of autocoups. Compared to power challengers,</w:t>
      </w:r>
      <w:r>
        <w:t xml:space="preserve"> </w:t>
      </w:r>
      <w:r>
        <w:t xml:space="preserve">incumbents are in an obviously advantageous position. Incumbent leaders can use</w:t>
      </w:r>
      <w:r>
        <w:t xml:space="preserve"> </w:t>
      </w:r>
      <w:r>
        <w:t xml:space="preserve">state power to their benefit, which is difficult to counteract. Even the abuse of</w:t>
      </w:r>
      <w:r>
        <w:t xml:space="preserve"> </w:t>
      </w:r>
      <w:r>
        <w:t xml:space="preserve">power is often unchecked under a powerful leader’s rule.</w:t>
      </w:r>
    </w:p>
    <w:p>
      <w:pPr>
        <w:pStyle w:val="BodyText"/>
      </w:pPr>
      <w:r>
        <w:t xml:space="preserve">The empirical analysis of autocoups yields significant implications for</w:t>
      </w:r>
      <w:r>
        <w:t xml:space="preserve"> </w:t>
      </w:r>
      <w:r>
        <w:t xml:space="preserve">real-world politics. In particular, the high overall success rate of autocoups</w:t>
      </w:r>
      <w:r>
        <w:t xml:space="preserve"> </w:t>
      </w:r>
      <w:r>
        <w:t xml:space="preserve">highlights the vulnerability of democratic institutions to gradual erosion by</w:t>
      </w:r>
      <w:r>
        <w:t xml:space="preserve"> </w:t>
      </w:r>
      <w:r>
        <w:t xml:space="preserve">incumbent leaders. The threshold for ousting or impeaching an incumbent leader</w:t>
      </w:r>
      <w:r>
        <w:t xml:space="preserve"> </w:t>
      </w:r>
      <w:r>
        <w:t xml:space="preserve">through constitutional means is exceptionally high, with success often requiring</w:t>
      </w:r>
      <w:r>
        <w:t xml:space="preserve"> </w:t>
      </w:r>
      <w:r>
        <w:t xml:space="preserve">more than a simple majority and substantial support across various sectors.</w:t>
      </w:r>
      <w:r>
        <w:t xml:space="preserve"> </w:t>
      </w:r>
      <w:r>
        <w:t xml:space="preserve">Resorting to illegal means, such as a coup, presents even greater challenges due</w:t>
      </w:r>
      <w:r>
        <w:t xml:space="preserve"> </w:t>
      </w:r>
      <w:r>
        <w:t xml:space="preserve">to high costs, severe consequences, and a low likelihood of success.</w:t>
      </w:r>
    </w:p>
    <w:p>
      <w:pPr>
        <w:pStyle w:val="BodyText"/>
      </w:pPr>
      <w:r>
        <w:t xml:space="preserve">Conversely, political dynamics, whether in democracies or autocracies, tend to</w:t>
      </w:r>
      <w:r>
        <w:t xml:space="preserve"> </w:t>
      </w:r>
      <w:r>
        <w:t xml:space="preserve">favour incumbents even when they act unconstitutionally. Incumbents can leverage</w:t>
      </w:r>
      <w:r>
        <w:t xml:space="preserve"> </w:t>
      </w:r>
      <w:r>
        <w:t xml:space="preserve">state resources to achieve their political ambitions, benefiting from a high</w:t>
      </w:r>
      <w:r>
        <w:t xml:space="preserve"> </w:t>
      </w:r>
      <w:r>
        <w:t xml:space="preserve">probability of success and minimal consequences in case of failure. This</w:t>
      </w:r>
      <w:r>
        <w:t xml:space="preserve"> </w:t>
      </w:r>
      <w:r>
        <w:t xml:space="preserve">asymmetry in power and risk creates a concerning scenario: for incumbents who do</w:t>
      </w:r>
      <w:r>
        <w:t xml:space="preserve"> </w:t>
      </w:r>
      <w:r>
        <w:t xml:space="preserve">not respect constitutional institutions, the opportunity to launch an autocoup</w:t>
      </w:r>
      <w:r>
        <w:t xml:space="preserve"> </w:t>
      </w:r>
      <w:r>
        <w:t xml:space="preserve">appears sufficiently low-risk to warrant an attempt.</w:t>
      </w:r>
    </w:p>
    <w:bookmarkEnd w:id="97"/>
    <w:bookmarkEnd w:id="98"/>
    <w:bookmarkStart w:id="99" w:name="conclusion-1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This chapter presents a comprehensive analysis of autocoups, focusing</w:t>
      </w:r>
      <w:r>
        <w:t xml:space="preserve"> </w:t>
      </w:r>
      <w:r>
        <w:t xml:space="preserve">specifically on political events where incumbent leaders illegitimately extend</w:t>
      </w:r>
      <w:r>
        <w:t xml:space="preserve"> </w:t>
      </w:r>
      <w:r>
        <w:t xml:space="preserve">their tenure in power. By refining the concept and distinguishing it from broader</w:t>
      </w:r>
      <w:r>
        <w:t xml:space="preserve"> </w:t>
      </w:r>
      <w:r>
        <w:t xml:space="preserve">definitions such as</w:t>
      </w:r>
      <w:r>
        <w:t xml:space="preserve"> </w:t>
      </w:r>
      <w:r>
        <w:t xml:space="preserve">‘</w:t>
      </w:r>
      <w:r>
        <w:t xml:space="preserve">self-coups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autogolpes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executive takeovers</w:t>
      </w:r>
      <w:r>
        <w:t xml:space="preserve">’</w:t>
      </w:r>
      <w:r>
        <w:t xml:space="preserve">, I</w:t>
      </w:r>
      <w:r>
        <w:t xml:space="preserve"> </w:t>
      </w:r>
      <w:r>
        <w:t xml:space="preserve">introduce a novel dataset of autocoups spanning from 1945 to 2024. Through this</w:t>
      </w:r>
      <w:r>
        <w:t xml:space="preserve"> </w:t>
      </w:r>
      <w:r>
        <w:t xml:space="preserve">more precise definition and dataset, this research expands the analysis of</w:t>
      </w:r>
      <w:r>
        <w:t xml:space="preserve"> </w:t>
      </w:r>
      <w:r>
        <w:t xml:space="preserve">irregular power dynamics from irregular transition to irregular retention,</w:t>
      </w:r>
      <w:r>
        <w:t xml:space="preserve"> </w:t>
      </w:r>
      <w:r>
        <w:t xml:space="preserve">offering a broader and more nuanced review of the phenomenon.</w:t>
      </w:r>
    </w:p>
    <w:p>
      <w:pPr>
        <w:pStyle w:val="BodyText"/>
      </w:pPr>
      <w:r>
        <w:t xml:space="preserve">The findings reveal that personalist regimes are significantly more likely to</w:t>
      </w:r>
      <w:r>
        <w:t xml:space="preserve"> </w:t>
      </w:r>
      <w:r>
        <w:t xml:space="preserve">experience autocoup attempts and succeed in these attempts compared to</w:t>
      </w:r>
      <w:r>
        <w:t xml:space="preserve"> </w:t>
      </w:r>
      <w:r>
        <w:t xml:space="preserve">democracies. Dominant-party systems, often exhibiting personalist</w:t>
      </w:r>
      <w:r>
        <w:t xml:space="preserve"> </w:t>
      </w:r>
      <w:r>
        <w:t xml:space="preserve">characteristics, also show an association with successful autocoups. While regime</w:t>
      </w:r>
      <w:r>
        <w:t xml:space="preserve"> </w:t>
      </w:r>
      <w:r>
        <w:t xml:space="preserve">type significantly influences autocoups, other factors appear less impactful,</w:t>
      </w:r>
      <w:r>
        <w:t xml:space="preserve"> </w:t>
      </w:r>
      <w:r>
        <w:t xml:space="preserve">mirroring classic coups where the balance of power is a more essential</w:t>
      </w:r>
      <w:r>
        <w:t xml:space="preserve"> </w:t>
      </w:r>
      <w:r>
        <w:t xml:space="preserve">determinant. The high success rate of autocoups can be attributed to the inherent</w:t>
      </w:r>
      <w:r>
        <w:t xml:space="preserve"> </w:t>
      </w:r>
      <w:r>
        <w:t xml:space="preserve">advantages incumbents possess, such as control over or abuse of state power and</w:t>
      </w:r>
      <w:r>
        <w:t xml:space="preserve"> </w:t>
      </w:r>
      <w:r>
        <w:t xml:space="preserve">the difficulty of removing or impeaching them through legal or illegal means.</w:t>
      </w:r>
    </w:p>
    <w:p>
      <w:pPr>
        <w:pStyle w:val="BodyText"/>
      </w:pPr>
      <w:r>
        <w:t xml:space="preserve">However, several limitations warrant consideration for future research. Firstly,</w:t>
      </w:r>
      <w:r>
        <w:t xml:space="preserve"> </w:t>
      </w:r>
      <w:r>
        <w:t xml:space="preserve">the definition of an autocoup requires further commentary and discussion to gain</w:t>
      </w:r>
      <w:r>
        <w:t xml:space="preserve"> </w:t>
      </w:r>
      <w:r>
        <w:t xml:space="preserve">wider acceptance in the academic community. Despite efforts to maintain</w:t>
      </w:r>
      <w:r>
        <w:t xml:space="preserve"> </w:t>
      </w:r>
      <w:r>
        <w:t xml:space="preserve">objectivity, some coding decisions may involve subjective judgements,</w:t>
      </w:r>
      <w:r>
        <w:t xml:space="preserve"> </w:t>
      </w:r>
      <w:r>
        <w:t xml:space="preserve">particularly in borderline cases. Secondly, due to the nature of autocoups, which</w:t>
      </w:r>
      <w:r>
        <w:t xml:space="preserve"> </w:t>
      </w:r>
      <w:r>
        <w:t xml:space="preserve">are less frequent than classic coups (491 coups versus 110 autocoups during the</w:t>
      </w:r>
      <w:r>
        <w:t xml:space="preserve"> </w:t>
      </w:r>
      <w:r>
        <w:t xml:space="preserve">same period), the quantitative analysis cannot be conducted as a country-year</w:t>
      </w:r>
      <w:r>
        <w:t xml:space="preserve"> </w:t>
      </w:r>
      <w:r>
        <w:t xml:space="preserve">variable as in coup studies. This raises the issue of choosing an appropriate</w:t>
      </w:r>
      <w:r>
        <w:t xml:space="preserve"> </w:t>
      </w:r>
      <w:r>
        <w:t xml:space="preserve">base year. For instance, when analysing how GDP level or growth rate, political</w:t>
      </w:r>
      <w:r>
        <w:t xml:space="preserve"> </w:t>
      </w:r>
      <w:r>
        <w:t xml:space="preserve">stability, or the age of the leader affects autocoup attempts, we must decide</w:t>
      </w:r>
      <w:r>
        <w:t xml:space="preserve"> </w:t>
      </w:r>
      <w:r>
        <w:t xml:space="preserve">which year’s value should be used. In this study, I chose the middle year of a</w:t>
      </w:r>
      <w:r>
        <w:t xml:space="preserve"> </w:t>
      </w:r>
      <w:r>
        <w:t xml:space="preserve">leader’s tenure or the year they staged the autocoup, but determining the most</w:t>
      </w:r>
      <w:r>
        <w:t xml:space="preserve"> </w:t>
      </w:r>
      <w:r>
        <w:t xml:space="preserve">appropriate year requires further discussion and potentially sensitivity</w:t>
      </w:r>
      <w:r>
        <w:t xml:space="preserve"> </w:t>
      </w:r>
      <w:r>
        <w:t xml:space="preserve">analyses.</w:t>
      </w:r>
    </w:p>
    <w:p>
      <w:pPr>
        <w:pStyle w:val="BodyText"/>
      </w:pPr>
      <w:r>
        <w:t xml:space="preserve">Despite these limitations, this research significantly enhances our understanding</w:t>
      </w:r>
      <w:r>
        <w:t xml:space="preserve"> </w:t>
      </w:r>
      <w:r>
        <w:t xml:space="preserve">of the mechanisms and motivations behind autocoups, contributing to the</w:t>
      </w:r>
      <w:r>
        <w:t xml:space="preserve"> </w:t>
      </w:r>
      <w:r>
        <w:t xml:space="preserve">literature on political stability and democratic resilience. The findings</w:t>
      </w:r>
      <w:r>
        <w:t xml:space="preserve"> </w:t>
      </w:r>
      <w:r>
        <w:t xml:space="preserve">highlight the vulnerability of political systems, particularly democracies, to</w:t>
      </w:r>
      <w:r>
        <w:t xml:space="preserve"> </w:t>
      </w:r>
      <w:r>
        <w:t xml:space="preserve">erosion from within by incumbent leaders.</w:t>
      </w:r>
    </w:p>
    <w:p>
      <w:pPr>
        <w:pStyle w:val="BodyText"/>
      </w:pPr>
      <w:r>
        <w:t xml:space="preserve">Future studies could build on this work by employing the dataset to explore more</w:t>
      </w:r>
      <w:r>
        <w:t xml:space="preserve"> </w:t>
      </w:r>
      <w:r>
        <w:t xml:space="preserve">nuanced power dynamics or examine the long-term impacts of these events on</w:t>
      </w:r>
      <w:r>
        <w:t xml:space="preserve"> </w:t>
      </w:r>
      <w:r>
        <w:t xml:space="preserve">political systems. Particularly fruitful areas for investigation include the</w:t>
      </w:r>
      <w:r>
        <w:t xml:space="preserve"> </w:t>
      </w:r>
      <w:r>
        <w:t xml:space="preserve">relationship between autocoups and democratic backsliding, democratic breakdown,</w:t>
      </w:r>
      <w:r>
        <w:t xml:space="preserve"> </w:t>
      </w:r>
      <w:r>
        <w:t xml:space="preserve">and the personalization of power. Additionally, comparative analyses between</w:t>
      </w:r>
      <w:r>
        <w:t xml:space="preserve"> </w:t>
      </w:r>
      <w:r>
        <w:t xml:space="preserve">autocoups and traditional coups could yield insights into the evolving nature of</w:t>
      </w:r>
      <w:r>
        <w:t xml:space="preserve"> </w:t>
      </w:r>
      <w:r>
        <w:t xml:space="preserve">power consolidation strategies in different political contexts.</w:t>
      </w:r>
    </w:p>
    <w:p>
      <w:pPr>
        <w:pStyle w:val="BodyText"/>
      </w:pPr>
      <w:r>
        <w:t xml:space="preserve">In conclusion, this study not only provides a valuable resource for future</w:t>
      </w:r>
      <w:r>
        <w:t xml:space="preserve"> </w:t>
      </w:r>
      <w:r>
        <w:t xml:space="preserve">research but also contributes to our understanding of the complex interplay</w:t>
      </w:r>
      <w:r>
        <w:t xml:space="preserve"> </w:t>
      </w:r>
      <w:r>
        <w:t xml:space="preserve">between leadership, institutional structures, and political stability. As</w:t>
      </w:r>
      <w:r>
        <w:t xml:space="preserve"> </w:t>
      </w:r>
      <w:r>
        <w:t xml:space="preserve">autocratic tendencies continue to challenge democratic norms globally, the</w:t>
      </w:r>
      <w:r>
        <w:t xml:space="preserve"> </w:t>
      </w:r>
      <w:r>
        <w:t xml:space="preserve">insights gained from this analysis of autocoups become increasingly relevant for</w:t>
      </w:r>
      <w:r>
        <w:t xml:space="preserve"> </w:t>
      </w:r>
      <w:r>
        <w:t xml:space="preserve">both scholars and policy-makers concerned with preserving and strengthening</w:t>
      </w:r>
      <w:r>
        <w:t xml:space="preserve"> </w:t>
      </w:r>
      <w:r>
        <w:t xml:space="preserve">democratic institutions.</w:t>
      </w:r>
    </w:p>
    <w:bookmarkEnd w:id="99"/>
    <w:bookmarkEnd w:id="100"/>
    <w:bookmarkStart w:id="143" w:name="X2576e788587a174855ad23c4d4909af1b9e522f"/>
    <w:p>
      <w:pPr>
        <w:pStyle w:val="Heading2"/>
      </w:pPr>
      <w:r>
        <w:t xml:space="preserve">Power Acquisition and Leadership Survival: A Comparative Analysis of Coup-Entry and Autocoup Leaders</w:t>
      </w:r>
    </w:p>
    <w:bookmarkStart w:id="101" w:name="abstract-3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This chapter examines the relationship between methods of power acquisition and</w:t>
      </w:r>
      <w:r>
        <w:t xml:space="preserve"> </w:t>
      </w:r>
      <w:r>
        <w:t xml:space="preserve">the longevity of leaders who assume power through irregular means, specifically</w:t>
      </w:r>
      <w:r>
        <w:t xml:space="preserve"> </w:t>
      </w:r>
      <w:r>
        <w:t xml:space="preserve">coup-entry and autocoup leaders. The central hypothesis posits that the mode of</w:t>
      </w:r>
      <w:r>
        <w:t xml:space="preserve"> </w:t>
      </w:r>
      <w:r>
        <w:t xml:space="preserve">accession significantly influences leader tenure. Employing Cox proportional</w:t>
      </w:r>
      <w:r>
        <w:t xml:space="preserve"> </w:t>
      </w:r>
      <w:r>
        <w:t xml:space="preserve">hazards and time-dependent Cox models, this study provides robust evidence of</w:t>
      </w:r>
      <w:r>
        <w:t xml:space="preserve"> </w:t>
      </w:r>
      <w:r>
        <w:t xml:space="preserve">divergent survival times between these two leader types. Findings reveal that</w:t>
      </w:r>
      <w:r>
        <w:t xml:space="preserve"> </w:t>
      </w:r>
      <w:r>
        <w:t xml:space="preserve">coup-entry leaders face a substantially higher risk of removal from office</w:t>
      </w:r>
      <w:r>
        <w:t xml:space="preserve"> </w:t>
      </w:r>
      <w:r>
        <w:t xml:space="preserve">compared to their autocoup counterparts. These results have significant</w:t>
      </w:r>
      <w:r>
        <w:t xml:space="preserve"> </w:t>
      </w:r>
      <w:r>
        <w:t xml:space="preserve">implications for political stability and democratic processes, suggesting that</w:t>
      </w:r>
      <w:r>
        <w:t xml:space="preserve"> </w:t>
      </w:r>
      <w:r>
        <w:t xml:space="preserve">the perceived low costs and high rewards associated with autocoups may</w:t>
      </w:r>
      <w:r>
        <w:t xml:space="preserve"> </w:t>
      </w:r>
      <w:r>
        <w:t xml:space="preserve">incentivize incumbents to extend their tenure through this mechanism, potentially</w:t>
      </w:r>
      <w:r>
        <w:t xml:space="preserve"> </w:t>
      </w:r>
      <w:r>
        <w:t xml:space="preserve">contributing to democratic backsliding. This research makes a notable</w:t>
      </w:r>
      <w:r>
        <w:t xml:space="preserve"> </w:t>
      </w:r>
      <w:r>
        <w:t xml:space="preserve">contribution to the academic literature by leveraging a newly developed dataset</w:t>
      </w:r>
      <w:r>
        <w:t xml:space="preserve"> </w:t>
      </w:r>
      <w:r>
        <w:t xml:space="preserve">on autocoups. By doing so, it offers valuable insights into the dynamics of</w:t>
      </w:r>
      <w:r>
        <w:t xml:space="preserve"> </w:t>
      </w:r>
      <w:r>
        <w:t xml:space="preserve">irregular leadership transitions and enhances our understanding of the complex</w:t>
      </w:r>
      <w:r>
        <w:t xml:space="preserve"> </w:t>
      </w:r>
      <w:r>
        <w:t xml:space="preserve">interplay between power acquisition methods and political longevity.</w:t>
      </w:r>
    </w:p>
    <w:p>
      <w:pPr>
        <w:pStyle w:val="BodyText"/>
      </w:pPr>
      <w:r>
        <w:rPr>
          <w:b/>
          <w:bCs/>
          <w:i/>
          <w:iCs/>
        </w:rPr>
        <w:t xml:space="preserve">keywords</w:t>
      </w:r>
      <w:r>
        <w:rPr>
          <w:i/>
          <w:iCs/>
        </w:rPr>
        <w:t xml:space="preserve">: Coups, Autocoups, Leadership Survival, Cox Model</w:t>
      </w:r>
    </w:p>
    <w:p>
      <w:r>
        <w:br w:type="page"/>
      </w:r>
    </w:p>
    <w:bookmarkEnd w:id="101"/>
    <w:bookmarkStart w:id="106" w:name="introduction-3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The longevity of political leaders has long captivated scholars and observers.</w:t>
      </w:r>
      <w:r>
        <w:t xml:space="preserve"> </w:t>
      </w:r>
      <w:r>
        <w:t xml:space="preserve">Why do some rulers endure for decades while others are ousted within months or</w:t>
      </w:r>
      <w:r>
        <w:t xml:space="preserve"> </w:t>
      </w:r>
      <w:r>
        <w:t xml:space="preserve">even days? This question has spurred extensive research in political science,</w:t>
      </w:r>
      <w:r>
        <w:t xml:space="preserve"> </w:t>
      </w:r>
      <w:r>
        <w:t xml:space="preserve">primarily focusing on the survival of political leaders. However, within this</w:t>
      </w:r>
      <w:r>
        <w:t xml:space="preserve"> </w:t>
      </w:r>
      <w:r>
        <w:t xml:space="preserve">broader framework, a specific subset of leaders—those who ascend to power through</w:t>
      </w:r>
      <w:r>
        <w:t xml:space="preserve"> </w:t>
      </w:r>
      <w:r>
        <w:t xml:space="preserve">coups or extend their tenure through autocoups—has received comparatively less</w:t>
      </w:r>
      <w:r>
        <w:t xml:space="preserve"> </w:t>
      </w:r>
      <w:r>
        <w:t xml:space="preserve">attention. Examining the tenures of these leaders is crucial, as it illuminates</w:t>
      </w:r>
      <w:r>
        <w:t xml:space="preserve"> </w:t>
      </w:r>
      <w:r>
        <w:t xml:space="preserve">the dynamics of irregular leadership transitions and their implications for</w:t>
      </w:r>
      <w:r>
        <w:t xml:space="preserve"> </w:t>
      </w:r>
      <w:r>
        <w:t xml:space="preserve">political stability and democratic processes.</w:t>
      </w:r>
    </w:p>
    <w:p>
      <w:pPr>
        <w:pStyle w:val="BodyText"/>
      </w:pPr>
      <w:r>
        <w:t xml:space="preserve">Leaders who attain power through conventional means often follow predictable</w:t>
      </w:r>
      <w:r>
        <w:t xml:space="preserve"> </w:t>
      </w:r>
      <w:r>
        <w:t xml:space="preserve">patterns of ascension, tenure, and departure. In contrast, those who rise through</w:t>
      </w:r>
      <w:r>
        <w:t xml:space="preserve"> </w:t>
      </w:r>
      <w:r>
        <w:t xml:space="preserve">irregular channels, such as coups or autocoups, present more complex and</w:t>
      </w:r>
      <w:r>
        <w:t xml:space="preserve"> </w:t>
      </w:r>
      <w:r>
        <w:t xml:space="preserve">intriguing cases for study. Archigos dataset underscores the prevalence of such</w:t>
      </w:r>
      <w:r>
        <w:t xml:space="preserve"> </w:t>
      </w:r>
      <w:r>
        <w:t xml:space="preserve">irregular transitions: between 1945 and 2015, over half of leaders who assumed</w:t>
      </w:r>
      <w:r>
        <w:t xml:space="preserve"> </w:t>
      </w:r>
      <w:r>
        <w:t xml:space="preserve">power irregularly (158 out of 308) also exited irregularly. This rate</w:t>
      </w:r>
      <w:r>
        <w:t xml:space="preserve"> </w:t>
      </w:r>
      <w:r>
        <w:t xml:space="preserve">significantly surpasses that of leaders who accessed office through regular</w:t>
      </w:r>
      <w:r>
        <w:t xml:space="preserve"> </w:t>
      </w:r>
      <w:r>
        <w:t xml:space="preserve">channels, of whom only 14.5% (213 out of 1,472) experienced irregular departures.</w:t>
      </w:r>
    </w:p>
    <w:p>
      <w:pPr>
        <w:pStyle w:val="BodyText"/>
      </w:pPr>
      <w:r>
        <w:t xml:space="preserve">Coup-entry and autocoup leaders constitute a substantial portion of these</w:t>
      </w:r>
      <w:r>
        <w:t xml:space="preserve"> </w:t>
      </w:r>
      <w:r>
        <w:t xml:space="preserve">irregular cases. Archigos dataset notes that of 374 leaders who exited</w:t>
      </w:r>
      <w:r>
        <w:t xml:space="preserve"> </w:t>
      </w:r>
      <w:r>
        <w:t xml:space="preserve">irregularly, 246 (65.8%) were ousted through coups.</w:t>
      </w:r>
      <w:r>
        <w:t xml:space="preserve"> </w:t>
      </w:r>
      <w:r>
        <w:t xml:space="preserve">Frantz and Stein (2016)</w:t>
      </w:r>
      <w:r>
        <w:t xml:space="preserve"> </w:t>
      </w:r>
      <w:r>
        <w:t xml:space="preserve">further</w:t>
      </w:r>
      <w:r>
        <w:t xml:space="preserve"> </w:t>
      </w:r>
      <w:r>
        <w:t xml:space="preserve">demonstrate that coup-related exits account for approximately one-third of all</w:t>
      </w:r>
      <w:r>
        <w:t xml:space="preserve"> </w:t>
      </w:r>
      <w:r>
        <w:t xml:space="preserve">exits in autocracies, surpassing any other transition type. Additionally, the</w:t>
      </w:r>
      <w:r>
        <w:t xml:space="preserve"> </w:t>
      </w:r>
      <w:r>
        <w:t xml:space="preserve">autocoup dataset, introduced in</w:t>
      </w:r>
      <w:r>
        <w:t xml:space="preserve"> </w:t>
      </w:r>
      <w:hyperlink w:anchor="sec-chapter3">
        <w:r>
          <w:rPr>
            <w:rStyle w:val="Hyperlink"/>
          </w:rPr>
          <w:t xml:space="preserve">Chapter 3</w:t>
        </w:r>
      </w:hyperlink>
      <w:r>
        <w:t xml:space="preserve">, documents 110</w:t>
      </w:r>
      <w:r>
        <w:t xml:space="preserve"> </w:t>
      </w:r>
      <w:r>
        <w:t xml:space="preserve">autocoup attempts between 1945 and 2024, of which 87 were successful.</w:t>
      </w:r>
    </w:p>
    <w:p>
      <w:pPr>
        <w:pStyle w:val="BodyText"/>
      </w:pPr>
      <w:r>
        <w:t xml:space="preserve">Measuring the survival tenure of coup-entry and autocoup leaders presents</w:t>
      </w:r>
      <w:r>
        <w:t xml:space="preserve"> </w:t>
      </w:r>
      <w:r>
        <w:t xml:space="preserve">challenges due to the inherent irregularity and uncertainty of their positions.</w:t>
      </w:r>
      <w:r>
        <w:t xml:space="preserve"> </w:t>
      </w:r>
      <w:r>
        <w:t xml:space="preserve">Nevertheless, a comparative analysis reveals that leaders who extend power</w:t>
      </w:r>
      <w:r>
        <w:t xml:space="preserve"> </w:t>
      </w:r>
      <w:r>
        <w:t xml:space="preserve">through autocoups tend to have longer average post-autocoup tenures</w:t>
      </w:r>
      <w:r>
        <w:t xml:space="preserve"> </w:t>
      </w:r>
      <w:r>
        <w:t xml:space="preserve">(approximately 11 years) compared to coup-entry leaders</w:t>
      </w:r>
      <w:r>
        <w:t xml:space="preserve"> </w:t>
      </w:r>
      <w:r>
        <w:t xml:space="preserve">(approximately 5.7 years), suggesting a potential tenure gap of over</w:t>
      </w:r>
      <w:r>
        <w:t xml:space="preserve"> </w:t>
      </w:r>
      <w:r>
        <w:t xml:space="preserve">five years.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5" w:name="fig-logrank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103" name="Picture"/>
                  <a:graphic>
                    <a:graphicData uri="http://schemas.openxmlformats.org/drawingml/2006/picture">
                      <pic:pic>
                        <pic:nvPicPr>
                          <pic:cNvPr descr="coups_and_autocoups_files/figure-docx/fig-logrank-1.png" id="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Survival curves of overstaying and coup-entry leaders</w:t>
            </w:r>
          </w:p>
          <w:bookmarkEnd w:id="105"/>
        </w:tc>
      </w:tr>
    </w:tbl>
    <w:p>
      <w:pPr>
        <w:pStyle w:val="BodyText"/>
      </w:pPr>
      <w:r>
        <w:t xml:space="preserve">A preliminary log-rank test in survival analysis, as illustrated in</w:t>
      </w:r>
      <w:r>
        <w:t xml:space="preserve"> </w:t>
      </w:r>
      <w:hyperlink w:anchor="fig-logrank">
        <w:r>
          <w:rPr>
            <w:rStyle w:val="Hyperlink"/>
          </w:rPr>
          <w:t xml:space="preserve">Figure 1</w:t>
        </w:r>
      </w:hyperlink>
      <w:r>
        <w:t xml:space="preserve">,</w:t>
      </w:r>
      <w:r>
        <w:t xml:space="preserve"> </w:t>
      </w:r>
      <w:r>
        <w:t xml:space="preserve">demonstrates a statistically significant difference between the tenures of</w:t>
      </w:r>
      <w:r>
        <w:t xml:space="preserve"> </w:t>
      </w:r>
      <w:r>
        <w:t xml:space="preserve">autocoup and coup-entry leaders. The survival curve for autocoup leaders</w:t>
      </w:r>
      <w:r>
        <w:t xml:space="preserve"> </w:t>
      </w:r>
      <w:r>
        <w:t xml:space="preserve">consistently exceeds that of coup-entry leaders, indicating longer survival times</w:t>
      </w:r>
      <w:r>
        <w:t xml:space="preserve"> </w:t>
      </w:r>
      <w:r>
        <w:t xml:space="preserve">and a reduced risk of ouster for autocoup leaders.</w:t>
      </w:r>
    </w:p>
    <w:p>
      <w:pPr>
        <w:pStyle w:val="BodyText"/>
      </w:pPr>
      <w:r>
        <w:t xml:space="preserve">This study posits that the method of accession significantly influences</w:t>
      </w:r>
      <w:r>
        <w:t xml:space="preserve"> </w:t>
      </w:r>
      <w:r>
        <w:t xml:space="preserve">leadership longevity. Coup-entry leaders likely confront greater challenges to</w:t>
      </w:r>
      <w:r>
        <w:t xml:space="preserve"> </w:t>
      </w:r>
      <w:r>
        <w:t xml:space="preserve">their rule, resulting in shorter average tenures compared to autocoup leaders.</w:t>
      </w:r>
      <w:r>
        <w:t xml:space="preserve"> </w:t>
      </w:r>
      <w:r>
        <w:t xml:space="preserve">The analysis, employing Cox proportional hazards and time-dependent Cox models,</w:t>
      </w:r>
      <w:r>
        <w:t xml:space="preserve"> </w:t>
      </w:r>
      <w:r>
        <w:t xml:space="preserve">supports this hypothesis, demonstrating that autocoup leaders generally</w:t>
      </w:r>
      <w:r>
        <w:t xml:space="preserve"> </w:t>
      </w:r>
      <w:r>
        <w:t xml:space="preserve">experience longer tenures than coup-entry leaders.</w:t>
      </w:r>
    </w:p>
    <w:p>
      <w:pPr>
        <w:pStyle w:val="BodyText"/>
      </w:pPr>
      <w:r>
        <w:t xml:space="preserve">This research offers two primary contributions to the field. First, it highlights</w:t>
      </w:r>
      <w:r>
        <w:t xml:space="preserve"> </w:t>
      </w:r>
      <w:r>
        <w:t xml:space="preserve">an understudied factor in leadership survival analysis: the impact of the method</w:t>
      </w:r>
      <w:r>
        <w:t xml:space="preserve"> </w:t>
      </w:r>
      <w:r>
        <w:t xml:space="preserve">of accession to power. My findings suggest that leader survival is influenced not</w:t>
      </w:r>
      <w:r>
        <w:t xml:space="preserve"> </w:t>
      </w:r>
      <w:r>
        <w:t xml:space="preserve">only by ruling strategies but also by the initial method of acquiring power.</w:t>
      </w:r>
      <w:r>
        <w:t xml:space="preserve"> </w:t>
      </w:r>
      <w:r>
        <w:t xml:space="preserve">Second, by employing survival models, this study provides empirical evidence of</w:t>
      </w:r>
      <w:r>
        <w:t xml:space="preserve"> </w:t>
      </w:r>
      <w:r>
        <w:t xml:space="preserve">the significant difference in tenure duration between autocoup and coup-entry</w:t>
      </w:r>
      <w:r>
        <w:t xml:space="preserve"> </w:t>
      </w:r>
      <w:r>
        <w:t xml:space="preserve">leaders. This insight may explain the increasing prevalence of tenure extensions</w:t>
      </w:r>
      <w:r>
        <w:t xml:space="preserve"> </w:t>
      </w:r>
      <w:r>
        <w:t xml:space="preserve">through autocoups since 2000, as more incumbents observe and potentially emulate</w:t>
      </w:r>
      <w:r>
        <w:t xml:space="preserve"> </w:t>
      </w:r>
      <w:r>
        <w:t xml:space="preserve">successful precedents.</w:t>
      </w:r>
    </w:p>
    <w:p>
      <w:pPr>
        <w:pStyle w:val="BodyText"/>
      </w:pPr>
      <w:r>
        <w:t xml:space="preserve">The remainder of this chapter is structured as follows: Section 2 provides a</w:t>
      </w:r>
      <w:r>
        <w:t xml:space="preserve"> </w:t>
      </w:r>
      <w:r>
        <w:t xml:space="preserve">comprehensive literature review on political survival, establishing the context</w:t>
      </w:r>
      <w:r>
        <w:t xml:space="preserve"> </w:t>
      </w:r>
      <w:r>
        <w:t xml:space="preserve">for this research. Section 3 explores the factors influencing the survival of</w:t>
      </w:r>
      <w:r>
        <w:t xml:space="preserve"> </w:t>
      </w:r>
      <w:r>
        <w:t xml:space="preserve">coup and autocoup leaders. Section 4 outlines the methodology and data used,</w:t>
      </w:r>
      <w:r>
        <w:t xml:space="preserve"> </w:t>
      </w:r>
      <w:r>
        <w:t xml:space="preserve">including the application of survival models to analyse the determinants of</w:t>
      </w:r>
      <w:r>
        <w:t xml:space="preserve"> </w:t>
      </w:r>
      <w:r>
        <w:t xml:space="preserve">leadership longevity. Section 5 presents the analysis findings and a detailed</w:t>
      </w:r>
      <w:r>
        <w:t xml:space="preserve"> </w:t>
      </w:r>
      <w:r>
        <w:t xml:space="preserve">discussion of the results. Finally, Section 6 concludes by synthesizing key</w:t>
      </w:r>
      <w:r>
        <w:t xml:space="preserve"> </w:t>
      </w:r>
      <w:r>
        <w:t xml:space="preserve">takeaways and exploring their broader implications for political stability and</w:t>
      </w:r>
      <w:r>
        <w:t xml:space="preserve"> </w:t>
      </w:r>
      <w:r>
        <w:t xml:space="preserve">democratic processes.</w:t>
      </w:r>
    </w:p>
    <w:bookmarkEnd w:id="106"/>
    <w:bookmarkStart w:id="107" w:name="literature-review"/>
    <w:p>
      <w:pPr>
        <w:pStyle w:val="Heading3"/>
      </w:pPr>
      <w:r>
        <w:t xml:space="preserve">Literature review</w:t>
      </w:r>
    </w:p>
    <w:p>
      <w:pPr>
        <w:pStyle w:val="FirstParagraph"/>
      </w:pPr>
      <w:r>
        <w:t xml:space="preserve">The longevity of political leaders has been a central focus in political science</w:t>
      </w:r>
      <w:r>
        <w:t xml:space="preserve"> </w:t>
      </w:r>
      <w:r>
        <w:t xml:space="preserve">research for decades, driven by the wide-ranging variations observed across</w:t>
      </w:r>
      <w:r>
        <w:t xml:space="preserve"> </w:t>
      </w:r>
      <w:r>
        <w:t xml:space="preserve">regimes, countries, and historical periods. This field encompasses two</w:t>
      </w:r>
      <w:r>
        <w:t xml:space="preserve"> </w:t>
      </w:r>
      <w:r>
        <w:t xml:space="preserve">interconnected aspects: regime survival and individual leader survival. Regime</w:t>
      </w:r>
      <w:r>
        <w:t xml:space="preserve"> </w:t>
      </w:r>
      <w:r>
        <w:t xml:space="preserve">survival focuses on the endurance of political systems, such as monarchies,</w:t>
      </w:r>
      <w:r>
        <w:t xml:space="preserve"> </w:t>
      </w:r>
      <w:r>
        <w:t xml:space="preserve">political parties, or specific ideological structures, while leader survival</w:t>
      </w:r>
      <w:r>
        <w:t xml:space="preserve"> </w:t>
      </w:r>
      <w:r>
        <w:t xml:space="preserve">concerns the duration of individual leaders’ time in office.</w:t>
      </w:r>
    </w:p>
    <w:p>
      <w:pPr>
        <w:pStyle w:val="BodyText"/>
      </w:pPr>
      <w:r>
        <w:t xml:space="preserve">These concepts often exhibit contrasting patterns. For instance, parliamentary</w:t>
      </w:r>
      <w:r>
        <w:t xml:space="preserve"> </w:t>
      </w:r>
      <w:r>
        <w:t xml:space="preserve">democracies like Japan or the United Kingdom may experience prolonged periods of</w:t>
      </w:r>
      <w:r>
        <w:t xml:space="preserve"> </w:t>
      </w:r>
      <w:r>
        <w:t xml:space="preserve">party dominance coupled with frequent leadership changes, whereas communist</w:t>
      </w:r>
      <w:r>
        <w:t xml:space="preserve"> </w:t>
      </w:r>
      <w:r>
        <w:t xml:space="preserve">regimes typically demonstrate enduring party rule with more frequent leadership</w:t>
      </w:r>
      <w:r>
        <w:t xml:space="preserve"> </w:t>
      </w:r>
      <w:r>
        <w:t xml:space="preserve">transitions. Presidential systems, such as the United States or many military</w:t>
      </w:r>
      <w:r>
        <w:t xml:space="preserve"> </w:t>
      </w:r>
      <w:r>
        <w:t xml:space="preserve">regimes, tend to exhibit more frequent changes in both ruling party or junta and</w:t>
      </w:r>
      <w:r>
        <w:t xml:space="preserve"> </w:t>
      </w:r>
      <w:r>
        <w:t xml:space="preserve">leader. This study specifically investigates the dynamics of individual leader</w:t>
      </w:r>
      <w:r>
        <w:t xml:space="preserve"> </w:t>
      </w:r>
      <w:r>
        <w:t xml:space="preserve">survival, focusing on factors influencing the duration of leaders’ time in</w:t>
      </w:r>
      <w:r>
        <w:t xml:space="preserve"> </w:t>
      </w:r>
      <w:r>
        <w:t xml:space="preserve">office.</w:t>
      </w:r>
    </w:p>
    <w:p>
      <w:pPr>
        <w:pStyle w:val="BodyText"/>
      </w:pPr>
      <w:r>
        <w:t xml:space="preserve">The existing literature on leader survival is extensive and multifaceted. Some</w:t>
      </w:r>
      <w:r>
        <w:t xml:space="preserve"> </w:t>
      </w:r>
      <w:r>
        <w:t xml:space="preserve">studies explore specific mechanisms influencing leadership longevity within</w:t>
      </w:r>
      <w:r>
        <w:t xml:space="preserve"> </w:t>
      </w:r>
      <w:r>
        <w:t xml:space="preserve">particular regimes, such as democracies</w:t>
      </w:r>
      <w:r>
        <w:t xml:space="preserve"> </w:t>
      </w:r>
      <w:r>
        <w:t xml:space="preserve">(Svolik 2014)</w:t>
      </w:r>
      <w:r>
        <w:t xml:space="preserve"> </w:t>
      </w:r>
      <w:r>
        <w:t xml:space="preserve">or autocracies</w:t>
      </w:r>
      <w:r>
        <w:t xml:space="preserve"> </w:t>
      </w:r>
      <w:r>
        <w:t xml:space="preserve">(Davenport, RezaeeDaryakenari, and Wood 2021)</w:t>
      </w:r>
      <w:r>
        <w:t xml:space="preserve">, while others aim to develop more generalizable theoretical</w:t>
      </w:r>
      <w:r>
        <w:t xml:space="preserve"> </w:t>
      </w:r>
      <w:r>
        <w:t xml:space="preserve">frameworks explaining leader survival across different political systems</w:t>
      </w:r>
      <w:r>
        <w:t xml:space="preserve"> </w:t>
      </w:r>
      <w:r>
        <w:t xml:space="preserve">(Bueno de Mesquita et al. 2003)</w:t>
      </w:r>
      <w:r>
        <w:t xml:space="preserve">. Although a universal theory remains an aspirational goal,</w:t>
      </w:r>
      <w:r>
        <w:t xml:space="preserve"> </w:t>
      </w:r>
      <w:r>
        <w:t xml:space="preserve">the complexities of leadership survival across diverse regime types present</w:t>
      </w:r>
      <w:r>
        <w:t xml:space="preserve"> </w:t>
      </w:r>
      <w:r>
        <w:t xml:space="preserve">significant challenges.</w:t>
      </w:r>
    </w:p>
    <w:p>
      <w:pPr>
        <w:pStyle w:val="BodyText"/>
      </w:pPr>
      <w:r>
        <w:t xml:space="preserve">Power transition mechanisms vary substantially across different regimes,</w:t>
      </w:r>
      <w:r>
        <w:t xml:space="preserve"> </w:t>
      </w:r>
      <w:r>
        <w:t xml:space="preserve">particularly between democracies and autocracies. Autocratic systems often</w:t>
      </w:r>
      <w:r>
        <w:t xml:space="preserve"> </w:t>
      </w:r>
      <w:r>
        <w:t xml:space="preserve">feature closed leadership selection processes, restricted to a narrow pool of</w:t>
      </w:r>
      <w:r>
        <w:t xml:space="preserve"> </w:t>
      </w:r>
      <w:r>
        <w:t xml:space="preserve">individuals such as royal families, military elites, or ruling party members.</w:t>
      </w:r>
      <w:r>
        <w:t xml:space="preserve"> </w:t>
      </w:r>
      <w:r>
        <w:t xml:space="preserve">While some autocracies may hold elections, significant barriers to entry for</w:t>
      </w:r>
      <w:r>
        <w:t xml:space="preserve"> </w:t>
      </w:r>
      <w:r>
        <w:t xml:space="preserve">legitimate challengers typically persist. Potential rivals may face threats like</w:t>
      </w:r>
      <w:r>
        <w:t xml:space="preserve"> </w:t>
      </w:r>
      <w:r>
        <w:t xml:space="preserve">assassination, imprisonment, or exile. Moreover, the opacity of selection</w:t>
      </w:r>
      <w:r>
        <w:t xml:space="preserve"> </w:t>
      </w:r>
      <w:r>
        <w:t xml:space="preserve">processes makes it difficult to assess genuine levels of public support compared</w:t>
      </w:r>
      <w:r>
        <w:t xml:space="preserve"> </w:t>
      </w:r>
      <w:r>
        <w:t xml:space="preserve">to democracies. Consequently, conceptualizing selectorates or winning coalitions,</w:t>
      </w:r>
      <w:r>
        <w:t xml:space="preserve"> </w:t>
      </w:r>
      <w:r>
        <w:t xml:space="preserve">as proposed by</w:t>
      </w:r>
      <w:r>
        <w:t xml:space="preserve"> </w:t>
      </w:r>
      <w:r>
        <w:t xml:space="preserve">Bueno de Mesquita et al. (2003)</w:t>
      </w:r>
      <w:r>
        <w:t xml:space="preserve">, becomes problematic in many autocratic</w:t>
      </w:r>
      <w:r>
        <w:t xml:space="preserve"> </w:t>
      </w:r>
      <w:r>
        <w:t xml:space="preserve">contexts.</w:t>
      </w:r>
    </w:p>
    <w:p>
      <w:pPr>
        <w:pStyle w:val="BodyText"/>
      </w:pPr>
      <w:r>
        <w:t xml:space="preserve">Given these complexities, focusing research on specific regimes or leader types</w:t>
      </w:r>
      <w:r>
        <w:t xml:space="preserve"> </w:t>
      </w:r>
      <w:r>
        <w:t xml:space="preserve">may be more fruitful. While regular leadership changes offer valuable insights,</w:t>
      </w:r>
      <w:r>
        <w:t xml:space="preserve"> </w:t>
      </w:r>
      <w:r>
        <w:t xml:space="preserve">they provide limited opportunities to explore the dynamics of leader survival. In</w:t>
      </w:r>
      <w:r>
        <w:t xml:space="preserve"> </w:t>
      </w:r>
      <w:r>
        <w:t xml:space="preserve">contrast, the study of irregular leaders, such as those who ascend to power</w:t>
      </w:r>
      <w:r>
        <w:t xml:space="preserve"> </w:t>
      </w:r>
      <w:r>
        <w:t xml:space="preserve">through coups or overstay in office through autocoups, offers a more compelling</w:t>
      </w:r>
      <w:r>
        <w:t xml:space="preserve"> </w:t>
      </w:r>
      <w:r>
        <w:t xml:space="preserve">avenue for research due to the inherent complexities and uncertainties</w:t>
      </w:r>
      <w:r>
        <w:t xml:space="preserve"> </w:t>
      </w:r>
      <w:r>
        <w:t xml:space="preserve">surrounding their leadership trajectories.</w:t>
      </w:r>
    </w:p>
    <w:p>
      <w:pPr>
        <w:pStyle w:val="BodyText"/>
      </w:pPr>
      <w:r>
        <w:t xml:space="preserve">Two primary perspectives have emerged to explain the dynamics of leader survival.</w:t>
      </w:r>
      <w:r>
        <w:t xml:space="preserve"> </w:t>
      </w:r>
      <w:r>
        <w:t xml:space="preserve">The first emphasizes objective factors and resources, such as personal competence</w:t>
      </w:r>
      <w:r>
        <w:t xml:space="preserve"> </w:t>
      </w:r>
      <w:r>
        <w:t xml:space="preserve">(Yu and Jong-A-Pin 2016)</w:t>
      </w:r>
      <w:r>
        <w:t xml:space="preserve">, societal stability</w:t>
      </w:r>
      <w:r>
        <w:t xml:space="preserve"> </w:t>
      </w:r>
      <w:r>
        <w:t xml:space="preserve">(Arriola 2009)</w:t>
      </w:r>
      <w:r>
        <w:t xml:space="preserve">, economic development</w:t>
      </w:r>
      <w:r>
        <w:t xml:space="preserve"> </w:t>
      </w:r>
      <w:r>
        <w:t xml:space="preserve">(Palmer and Whitten 1999; Williams 2011)</w:t>
      </w:r>
      <w:r>
        <w:t xml:space="preserve">, natural resource endowments</w:t>
      </w:r>
      <w:r>
        <w:t xml:space="preserve"> </w:t>
      </w:r>
      <w:r>
        <w:t xml:space="preserve">(Smith 2004; Quiroz Flores and Smith 2012; Wright, Frantz, and Geddes 2013)</w:t>
      </w:r>
      <w:r>
        <w:t xml:space="preserve">, and external support</w:t>
      </w:r>
      <w:r>
        <w:t xml:space="preserve"> </w:t>
      </w:r>
      <w:r>
        <w:t xml:space="preserve">(Licht 2009; Wright 2008; C. Thyne et al. 2017)</w:t>
      </w:r>
      <w:r>
        <w:t xml:space="preserve">. The</w:t>
      </w:r>
      <w:r>
        <w:t xml:space="preserve"> </w:t>
      </w:r>
      <w:r>
        <w:t xml:space="preserve">second focuses on subjective factors and strategies, including political</w:t>
      </w:r>
      <w:r>
        <w:t xml:space="preserve"> </w:t>
      </w:r>
      <w:r>
        <w:t xml:space="preserve">policies, responses to opposition, and tactics for consolidating power</w:t>
      </w:r>
      <w:r>
        <w:t xml:space="preserve"> </w:t>
      </w:r>
      <w:r>
        <w:t xml:space="preserve">(Gandhi and Przeworski 2007; Morrison 2009; Escribà-Folch 2013; Davenport, RezaeeDaryakenari, and Wood 2021)</w:t>
      </w:r>
      <w:r>
        <w:t xml:space="preserve">.</w:t>
      </w:r>
    </w:p>
    <w:p>
      <w:pPr>
        <w:pStyle w:val="BodyText"/>
      </w:pPr>
      <w:r>
        <w:t xml:space="preserve">Coups have received considerable scholarly attention, with research examining</w:t>
      </w:r>
      <w:r>
        <w:t xml:space="preserve"> </w:t>
      </w:r>
      <w:r>
        <w:t xml:space="preserve">coup prevention strategies, the impact of coups on leadership, and the subsequent</w:t>
      </w:r>
      <w:r>
        <w:t xml:space="preserve"> </w:t>
      </w:r>
      <w:r>
        <w:t xml:space="preserve">actions of coup leaders. Existing research delves into strategies for thwarting</w:t>
      </w:r>
      <w:r>
        <w:t xml:space="preserve"> </w:t>
      </w:r>
      <w:r>
        <w:t xml:space="preserve">coups</w:t>
      </w:r>
      <w:r>
        <w:t xml:space="preserve"> </w:t>
      </w:r>
      <w:r>
        <w:t xml:space="preserve">(J. Powell 2017; Sudduth 2017; De Bruin 2020)</w:t>
      </w:r>
      <w:r>
        <w:t xml:space="preserve"> </w:t>
      </w:r>
      <w:r>
        <w:t xml:space="preserve">and how leaders extend their</w:t>
      </w:r>
      <w:r>
        <w:t xml:space="preserve"> </w:t>
      </w:r>
      <w:r>
        <w:t xml:space="preserve">tenures after surviving coup attempts</w:t>
      </w:r>
      <w:r>
        <w:t xml:space="preserve"> </w:t>
      </w:r>
      <w:r>
        <w:t xml:space="preserve">(Easton and Siverson 2018)</w:t>
      </w:r>
      <w:r>
        <w:t xml:space="preserve">.</w:t>
      </w:r>
      <w:r>
        <w:t xml:space="preserve"> </w:t>
      </w:r>
      <w:r>
        <w:t xml:space="preserve">Sudduth (2017)</w:t>
      </w:r>
      <w:r>
        <w:t xml:space="preserve"> </w:t>
      </w:r>
      <w:r>
        <w:t xml:space="preserve">examines</w:t>
      </w:r>
      <w:r>
        <w:t xml:space="preserve"> </w:t>
      </w:r>
      <w:r>
        <w:t xml:space="preserve">post-coup actions of dictators, focusing on purge strategies, while</w:t>
      </w:r>
      <w:r>
        <w:t xml:space="preserve"> </w:t>
      </w:r>
      <w:r>
        <w:t xml:space="preserve">Sudduth and Bell (2018)</w:t>
      </w:r>
      <w:r>
        <w:t xml:space="preserve"> </w:t>
      </w:r>
      <w:r>
        <w:t xml:space="preserve">investigates how leaders’ entry methods affect their removal in dictatorships.</w:t>
      </w:r>
    </w:p>
    <w:p>
      <w:pPr>
        <w:pStyle w:val="BodyText"/>
      </w:pPr>
      <w:r>
        <w:t xml:space="preserve">However, a significant gap exists in the literature regarding the comparison of</w:t>
      </w:r>
      <w:r>
        <w:t xml:space="preserve"> </w:t>
      </w:r>
      <w:r>
        <w:t xml:space="preserve">leadership survival between coup-entry and autocoup leaders. This study aims to</w:t>
      </w:r>
      <w:r>
        <w:t xml:space="preserve"> </w:t>
      </w:r>
      <w:r>
        <w:t xml:space="preserve">address this gap by investigating and comparing the duration of leadership</w:t>
      </w:r>
      <w:r>
        <w:t xml:space="preserve"> </w:t>
      </w:r>
      <w:r>
        <w:t xml:space="preserve">survival for these two leader types, contributing to a more nuanced understanding</w:t>
      </w:r>
      <w:r>
        <w:t xml:space="preserve"> </w:t>
      </w:r>
      <w:r>
        <w:t xml:space="preserve">of political survival in irregular leadership transitions.</w:t>
      </w:r>
    </w:p>
    <w:bookmarkEnd w:id="107"/>
    <w:bookmarkStart w:id="115" w:name="X34b0185b8d2fc4ebc4fa0089813f8d563951b26"/>
    <w:p>
      <w:pPr>
        <w:pStyle w:val="Heading3"/>
      </w:pPr>
      <w:r>
        <w:t xml:space="preserve">Survival dynamics of autocoup and coup-entry leaders</w:t>
      </w:r>
    </w:p>
    <w:p>
      <w:pPr>
        <w:pStyle w:val="FirstParagraph"/>
      </w:pPr>
      <w:r>
        <w:t xml:space="preserve">The study of leadership survival in political systems presents inherent</w:t>
      </w:r>
      <w:r>
        <w:t xml:space="preserve"> </w:t>
      </w:r>
      <w:r>
        <w:t xml:space="preserve">challenges due to the opacity and diverse mechanisms of power transitions.</w:t>
      </w:r>
      <w:r>
        <w:t xml:space="preserve"> </w:t>
      </w:r>
      <w:r>
        <w:t xml:space="preserve">However, these challenges underscore the significance of this research, as it</w:t>
      </w:r>
      <w:r>
        <w:t xml:space="preserve"> </w:t>
      </w:r>
      <w:r>
        <w:t xml:space="preserve">illuminates understudied dynamics in political leadership. While the survival of</w:t>
      </w:r>
      <w:r>
        <w:t xml:space="preserve"> </w:t>
      </w:r>
      <w:r>
        <w:t xml:space="preserve">political leaders exhibits complexity and variation, it is not entirely devoid of</w:t>
      </w:r>
      <w:r>
        <w:t xml:space="preserve"> </w:t>
      </w:r>
      <w:r>
        <w:t xml:space="preserve">patterns. Leaders of similar types often display significant comparability.</w:t>
      </w:r>
    </w:p>
    <w:bookmarkStart w:id="108" w:name="key-definitions-and-scope"/>
    <w:p>
      <w:pPr>
        <w:pStyle w:val="Heading4"/>
      </w:pPr>
      <w:r>
        <w:t xml:space="preserve">Key Definitions and Scope</w:t>
      </w:r>
    </w:p>
    <w:p>
      <w:pPr>
        <w:pStyle w:val="FirstParagraph"/>
      </w:pPr>
      <w:r>
        <w:t xml:space="preserve">Before delving into the comparison, it is essential to clarify several key</w:t>
      </w:r>
      <w:r>
        <w:t xml:space="preserve"> </w:t>
      </w:r>
      <w:r>
        <w:t xml:space="preserve">terminologies: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Coup and Autocoup</w:t>
      </w:r>
      <w:r>
        <w:t xml:space="preserve">: These terms adhere to the definitions established in</w:t>
      </w:r>
      <w:r>
        <w:t xml:space="preserve"> </w:t>
      </w:r>
      <w:r>
        <w:t xml:space="preserve">previous chapters.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Tenure Length Threshold</w:t>
      </w:r>
      <w:r>
        <w:t xml:space="preserve">: To ensure meaningful analysis, this study</w:t>
      </w:r>
      <w:r>
        <w:t xml:space="preserve"> </w:t>
      </w:r>
      <w:r>
        <w:t xml:space="preserve">focuses on leaders with substantial periods in power, applying a six-month</w:t>
      </w:r>
      <w:r>
        <w:t xml:space="preserve"> </w:t>
      </w:r>
      <w:r>
        <w:t xml:space="preserve">threshold to both autocoup and coup-entry leaders.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Autocoup Leader</w:t>
      </w:r>
      <w:r>
        <w:t xml:space="preserve">: An incumbent leader who successfully uses illegitimate</w:t>
      </w:r>
      <w:r>
        <w:t xml:space="preserve"> </w:t>
      </w:r>
      <w:r>
        <w:t xml:space="preserve">or unconstitutional means to extend their tenure in power.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Coup-Entry Leader</w:t>
      </w:r>
      <w:r>
        <w:t xml:space="preserve">: The individual who assumes power after a successful</w:t>
      </w:r>
      <w:r>
        <w:t xml:space="preserve"> </w:t>
      </w:r>
      <w:r>
        <w:t xml:space="preserve">coup, regardless of their role in the coup itself.</w:t>
      </w:r>
    </w:p>
    <w:p>
      <w:pPr>
        <w:pStyle w:val="FirstParagraph"/>
      </w:pPr>
      <w:r>
        <w:t xml:space="preserve">This study focuses on comparing the post-autocoup tenure of autocoup leaders with</w:t>
      </w:r>
      <w:r>
        <w:t xml:space="preserve"> </w:t>
      </w:r>
      <w:r>
        <w:t xml:space="preserve">the post-coup tenure of coup-entry leaders, motivated by the relevance and</w:t>
      </w:r>
      <w:r>
        <w:t xml:space="preserve"> </w:t>
      </w:r>
      <w:r>
        <w:t xml:space="preserve">similarity of these leader types in terms of illegitimacy, uncertainty, and</w:t>
      </w:r>
      <w:r>
        <w:t xml:space="preserve"> </w:t>
      </w:r>
      <w:r>
        <w:t xml:space="preserve">instability.</w:t>
      </w:r>
    </w:p>
    <w:bookmarkEnd w:id="108"/>
    <w:bookmarkStart w:id="113" w:name="challenges-in-power-consolidation"/>
    <w:p>
      <w:pPr>
        <w:pStyle w:val="Heading4"/>
      </w:pPr>
      <w:r>
        <w:t xml:space="preserve">Challenges in Power Consolidation</w:t>
      </w:r>
    </w:p>
    <w:p>
      <w:pPr>
        <w:pStyle w:val="FirstParagraph"/>
      </w:pPr>
      <w:r>
        <w:t xml:space="preserve">Both autocoup and coup-entry leaders face distinct challenges in consolidating</w:t>
      </w:r>
      <w:r>
        <w:t xml:space="preserve"> </w:t>
      </w:r>
      <w:r>
        <w:t xml:space="preserve">their power, primarily due to differences in the intensity of issues related to</w:t>
      </w:r>
      <w:r>
        <w:t xml:space="preserve"> </w:t>
      </w:r>
      <w:r>
        <w:t xml:space="preserve">illegitimacy, uncertainty, and instability. This disparity creates an uneven</w:t>
      </w:r>
      <w:r>
        <w:t xml:space="preserve"> </w:t>
      </w:r>
      <w:r>
        <w:t xml:space="preserve">playing field in terms of power dynamics, with coup-entry leaders at a</w:t>
      </w:r>
      <w:r>
        <w:t xml:space="preserve"> </w:t>
      </w:r>
      <w:r>
        <w:t xml:space="preserve">significant disadvantage.</w:t>
      </w:r>
      <w:r>
        <w:t xml:space="preserve"> </w:t>
      </w:r>
      <w:hyperlink w:anchor="tbl-leaders">
        <w:r>
          <w:rPr>
            <w:rStyle w:val="Hyperlink"/>
          </w:rPr>
          <w:t xml:space="preserve">Table 10</w:t>
        </w:r>
      </w:hyperlink>
      <w:r>
        <w:t xml:space="preserve"> </w:t>
      </w:r>
      <w:r>
        <w:t xml:space="preserve">compares the main features between</w:t>
      </w:r>
      <w:r>
        <w:t xml:space="preserve"> </w:t>
      </w:r>
      <w:r>
        <w:t xml:space="preserve">autocoup and coup-entry leaders.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9" w:name="tbl-leade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10: Main features of autocoup and coup-entry leaders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Feature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Autocoup Leader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Coup Entry Leader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Illegitimacy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Normally attained through lawful procedures, but lacking consensus legitimacy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Blatantly illegal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Uncertainty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Initially with some certainty, but decreases as the leader's age grows or health worsens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Significant uncertainty initially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Instability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Relatively stable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Unstable except when a strongman emerges or constitutional institutions are established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Balance of Power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Generally in a better position of power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Initially unclear and challenging to establish a balance</w:t>
                  </w:r>
                </w:p>
              </w:tc>
            </w:tr>
          </w:tbl>
          <w:bookmarkEnd w:id="109"/>
        </w:tc>
      </w:tr>
    </w:tbl>
    <w:bookmarkStart w:id="110" w:name="illegitimacy"/>
    <w:p>
      <w:pPr>
        <w:pStyle w:val="Heading5"/>
      </w:pPr>
      <w:r>
        <w:t xml:space="preserve">Illegitimacy</w:t>
      </w:r>
    </w:p>
    <w:p>
      <w:pPr>
        <w:pStyle w:val="FirstParagraph"/>
      </w:pPr>
      <w:r>
        <w:t xml:space="preserve">While both types of leaders suffer from a legitimacy deficit, the nature of this</w:t>
      </w:r>
      <w:r>
        <w:t xml:space="preserve"> </w:t>
      </w:r>
      <w:r>
        <w:t xml:space="preserve">deficit differs: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Coup-Entry Leaders</w:t>
      </w:r>
      <w:r>
        <w:t xml:space="preserve">: Their illegitimacy is explicit due to the open</w:t>
      </w:r>
      <w:r>
        <w:t xml:space="preserve"> </w:t>
      </w:r>
      <w:r>
        <w:t xml:space="preserve">seizure of power.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Autocoup Leaders</w:t>
      </w:r>
      <w:r>
        <w:t xml:space="preserve">: They employ a deceptive strategy, manipulating legal</w:t>
      </w:r>
      <w:r>
        <w:t xml:space="preserve"> </w:t>
      </w:r>
      <w:r>
        <w:t xml:space="preserve">processes to create a façade of democratic legitimacy.</w:t>
      </w:r>
    </w:p>
    <w:bookmarkEnd w:id="110"/>
    <w:bookmarkStart w:id="111" w:name="uncertainty"/>
    <w:p>
      <w:pPr>
        <w:pStyle w:val="Heading5"/>
      </w:pPr>
      <w:r>
        <w:t xml:space="preserve">Uncertainty</w:t>
      </w:r>
    </w:p>
    <w:p>
      <w:pPr>
        <w:pStyle w:val="FirstParagraph"/>
      </w:pPr>
      <w:r>
        <w:t xml:space="preserve">The irregular paths to power create uncertainty regarding their reigns and</w:t>
      </w:r>
      <w:r>
        <w:t xml:space="preserve"> </w:t>
      </w:r>
      <w:r>
        <w:t xml:space="preserve">eventual departures. However, the levels of uncertainty differ.</w:t>
      </w:r>
    </w:p>
    <w:p>
      <w:pPr>
        <w:pStyle w:val="BodyText"/>
      </w:pPr>
      <w:r>
        <w:t xml:space="preserve">Coup-entry leaders face three major uncertainties: Unclear who will assume</w:t>
      </w:r>
      <w:r>
        <w:t xml:space="preserve"> </w:t>
      </w:r>
      <w:r>
        <w:t xml:space="preserve">leadership after the coup, uncertain tenure length, and ambiguity regarding</w:t>
      </w:r>
      <w:r>
        <w:t xml:space="preserve"> </w:t>
      </w:r>
      <w:r>
        <w:t xml:space="preserve">future successors.</w:t>
      </w:r>
    </w:p>
    <w:p>
      <w:pPr>
        <w:pStyle w:val="BodyText"/>
      </w:pPr>
      <w:r>
        <w:t xml:space="preserve">Autocoup leaders present a clearer picture: No ambiguity about who will rule</w:t>
      </w:r>
      <w:r>
        <w:t xml:space="preserve"> </w:t>
      </w:r>
      <w:r>
        <w:t xml:space="preserve">after an autocoup, many seek to extend their rule indefinitely or incrementally.</w:t>
      </w:r>
    </w:p>
    <w:bookmarkEnd w:id="111"/>
    <w:bookmarkStart w:id="112" w:name="instability"/>
    <w:p>
      <w:pPr>
        <w:pStyle w:val="Heading5"/>
      </w:pPr>
      <w:r>
        <w:t xml:space="preserve">Instability</w:t>
      </w:r>
    </w:p>
    <w:p>
      <w:pPr>
        <w:pStyle w:val="FirstParagraph"/>
      </w:pPr>
      <w:r>
        <w:t xml:space="preserve">The awareness of shaky legitimacy and persistent uncertainty breeds insecurity</w:t>
      </w:r>
      <w:r>
        <w:t xml:space="preserve"> </w:t>
      </w:r>
      <w:r>
        <w:t xml:space="preserve">and a sense of crisis.</w:t>
      </w:r>
    </w:p>
    <w:p>
      <w:pPr>
        <w:pStyle w:val="BodyText"/>
      </w:pPr>
      <w:r>
        <w:t xml:space="preserve">Coup-entry leaders must reshape power dynamics and often purge potential</w:t>
      </w:r>
      <w:r>
        <w:t xml:space="preserve"> </w:t>
      </w:r>
      <w:r>
        <w:t xml:space="preserve">adversaries. They need to create a new equilibrium, often disrupting established</w:t>
      </w:r>
      <w:r>
        <w:t xml:space="preserve"> </w:t>
      </w:r>
      <w:r>
        <w:t xml:space="preserve">structures. They also face potential backlash even from close allies and hence</w:t>
      </w:r>
      <w:r>
        <w:t xml:space="preserve"> </w:t>
      </w:r>
      <w:r>
        <w:t xml:space="preserve">must compromise with internal or external power challengers.</w:t>
      </w:r>
    </w:p>
    <w:p>
      <w:pPr>
        <w:pStyle w:val="BodyText"/>
      </w:pPr>
      <w:r>
        <w:t xml:space="preserve">Autocoup leaders encounter fewer abrupt changes in their regimes. They face less</w:t>
      </w:r>
      <w:r>
        <w:t xml:space="preserve"> </w:t>
      </w:r>
      <w:r>
        <w:t xml:space="preserve">pressure to dismantle existing ruling paradigms and have more time to implement</w:t>
      </w:r>
      <w:r>
        <w:t xml:space="preserve"> </w:t>
      </w:r>
      <w:r>
        <w:t xml:space="preserve">changes gradually.</w:t>
      </w:r>
    </w:p>
    <w:bookmarkEnd w:id="112"/>
    <w:bookmarkEnd w:id="113"/>
    <w:bookmarkStart w:id="114" w:name="empirical-evidence-and-hypothesis"/>
    <w:p>
      <w:pPr>
        <w:pStyle w:val="Heading4"/>
      </w:pPr>
      <w:r>
        <w:t xml:space="preserve">Empirical Evidence and Hypothesis</w:t>
      </w:r>
    </w:p>
    <w:p>
      <w:pPr>
        <w:pStyle w:val="FirstParagraph"/>
      </w:pPr>
      <w:r>
        <w:t xml:space="preserve">Empirical evidence supports the disadvantage faced by coup-entry leaders. Data</w:t>
      </w:r>
      <w:r>
        <w:t xml:space="preserve"> </w:t>
      </w:r>
      <w:r>
        <w:t xml:space="preserve">reveals a correlation between the frequency of coup attempts in a country and the</w:t>
      </w:r>
      <w:r>
        <w:t xml:space="preserve"> </w:t>
      </w:r>
      <w:r>
        <w:t xml:space="preserve">likelihood of future coups. Over a third of coups occur in the top ten countries</w:t>
      </w:r>
      <w:r>
        <w:t xml:space="preserve"> </w:t>
      </w:r>
      <w:r>
        <w:t xml:space="preserve">with the most attempts since 1950 (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). The average survival period</w:t>
      </w:r>
      <w:r>
        <w:t xml:space="preserve"> </w:t>
      </w:r>
      <w:r>
        <w:t xml:space="preserve">following an autocoup is approximately five years longer than that of coup-entry</w:t>
      </w:r>
      <w:r>
        <w:t xml:space="preserve"> </w:t>
      </w:r>
      <w:r>
        <w:t xml:space="preserve">leaders (</w:t>
      </w:r>
      <w:hyperlink w:anchor="fig-logrank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The distinct challenges faced by autocoup and coup-entry leaders in consolidating</w:t>
      </w:r>
      <w:r>
        <w:t xml:space="preserve"> </w:t>
      </w:r>
      <w:r>
        <w:t xml:space="preserve">power create a self-perpetuating cycle that influences their tenure length.</w:t>
      </w:r>
      <w:r>
        <w:t xml:space="preserve"> </w:t>
      </w:r>
      <w:r>
        <w:t xml:space="preserve">Coup-entry leaders, facing greater challenges, struggle to attract and retain</w:t>
      </w:r>
      <w:r>
        <w:t xml:space="preserve"> </w:t>
      </w:r>
      <w:r>
        <w:t xml:space="preserve">strong support, making them more vulnerable to internal and external challenges.</w:t>
      </w:r>
      <w:r>
        <w:t xml:space="preserve"> </w:t>
      </w:r>
      <w:r>
        <w:t xml:space="preserve">Conversely, autocoup leaders, often benefiting from a veneer of legitimacy and a</w:t>
      </w:r>
      <w:r>
        <w:t xml:space="preserve"> </w:t>
      </w:r>
      <w:r>
        <w:t xml:space="preserve">stronger initial position, are better able to consolidate power and attract</w:t>
      </w:r>
      <w:r>
        <w:t xml:space="preserve"> </w:t>
      </w:r>
      <w:r>
        <w:t xml:space="preserve">supporters, leading to potentially longer tenures.</w:t>
      </w:r>
    </w:p>
    <w:p>
      <w:pPr>
        <w:pStyle w:val="BodyText"/>
      </w:pPr>
      <w:r>
        <w:t xml:space="preserve">Based on these observations, I propose the following hypothesis:</w:t>
      </w:r>
    </w:p>
    <w:p>
      <w:pPr>
        <w:pStyle w:val="BodyText"/>
      </w:pPr>
      <w:r>
        <w:rPr>
          <w:b/>
          <w:bCs/>
          <w:i/>
          <w:iCs/>
        </w:rPr>
        <w:t xml:space="preserve">H1: Political leaders who successfully extend their tenure through autocoups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are more likely to survive longer compared to coup-entry leaders.</w:t>
      </w:r>
    </w:p>
    <w:bookmarkEnd w:id="114"/>
    <w:bookmarkEnd w:id="115"/>
    <w:bookmarkStart w:id="118" w:name="research-design-1"/>
    <w:p>
      <w:pPr>
        <w:pStyle w:val="Heading3"/>
      </w:pPr>
      <w:r>
        <w:t xml:space="preserve">Research Design</w:t>
      </w:r>
    </w:p>
    <w:p>
      <w:pPr>
        <w:pStyle w:val="FirstParagraph"/>
      </w:pPr>
      <w:r>
        <w:t xml:space="preserve">This study employs survival analysis to test the hypothesis that autocoup leaders</w:t>
      </w:r>
      <w:r>
        <w:t xml:space="preserve"> </w:t>
      </w:r>
      <w:r>
        <w:t xml:space="preserve">have longer survival times in office compared to coup-entry leaders. The research</w:t>
      </w:r>
      <w:r>
        <w:t xml:space="preserve"> </w:t>
      </w:r>
      <w:r>
        <w:t xml:space="preserve">design utilizes Cox models to analyze the survival tenures of these two types of</w:t>
      </w:r>
      <w:r>
        <w:t xml:space="preserve"> </w:t>
      </w:r>
      <w:r>
        <w:t xml:space="preserve">leaders, accounting for multiple factors that may influence their time in power.</w:t>
      </w:r>
    </w:p>
    <w:bookmarkStart w:id="116" w:name="methodology-survival-analysis"/>
    <w:p>
      <w:pPr>
        <w:pStyle w:val="Heading4"/>
      </w:pPr>
      <w:r>
        <w:t xml:space="preserve">Methodology: Survival analysis</w:t>
      </w:r>
    </w:p>
    <w:p>
      <w:pPr>
        <w:pStyle w:val="FirstParagraph"/>
      </w:pPr>
      <w:r>
        <w:t xml:space="preserve">Two Cox models will be employed to analyze the survival tenures of coup-entry and</w:t>
      </w:r>
      <w:r>
        <w:t xml:space="preserve"> </w:t>
      </w:r>
      <w:r>
        <w:t xml:space="preserve">autocoup leaders: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Cox Proportional Hazards (PH) Model</w:t>
      </w:r>
      <w:r>
        <w:t xml:space="preserve">: This model uses only the variables</w:t>
      </w:r>
      <w:r>
        <w:t xml:space="preserve"> </w:t>
      </w:r>
      <w:r>
        <w:t xml:space="preserve">present at the entry year, without considering changes over time.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Time-Dependent Cox Model</w:t>
      </w:r>
      <w:r>
        <w:t xml:space="preserve">: This model accounts for variations in</w:t>
      </w:r>
      <w:r>
        <w:t xml:space="preserve"> </w:t>
      </w:r>
      <w:r>
        <w:t xml:space="preserve">time-dependent control variables such as economic performance and political</w:t>
      </w:r>
      <w:r>
        <w:t xml:space="preserve"> </w:t>
      </w:r>
      <w:r>
        <w:t xml:space="preserve">stability.</w:t>
      </w:r>
    </w:p>
    <w:p>
      <w:pPr>
        <w:pStyle w:val="FirstParagraph"/>
      </w:pPr>
      <w:r>
        <w:t xml:space="preserve">The Cox model is preferred over the Kaplan-Meier model as it allows for the</w:t>
      </w:r>
      <w:r>
        <w:t xml:space="preserve"> </w:t>
      </w:r>
      <w:r>
        <w:t xml:space="preserve">estimation of multiple factors’ impacts. While it does not directly estimate the</w:t>
      </w:r>
      <w:r>
        <w:t xml:space="preserve"> </w:t>
      </w:r>
      <w:r>
        <w:t xml:space="preserve">duration of tenure in office, it evaluates the hazard rate associated with being</w:t>
      </w:r>
      <w:r>
        <w:t xml:space="preserve"> </w:t>
      </w:r>
      <w:r>
        <w:t xml:space="preserve">ousted from power. This approach captures different facets of the same</w:t>
      </w:r>
      <w:r>
        <w:t xml:space="preserve"> </w:t>
      </w:r>
      <w:r>
        <w:t xml:space="preserve">phenomenon: as a leader’s cumulative hazard of being ousted increases, their</w:t>
      </w:r>
      <w:r>
        <w:t xml:space="preserve"> </w:t>
      </w:r>
      <w:r>
        <w:t xml:space="preserve">probability of survival in office decreases.</w:t>
      </w:r>
    </w:p>
    <w:bookmarkEnd w:id="116"/>
    <w:bookmarkStart w:id="117" w:name="data-and-variables"/>
    <w:p>
      <w:pPr>
        <w:pStyle w:val="Heading4"/>
      </w:pPr>
      <w:r>
        <w:t xml:space="preserve">Data and Variables</w:t>
      </w:r>
    </w:p>
    <w:p>
      <w:pPr>
        <w:pStyle w:val="FirstParagraph"/>
      </w:pPr>
      <w:r>
        <w:t xml:space="preserve">The dependent variables include survival time and end point status: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Survival Time:</w:t>
      </w:r>
      <w:r>
        <w:t xml:space="preserve"> </w:t>
      </w:r>
      <w:r>
        <w:t xml:space="preserve">The duration of a leader’s tenure, measured in days. For</w:t>
      </w:r>
      <w:r>
        <w:t xml:space="preserve"> </w:t>
      </w:r>
      <w:r>
        <w:t xml:space="preserve">coup-entry leaders, the survival time begins on the day they assume power</w:t>
      </w:r>
      <w:r>
        <w:t xml:space="preserve"> </w:t>
      </w:r>
      <w:r>
        <w:t xml:space="preserve">through a coup. For autocoup leaders, the survival time starts on the</w:t>
      </w:r>
      <w:r>
        <w:t xml:space="preserve"> </w:t>
      </w:r>
      <w:r>
        <w:t xml:space="preserve">expiration date of their original legitimate term. For example, Xi Jinping</w:t>
      </w:r>
      <w:r>
        <w:t xml:space="preserve"> </w:t>
      </w:r>
      <w:r>
        <w:t xml:space="preserve">assumed power in 2013 and removed term limits in 2018. His original</w:t>
      </w:r>
      <w:r>
        <w:t xml:space="preserve"> </w:t>
      </w:r>
      <w:r>
        <w:t xml:space="preserve">legitimate tenure was set to end in 2023, so his survival time begins in</w:t>
      </w:r>
      <w:r>
        <w:t xml:space="preserve"> </w:t>
      </w:r>
      <w:r>
        <w:t xml:space="preserve">2023, marking the start of his post-autocoup tenure. The survival time</w:t>
      </w:r>
      <w:r>
        <w:t xml:space="preserve"> </w:t>
      </w:r>
      <w:r>
        <w:t xml:space="preserve">concludes on the day the leader exits office, applicable to both coup-entry</w:t>
      </w:r>
      <w:r>
        <w:t xml:space="preserve"> </w:t>
      </w:r>
      <w:r>
        <w:t xml:space="preserve">and autocoup leaders.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End point status:</w:t>
      </w:r>
      <w:r>
        <w:t xml:space="preserve"> </w:t>
      </w:r>
      <w:r>
        <w:t xml:space="preserve">This variable indicates the manner in which the</w:t>
      </w:r>
      <w:r>
        <w:t xml:space="preserve"> </w:t>
      </w:r>
      <w:r>
        <w:t xml:space="preserve">leader’s tenure concluded, categorized as follows: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0 = Censored:</w:t>
      </w:r>
      <w:r>
        <w:t xml:space="preserve"> </w:t>
      </w:r>
      <w:r>
        <w:t xml:space="preserve">This status is assigned to leaders who leave office through</w:t>
      </w:r>
      <w:r>
        <w:t xml:space="preserve"> </w:t>
      </w:r>
      <w:r>
        <w:t xml:space="preserve">regular means other than being ousted. This includes leaders transferring</w:t>
      </w:r>
      <w:r>
        <w:t xml:space="preserve"> </w:t>
      </w:r>
      <w:r>
        <w:t xml:space="preserve">power to their designated successors, leaving office as their terms expire,</w:t>
      </w:r>
      <w:r>
        <w:t xml:space="preserve"> </w:t>
      </w:r>
      <w:r>
        <w:t xml:space="preserve">losing in general elections, voluntarily leaving office due to health issues,</w:t>
      </w:r>
      <w:r>
        <w:t xml:space="preserve"> </w:t>
      </w:r>
      <w:r>
        <w:t xml:space="preserve">or dying of natural causes.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1 = Ousted:</w:t>
      </w:r>
      <w:r>
        <w:t xml:space="preserve"> </w:t>
      </w:r>
      <w:r>
        <w:t xml:space="preserve">This status is assigned to leaders who are forced to leave</w:t>
      </w:r>
      <w:r>
        <w:t xml:space="preserve"> </w:t>
      </w:r>
      <w:r>
        <w:t xml:space="preserve">office. This includes leaders resigning under pressure, being ousted by coups</w:t>
      </w:r>
      <w:r>
        <w:t xml:space="preserve"> </w:t>
      </w:r>
      <w:r>
        <w:t xml:space="preserve">or other forces, or being assassinated.</w:t>
      </w:r>
    </w:p>
    <w:p>
      <w:pPr>
        <w:pStyle w:val="FirstParagraph"/>
      </w:pPr>
      <w:r>
        <w:t xml:space="preserve">The key independent variable is the leader type, which categorizes leaders into</w:t>
      </w:r>
      <w:r>
        <w:t xml:space="preserve"> </w:t>
      </w:r>
      <w:r>
        <w:t xml:space="preserve">two distinct groups: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Group A = Autocoup Leader</w:t>
      </w:r>
      <w:r>
        <w:t xml:space="preserve">: Leaders who extend their tenure through</w:t>
      </w:r>
      <w:r>
        <w:t xml:space="preserve"> </w:t>
      </w:r>
      <w:r>
        <w:t xml:space="preserve">autocoups.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Group B = Coup-Entry Leader</w:t>
      </w:r>
      <w:r>
        <w:t xml:space="preserve">: Leaders who assume power through coups.</w:t>
      </w:r>
    </w:p>
    <w:p>
      <w:pPr>
        <w:pStyle w:val="FirstParagraph"/>
      </w:pPr>
      <w:r>
        <w:t xml:space="preserve">This variable is the primary independent variable of interest, serving as the</w:t>
      </w:r>
      <w:r>
        <w:t xml:space="preserve"> </w:t>
      </w:r>
      <w:r>
        <w:t xml:space="preserve">basis for comparing the survival time between these two types of leaders.</w:t>
      </w:r>
    </w:p>
    <w:p>
      <w:pPr>
        <w:pStyle w:val="BodyText"/>
      </w:pPr>
      <w:r>
        <w:t xml:space="preserve">The data for both dependent and independent variables are sourced from the</w:t>
      </w:r>
      <w:r>
        <w:t xml:space="preserve"> </w:t>
      </w:r>
      <w:r>
        <w:t xml:space="preserve">autocoup dataset introduced in this study, Archigos, and PLAD.</w:t>
      </w:r>
    </w:p>
    <w:p>
      <w:pPr>
        <w:pStyle w:val="BodyText"/>
      </w:pPr>
      <w:r>
        <w:t xml:space="preserve">Control variables include economic performance, political stability, population</w:t>
      </w:r>
      <w:r>
        <w:t xml:space="preserve"> </w:t>
      </w:r>
      <w:r>
        <w:t xml:space="preserve">size, and the leader’s age, which are consistent with the autocoup analysis in</w:t>
      </w:r>
      <w:r>
        <w:t xml:space="preserve"> </w:t>
      </w:r>
      <w:hyperlink w:anchor="sec-chapter3">
        <w:r>
          <w:rPr>
            <w:rStyle w:val="Hyperlink"/>
          </w:rPr>
          <w:t xml:space="preserve">Chapter 3</w:t>
        </w:r>
      </w:hyperlink>
      <w:r>
        <w:t xml:space="preserve">.</w:t>
      </w:r>
    </w:p>
    <w:bookmarkEnd w:id="117"/>
    <w:bookmarkEnd w:id="118"/>
    <w:bookmarkStart w:id="141" w:name="results-and-discussion-1"/>
    <w:p>
      <w:pPr>
        <w:pStyle w:val="Heading3"/>
      </w:pPr>
      <w:r>
        <w:t xml:space="preserve">Results and discussion</w:t>
      </w:r>
    </w:p>
    <w:bookmarkStart w:id="120" w:name="model-results"/>
    <w:p>
      <w:pPr>
        <w:pStyle w:val="Heading4"/>
      </w:pPr>
      <w:r>
        <w:t xml:space="preserve">Model results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package in R</w:t>
      </w:r>
      <w:r>
        <w:t xml:space="preserve"> </w:t>
      </w:r>
      <w:r>
        <w:t xml:space="preserve">(Therneau 2024)</w:t>
      </w:r>
      <w:r>
        <w:t xml:space="preserve">, I present the regression results</w:t>
      </w:r>
      <w:r>
        <w:t xml:space="preserve"> </w:t>
      </w:r>
      <w:r>
        <w:t xml:space="preserve">for both the Cox Proportional Hazards (Cox PH) model and the time-dependent Cox</w:t>
      </w:r>
      <w:r>
        <w:t xml:space="preserve"> </w:t>
      </w:r>
      <w:r>
        <w:t xml:space="preserve">model in</w:t>
      </w:r>
      <w:r>
        <w:t xml:space="preserve"> </w:t>
      </w:r>
      <w:hyperlink w:anchor="tbl-cox">
        <w:r>
          <w:rPr>
            <w:rStyle w:val="Hyperlink"/>
          </w:rPr>
          <w:t xml:space="preserve">Table 11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9" w:name="tbl-cox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11: Cox models for survival time of different types of leaders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  <w:gridSpan w:val="4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Cox PH Model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  <w:gridSpan w:val="4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Time-dependent Cox Model</w:t>
                  </w:r>
                </w:p>
              </w:tc>
            </w:tr>
            <w:tr>
              <w:trPr>
                <w:cantSplit/>
                <w:tblHeader/>
              </w:trPr>
              <w:tc>
                <w:tcPr>
                  <w:tcBorders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Event 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HR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SE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Event 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HR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SE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Leader Type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Autocoup 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Coup-entry 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2.71***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0.252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853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2.23***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0.246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GDP Growth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1.94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0.20*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0.97*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0.95**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Population: log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0.083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Polity 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Political stability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1.11*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Age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0.011</w:t>
                  </w:r>
                </w:p>
              </w:tc>
            </w:tr>
            <w:tr>
              <w:trPr>
                <w:cantSplit/>
              </w:trPr>
              <w:tc>
                <w:tcPr>
                  <w:gridSpan w:val="9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*p&lt;0.1; **p&lt;0.05; ***p&lt;0.01</w:t>
                  </w:r>
                </w:p>
              </w:tc>
            </w:tr>
            <w:tr>
              <w:trPr>
                <w:cantSplit/>
              </w:trPr>
              <w:tc>
                <w:tcPr>
                  <w:gridSpan w:val="9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  <w:r>
                    <w:rPr>
                      <w:rFonts w:ascii="Calibri" w:hAnsi="Calibri"/>
                      <w:sz w:val="20"/>
                    </w:rPr>
                    <w:t xml:space="default">HR = Hazard Ratio, SE = Standard Error</w:t>
                  </w:r>
                </w:p>
              </w:tc>
            </w:tr>
          </w:tbl>
          <w:bookmarkEnd w:id="119"/>
        </w:tc>
      </w:tr>
    </w:tbl>
    <w:p>
      <w:pPr>
        <w:pStyle w:val="BodyText"/>
      </w:pPr>
      <w:r>
        <w:t xml:space="preserve">Both the Cox PH model and the time-dependent Cox model analyses revealed a</w:t>
      </w:r>
      <w:r>
        <w:t xml:space="preserve"> </w:t>
      </w:r>
      <w:r>
        <w:t xml:space="preserve">statistically significant association between leadership type and the hazard of</w:t>
      </w:r>
      <w:r>
        <w:t xml:space="preserve"> </w:t>
      </w:r>
      <w:r>
        <w:t xml:space="preserve">removal from power. Since time-dependent Cox model use the control variables</w:t>
      </w:r>
      <w:r>
        <w:t xml:space="preserve"> </w:t>
      </w:r>
      <w:r>
        <w:t xml:space="preserve">which change over time, I interpret the main findings based on time-dependent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Coup-entry leaders were found to have a hazard ratio of 2.23 in the</w:t>
      </w:r>
      <w:r>
        <w:t xml:space="preserve"> </w:t>
      </w:r>
      <w:r>
        <w:t xml:space="preserve">time-dependent model compared to autocoup leaders (reference group), assuming all</w:t>
      </w:r>
      <w:r>
        <w:t xml:space="preserve"> </w:t>
      </w:r>
      <w:r>
        <w:t xml:space="preserve">other variables in the model are held constant. This suggests that coup-entry</w:t>
      </w:r>
      <w:r>
        <w:t xml:space="preserve"> </w:t>
      </w:r>
      <w:r>
        <w:t xml:space="preserve">leaders face a significantly greater risk of removal from power compared to</w:t>
      </w:r>
      <w:r>
        <w:t xml:space="preserve"> </w:t>
      </w:r>
      <w:r>
        <w:t xml:space="preserve">autocoup leaders. At any given time during their tenure, coup-entry leaders are</w:t>
      </w:r>
      <w:r>
        <w:t xml:space="preserve"> </w:t>
      </w:r>
      <w:r>
        <w:t xml:space="preserve">2.23 times more likely to be ousted from power compared to autocoup leaders, all</w:t>
      </w:r>
      <w:r>
        <w:t xml:space="preserve"> </w:t>
      </w:r>
      <w:r>
        <w:t xml:space="preserve">else being equal in the model.</w:t>
      </w:r>
    </w:p>
    <w:p>
      <w:pPr>
        <w:pStyle w:val="BodyText"/>
      </w:pPr>
      <w:r>
        <w:t xml:space="preserve">The control variables perform differently in the two models. Economic level (GDP</w:t>
      </w:r>
      <w:r>
        <w:t xml:space="preserve"> </w:t>
      </w:r>
      <w:r>
        <w:t xml:space="preserve">per capita) exhibits statistically significant effects in both models. In the</w:t>
      </w:r>
      <w:r>
        <w:t xml:space="preserve"> </w:t>
      </w:r>
      <w:r>
        <w:t xml:space="preserve">time-dependent model, the hazard ratio of 0.95 indicates that for each unit</w:t>
      </w:r>
      <w:r>
        <w:t xml:space="preserve"> </w:t>
      </w:r>
      <w:r>
        <w:t xml:space="preserve">increase in GDP per capita (measured in units of $10,000), the hazard (or risk)</w:t>
      </w:r>
      <w:r>
        <w:t xml:space="preserve"> </w:t>
      </w:r>
      <w:r>
        <w:t xml:space="preserve">of being ousted at any given time is reduced by 5%, assuming all other variables</w:t>
      </w:r>
      <w:r>
        <w:t xml:space="preserve"> </w:t>
      </w:r>
      <w:r>
        <w:t xml:space="preserve">in the model are held constant.</w:t>
      </w:r>
    </w:p>
    <w:p>
      <w:pPr>
        <w:pStyle w:val="BodyText"/>
      </w:pPr>
      <w:r>
        <w:t xml:space="preserve">GDP growth trend demonstrates a more substantial effect in reducing the risk of</w:t>
      </w:r>
      <w:r>
        <w:t xml:space="preserve"> </w:t>
      </w:r>
      <w:r>
        <w:t xml:space="preserve">coups. Specifically, a 1 percentage point higher economic growth trend is</w:t>
      </w:r>
      <w:r>
        <w:t xml:space="preserve"> </w:t>
      </w:r>
      <w:r>
        <w:t xml:space="preserve">associated with an 80% reduction in the risk of being ousted, although this</w:t>
      </w:r>
      <w:r>
        <w:t xml:space="preserve"> </w:t>
      </w:r>
      <w:r>
        <w:t xml:space="preserve">effect is only statistically significant at the 10% level. This suggests a</w:t>
      </w:r>
      <w:r>
        <w:t xml:space="preserve"> </w:t>
      </w:r>
      <w:r>
        <w:t xml:space="preserve">possible trend where positive economic performance might mitigate the risk of</w:t>
      </w:r>
      <w:r>
        <w:t xml:space="preserve"> </w:t>
      </w:r>
      <w:r>
        <w:t xml:space="preserve">removal from power, but the evidence is not robust enough to confirm this</w:t>
      </w:r>
      <w:r>
        <w:t xml:space="preserve"> </w:t>
      </w:r>
      <w:r>
        <w:t xml:space="preserve">conclusively.</w:t>
      </w:r>
    </w:p>
    <w:p>
      <w:pPr>
        <w:pStyle w:val="BodyText"/>
      </w:pPr>
      <w:r>
        <w:t xml:space="preserve">Political stability, as measured by the violence index, shows that a 1-point</w:t>
      </w:r>
      <w:r>
        <w:t xml:space="preserve"> </w:t>
      </w:r>
      <w:r>
        <w:t xml:space="preserve">increase in the index correlates with an 11% higher risk of being ousted.</w:t>
      </w:r>
      <w:r>
        <w:t xml:space="preserve"> </w:t>
      </w:r>
      <w:r>
        <w:t xml:space="preserve">However, this effect is also only statistically significant at the 10% level,</w:t>
      </w:r>
      <w:r>
        <w:t xml:space="preserve"> </w:t>
      </w:r>
      <w:r>
        <w:t xml:space="preserve">indicating a weaker but potentially important relationship between increased</w:t>
      </w:r>
      <w:r>
        <w:t xml:space="preserve"> </w:t>
      </w:r>
      <w:r>
        <w:t xml:space="preserve">violence and the risk of removal from office.</w:t>
      </w:r>
    </w:p>
    <w:bookmarkEnd w:id="120"/>
    <w:bookmarkStart w:id="139" w:name="discussion"/>
    <w:p>
      <w:pPr>
        <w:pStyle w:val="Heading4"/>
      </w:pPr>
      <w:r>
        <w:t xml:space="preserve">Discussion</w:t>
      </w:r>
    </w:p>
    <w:bookmarkStart w:id="129" w:name="fig-coxSurv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24" w:name="fig-coxSurv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2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Surv-1.png" id="12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Cox PH Model</w:t>
                  </w:r>
                </w:p>
                <w:bookmarkEnd w:id="124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28" w:name="fig-coxSurv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26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Surv-2.png" id="127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2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Time-dependent Cox Model</w:t>
                  </w:r>
                </w:p>
                <w:bookmarkEnd w:id="128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2: Survival curves for Cox Model</w:t>
      </w:r>
    </w:p>
    <w:bookmarkEnd w:id="129"/>
    <w:p>
      <w:pPr>
        <w:pStyle w:val="BodyText"/>
      </w:pPr>
      <w:r>
        <w:t xml:space="preserve">The survival curves depicted in</w:t>
      </w:r>
      <w:r>
        <w:t xml:space="preserve"> </w:t>
      </w:r>
      <w:hyperlink w:anchor="fig-coxSurv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illustrate the survival rates for</w:t>
      </w:r>
      <w:r>
        <w:t xml:space="preserve"> </w:t>
      </w:r>
      <w:r>
        <w:t xml:space="preserve">leaders of both types. Both the Cox PH model and the time-dependent Cox model</w:t>
      </w:r>
      <w:r>
        <w:t xml:space="preserve"> </w:t>
      </w:r>
      <w:r>
        <w:t xml:space="preserve">produce similar plots. Notably, the survival curve for coup-entry leaders</w:t>
      </w:r>
      <w:r>
        <w:t xml:space="preserve"> </w:t>
      </w:r>
      <w:r>
        <w:t xml:space="preserve">exhibits a significantly lower trajectory compared to that of autocoup leaders.</w:t>
      </w:r>
      <w:r>
        <w:t xml:space="preserve"> </w:t>
      </w:r>
      <w:r>
        <w:t xml:space="preserve">The steeper drop at the early stage for coup-entry leaders indicates they are</w:t>
      </w:r>
      <w:r>
        <w:t xml:space="preserve"> </w:t>
      </w:r>
      <w:r>
        <w:t xml:space="preserve">more likely to be ousted shortly after assuming power. Additionally, the survival</w:t>
      </w:r>
      <w:r>
        <w:t xml:space="preserve"> </w:t>
      </w:r>
      <w:r>
        <w:t xml:space="preserve">curve for coup-entry leaders crosses the median survival line much earlier (about</w:t>
      </w:r>
      <w:r>
        <w:t xml:space="preserve"> </w:t>
      </w:r>
      <w:r>
        <w:t xml:space="preserve">3,000 days) than that of autocoup leaders (about 8,500 days). This disparity</w:t>
      </w:r>
      <w:r>
        <w:t xml:space="preserve"> </w:t>
      </w:r>
      <w:r>
        <w:t xml:space="preserve">suggests that autocoup leaders tend to remain in power for longer durations than</w:t>
      </w:r>
      <w:r>
        <w:t xml:space="preserve"> </w:t>
      </w:r>
      <w:r>
        <w:t xml:space="preserve">their coup-entry counterparts.</w:t>
      </w:r>
    </w:p>
    <w:bookmarkStart w:id="138" w:name="fig-coxHR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33" w:name="fig-coxHR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3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HR-1.png" id="13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Cox PH Model</w:t>
                  </w:r>
                </w:p>
                <w:bookmarkEnd w:id="133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37" w:name="fig-coxHR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HR-2.png" id="1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Time-dependent Cox Model</w:t>
                  </w:r>
                </w:p>
                <w:bookmarkEnd w:id="137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3: Hazard ratios and 95% CIs for Leader Ousting</w:t>
      </w:r>
    </w:p>
    <w:bookmarkEnd w:id="138"/>
    <w:p>
      <w:pPr>
        <w:pStyle w:val="BodyText"/>
      </w:pPr>
      <w:hyperlink w:anchor="fig-coxHR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displays the hazard ratios and corresponding 95% confidence intervals</w:t>
      </w:r>
      <w:r>
        <w:t xml:space="preserve"> </w:t>
      </w:r>
      <w:r>
        <w:t xml:space="preserve">for the variables incorporated in the Cox model. Both the Cox Proportional</w:t>
      </w:r>
      <w:r>
        <w:t xml:space="preserve"> </w:t>
      </w:r>
      <w:r>
        <w:t xml:space="preserve">Hazards (PH) model and the time-dependent model produce similar plots,</w:t>
      </w:r>
      <w:r>
        <w:t xml:space="preserve"> </w:t>
      </w:r>
      <w:r>
        <w:t xml:space="preserve">reinforcing the robustness of the findings. Key points to note include:</w:t>
      </w:r>
    </w:p>
    <w:p>
      <w:pPr>
        <w:numPr>
          <w:ilvl w:val="0"/>
          <w:numId w:val="1040"/>
        </w:numPr>
      </w:pPr>
      <w:r>
        <w:t xml:space="preserve">The closer the hazard ratio (represented by the dots) is to 1, the less</w:t>
      </w:r>
      <w:r>
        <w:t xml:space="preserve"> </w:t>
      </w:r>
      <w:r>
        <w:t xml:space="preserve">impact the variable has on the risk of being ousted. A hazard ratio of 1</w:t>
      </w:r>
      <w:r>
        <w:t xml:space="preserve"> </w:t>
      </w:r>
      <w:r>
        <w:t xml:space="preserve">indicates no effect.</w:t>
      </w:r>
    </w:p>
    <w:p>
      <w:pPr>
        <w:numPr>
          <w:ilvl w:val="0"/>
          <w:numId w:val="1040"/>
        </w:numPr>
      </w:pPr>
      <w:r>
        <w:t xml:space="preserve">The whiskers extending from the dots represent the 95% confidence intervals.</w:t>
      </w:r>
      <w:r>
        <w:t xml:space="preserve"> </w:t>
      </w:r>
      <w:r>
        <w:t xml:space="preserve">If these whiskers cross the vertical blue line at 1, it indicates that the</w:t>
      </w:r>
      <w:r>
        <w:t xml:space="preserve"> </w:t>
      </w:r>
      <w:r>
        <w:t xml:space="preserve">variable is not statistically significant at the 5% level.</w:t>
      </w:r>
    </w:p>
    <w:p>
      <w:pPr>
        <w:numPr>
          <w:ilvl w:val="0"/>
          <w:numId w:val="1040"/>
        </w:numPr>
      </w:pPr>
      <w:r>
        <w:t xml:space="preserve">The hazard ratio for coup-entry leaders is significantly greater than 1 and</w:t>
      </w:r>
      <w:r>
        <w:t xml:space="preserve"> </w:t>
      </w:r>
      <w:r>
        <w:t xml:space="preserve">statistically significant at the 5% level. This indicates that coup-entry</w:t>
      </w:r>
      <w:r>
        <w:t xml:space="preserve"> </w:t>
      </w:r>
      <w:r>
        <w:t xml:space="preserve">leaders face a substantially higher risk of being ousted compared to autocoup</w:t>
      </w:r>
      <w:r>
        <w:t xml:space="preserve"> </w:t>
      </w:r>
      <w:r>
        <w:t xml:space="preserve">leaders.</w:t>
      </w:r>
    </w:p>
    <w:p>
      <w:pPr>
        <w:numPr>
          <w:ilvl w:val="0"/>
          <w:numId w:val="1040"/>
        </w:numPr>
      </w:pPr>
      <w:r>
        <w:t xml:space="preserve">Most other variables have hazard ratios close to 1, suggesting that a</w:t>
      </w:r>
      <w:r>
        <w:t xml:space="preserve"> </w:t>
      </w:r>
      <w:r>
        <w:t xml:space="preserve">one-unit increase in these variables does not significantly affect the risk</w:t>
      </w:r>
      <w:r>
        <w:t xml:space="preserve"> </w:t>
      </w:r>
      <w:r>
        <w:t xml:space="preserve">of being ousted.</w:t>
      </w:r>
    </w:p>
    <w:p>
      <w:pPr>
        <w:numPr>
          <w:ilvl w:val="0"/>
          <w:numId w:val="1040"/>
        </w:numPr>
      </w:pPr>
      <w:r>
        <w:t xml:space="preserve">Although the hazard ratio for GDP growth trend is considerably less than 1 in</w:t>
      </w:r>
      <w:r>
        <w:t xml:space="preserve"> </w:t>
      </w:r>
      <w:r>
        <w:t xml:space="preserve">the time-dependent model, indicating a potential protective effect, it is not</w:t>
      </w:r>
      <w:r>
        <w:t xml:space="preserve"> </w:t>
      </w:r>
      <w:r>
        <w:t xml:space="preserve">statistically significant at the 5% level. However, it is statistically</w:t>
      </w:r>
      <w:r>
        <w:t xml:space="preserve"> </w:t>
      </w:r>
      <w:r>
        <w:t xml:space="preserve">significant at the 10% level, suggesting that better economic performance may</w:t>
      </w:r>
      <w:r>
        <w:t xml:space="preserve"> </w:t>
      </w:r>
      <w:r>
        <w:t xml:space="preserve">help to consolidate the rule of the incumbents to some extent, albeit the</w:t>
      </w:r>
      <w:r>
        <w:t xml:space="preserve"> </w:t>
      </w:r>
      <w:r>
        <w:t xml:space="preserve">evidence is not as strong.</w:t>
      </w:r>
    </w:p>
    <w:bookmarkEnd w:id="139"/>
    <w:bookmarkStart w:id="140" w:name="X17dbcb42bd5a366707231ae5b56f3c5ee95e78b"/>
    <w:p>
      <w:pPr>
        <w:pStyle w:val="Heading4"/>
      </w:pPr>
      <w:r>
        <w:t xml:space="preserve">Assessing the Proportional Hazards Assumption</w:t>
      </w:r>
    </w:p>
    <w:p>
      <w:pPr>
        <w:pStyle w:val="FirstParagraph"/>
      </w:pPr>
      <w:r>
        <w:t xml:space="preserve">Assessing the proportional hazards assumption is crucial for the validity of the</w:t>
      </w:r>
      <w:r>
        <w:t xml:space="preserve"> </w:t>
      </w:r>
      <w:r>
        <w:t xml:space="preserve">Cox model results. To evaluate this, we used the chi-square test based on</w:t>
      </w:r>
      <w:r>
        <w:t xml:space="preserve"> </w:t>
      </w:r>
      <w:r>
        <w:t xml:space="preserve">Schoenfeld residuals to determine whether the covariate effects remain constant</w:t>
      </w:r>
      <w:r>
        <w:t xml:space="preserve"> </w:t>
      </w:r>
      <w:r>
        <w:t xml:space="preserve">(proportional) over time. Although the Cox PH model violates the proportional</w:t>
      </w:r>
      <w:r>
        <w:t xml:space="preserve"> </w:t>
      </w:r>
      <w:r>
        <w:t xml:space="preserve">hazards assumption, our primary analysis relies on the time-dependent Cox model,</w:t>
      </w:r>
      <w:r>
        <w:t xml:space="preserve"> </w:t>
      </w:r>
      <w:r>
        <w:t xml:space="preserve">which does not show strong evidence of violating the proportional hazards</w:t>
      </w:r>
      <w:r>
        <w:t xml:space="preserve"> </w:t>
      </w:r>
      <w:r>
        <w:t xml:space="preserve">assumption for any covariate. The global p-value of 0.416 is much greater than</w:t>
      </w:r>
      <w:r>
        <w:t xml:space="preserve"> </w:t>
      </w:r>
      <w:r>
        <w:t xml:space="preserve">the 5% significance level, indicating that the proportional hazards assumption is</w:t>
      </w:r>
      <w:r>
        <w:t xml:space="preserve"> </w:t>
      </w:r>
      <w:r>
        <w:t xml:space="preserve">reasonably met for the time-dependent Cox model.</w:t>
      </w:r>
    </w:p>
    <w:bookmarkEnd w:id="140"/>
    <w:bookmarkEnd w:id="141"/>
    <w:bookmarkStart w:id="142" w:name="conclusion-2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This chapter examined the survival durations of political leaders who come to</w:t>
      </w:r>
      <w:r>
        <w:t xml:space="preserve"> </w:t>
      </w:r>
      <w:r>
        <w:t xml:space="preserve">power through irregular means, specifically coups and autocoups. I hypothesized</w:t>
      </w:r>
      <w:r>
        <w:t xml:space="preserve"> </w:t>
      </w:r>
      <w:r>
        <w:t xml:space="preserve">that the mode of accession significantly influences leader tenure. Employing</w:t>
      </w:r>
      <w:r>
        <w:t xml:space="preserve"> </w:t>
      </w:r>
      <w:r>
        <w:t xml:space="preserve">survival analysis techniques, including the Cox proportional hazards model and a</w:t>
      </w:r>
      <w:r>
        <w:t xml:space="preserve"> </w:t>
      </w:r>
      <w:r>
        <w:t xml:space="preserve">time-dependent Cox model, I found strong evidence that autocoup leaders generally</w:t>
      </w:r>
      <w:r>
        <w:t xml:space="preserve"> </w:t>
      </w:r>
      <w:r>
        <w:t xml:space="preserve">enjoy longer tenures than coup-entry leaders.</w:t>
      </w:r>
    </w:p>
    <w:p>
      <w:pPr>
        <w:pStyle w:val="BodyText"/>
      </w:pPr>
      <w:r>
        <w:t xml:space="preserve">The findings revealed a significant difference in average tenure, with</w:t>
      </w:r>
      <w:r>
        <w:t xml:space="preserve"> </w:t>
      </w:r>
      <w:r>
        <w:t xml:space="preserve">post-autocoup leaders averaging approximately 11 years in power compared to 5.6</w:t>
      </w:r>
      <w:r>
        <w:t xml:space="preserve"> </w:t>
      </w:r>
      <w:r>
        <w:t xml:space="preserve">years for coup-entry leaders. The time-dependent Cox model further indicated that</w:t>
      </w:r>
      <w:r>
        <w:t xml:space="preserve"> </w:t>
      </w:r>
      <w:r>
        <w:t xml:space="preserve">coup-entry leaders are 2.23 times more likely to be ousted from power at any</w:t>
      </w:r>
      <w:r>
        <w:t xml:space="preserve"> </w:t>
      </w:r>
      <w:r>
        <w:t xml:space="preserve">given time compared to autocoup leaders, all else being equal.</w:t>
      </w:r>
    </w:p>
    <w:p>
      <w:pPr>
        <w:pStyle w:val="BodyText"/>
      </w:pPr>
      <w:r>
        <w:t xml:space="preserve">These results highlight the importance of understanding the phenomenon of</w:t>
      </w:r>
      <w:r>
        <w:t xml:space="preserve"> </w:t>
      </w:r>
      <w:r>
        <w:t xml:space="preserve">autocoups, where leaders extend their rule by manipulating legal frameworks. Due</w:t>
      </w:r>
      <w:r>
        <w:t xml:space="preserve"> </w:t>
      </w:r>
      <w:r>
        <w:t xml:space="preserve">to the relative ease and potential benefits of autocoups, this method of power</w:t>
      </w:r>
      <w:r>
        <w:t xml:space="preserve"> </w:t>
      </w:r>
      <w:r>
        <w:t xml:space="preserve">retention might incentivize more leaders to employ it. Consequently, democratic</w:t>
      </w:r>
      <w:r>
        <w:t xml:space="preserve"> </w:t>
      </w:r>
      <w:r>
        <w:t xml:space="preserve">backsliding could become more prevalent as autocoups weaken democratic</w:t>
      </w:r>
      <w:r>
        <w:t xml:space="preserve"> </w:t>
      </w:r>
      <w:r>
        <w:t xml:space="preserve">institutions and constitutional norms, particularly in nascent democracies or</w:t>
      </w:r>
      <w:r>
        <w:t xml:space="preserve"> </w:t>
      </w:r>
      <w:r>
        <w:t xml:space="preserve">those transitioning from autocracy.</w:t>
      </w:r>
    </w:p>
    <w:p>
      <w:pPr>
        <w:pStyle w:val="BodyText"/>
      </w:pPr>
      <w:r>
        <w:t xml:space="preserve">This study contributes to the field of leadership survival by demonstrating that</w:t>
      </w:r>
      <w:r>
        <w:t xml:space="preserve"> </w:t>
      </w:r>
      <w:r>
        <w:t xml:space="preserve">the mode of accession significantly impacts leader tenure, a factor previously</w:t>
      </w:r>
      <w:r>
        <w:t xml:space="preserve"> </w:t>
      </w:r>
      <w:r>
        <w:t xml:space="preserve">under-explored in the literature. By utilizing both Cox models, the research</w:t>
      </w:r>
      <w:r>
        <w:t xml:space="preserve"> </w:t>
      </w:r>
      <w:r>
        <w:t xml:space="preserve">offers robust analytical techniques for studying political leadership survival</w:t>
      </w:r>
      <w:r>
        <w:t xml:space="preserve"> </w:t>
      </w:r>
      <w:r>
        <w:t xml:space="preserve">and provides strong evidence of divergent tenure lengths between these two types</w:t>
      </w:r>
      <w:r>
        <w:t xml:space="preserve"> </w:t>
      </w:r>
      <w:r>
        <w:t xml:space="preserve">of irregular-entry leaders.</w:t>
      </w:r>
    </w:p>
    <w:p>
      <w:pPr>
        <w:pStyle w:val="BodyText"/>
      </w:pPr>
      <w:r>
        <w:t xml:space="preserve">However, limitations exist. The study relies heavily on the autocoup dataset</w:t>
      </w:r>
      <w:r>
        <w:t xml:space="preserve"> </w:t>
      </w:r>
      <w:r>
        <w:t xml:space="preserve">collected and coded by the author. The concept and data itself are relatively</w:t>
      </w:r>
      <w:r>
        <w:t xml:space="preserve"> </w:t>
      </w:r>
      <w:r>
        <w:t xml:space="preserve">novel within academia. Future research should refine and establish wider</w:t>
      </w:r>
      <w:r>
        <w:t xml:space="preserve"> </w:t>
      </w:r>
      <w:r>
        <w:t xml:space="preserve">recognition for the term</w:t>
      </w:r>
      <w:r>
        <w:t xml:space="preserve"> </w:t>
      </w:r>
      <w:r>
        <w:t xml:space="preserve">“</w:t>
      </w:r>
      <w:r>
        <w:t xml:space="preserve">autocoup,</w:t>
      </w:r>
      <w:r>
        <w:t xml:space="preserve">”</w:t>
      </w:r>
      <w:r>
        <w:t xml:space="preserve"> </w:t>
      </w:r>
      <w:r>
        <w:t xml:space="preserve">leading to more accurate and comprehensive</w:t>
      </w:r>
      <w:r>
        <w:t xml:space="preserve"> </w:t>
      </w:r>
      <w:r>
        <w:t xml:space="preserve">data collection efforts. Expanding the dataset to include more cases and</w:t>
      </w:r>
      <w:r>
        <w:t xml:space="preserve"> </w:t>
      </w:r>
      <w:r>
        <w:t xml:space="preserve">integrating it with data on other irregular leadership transitions could yield a</w:t>
      </w:r>
      <w:r>
        <w:t xml:space="preserve"> </w:t>
      </w:r>
      <w:r>
        <w:t xml:space="preserve">more holistic understanding of political survival in such contexts.</w:t>
      </w:r>
    </w:p>
    <w:p>
      <w:pPr>
        <w:pStyle w:val="BodyText"/>
      </w:pPr>
      <w:r>
        <w:t xml:space="preserve">Overall, this chapter underscores the need for more nuanced approaches to</w:t>
      </w:r>
      <w:r>
        <w:t xml:space="preserve"> </w:t>
      </w:r>
      <w:r>
        <w:t xml:space="preserve">studying political tenure and the mechanisms of irregular power retention,</w:t>
      </w:r>
      <w:r>
        <w:t xml:space="preserve"> </w:t>
      </w:r>
      <w:r>
        <w:t xml:space="preserve">contributing valuable insights into the dynamics of political stability and the</w:t>
      </w:r>
      <w:r>
        <w:t xml:space="preserve"> </w:t>
      </w:r>
      <w:r>
        <w:t xml:space="preserve">risks associated with different forms of non-democratic leadership succession.</w:t>
      </w:r>
    </w:p>
    <w:bookmarkEnd w:id="142"/>
    <w:bookmarkEnd w:id="143"/>
    <w:bookmarkStart w:id="296" w:name="conclusion-3"/>
    <w:p>
      <w:pPr>
        <w:pStyle w:val="Heading2"/>
      </w:pPr>
      <w:r>
        <w:t xml:space="preserve">Conclusion</w:t>
      </w:r>
    </w:p>
    <w:bookmarkStart w:id="144" w:name="main-findings"/>
    <w:p>
      <w:pPr>
        <w:pStyle w:val="Heading3"/>
      </w:pPr>
      <w:r>
        <w:t xml:space="preserve">Main Findings</w:t>
      </w:r>
    </w:p>
    <w:p>
      <w:pPr>
        <w:pStyle w:val="FirstParagraph"/>
      </w:pPr>
      <w:r>
        <w:t xml:space="preserve">This study delves into the dynamics and implications of irregular power</w:t>
      </w:r>
      <w:r>
        <w:t xml:space="preserve"> </w:t>
      </w:r>
      <w:r>
        <w:t xml:space="preserve">transitions, focusing on coups and autocoups. The findings illuminate the complex</w:t>
      </w:r>
      <w:r>
        <w:t xml:space="preserve"> </w:t>
      </w:r>
      <w:r>
        <w:t xml:space="preserve">interplay between incumbents and challengers fighting for power.</w:t>
      </w:r>
    </w:p>
    <w:p>
      <w:pPr>
        <w:pStyle w:val="BodyText"/>
      </w:pPr>
      <w:r>
        <w:t xml:space="preserve">Firstly, our analysis reveals that the expected success rate of a coup attempt</w:t>
      </w:r>
      <w:r>
        <w:t xml:space="preserve"> </w:t>
      </w:r>
      <w:r>
        <w:t xml:space="preserve">significantly influences its likelihood. This success rate is heavily influenced</w:t>
      </w:r>
      <w:r>
        <w:t xml:space="preserve"> </w:t>
      </w:r>
      <w:r>
        <w:t xml:space="preserve">by the balance of power between the incumbent regime and challengers, which is</w:t>
      </w:r>
      <w:r>
        <w:t xml:space="preserve"> </w:t>
      </w:r>
      <w:r>
        <w:t xml:space="preserve">largely determined by regime type. We find that military regimes, although with</w:t>
      </w:r>
      <w:r>
        <w:t xml:space="preserve"> </w:t>
      </w:r>
      <w:r>
        <w:t xml:space="preserve">more control over their own military forces, face a higher risk of coups compared</w:t>
      </w:r>
      <w:r>
        <w:t xml:space="preserve"> </w:t>
      </w:r>
      <w:r>
        <w:t xml:space="preserve">to dominant-party regimes.</w:t>
      </w:r>
    </w:p>
    <w:p>
      <w:pPr>
        <w:pStyle w:val="BodyText"/>
      </w:pPr>
      <w:r>
        <w:t xml:space="preserve">Secondly, the study introduces a redefined concept: the autocoup. Defined as an</w:t>
      </w:r>
      <w:r>
        <w:t xml:space="preserve"> </w:t>
      </w:r>
      <w:r>
        <w:t xml:space="preserve">incumbent leader’s refusal to relinquish power as mandated, this research</w:t>
      </w:r>
      <w:r>
        <w:t xml:space="preserve"> </w:t>
      </w:r>
      <w:r>
        <w:t xml:space="preserve">distinguishes autocoups from broader terms like self-coups. Based on this</w:t>
      </w:r>
      <w:r>
        <w:t xml:space="preserve"> </w:t>
      </w:r>
      <w:r>
        <w:t xml:space="preserve">definition, we present the first publicly available dataset of autocoup events</w:t>
      </w:r>
      <w:r>
        <w:t xml:space="preserve"> </w:t>
      </w:r>
      <w:r>
        <w:t xml:space="preserve">from 1945 to 2022, encompassing 110 attempts and 87 successful autocoups. Case</w:t>
      </w:r>
      <w:r>
        <w:t xml:space="preserve"> </w:t>
      </w:r>
      <w:r>
        <w:t xml:space="preserve">studies and empirical analyses demonstrate the dataset’s utility for quantitative</w:t>
      </w:r>
      <w:r>
        <w:t xml:space="preserve"> </w:t>
      </w:r>
      <w:r>
        <w:t xml:space="preserve">research, providing a robust foundation for further analysis on autocoups.</w:t>
      </w:r>
    </w:p>
    <w:p>
      <w:pPr>
        <w:pStyle w:val="BodyText"/>
      </w:pPr>
      <w:r>
        <w:t xml:space="preserve">Thirdly, employing survival analysis techniques, the study finds clear</w:t>
      </w:r>
      <w:r>
        <w:t xml:space="preserve"> </w:t>
      </w:r>
      <w:r>
        <w:t xml:space="preserve">differences in leader longevity between those who come to power through coups and</w:t>
      </w:r>
      <w:r>
        <w:t xml:space="preserve"> </w:t>
      </w:r>
      <w:r>
        <w:t xml:space="preserve">those who extend their rule through autocoups. The results indicate that</w:t>
      </w:r>
      <w:r>
        <w:t xml:space="preserve"> </w:t>
      </w:r>
      <w:r>
        <w:t xml:space="preserve">coup-installed leaders face a significantly higher risk of removal compared to</w:t>
      </w:r>
      <w:r>
        <w:t xml:space="preserve"> </w:t>
      </w:r>
      <w:r>
        <w:t xml:space="preserve">autocoup leaders who manipulate the system to extend their rule.</w:t>
      </w:r>
    </w:p>
    <w:bookmarkEnd w:id="144"/>
    <w:bookmarkStart w:id="295" w:name="X7e06d30827d61ddc4c6f0a714bf91d833f193da"/>
    <w:p>
      <w:pPr>
        <w:pStyle w:val="Heading3"/>
      </w:pPr>
      <w:r>
        <w:t xml:space="preserve">Limitations and directions for future research</w:t>
      </w:r>
    </w:p>
    <w:p>
      <w:pPr>
        <w:pStyle w:val="FirstParagraph"/>
      </w:pPr>
      <w:r>
        <w:t xml:space="preserve">This study offers a novel framework for analysing irregular power transitions,</w:t>
      </w:r>
      <w:r>
        <w:t xml:space="preserve"> </w:t>
      </w:r>
      <w:r>
        <w:t xml:space="preserve">but some limitations require further exploration:</w:t>
      </w:r>
    </w:p>
    <w:p>
      <w:pPr>
        <w:numPr>
          <w:ilvl w:val="0"/>
          <w:numId w:val="1041"/>
        </w:numPr>
      </w:pPr>
      <w:r>
        <w:rPr>
          <w:b/>
          <w:bCs/>
        </w:rPr>
        <w:t xml:space="preserve">Data refinement:</w:t>
      </w:r>
      <w:r>
        <w:t xml:space="preserve"> </w:t>
      </w:r>
      <w:r>
        <w:t xml:space="preserve">Defining and classifying autocoups is a new approach.</w:t>
      </w:r>
      <w:r>
        <w:t xml:space="preserve"> </w:t>
      </w:r>
      <w:r>
        <w:t xml:space="preserve">Future research should validate this classification system through additional</w:t>
      </w:r>
      <w:r>
        <w:t xml:space="preserve"> </w:t>
      </w:r>
      <w:r>
        <w:t xml:space="preserve">studies and expert evaluations.</w:t>
      </w:r>
    </w:p>
    <w:p>
      <w:pPr>
        <w:numPr>
          <w:ilvl w:val="0"/>
          <w:numId w:val="1041"/>
        </w:numPr>
      </w:pPr>
      <w:r>
        <w:rPr>
          <w:b/>
          <w:bCs/>
        </w:rPr>
        <w:t xml:space="preserve">Data harmonization:</w:t>
      </w:r>
      <w:r>
        <w:t xml:space="preserve"> </w:t>
      </w:r>
      <w:r>
        <w:t xml:space="preserve">The current analysis faces challenges due to</w:t>
      </w:r>
      <w:r>
        <w:t xml:space="preserve"> </w:t>
      </w:r>
      <w:r>
        <w:t xml:space="preserve">mismatched units (country-year vs. leader) between coup and autocoup</w:t>
      </w:r>
      <w:r>
        <w:t xml:space="preserve"> </w:t>
      </w:r>
      <w:r>
        <w:t xml:space="preserve">datasets. Future efforts should explore data harmonization techniques for</w:t>
      </w:r>
      <w:r>
        <w:t xml:space="preserve"> </w:t>
      </w:r>
      <w:r>
        <w:t xml:space="preserve">more robust comparisons.</w:t>
      </w:r>
    </w:p>
    <w:p>
      <w:pPr>
        <w:numPr>
          <w:ilvl w:val="0"/>
          <w:numId w:val="1041"/>
        </w:numPr>
      </w:pPr>
      <w:r>
        <w:rPr>
          <w:b/>
          <w:bCs/>
        </w:rPr>
        <w:t xml:space="preserve">Democratic backsliding:</w:t>
      </w:r>
      <w:r>
        <w:t xml:space="preserve"> </w:t>
      </w:r>
      <w:r>
        <w:t xml:space="preserve">While this study establishes a connection between</w:t>
      </w:r>
      <w:r>
        <w:t xml:space="preserve"> </w:t>
      </w:r>
      <w:r>
        <w:t xml:space="preserve">irregular power transitions and democratic backsliding, further empirical</w:t>
      </w:r>
      <w:r>
        <w:t xml:space="preserve"> </w:t>
      </w:r>
      <w:r>
        <w:t xml:space="preserve">evidence is needed to solidify this link.</w:t>
      </w:r>
    </w:p>
    <w:p>
      <w:pPr>
        <w:pStyle w:val="FirstParagraph"/>
      </w:pPr>
      <w:r>
        <w:t xml:space="preserve">Several avenues exist for future research: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Terminology and data collection:</w:t>
      </w:r>
      <w:r>
        <w:t xml:space="preserve"> </w:t>
      </w:r>
      <w:r>
        <w:t xml:space="preserve">Refining the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concept and</w:t>
      </w:r>
      <w:r>
        <w:t xml:space="preserve"> </w:t>
      </w:r>
      <w:r>
        <w:t xml:space="preserve">achieving wider recognition will facilitate more accurate and comprehensive</w:t>
      </w:r>
      <w:r>
        <w:t xml:space="preserve"> </w:t>
      </w:r>
      <w:r>
        <w:t xml:space="preserve">data collection.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Dataset expansion:</w:t>
      </w:r>
      <w:r>
        <w:t xml:space="preserve"> </w:t>
      </w:r>
      <w:r>
        <w:t xml:space="preserve">Expanding the autocoup dataset with more cases and</w:t>
      </w:r>
      <w:r>
        <w:t xml:space="preserve"> </w:t>
      </w:r>
      <w:r>
        <w:t xml:space="preserve">integrating it with data on other irregular leadership transitions can</w:t>
      </w:r>
      <w:r>
        <w:t xml:space="preserve"> </w:t>
      </w:r>
      <w:r>
        <w:t xml:space="preserve">provide a more holistic view of political survival after these events.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Power dynamics and long-term impacts:</w:t>
      </w:r>
      <w:r>
        <w:t xml:space="preserve"> </w:t>
      </w:r>
      <w:r>
        <w:t xml:space="preserve">Utilizing this dataset, future</w:t>
      </w:r>
      <w:r>
        <w:t xml:space="preserve"> </w:t>
      </w:r>
      <w:r>
        <w:t xml:space="preserve">studies can delve deeper into power dynamics at play and explore the</w:t>
      </w:r>
      <w:r>
        <w:t xml:space="preserve"> </w:t>
      </w:r>
      <w:r>
        <w:t xml:space="preserve">long-term consequences of irregular transitions on political systems,</w:t>
      </w:r>
      <w:r>
        <w:t xml:space="preserve"> </w:t>
      </w:r>
      <w:r>
        <w:t xml:space="preserve">particularly regarding democratic backsliding, breakdown, and personalization</w:t>
      </w:r>
      <w:r>
        <w:t xml:space="preserve"> </w:t>
      </w:r>
      <w:r>
        <w:t xml:space="preserve">of power.</w:t>
      </w:r>
    </w:p>
    <w:p>
      <w:pPr>
        <w:pStyle w:val="FirstParagraph"/>
      </w:pPr>
      <w:r>
        <w:t xml:space="preserve">In conclusion, this study sheds light on the dynamics of irregular power</w:t>
      </w:r>
      <w:r>
        <w:t xml:space="preserve"> </w:t>
      </w:r>
      <w:r>
        <w:t xml:space="preserve">transitions, specifically focusing on coups and autocoups. By redefining</w:t>
      </w:r>
      <w:r>
        <w:t xml:space="preserve"> </w:t>
      </w:r>
      <w:r>
        <w:t xml:space="preserve">autocoups, classifying the dataset, analysing determinants, and comparing leader</w:t>
      </w:r>
      <w:r>
        <w:t xml:space="preserve"> </w:t>
      </w:r>
      <w:r>
        <w:t xml:space="preserve">longevity, we establish a framework for understanding irregular transitions and</w:t>
      </w:r>
      <w:r>
        <w:t xml:space="preserve"> </w:t>
      </w:r>
      <w:r>
        <w:t xml:space="preserve">leader survival. This work contributes to a deeper understanding of democratic</w:t>
      </w:r>
      <w:r>
        <w:t xml:space="preserve"> </w:t>
      </w:r>
      <w:r>
        <w:t xml:space="preserve">resilience and political stability. Future research can build upon this</w:t>
      </w:r>
      <w:r>
        <w:t xml:space="preserve"> </w:t>
      </w:r>
      <w:r>
        <w:t xml:space="preserve">foundation by conducting further empirical analyses based on the novel autocoup</w:t>
      </w:r>
      <w:r>
        <w:t xml:space="preserve"> </w:t>
      </w:r>
      <w:r>
        <w:t xml:space="preserve">dataset and continuing to refine the framework.</w:t>
      </w:r>
    </w:p>
    <w:bookmarkStart w:id="294" w:name="refs"/>
    <w:bookmarkStart w:id="146" w:name="ref-aidt2019"/>
    <w:p>
      <w:pPr>
        <w:pStyle w:val="Bibliography"/>
      </w:pPr>
      <w:r>
        <w:t xml:space="preserve">Aidt, Toke, and Gabriel Leon. 2019.</w:t>
      </w:r>
      <w:r>
        <w:t xml:space="preserve"> </w:t>
      </w:r>
      <w:r>
        <w:t xml:space="preserve">“The Coup.”</w:t>
      </w:r>
      <w:r>
        <w:t xml:space="preserve"> </w:t>
      </w:r>
      <w:r>
        <w:t xml:space="preserve">Edited by Roger D. Congleton, Bernard Grofman, and Stefan Voigt, February.</w:t>
      </w:r>
      <w:r>
        <w:t xml:space="preserve"> </w:t>
      </w:r>
      <w:hyperlink r:id="rId145">
        <w:r>
          <w:rPr>
            <w:rStyle w:val="Hyperlink"/>
          </w:rPr>
          <w:t xml:space="preserve">https://doi.org/10.1093/oxfordhb/9780190469771.013.15</w:t>
        </w:r>
      </w:hyperlink>
      <w:r>
        <w:t xml:space="preserve">.</w:t>
      </w:r>
    </w:p>
    <w:bookmarkEnd w:id="146"/>
    <w:bookmarkStart w:id="148" w:name="ref-antonio2021"/>
    <w:p>
      <w:pPr>
        <w:pStyle w:val="Bibliography"/>
      </w:pPr>
      <w:r>
        <w:t xml:space="preserve">Antonio, Robert J. 2021.</w:t>
      </w:r>
      <w:r>
        <w:t xml:space="preserve"> </w:t>
      </w:r>
      <w:r>
        <w:t xml:space="preserve">“Democracy and Capitalism in the Interregnum: Trump</w:t>
      </w:r>
      <w:r>
        <w:t xml:space="preserve">’</w:t>
      </w:r>
      <w:r>
        <w:t xml:space="preserve">s Failed Self-Coup and After.”</w:t>
      </w:r>
      <w:r>
        <w:t xml:space="preserve"> </w:t>
      </w:r>
      <w:r>
        <w:rPr>
          <w:i/>
          <w:iCs/>
        </w:rPr>
        <w:t xml:space="preserve">Critical Sociology</w:t>
      </w:r>
      <w:r>
        <w:t xml:space="preserve"> </w:t>
      </w:r>
      <w:r>
        <w:t xml:space="preserve">48 (6): 937–65.</w:t>
      </w:r>
      <w:r>
        <w:t xml:space="preserve"> </w:t>
      </w:r>
      <w:hyperlink r:id="rId147">
        <w:r>
          <w:rPr>
            <w:rStyle w:val="Hyperlink"/>
          </w:rPr>
          <w:t xml:space="preserve">https://doi.org/10.1177/08969205211049499</w:t>
        </w:r>
      </w:hyperlink>
      <w:r>
        <w:t xml:space="preserve">.</w:t>
      </w:r>
    </w:p>
    <w:bookmarkEnd w:id="148"/>
    <w:bookmarkStart w:id="150" w:name="ref-arriola2009"/>
    <w:p>
      <w:pPr>
        <w:pStyle w:val="Bibliography"/>
      </w:pPr>
      <w:r>
        <w:t xml:space="preserve">Arriola, Leonardo R. 2009.</w:t>
      </w:r>
      <w:r>
        <w:t xml:space="preserve"> </w:t>
      </w:r>
      <w:r>
        <w:t xml:space="preserve">“Patronage and Political Stability in Africa.”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42 (10): 1339–62.</w:t>
      </w:r>
      <w:r>
        <w:t xml:space="preserve"> </w:t>
      </w:r>
      <w:hyperlink r:id="rId149">
        <w:r>
          <w:rPr>
            <w:rStyle w:val="Hyperlink"/>
          </w:rPr>
          <w:t xml:space="preserve">https://doi.org/10.1177/0010414009332126</w:t>
        </w:r>
      </w:hyperlink>
      <w:r>
        <w:t xml:space="preserve">.</w:t>
      </w:r>
    </w:p>
    <w:bookmarkEnd w:id="150"/>
    <w:bookmarkStart w:id="152" w:name="ref-baturo2014"/>
    <w:p>
      <w:pPr>
        <w:pStyle w:val="Bibliography"/>
      </w:pPr>
      <w:r>
        <w:t xml:space="preserve">Baturo, Alexander. 2014.</w:t>
      </w:r>
      <w:r>
        <w:t xml:space="preserve"> </w:t>
      </w:r>
      <w:r>
        <w:t xml:space="preserve">“Democracy, Dictatorship, and Term Limits.”</w:t>
      </w:r>
      <w:r>
        <w:t xml:space="preserve"> </w:t>
      </w:r>
      <w:hyperlink r:id="rId151">
        <w:r>
          <w:rPr>
            <w:rStyle w:val="Hyperlink"/>
          </w:rPr>
          <w:t xml:space="preserve">https://doi.org/10.3998/mpub.4772634</w:t>
        </w:r>
      </w:hyperlink>
      <w:r>
        <w:t xml:space="preserve">.</w:t>
      </w:r>
    </w:p>
    <w:bookmarkEnd w:id="152"/>
    <w:bookmarkStart w:id="154" w:name="ref-baturo2019"/>
    <w:p>
      <w:pPr>
        <w:pStyle w:val="Bibliography"/>
      </w:pPr>
      <w:r>
        <w:t xml:space="preserve">———. 2019.</w:t>
      </w:r>
      <w:r>
        <w:t xml:space="preserve"> </w:t>
      </w:r>
      <w:r>
        <w:t xml:space="preserve">“Continuismo in Comparison.”</w:t>
      </w:r>
      <w:r>
        <w:t xml:space="preserve"> </w:t>
      </w:r>
      <w:r>
        <w:t xml:space="preserve">In, 75–100. Oxford University Press.</w:t>
      </w:r>
      <w:r>
        <w:t xml:space="preserve"> </w:t>
      </w:r>
      <w:hyperlink r:id="rId153">
        <w:r>
          <w:rPr>
            <w:rStyle w:val="Hyperlink"/>
          </w:rPr>
          <w:t xml:space="preserve">https://doi.org/10.1093/oso/9780198837404.003.0005</w:t>
        </w:r>
      </w:hyperlink>
      <w:r>
        <w:t xml:space="preserve">.</w:t>
      </w:r>
    </w:p>
    <w:bookmarkEnd w:id="154"/>
    <w:bookmarkStart w:id="156" w:name="ref-baturo2022"/>
    <w:p>
      <w:pPr>
        <w:pStyle w:val="Bibliography"/>
      </w:pPr>
      <w:r>
        <w:t xml:space="preserve">Baturo, Alexander, and Jakob Tolstrup. 2022.</w:t>
      </w:r>
      <w:r>
        <w:t xml:space="preserve"> </w:t>
      </w:r>
      <w:r>
        <w:t xml:space="preserve">“Incumbent Takeovers.”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60 (2): 373–86.</w:t>
      </w:r>
      <w:r>
        <w:t xml:space="preserve"> </w:t>
      </w:r>
      <w:hyperlink r:id="rId155">
        <w:r>
          <w:rPr>
            <w:rStyle w:val="Hyperlink"/>
          </w:rPr>
          <w:t xml:space="preserve">https://doi.org/10.1177/00223433221075183</w:t>
        </w:r>
      </w:hyperlink>
      <w:r>
        <w:t xml:space="preserve">.</w:t>
      </w:r>
    </w:p>
    <w:bookmarkEnd w:id="156"/>
    <w:bookmarkStart w:id="158" w:name="ref-bermeo2016"/>
    <w:p>
      <w:pPr>
        <w:pStyle w:val="Bibliography"/>
      </w:pPr>
      <w:r>
        <w:t xml:space="preserve">Bermeo, Nancy. 2016.</w:t>
      </w:r>
      <w:r>
        <w:t xml:space="preserve"> </w:t>
      </w:r>
      <w:r>
        <w:t xml:space="preserve">“On Democratic Backsliding.”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27 (1): 5–19.</w:t>
      </w:r>
      <w:r>
        <w:t xml:space="preserve"> </w:t>
      </w:r>
      <w:hyperlink r:id="rId157">
        <w:r>
          <w:rPr>
            <w:rStyle w:val="Hyperlink"/>
          </w:rPr>
          <w:t xml:space="preserve">https://doi.org/10.1353/jod.2016.0012</w:t>
        </w:r>
      </w:hyperlink>
      <w:r>
        <w:t xml:space="preserve">.</w:t>
      </w:r>
    </w:p>
    <w:bookmarkEnd w:id="158"/>
    <w:bookmarkStart w:id="160" w:name="ref-böhmelt2014"/>
    <w:p>
      <w:pPr>
        <w:pStyle w:val="Bibliography"/>
      </w:pPr>
      <w:r>
        <w:t xml:space="preserve">Böhmelt, Tobias, and Ulrich Pilster. 2014.</w:t>
      </w:r>
      <w:r>
        <w:t xml:space="preserve"> </w:t>
      </w:r>
      <w:r>
        <w:t xml:space="preserve">“The Impact of Institutional Coup-Proofing on Coup Attempts and Coup Outcomes.”</w:t>
      </w:r>
      <w:r>
        <w:t xml:space="preserve"> </w:t>
      </w:r>
      <w:r>
        <w:rPr>
          <w:i/>
          <w:iCs/>
        </w:rPr>
        <w:t xml:space="preserve">International Interactions</w:t>
      </w:r>
      <w:r>
        <w:t xml:space="preserve"> </w:t>
      </w:r>
      <w:r>
        <w:t xml:space="preserve">41 (1): 158–82.</w:t>
      </w:r>
      <w:r>
        <w:t xml:space="preserve"> </w:t>
      </w:r>
      <w:hyperlink r:id="rId159">
        <w:r>
          <w:rPr>
            <w:rStyle w:val="Hyperlink"/>
          </w:rPr>
          <w:t xml:space="preserve">https://doi.org/10.1080/03050629.2014.906411</w:t>
        </w:r>
      </w:hyperlink>
      <w:r>
        <w:t xml:space="preserve">.</w:t>
      </w:r>
    </w:p>
    <w:bookmarkEnd w:id="160"/>
    <w:bookmarkStart w:id="161" w:name="ref-bomprezzi2024wedded"/>
    <w:p>
      <w:pPr>
        <w:pStyle w:val="Bibliography"/>
      </w:pPr>
      <w:r>
        <w:t xml:space="preserve">Bomprezzi, Pietro, Axel Dreher, Andreas Fuchs, Teresa Hailer, Andreas Kammerlander, Lennart Kaplan, Silvia Marchesi, Tania Masi, Charlotte Robert, and Kerstin Unfried. 2024.</w:t>
      </w:r>
      <w:r>
        <w:t xml:space="preserve"> </w:t>
      </w:r>
      <w:r>
        <w:t xml:space="preserve">“Wedded to Prosperity? Informal Influence and Regional Favoritism.”</w:t>
      </w:r>
      <w:r>
        <w:t xml:space="preserve"> </w:t>
      </w:r>
      <w:r>
        <w:t xml:space="preserve">Discussion Paper. CEPR.</w:t>
      </w:r>
    </w:p>
    <w:bookmarkEnd w:id="161"/>
    <w:bookmarkStart w:id="163" w:name="ref-brown2001"/>
    <w:p>
      <w:pPr>
        <w:pStyle w:val="Bibliography"/>
      </w:pPr>
      <w:r>
        <w:t xml:space="preserve">Brown, Stephen. 2001.</w:t>
      </w:r>
      <w:r>
        <w:t xml:space="preserve"> </w:t>
      </w:r>
      <w:r>
        <w:t xml:space="preserve">“Authoritarian Leaders and Multiparty Elections in Africa: How Foreign Donors Help to Keep Kenya’s Daniel Arap Moi in Power.”</w:t>
      </w:r>
      <w:r>
        <w:t xml:space="preserve"> </w:t>
      </w:r>
      <w:r>
        <w:rPr>
          <w:i/>
          <w:iCs/>
        </w:rPr>
        <w:t xml:space="preserve">Third World Quarterly</w:t>
      </w:r>
      <w:r>
        <w:t xml:space="preserve"> </w:t>
      </w:r>
      <w:r>
        <w:t xml:space="preserve">22 (5): 725–39.</w:t>
      </w:r>
      <w:r>
        <w:t xml:space="preserve"> </w:t>
      </w:r>
      <w:hyperlink r:id="rId162">
        <w:r>
          <w:rPr>
            <w:rStyle w:val="Hyperlink"/>
          </w:rPr>
          <w:t xml:space="preserve">https://doi.org/10.1080/01436590120084575</w:t>
        </w:r>
      </w:hyperlink>
      <w:r>
        <w:t xml:space="preserve">.</w:t>
      </w:r>
    </w:p>
    <w:bookmarkEnd w:id="163"/>
    <w:bookmarkStart w:id="165" w:name="ref-buenodemesquita2003"/>
    <w:p>
      <w:pPr>
        <w:pStyle w:val="Bibliography"/>
      </w:pPr>
      <w:r>
        <w:t xml:space="preserve">Bueno de Mesquita, Bruce, Alastair Smith, Randolph M. Siverson, and James D. Morrow. 2003.</w:t>
      </w:r>
      <w:r>
        <w:t xml:space="preserve"> </w:t>
      </w:r>
      <w:r>
        <w:rPr>
          <w:i/>
          <w:iCs/>
        </w:rPr>
        <w:t xml:space="preserve">The Logic of Political Survival</w:t>
      </w:r>
      <w:r>
        <w:t xml:space="preserve">. The MIT Press.</w:t>
      </w:r>
      <w:r>
        <w:t xml:space="preserve"> </w:t>
      </w:r>
      <w:hyperlink r:id="rId164">
        <w:r>
          <w:rPr>
            <w:rStyle w:val="Hyperlink"/>
          </w:rPr>
          <w:t xml:space="preserve">https://doi.org/10.7551/mitpress/4292.001.0001</w:t>
        </w:r>
      </w:hyperlink>
      <w:r>
        <w:t xml:space="preserve">.</w:t>
      </w:r>
    </w:p>
    <w:bookmarkEnd w:id="165"/>
    <w:bookmarkStart w:id="167" w:name="ref-cameron1998a"/>
    <w:p>
      <w:pPr>
        <w:pStyle w:val="Bibliography"/>
      </w:pPr>
      <w:r>
        <w:t xml:space="preserve">Cameron, Maxwell A. 1998a.</w:t>
      </w:r>
      <w:r>
        <w:t xml:space="preserve"> </w:t>
      </w:r>
      <w:r>
        <w:t xml:space="preserve">“Latin American Autogolpes : Dangerous Undertows in the Third Wave of Democratisation.”</w:t>
      </w:r>
      <w:r>
        <w:t xml:space="preserve"> </w:t>
      </w:r>
      <w:r>
        <w:rPr>
          <w:i/>
          <w:iCs/>
        </w:rPr>
        <w:t xml:space="preserve">Third World Quarterly</w:t>
      </w:r>
      <w:r>
        <w:t xml:space="preserve"> </w:t>
      </w:r>
      <w:r>
        <w:t xml:space="preserve">19 (2): 219–39.</w:t>
      </w:r>
      <w:r>
        <w:t xml:space="preserve"> </w:t>
      </w:r>
      <w:hyperlink r:id="rId166">
        <w:r>
          <w:rPr>
            <w:rStyle w:val="Hyperlink"/>
          </w:rPr>
          <w:t xml:space="preserve">https://doi.org/10.1080/01436599814433</w:t>
        </w:r>
      </w:hyperlink>
      <w:r>
        <w:t xml:space="preserve">.</w:t>
      </w:r>
    </w:p>
    <w:bookmarkEnd w:id="167"/>
    <w:bookmarkStart w:id="169" w:name="ref-cameron1998"/>
    <w:p>
      <w:pPr>
        <w:pStyle w:val="Bibliography"/>
      </w:pPr>
      <w:r>
        <w:t xml:space="preserve">Cameron, Maxwell A. 1998b.</w:t>
      </w:r>
      <w:r>
        <w:t xml:space="preserve"> </w:t>
      </w:r>
      <w:r>
        <w:t xml:space="preserve">“Self-Coups: Peru, Guatemala, and Russia.”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9 (1): 125–39.</w:t>
      </w:r>
      <w:r>
        <w:t xml:space="preserve"> </w:t>
      </w:r>
      <w:hyperlink r:id="rId168">
        <w:r>
          <w:rPr>
            <w:rStyle w:val="Hyperlink"/>
          </w:rPr>
          <w:t xml:space="preserve">https://doi.org/10.1353/jod.1998.0003</w:t>
        </w:r>
      </w:hyperlink>
      <w:r>
        <w:t xml:space="preserve">.</w:t>
      </w:r>
    </w:p>
    <w:bookmarkEnd w:id="169"/>
    <w:bookmarkStart w:id="171" w:name="ref-cassani2020"/>
    <w:p>
      <w:pPr>
        <w:pStyle w:val="Bibliography"/>
      </w:pPr>
      <w:r>
        <w:t xml:space="preserve">Cassani, Andrea. 2020.</w:t>
      </w:r>
      <w:r>
        <w:t xml:space="preserve"> </w:t>
      </w:r>
      <w:r>
        <w:t xml:space="preserve">“Autocratisation by Term Limits Manipulation in Sub-Saharan Africa.”</w:t>
      </w:r>
      <w:r>
        <w:t xml:space="preserve"> </w:t>
      </w:r>
      <w:r>
        <w:rPr>
          <w:i/>
          <w:iCs/>
        </w:rPr>
        <w:t xml:space="preserve">Africa Spectrum</w:t>
      </w:r>
      <w:r>
        <w:t xml:space="preserve"> </w:t>
      </w:r>
      <w:r>
        <w:t xml:space="preserve">55 (3): 228–50.</w:t>
      </w:r>
      <w:r>
        <w:t xml:space="preserve"> </w:t>
      </w:r>
      <w:hyperlink r:id="rId170">
        <w:r>
          <w:rPr>
            <w:rStyle w:val="Hyperlink"/>
          </w:rPr>
          <w:t xml:space="preserve">https://doi.org/10.1177/0002039720964218</w:t>
        </w:r>
      </w:hyperlink>
      <w:r>
        <w:t xml:space="preserve">.</w:t>
      </w:r>
    </w:p>
    <w:bookmarkEnd w:id="171"/>
    <w:bookmarkStart w:id="173" w:name="ref-cheeseman2015"/>
    <w:p>
      <w:pPr>
        <w:pStyle w:val="Bibliography"/>
      </w:pPr>
      <w:r>
        <w:t xml:space="preserve">Cheeseman, Nic. 2015.</w:t>
      </w:r>
      <w:r>
        <w:t xml:space="preserve"> </w:t>
      </w:r>
      <w:r>
        <w:t xml:space="preserve">“Democracy in Africa,”</w:t>
      </w:r>
      <w:r>
        <w:t xml:space="preserve"> </w:t>
      </w:r>
      <w:r>
        <w:t xml:space="preserve">March.</w:t>
      </w:r>
      <w:r>
        <w:t xml:space="preserve"> </w:t>
      </w:r>
      <w:hyperlink r:id="rId172">
        <w:r>
          <w:rPr>
            <w:rStyle w:val="Hyperlink"/>
          </w:rPr>
          <w:t xml:space="preserve">https://doi.org/10.1017/cbo9781139030892</w:t>
        </w:r>
      </w:hyperlink>
      <w:r>
        <w:t xml:space="preserve">.</w:t>
      </w:r>
    </w:p>
    <w:bookmarkEnd w:id="173"/>
    <w:bookmarkStart w:id="175" w:name="ref-cheeseman2019"/>
    <w:p>
      <w:pPr>
        <w:pStyle w:val="Bibliography"/>
      </w:pPr>
      <w:r>
        <w:t xml:space="preserve">———. 2019.</w:t>
      </w:r>
      <w:r>
        <w:t xml:space="preserve"> </w:t>
      </w:r>
      <w:r>
        <w:t xml:space="preserve">“Should I Stay or Should I Go? Term Limits, Elections, and Political Change in Kenya, Uganda, and Zambia.”</w:t>
      </w:r>
      <w:r>
        <w:t xml:space="preserve"> </w:t>
      </w:r>
      <w:r>
        <w:t xml:space="preserve">In, 311–38. Oxford University PressOxford.</w:t>
      </w:r>
      <w:r>
        <w:t xml:space="preserve"> </w:t>
      </w:r>
      <w:hyperlink r:id="rId174">
        <w:r>
          <w:rPr>
            <w:rStyle w:val="Hyperlink"/>
          </w:rPr>
          <w:t xml:space="preserve">https://doi.org/10.1093/oso/9780198837404.003.0016</w:t>
        </w:r>
      </w:hyperlink>
      <w:r>
        <w:t xml:space="preserve">.</w:t>
      </w:r>
    </w:p>
    <w:bookmarkEnd w:id="175"/>
    <w:bookmarkStart w:id="177" w:name="ref-cheeseman2019a"/>
    <w:p>
      <w:pPr>
        <w:pStyle w:val="Bibliography"/>
      </w:pPr>
      <w:r>
        <w:t xml:space="preserve">Cheeseman, Nic, and Brian Klaas. 2019.</w:t>
      </w:r>
      <w:r>
        <w:t xml:space="preserve"> </w:t>
      </w:r>
      <w:r>
        <w:rPr>
          <w:i/>
          <w:iCs/>
        </w:rPr>
        <w:t xml:space="preserve">How to Rig an Election</w:t>
      </w:r>
      <w:r>
        <w:t xml:space="preserve">. Yale University Press.</w:t>
      </w:r>
      <w:r>
        <w:t xml:space="preserve"> </w:t>
      </w:r>
      <w:hyperlink r:id="rId176">
        <w:r>
          <w:rPr>
            <w:rStyle w:val="Hyperlink"/>
          </w:rPr>
          <w:t xml:space="preserve">https://doi.org/10.12987/9780300235210</w:t>
        </w:r>
      </w:hyperlink>
      <w:r>
        <w:t xml:space="preserve">.</w:t>
      </w:r>
    </w:p>
    <w:bookmarkEnd w:id="177"/>
    <w:bookmarkStart w:id="179" w:name="ref-chin2021"/>
    <w:p>
      <w:pPr>
        <w:pStyle w:val="Bibliography"/>
      </w:pPr>
      <w:r>
        <w:t xml:space="preserve">Chin, John J, David B Carter, and Joseph G Wright. 2021.</w:t>
      </w:r>
      <w:r>
        <w:t xml:space="preserve"> </w:t>
      </w:r>
      <w:r>
        <w:t xml:space="preserve">“The Varieties of Coups D</w:t>
      </w:r>
      <w:r>
        <w:t xml:space="preserve">’</w:t>
      </w:r>
      <w:r>
        <w:t xml:space="preserve">état: Introducing the Colpus Dataset.”</w:t>
      </w:r>
      <w:r>
        <w:t xml:space="preserve"> </w:t>
      </w:r>
      <w:r>
        <w:rPr>
          <w:i/>
          <w:iCs/>
        </w:rPr>
        <w:t xml:space="preserve">International Studies Quarterly</w:t>
      </w:r>
      <w:r>
        <w:t xml:space="preserve"> </w:t>
      </w:r>
      <w:r>
        <w:t xml:space="preserve">65 (4): 1040–51.</w:t>
      </w:r>
      <w:r>
        <w:t xml:space="preserve"> </w:t>
      </w:r>
      <w:hyperlink r:id="rId178">
        <w:r>
          <w:rPr>
            <w:rStyle w:val="Hyperlink"/>
          </w:rPr>
          <w:t xml:space="preserve">https://doi.org/10.1093/isq/sqab058</w:t>
        </w:r>
      </w:hyperlink>
      <w:r>
        <w:t xml:space="preserve">.</w:t>
      </w:r>
    </w:p>
    <w:bookmarkEnd w:id="179"/>
    <w:bookmarkStart w:id="181" w:name="ref-choulis2022"/>
    <w:p>
      <w:pPr>
        <w:pStyle w:val="Bibliography"/>
      </w:pPr>
      <w:r>
        <w:t xml:space="preserve">Choulis, Ioannis, Marius Mehrl, Abel Escribà-Folch, and Tobias Böhmelt. 2022.</w:t>
      </w:r>
      <w:r>
        <w:t xml:space="preserve"> </w:t>
      </w:r>
      <w:r>
        <w:t xml:space="preserve">“How Mechanization Shapes Coups.”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56 (2): 267–96.</w:t>
      </w:r>
      <w:r>
        <w:t xml:space="preserve"> </w:t>
      </w:r>
      <w:hyperlink r:id="rId180">
        <w:r>
          <w:rPr>
            <w:rStyle w:val="Hyperlink"/>
          </w:rPr>
          <w:t xml:space="preserve">https://doi.org/10.1177/00104140221100194</w:t>
        </w:r>
      </w:hyperlink>
      <w:r>
        <w:t xml:space="preserve">.</w:t>
      </w:r>
    </w:p>
    <w:bookmarkEnd w:id="181"/>
    <w:bookmarkStart w:id="183" w:name="ref-close2019"/>
    <w:p>
      <w:pPr>
        <w:pStyle w:val="Bibliography"/>
      </w:pPr>
      <w:r>
        <w:t xml:space="preserve">Close, David. 2019.</w:t>
      </w:r>
      <w:r>
        <w:t xml:space="preserve"> </w:t>
      </w:r>
      <w:r>
        <w:t xml:space="preserve">“Presidential Term Limits in Nicaragua.”</w:t>
      </w:r>
      <w:r>
        <w:t xml:space="preserve"> </w:t>
      </w:r>
      <w:r>
        <w:t xml:space="preserve">In, 159–78. Oxford University PressOxford.</w:t>
      </w:r>
      <w:r>
        <w:t xml:space="preserve"> </w:t>
      </w:r>
      <w:hyperlink r:id="rId182">
        <w:r>
          <w:rPr>
            <w:rStyle w:val="Hyperlink"/>
          </w:rPr>
          <w:t xml:space="preserve">https://doi.org/10.1093/oso/9780198837404.003.0009</w:t>
        </w:r>
      </w:hyperlink>
      <w:r>
        <w:t xml:space="preserve">.</w:t>
      </w:r>
    </w:p>
    <w:bookmarkEnd w:id="183"/>
    <w:bookmarkStart w:id="185" w:name="ref-davenport2021"/>
    <w:p>
      <w:pPr>
        <w:pStyle w:val="Bibliography"/>
      </w:pPr>
      <w:r>
        <w:t xml:space="preserve">Davenport, Christian, Babak RezaeeDaryakenari, and Reed M Wood. 2021.</w:t>
      </w:r>
      <w:r>
        <w:t xml:space="preserve"> </w:t>
      </w:r>
      <w:r>
        <w:t xml:space="preserve">“Tenure Through Tyranny? Repression, Dissent, and Leader Removal in Africa and Latin America, 1990</w:t>
      </w:r>
      <w:r>
        <w:t xml:space="preserve">2006.”</w:t>
      </w:r>
      <w:r>
        <w:t xml:space="preserve"> </w:t>
      </w:r>
      <w:r>
        <w:rPr>
          <w:i/>
          <w:iCs/>
        </w:rPr>
        <w:t xml:space="preserve">Journal of Global Security Studies</w:t>
      </w:r>
      <w:r>
        <w:t xml:space="preserve"> </w:t>
      </w:r>
      <w:r>
        <w:t xml:space="preserve">7 (1).</w:t>
      </w:r>
      <w:r>
        <w:t xml:space="preserve"> </w:t>
      </w:r>
      <w:hyperlink r:id="rId184">
        <w:r>
          <w:rPr>
            <w:rStyle w:val="Hyperlink"/>
          </w:rPr>
          <w:t xml:space="preserve">https://doi.org/10.1093/jogss/ogab023</w:t>
        </w:r>
      </w:hyperlink>
      <w:r>
        <w:t xml:space="preserve">.</w:t>
      </w:r>
    </w:p>
    <w:bookmarkEnd w:id="185"/>
    <w:bookmarkStart w:id="187" w:name="ref-debruin2020"/>
    <w:p>
      <w:pPr>
        <w:pStyle w:val="Bibliography"/>
      </w:pPr>
      <w:r>
        <w:t xml:space="preserve">De Bruin, Erica. 2020.</w:t>
      </w:r>
      <w:r>
        <w:t xml:space="preserve"> </w:t>
      </w:r>
      <w:r>
        <w:t xml:space="preserve">“Preventing Coups d</w:t>
      </w:r>
      <w:r>
        <w:t xml:space="preserve">’</w:t>
      </w:r>
      <w:r>
        <w:t xml:space="preserve">état.”</w:t>
      </w:r>
      <w:r>
        <w:t xml:space="preserve"> </w:t>
      </w:r>
      <w:r>
        <w:t xml:space="preserve">In, 1–12. Cornell University Press.</w:t>
      </w:r>
      <w:r>
        <w:t xml:space="preserve"> </w:t>
      </w:r>
      <w:hyperlink r:id="rId186">
        <w:r>
          <w:rPr>
            <w:rStyle w:val="Hyperlink"/>
          </w:rPr>
          <w:t xml:space="preserve">https://doi.org/10.7591/cornell/9781501751912.003.0001</w:t>
        </w:r>
      </w:hyperlink>
      <w:r>
        <w:t xml:space="preserve">.</w:t>
      </w:r>
    </w:p>
    <w:bookmarkEnd w:id="187"/>
    <w:bookmarkStart w:id="189" w:name="ref-easton2018"/>
    <w:p>
      <w:pPr>
        <w:pStyle w:val="Bibliography"/>
      </w:pPr>
      <w:r>
        <w:t xml:space="preserve">Easton, Malcolm R, and Randolph M Siverson. 2018.</w:t>
      </w:r>
      <w:r>
        <w:t xml:space="preserve"> </w:t>
      </w:r>
      <w:r>
        <w:t xml:space="preserve">“Leader Survival and Purges After a Failed Coup d</w:t>
      </w:r>
      <w:r>
        <w:t xml:space="preserve">’</w:t>
      </w:r>
      <w:r>
        <w:t xml:space="preserve">état.”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55 (5): 596–608.</w:t>
      </w:r>
      <w:r>
        <w:t xml:space="preserve"> </w:t>
      </w:r>
      <w:hyperlink r:id="rId188">
        <w:r>
          <w:rPr>
            <w:rStyle w:val="Hyperlink"/>
          </w:rPr>
          <w:t xml:space="preserve">https://doi.org/10.1177/0022343318763713</w:t>
        </w:r>
      </w:hyperlink>
      <w:r>
        <w:t xml:space="preserve">.</w:t>
      </w:r>
    </w:p>
    <w:bookmarkEnd w:id="189"/>
    <w:bookmarkStart w:id="191" w:name="ref-escribà-folch2013"/>
    <w:p>
      <w:pPr>
        <w:pStyle w:val="Bibliography"/>
      </w:pPr>
      <w:r>
        <w:t xml:space="preserve">Escribà-Folch, Abel. 2013.</w:t>
      </w:r>
      <w:r>
        <w:t xml:space="preserve"> </w:t>
      </w:r>
      <w:r>
        <w:t xml:space="preserve">“Repression, Political Threats, and Survival Under Autocracy.”</w:t>
      </w:r>
      <w:r>
        <w:t xml:space="preserve"> </w:t>
      </w:r>
      <w:r>
        <w:rPr>
          <w:i/>
          <w:iCs/>
        </w:rPr>
        <w:t xml:space="preserve">International Political Science Review</w:t>
      </w:r>
      <w:r>
        <w:t xml:space="preserve"> </w:t>
      </w:r>
      <w:r>
        <w:t xml:space="preserve">34 (5): 543–60.</w:t>
      </w:r>
      <w:r>
        <w:t xml:space="preserve"> </w:t>
      </w:r>
      <w:hyperlink r:id="rId190">
        <w:r>
          <w:rPr>
            <w:rStyle w:val="Hyperlink"/>
          </w:rPr>
          <w:t xml:space="preserve">https://doi.org/10.1177/0192512113488259</w:t>
        </w:r>
      </w:hyperlink>
      <w:r>
        <w:t xml:space="preserve">.</w:t>
      </w:r>
    </w:p>
    <w:bookmarkEnd w:id="191"/>
    <w:bookmarkStart w:id="193" w:name="ref-ezrow2019"/>
    <w:p>
      <w:pPr>
        <w:pStyle w:val="Bibliography"/>
      </w:pPr>
      <w:r>
        <w:t xml:space="preserve">Ezrow, Natasha. 2019.</w:t>
      </w:r>
      <w:r>
        <w:t xml:space="preserve"> </w:t>
      </w:r>
      <w:r>
        <w:t xml:space="preserve">“Term Limits and Succession in Dictatorships.”</w:t>
      </w:r>
      <w:r>
        <w:t xml:space="preserve"> </w:t>
      </w:r>
      <w:r>
        <w:t xml:space="preserve">In, 269–88. Oxford University PressOxford.</w:t>
      </w:r>
      <w:r>
        <w:t xml:space="preserve"> </w:t>
      </w:r>
      <w:hyperlink r:id="rId192">
        <w:r>
          <w:rPr>
            <w:rStyle w:val="Hyperlink"/>
          </w:rPr>
          <w:t xml:space="preserve">https://doi.org/10.1093/oso/9780198837404.003.0014</w:t>
        </w:r>
      </w:hyperlink>
      <w:r>
        <w:t xml:space="preserve">.</w:t>
      </w:r>
    </w:p>
    <w:bookmarkEnd w:id="193"/>
    <w:bookmarkStart w:id="195" w:name="ref-fariss2022"/>
    <w:p>
      <w:pPr>
        <w:pStyle w:val="Bibliography"/>
      </w:pPr>
      <w:r>
        <w:t xml:space="preserve">Fariss, Christopher J., Therese Anders, Jonathan N. Markowitz, and Miriam Barnum. 2022.</w:t>
      </w:r>
      <w:r>
        <w:t xml:space="preserve"> </w:t>
      </w:r>
      <w:r>
        <w:t xml:space="preserve">“New Estimates of Over 500 Years of Historic GDP and Population Data.”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66 (3): 553–91.</w:t>
      </w:r>
      <w:r>
        <w:t xml:space="preserve"> </w:t>
      </w:r>
      <w:hyperlink r:id="rId194">
        <w:r>
          <w:rPr>
            <w:rStyle w:val="Hyperlink"/>
          </w:rPr>
          <w:t xml:space="preserve">https://doi.org/10.1177/00220027211054432</w:t>
        </w:r>
      </w:hyperlink>
      <w:r>
        <w:t xml:space="preserve">.</w:t>
      </w:r>
    </w:p>
    <w:bookmarkEnd w:id="195"/>
    <w:bookmarkStart w:id="197" w:name="ref-frantz2016"/>
    <w:p>
      <w:pPr>
        <w:pStyle w:val="Bibliography"/>
      </w:pPr>
      <w:r>
        <w:t xml:space="preserve">Frantz, Erica, and Elizabeth A. Stein. 2016.</w:t>
      </w:r>
      <w:r>
        <w:t xml:space="preserve"> </w:t>
      </w:r>
      <w:r>
        <w:t xml:space="preserve">“Countering Coups: Leadership Succession Rules in Dictatorships.”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50 (7): 935–62.</w:t>
      </w:r>
      <w:r>
        <w:t xml:space="preserve"> </w:t>
      </w:r>
      <w:hyperlink r:id="rId196">
        <w:r>
          <w:rPr>
            <w:rStyle w:val="Hyperlink"/>
          </w:rPr>
          <w:t xml:space="preserve">https://doi.org/10.1177/0010414016655538</w:t>
        </w:r>
      </w:hyperlink>
      <w:r>
        <w:t xml:space="preserve">.</w:t>
      </w:r>
    </w:p>
    <w:bookmarkEnd w:id="197"/>
    <w:bookmarkStart w:id="199" w:name="ref-freedomhouse2024freedom"/>
    <w:p>
      <w:pPr>
        <w:pStyle w:val="Bibliography"/>
      </w:pPr>
      <w:r>
        <w:t xml:space="preserve">Freedom House. 2024.</w:t>
      </w:r>
      <w:r>
        <w:t xml:space="preserve"> </w:t>
      </w:r>
      <w:r>
        <w:t xml:space="preserve">“Freedom in the World 2024.”</w:t>
      </w:r>
      <w:r>
        <w:t xml:space="preserve"> </w:t>
      </w:r>
      <w:hyperlink r:id="rId198">
        <w:r>
          <w:rPr>
            <w:rStyle w:val="Hyperlink"/>
          </w:rPr>
          <w:t xml:space="preserve">https://freedomhouse.org/sites/default/files/2024-02/FIW_2024_DigitalBooklet.pdf</w:t>
        </w:r>
      </w:hyperlink>
      <w:r>
        <w:t xml:space="preserve">.</w:t>
      </w:r>
    </w:p>
    <w:bookmarkEnd w:id="199"/>
    <w:bookmarkStart w:id="201" w:name="ref-gandhi2007"/>
    <w:p>
      <w:pPr>
        <w:pStyle w:val="Bibliography"/>
      </w:pPr>
      <w:r>
        <w:t xml:space="preserve">Gandhi, Jennifer, and Adam Przeworski. 2007.</w:t>
      </w:r>
      <w:r>
        <w:t xml:space="preserve"> </w:t>
      </w:r>
      <w:r>
        <w:t xml:space="preserve">“Authoritarian Institutions and the Survival of Autocrats.”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40 (11): 1279–1301.</w:t>
      </w:r>
      <w:r>
        <w:t xml:space="preserve"> </w:t>
      </w:r>
      <w:hyperlink r:id="rId200">
        <w:r>
          <w:rPr>
            <w:rStyle w:val="Hyperlink"/>
          </w:rPr>
          <w:t xml:space="preserve">https://doi.org/10.1177/0010414007305817</w:t>
        </w:r>
      </w:hyperlink>
      <w:r>
        <w:t xml:space="preserve">.</w:t>
      </w:r>
    </w:p>
    <w:bookmarkEnd w:id="201"/>
    <w:bookmarkStart w:id="203" w:name="ref-gassebner2016"/>
    <w:p>
      <w:pPr>
        <w:pStyle w:val="Bibliography"/>
      </w:pPr>
      <w:r>
        <w:t xml:space="preserve">Gassebner, Martin, Jerg Gutmann, and Stefan Voigt. 2016.</w:t>
      </w:r>
      <w:r>
        <w:t xml:space="preserve"> </w:t>
      </w:r>
      <w:r>
        <w:t xml:space="preserve">“When to Expect a Coup d</w:t>
      </w:r>
      <w:r>
        <w:t xml:space="preserve">’</w:t>
      </w:r>
      <w:r>
        <w:t xml:space="preserve">état? An Extreme Bounds Analysis of Coup Determinants.”</w:t>
      </w:r>
      <w:r>
        <w:t xml:space="preserve"> </w:t>
      </w:r>
      <w:r>
        <w:rPr>
          <w:i/>
          <w:iCs/>
        </w:rPr>
        <w:t xml:space="preserve">Public Choice</w:t>
      </w:r>
      <w:r>
        <w:t xml:space="preserve"> </w:t>
      </w:r>
      <w:r>
        <w:t xml:space="preserve">169 (3-4): 293–313.</w:t>
      </w:r>
      <w:r>
        <w:t xml:space="preserve"> </w:t>
      </w:r>
      <w:hyperlink r:id="rId202">
        <w:r>
          <w:rPr>
            <w:rStyle w:val="Hyperlink"/>
          </w:rPr>
          <w:t xml:space="preserve">https://doi.org/10.1007/s11127-016-0365-0</w:t>
        </w:r>
      </w:hyperlink>
      <w:r>
        <w:t xml:space="preserve">.</w:t>
      </w:r>
    </w:p>
    <w:bookmarkEnd w:id="203"/>
    <w:bookmarkStart w:id="205" w:name="ref-geddes1999"/>
    <w:p>
      <w:pPr>
        <w:pStyle w:val="Bibliography"/>
      </w:pPr>
      <w:r>
        <w:t xml:space="preserve">Geddes, Barbara. 1999.</w:t>
      </w:r>
      <w:r>
        <w:t xml:space="preserve"> </w:t>
      </w:r>
      <w:r>
        <w:t xml:space="preserve">“What Do We Know About Democratization After Twenty Years?”</w:t>
      </w:r>
      <w:r>
        <w:t xml:space="preserve"> </w:t>
      </w:r>
      <w:r>
        <w:rPr>
          <w:i/>
          <w:iCs/>
        </w:rPr>
        <w:t xml:space="preserve">Annual Review of Political Science</w:t>
      </w:r>
      <w:r>
        <w:t xml:space="preserve"> </w:t>
      </w:r>
      <w:r>
        <w:t xml:space="preserve">2 (1): 115–44.</w:t>
      </w:r>
      <w:r>
        <w:t xml:space="preserve"> </w:t>
      </w:r>
      <w:hyperlink r:id="rId204">
        <w:r>
          <w:rPr>
            <w:rStyle w:val="Hyperlink"/>
          </w:rPr>
          <w:t xml:space="preserve">https://doi.org/10.1146/annurev.polisci.2.1.115</w:t>
        </w:r>
      </w:hyperlink>
      <w:r>
        <w:t xml:space="preserve">.</w:t>
      </w:r>
    </w:p>
    <w:bookmarkEnd w:id="205"/>
    <w:bookmarkStart w:id="207" w:name="ref-geddes2014"/>
    <w:p>
      <w:pPr>
        <w:pStyle w:val="Bibliography"/>
      </w:pPr>
      <w:r>
        <w:t xml:space="preserve">Geddes, Barbara, Joseph Wright, and Erica Frantz. 2014.</w:t>
      </w:r>
      <w:r>
        <w:t xml:space="preserve"> </w:t>
      </w:r>
      <w:r>
        <w:t xml:space="preserve">“Autocratic Breakdown and Regime Transitions: A New Data Set.”</w:t>
      </w:r>
      <w:r>
        <w:t xml:space="preserve"> </w:t>
      </w:r>
      <w:r>
        <w:rPr>
          <w:i/>
          <w:iCs/>
        </w:rPr>
        <w:t xml:space="preserve">Perspectives on Politics</w:t>
      </w:r>
      <w:r>
        <w:t xml:space="preserve"> </w:t>
      </w:r>
      <w:r>
        <w:t xml:space="preserve">12 (2): 313–31.</w:t>
      </w:r>
      <w:r>
        <w:t xml:space="preserve"> </w:t>
      </w:r>
      <w:hyperlink r:id="rId206">
        <w:r>
          <w:rPr>
            <w:rStyle w:val="Hyperlink"/>
          </w:rPr>
          <w:t xml:space="preserve">https://doi.org/10.1017/s1537592714000851</w:t>
        </w:r>
      </w:hyperlink>
      <w:r>
        <w:t xml:space="preserve">.</w:t>
      </w:r>
    </w:p>
    <w:bookmarkEnd w:id="207"/>
    <w:bookmarkStart w:id="209" w:name="ref-ginsburg2019"/>
    <w:p>
      <w:pPr>
        <w:pStyle w:val="Bibliography"/>
      </w:pPr>
      <w:r>
        <w:t xml:space="preserve">Ginsburg, Tom, and Zachary Elkins. 2019.</w:t>
      </w:r>
      <w:r>
        <w:t xml:space="preserve"> </w:t>
      </w:r>
      <w:r>
        <w:t xml:space="preserve">“One Size Does Not Fit All.”</w:t>
      </w:r>
      <w:r>
        <w:t xml:space="preserve"> </w:t>
      </w:r>
      <w:r>
        <w:t xml:space="preserve">In, 37–52. Oxford University Press.</w:t>
      </w:r>
      <w:r>
        <w:t xml:space="preserve"> </w:t>
      </w:r>
      <w:hyperlink r:id="rId208">
        <w:r>
          <w:rPr>
            <w:rStyle w:val="Hyperlink"/>
          </w:rPr>
          <w:t xml:space="preserve">https://doi.org/10.1093/oso/9780198837404.003.0003</w:t>
        </w:r>
      </w:hyperlink>
      <w:r>
        <w:t xml:space="preserve">.</w:t>
      </w:r>
    </w:p>
    <w:bookmarkEnd w:id="209"/>
    <w:bookmarkStart w:id="210" w:name="ref-ginsburg2010evasion"/>
    <w:p>
      <w:pPr>
        <w:pStyle w:val="Bibliography"/>
      </w:pPr>
      <w:r>
        <w:t xml:space="preserve">Ginsburg, Tom, James Melton, and Zachary Elkins. 2010.</w:t>
      </w:r>
      <w:r>
        <w:t xml:space="preserve"> </w:t>
      </w:r>
      <w:r>
        <w:t xml:space="preserve">“On the Evasion of Executive Term Limits.”</w:t>
      </w:r>
      <w:r>
        <w:t xml:space="preserve"> </w:t>
      </w:r>
      <w:r>
        <w:rPr>
          <w:i/>
          <w:iCs/>
        </w:rPr>
        <w:t xml:space="preserve">Wm. &amp; Mary L. Rev.</w:t>
      </w:r>
      <w:r>
        <w:t xml:space="preserve"> </w:t>
      </w:r>
      <w:r>
        <w:t xml:space="preserve">52: 1807.</w:t>
      </w:r>
    </w:p>
    <w:bookmarkEnd w:id="210"/>
    <w:bookmarkStart w:id="211" w:name="ref-ginsburg2011evasion"/>
    <w:p>
      <w:pPr>
        <w:pStyle w:val="Bibliography"/>
      </w:pPr>
      <w:r>
        <w:t xml:space="preserve">———. 2011.</w:t>
      </w:r>
      <w:r>
        <w:t xml:space="preserve"> </w:t>
      </w:r>
      <w:r>
        <w:t xml:space="preserve">“On the Evasion of Executive Term Limits.”</w:t>
      </w:r>
      <w:r>
        <w:t xml:space="preserve"> </w:t>
      </w:r>
      <w:r>
        <w:rPr>
          <w:i/>
          <w:iCs/>
        </w:rPr>
        <w:t xml:space="preserve">William and Mary Law Review</w:t>
      </w:r>
      <w:r>
        <w:t xml:space="preserve"> </w:t>
      </w:r>
      <w:r>
        <w:t xml:space="preserve">52: 1807.</w:t>
      </w:r>
    </w:p>
    <w:bookmarkEnd w:id="211"/>
    <w:bookmarkStart w:id="213" w:name="ref-goemans2009"/>
    <w:p>
      <w:pPr>
        <w:pStyle w:val="Bibliography"/>
      </w:pPr>
      <w:r>
        <w:t xml:space="preserve">Goemans, Henk E., Kristian Skrede Gleditsch, and Giacomo Chiozza. 2009.</w:t>
      </w:r>
      <w:r>
        <w:t xml:space="preserve"> </w:t>
      </w:r>
      <w:r>
        <w:t xml:space="preserve">“Introducing Archigos: A Dataset of Political Leaders.”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46 (2): 269–83.</w:t>
      </w:r>
      <w:r>
        <w:t xml:space="preserve"> </w:t>
      </w:r>
      <w:hyperlink r:id="rId212">
        <w:r>
          <w:rPr>
            <w:rStyle w:val="Hyperlink"/>
          </w:rPr>
          <w:t xml:space="preserve">https://doi.org/10.1177/0022343308100719</w:t>
        </w:r>
      </w:hyperlink>
      <w:r>
        <w:t xml:space="preserve">.</w:t>
      </w:r>
    </w:p>
    <w:bookmarkEnd w:id="213"/>
    <w:bookmarkStart w:id="215" w:name="ref-helmke2017"/>
    <w:p>
      <w:pPr>
        <w:pStyle w:val="Bibliography"/>
      </w:pPr>
      <w:r>
        <w:t xml:space="preserve">Helmke, Gretchen. 2017.</w:t>
      </w:r>
      <w:r>
        <w:t xml:space="preserve"> </w:t>
      </w:r>
      <w:r>
        <w:t xml:space="preserve">“Institutions on the Edge,”</w:t>
      </w:r>
      <w:r>
        <w:t xml:space="preserve"> </w:t>
      </w:r>
      <w:r>
        <w:t xml:space="preserve">January.</w:t>
      </w:r>
      <w:r>
        <w:t xml:space="preserve"> </w:t>
      </w:r>
      <w:hyperlink r:id="rId214">
        <w:r>
          <w:rPr>
            <w:rStyle w:val="Hyperlink"/>
          </w:rPr>
          <w:t xml:space="preserve">https://doi.org/10.1017/9781139031738</w:t>
        </w:r>
      </w:hyperlink>
      <w:r>
        <w:t xml:space="preserve">.</w:t>
      </w:r>
    </w:p>
    <w:bookmarkEnd w:id="215"/>
    <w:bookmarkStart w:id="217" w:name="ref-klesner2019"/>
    <w:p>
      <w:pPr>
        <w:pStyle w:val="Bibliography"/>
      </w:pPr>
      <w:r>
        <w:t xml:space="preserve">Klesner, Joseph L. 2019.</w:t>
      </w:r>
      <w:r>
        <w:t xml:space="preserve"> </w:t>
      </w:r>
      <w:r>
        <w:t xml:space="preserve">“The Politics of Presidential Term Limits in Mexico.”</w:t>
      </w:r>
      <w:r>
        <w:t xml:space="preserve"> </w:t>
      </w:r>
      <w:r>
        <w:t xml:space="preserve">In, 141–58. Oxford University Press.</w:t>
      </w:r>
      <w:r>
        <w:t xml:space="preserve"> </w:t>
      </w:r>
      <w:hyperlink r:id="rId216">
        <w:r>
          <w:rPr>
            <w:rStyle w:val="Hyperlink"/>
          </w:rPr>
          <w:t xml:space="preserve">https://doi.org/10.1093/oso/9780198837404.003.0008</w:t>
        </w:r>
      </w:hyperlink>
      <w:r>
        <w:t xml:space="preserve">.</w:t>
      </w:r>
    </w:p>
    <w:bookmarkEnd w:id="217"/>
    <w:bookmarkStart w:id="219" w:name="ref-krishnarajan2019"/>
    <w:p>
      <w:pPr>
        <w:pStyle w:val="Bibliography"/>
      </w:pPr>
      <w:r>
        <w:t xml:space="preserve">Krishnarajan, Suthan. 2019.</w:t>
      </w:r>
      <w:r>
        <w:t xml:space="preserve"> </w:t>
      </w:r>
      <w:r>
        <w:t xml:space="preserve">“Economic Crisis, Natural Resources, and Irregular Leader Removal in Autocracies.”</w:t>
      </w:r>
      <w:r>
        <w:t xml:space="preserve"> </w:t>
      </w:r>
      <w:r>
        <w:rPr>
          <w:i/>
          <w:iCs/>
        </w:rPr>
        <w:t xml:space="preserve">International Studies Quarterly</w:t>
      </w:r>
      <w:r>
        <w:t xml:space="preserve"> </w:t>
      </w:r>
      <w:r>
        <w:t xml:space="preserve">63 (3): 726–41.</w:t>
      </w:r>
      <w:r>
        <w:t xml:space="preserve"> </w:t>
      </w:r>
      <w:hyperlink r:id="rId218">
        <w:r>
          <w:rPr>
            <w:rStyle w:val="Hyperlink"/>
          </w:rPr>
          <w:t xml:space="preserve">https://doi.org/10.1093/isq/sqz006</w:t>
        </w:r>
      </w:hyperlink>
      <w:r>
        <w:t xml:space="preserve">.</w:t>
      </w:r>
    </w:p>
    <w:bookmarkEnd w:id="219"/>
    <w:bookmarkStart w:id="221" w:name="ref-landau2019"/>
    <w:p>
      <w:pPr>
        <w:pStyle w:val="Bibliography"/>
      </w:pPr>
      <w:r>
        <w:t xml:space="preserve">Landau, David, Yaniv Roznai, and Rosalind Dixon. 2019.</w:t>
      </w:r>
      <w:r>
        <w:t xml:space="preserve"> </w:t>
      </w:r>
      <w:r>
        <w:t xml:space="preserve">“Term Limits and the Unconstitutional Constitutional Amendment Doctrine.”</w:t>
      </w:r>
      <w:r>
        <w:t xml:space="preserve"> </w:t>
      </w:r>
      <w:r>
        <w:t xml:space="preserve">In, 53–74. Oxford University PressOxford.</w:t>
      </w:r>
      <w:r>
        <w:t xml:space="preserve"> </w:t>
      </w:r>
      <w:hyperlink r:id="rId220">
        <w:r>
          <w:rPr>
            <w:rStyle w:val="Hyperlink"/>
          </w:rPr>
          <w:t xml:space="preserve">https://doi.org/10.1093/oso/9780198837404.003.0004</w:t>
        </w:r>
      </w:hyperlink>
      <w:r>
        <w:t xml:space="preserve">.</w:t>
      </w:r>
    </w:p>
    <w:bookmarkEnd w:id="221"/>
    <w:bookmarkStart w:id="223" w:name="ref-licht2009"/>
    <w:p>
      <w:pPr>
        <w:pStyle w:val="Bibliography"/>
      </w:pPr>
      <w:r>
        <w:t xml:space="preserve">Licht, Amanda A. 2009.</w:t>
      </w:r>
      <w:r>
        <w:t xml:space="preserve"> </w:t>
      </w:r>
      <w:r>
        <w:t xml:space="preserve">“Coming into Money: The Impact of Foreign Aid on Leader Survival.”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54 (1): 58–87.</w:t>
      </w:r>
      <w:r>
        <w:t xml:space="preserve"> </w:t>
      </w:r>
      <w:hyperlink r:id="rId222">
        <w:r>
          <w:rPr>
            <w:rStyle w:val="Hyperlink"/>
          </w:rPr>
          <w:t xml:space="preserve">https://doi.org/10.1177/0022002709351104</w:t>
        </w:r>
      </w:hyperlink>
      <w:r>
        <w:t xml:space="preserve">.</w:t>
      </w:r>
    </w:p>
    <w:bookmarkEnd w:id="223"/>
    <w:bookmarkStart w:id="225" w:name="ref-llanos2019"/>
    <w:p>
      <w:pPr>
        <w:pStyle w:val="Bibliography"/>
      </w:pPr>
      <w:r>
        <w:t xml:space="preserve">Llanos, Mariana. 2019.</w:t>
      </w:r>
      <w:r>
        <w:t xml:space="preserve"> </w:t>
      </w:r>
      <w:r>
        <w:t xml:space="preserve">“The Politics of Presidential Term Limits in Argentina.”</w:t>
      </w:r>
      <w:r>
        <w:t xml:space="preserve"> </w:t>
      </w:r>
      <w:r>
        <w:t xml:space="preserve">In, 473–94. Oxford University Press.</w:t>
      </w:r>
      <w:r>
        <w:t xml:space="preserve"> </w:t>
      </w:r>
      <w:hyperlink r:id="rId224">
        <w:r>
          <w:rPr>
            <w:rStyle w:val="Hyperlink"/>
          </w:rPr>
          <w:t xml:space="preserve">https://doi.org/10.1093/oso/9780198837404.003.0023</w:t>
        </w:r>
      </w:hyperlink>
      <w:r>
        <w:t xml:space="preserve">.</w:t>
      </w:r>
    </w:p>
    <w:bookmarkEnd w:id="225"/>
    <w:bookmarkStart w:id="226" w:name="ref-marshall2005current"/>
    <w:p>
      <w:pPr>
        <w:pStyle w:val="Bibliography"/>
      </w:pPr>
      <w:r>
        <w:t xml:space="preserve">Marshall, Monty G. 2005.</w:t>
      </w:r>
      <w:r>
        <w:t xml:space="preserve"> </w:t>
      </w:r>
      <w:r>
        <w:t xml:space="preserve">“Current Status of the World’s Major Episodes of Political Violence.”</w:t>
      </w:r>
      <w:r>
        <w:t xml:space="preserve"> </w:t>
      </w:r>
      <w:r>
        <w:rPr>
          <w:i/>
          <w:iCs/>
        </w:rPr>
        <w:t xml:space="preserve">Report to Political Instability Task Force.(3 February)</w:t>
      </w:r>
      <w:r>
        <w:t xml:space="preserve">.</w:t>
      </w:r>
    </w:p>
    <w:bookmarkEnd w:id="226"/>
    <w:bookmarkStart w:id="228" w:name="ref-marsteintredet2019a"/>
    <w:p>
      <w:pPr>
        <w:pStyle w:val="Bibliography"/>
      </w:pPr>
      <w:r>
        <w:t xml:space="preserve">Marsteintredet, Leiv. 2019.</w:t>
      </w:r>
      <w:r>
        <w:t xml:space="preserve"> </w:t>
      </w:r>
      <w:r>
        <w:t xml:space="preserve">“Presidential Term Limits in Latin America:</w:t>
      </w:r>
      <w:r>
        <w:t xml:space="preserve"> </w:t>
      </w:r>
      <w:r>
        <w:rPr>
          <w:i/>
          <w:iCs/>
        </w:rPr>
        <w:t xml:space="preserve">C</w:t>
      </w:r>
      <w:r>
        <w:t xml:space="preserve">.1820</w:t>
      </w:r>
      <w:r>
        <w:t xml:space="preserve">1985.”</w:t>
      </w:r>
      <w:r>
        <w:t xml:space="preserve"> </w:t>
      </w:r>
      <w:r>
        <w:t xml:space="preserve">In, 103–22. Oxford University PressOxford.</w:t>
      </w:r>
      <w:r>
        <w:t xml:space="preserve"> </w:t>
      </w:r>
      <w:hyperlink r:id="rId227">
        <w:r>
          <w:rPr>
            <w:rStyle w:val="Hyperlink"/>
          </w:rPr>
          <w:t xml:space="preserve">https://doi.org/10.1093/oso/9780198837404.003.0006</w:t>
        </w:r>
      </w:hyperlink>
      <w:r>
        <w:t xml:space="preserve">.</w:t>
      </w:r>
    </w:p>
    <w:bookmarkEnd w:id="228"/>
    <w:bookmarkStart w:id="230" w:name="ref-marsteintredet2019"/>
    <w:p>
      <w:pPr>
        <w:pStyle w:val="Bibliography"/>
      </w:pPr>
      <w:r>
        <w:t xml:space="preserve">Marsteintredet, Leiv, and Andrés Malamud. 2019.</w:t>
      </w:r>
      <w:r>
        <w:t xml:space="preserve"> </w:t>
      </w:r>
      <w:r>
        <w:t xml:space="preserve">“Coup with Adjectives: Conceptual Stretching or Innovation in Comparative Research?”</w:t>
      </w:r>
      <w:r>
        <w:t xml:space="preserve"> </w:t>
      </w:r>
      <w:r>
        <w:rPr>
          <w:i/>
          <w:iCs/>
        </w:rPr>
        <w:t xml:space="preserve">Political Studies</w:t>
      </w:r>
      <w:r>
        <w:t xml:space="preserve"> </w:t>
      </w:r>
      <w:r>
        <w:t xml:space="preserve">68 (4): 1014–35.</w:t>
      </w:r>
      <w:r>
        <w:t xml:space="preserve"> </w:t>
      </w:r>
      <w:hyperlink r:id="rId229">
        <w:r>
          <w:rPr>
            <w:rStyle w:val="Hyperlink"/>
          </w:rPr>
          <w:t xml:space="preserve">https://doi.org/10.1177/0032321719888857</w:t>
        </w:r>
      </w:hyperlink>
      <w:r>
        <w:t xml:space="preserve">.</w:t>
      </w:r>
    </w:p>
    <w:bookmarkEnd w:id="230"/>
    <w:bookmarkStart w:id="232" w:name="ref-mauceri1995"/>
    <w:p>
      <w:pPr>
        <w:pStyle w:val="Bibliography"/>
      </w:pPr>
      <w:r>
        <w:t xml:space="preserve">Mauceri, Philip. 1995.</w:t>
      </w:r>
      <w:r>
        <w:t xml:space="preserve"> </w:t>
      </w:r>
      <w:r>
        <w:t xml:space="preserve">“State Reform, Coalitions, and The Neoliberal</w:t>
      </w:r>
      <w:r>
        <w:t xml:space="preserve"> </w:t>
      </w:r>
      <w:r>
        <w:rPr>
          <w:i/>
          <w:iCs/>
        </w:rPr>
        <w:t xml:space="preserve">Autogolpe</w:t>
      </w:r>
      <w:r>
        <w:t xml:space="preserve"> </w:t>
      </w:r>
      <w:r>
        <w:t xml:space="preserve">in Peru.”</w:t>
      </w:r>
      <w:r>
        <w:t xml:space="preserve"> </w:t>
      </w:r>
      <w:r>
        <w:rPr>
          <w:i/>
          <w:iCs/>
        </w:rPr>
        <w:t xml:space="preserve">Latin American Research Review</w:t>
      </w:r>
      <w:r>
        <w:t xml:space="preserve"> </w:t>
      </w:r>
      <w:r>
        <w:t xml:space="preserve">30 (1): 7–37.</w:t>
      </w:r>
      <w:r>
        <w:t xml:space="preserve"> </w:t>
      </w:r>
      <w:hyperlink r:id="rId231">
        <w:r>
          <w:rPr>
            <w:rStyle w:val="Hyperlink"/>
          </w:rPr>
          <w:t xml:space="preserve">https://doi.org/10.1017/s0023879100017155</w:t>
        </w:r>
      </w:hyperlink>
      <w:r>
        <w:t xml:space="preserve">.</w:t>
      </w:r>
    </w:p>
    <w:bookmarkEnd w:id="232"/>
    <w:bookmarkStart w:id="234" w:name="ref-mechkova2017"/>
    <w:p>
      <w:pPr>
        <w:pStyle w:val="Bibliography"/>
      </w:pPr>
      <w:r>
        <w:t xml:space="preserve">Mechkova, Valeriya, Anna Lührmann, and Staffan I. Lindberg. 2017.</w:t>
      </w:r>
      <w:r>
        <w:t xml:space="preserve"> </w:t>
      </w:r>
      <w:r>
        <w:t xml:space="preserve">“How Much Democratic Backsliding?”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28 (4): 162–69.</w:t>
      </w:r>
      <w:r>
        <w:t xml:space="preserve"> </w:t>
      </w:r>
      <w:hyperlink r:id="rId233">
        <w:r>
          <w:rPr>
            <w:rStyle w:val="Hyperlink"/>
          </w:rPr>
          <w:t xml:space="preserve">https://doi.org/10.1353/jod.2017.0075</w:t>
        </w:r>
      </w:hyperlink>
      <w:r>
        <w:t xml:space="preserve">.</w:t>
      </w:r>
    </w:p>
    <w:bookmarkEnd w:id="234"/>
    <w:bookmarkStart w:id="236" w:name="ref-morrison2009"/>
    <w:p>
      <w:pPr>
        <w:pStyle w:val="Bibliography"/>
      </w:pPr>
      <w:r>
        <w:t xml:space="preserve">Morrison, Kevin M. 2009.</w:t>
      </w:r>
      <w:r>
        <w:t xml:space="preserve"> </w:t>
      </w:r>
      <w:r>
        <w:t xml:space="preserve">“Oil, Nontax Revenue, and the Redistributional Foundations of Regime Stability.”</w:t>
      </w:r>
      <w:r>
        <w:t xml:space="preserve"> </w:t>
      </w:r>
      <w:r>
        <w:rPr>
          <w:i/>
          <w:iCs/>
        </w:rPr>
        <w:t xml:space="preserve">International Organization</w:t>
      </w:r>
      <w:r>
        <w:t xml:space="preserve"> </w:t>
      </w:r>
      <w:r>
        <w:t xml:space="preserve">63 (1): 107–38.</w:t>
      </w:r>
      <w:r>
        <w:t xml:space="preserve"> </w:t>
      </w:r>
      <w:hyperlink r:id="rId235">
        <w:r>
          <w:rPr>
            <w:rStyle w:val="Hyperlink"/>
          </w:rPr>
          <w:t xml:space="preserve">https://doi.org/10.1017/s0020818309090043</w:t>
        </w:r>
      </w:hyperlink>
      <w:r>
        <w:t xml:space="preserve">.</w:t>
      </w:r>
    </w:p>
    <w:bookmarkEnd w:id="236"/>
    <w:bookmarkStart w:id="238" w:name="ref-neto2019"/>
    <w:p>
      <w:pPr>
        <w:pStyle w:val="Bibliography"/>
      </w:pPr>
      <w:r>
        <w:t xml:space="preserve">Neto, Octavio Amorim, and Igor P. Acácio. 2019.</w:t>
      </w:r>
      <w:r>
        <w:t xml:space="preserve"> </w:t>
      </w:r>
      <w:r>
        <w:t xml:space="preserve">“Presidential Term Limits as a Credible-Commitment Mechanism.”</w:t>
      </w:r>
      <w:r>
        <w:t xml:space="preserve"> </w:t>
      </w:r>
      <w:r>
        <w:t xml:space="preserve">In, 123–40. Oxford University PressOxford.</w:t>
      </w:r>
      <w:r>
        <w:t xml:space="preserve"> </w:t>
      </w:r>
      <w:hyperlink r:id="rId237">
        <w:r>
          <w:rPr>
            <w:rStyle w:val="Hyperlink"/>
          </w:rPr>
          <w:t xml:space="preserve">https://doi.org/10.1093/oso/9780198837404.003.0007</w:t>
        </w:r>
      </w:hyperlink>
      <w:r>
        <w:t xml:space="preserve">.</w:t>
      </w:r>
    </w:p>
    <w:bookmarkEnd w:id="238"/>
    <w:bookmarkStart w:id="240" w:name="ref-nurumov2019"/>
    <w:p>
      <w:pPr>
        <w:pStyle w:val="Bibliography"/>
      </w:pPr>
      <w:r>
        <w:t xml:space="preserve">Nurumov, Dmitry, and Vasil Vashchanka. 2019.</w:t>
      </w:r>
      <w:r>
        <w:t xml:space="preserve"> </w:t>
      </w:r>
      <w:r>
        <w:t xml:space="preserve">“Presidential Terms in Kazakhstan.”</w:t>
      </w:r>
      <w:r>
        <w:t xml:space="preserve"> </w:t>
      </w:r>
      <w:r>
        <w:t xml:space="preserve">In, 221–46. Oxford University PressOxford.</w:t>
      </w:r>
      <w:r>
        <w:t xml:space="preserve"> </w:t>
      </w:r>
      <w:hyperlink r:id="rId239">
        <w:r>
          <w:rPr>
            <w:rStyle w:val="Hyperlink"/>
          </w:rPr>
          <w:t xml:space="preserve">https://doi.org/10.1093/oso/9780198837404.003.0012</w:t>
        </w:r>
      </w:hyperlink>
      <w:r>
        <w:t xml:space="preserve">.</w:t>
      </w:r>
    </w:p>
    <w:bookmarkEnd w:id="240"/>
    <w:bookmarkStart w:id="242" w:name="ref-palmer1999"/>
    <w:p>
      <w:pPr>
        <w:pStyle w:val="Bibliography"/>
      </w:pPr>
      <w:r>
        <w:t xml:space="preserve">Palmer, Harvey D., and Guy D. Whitten. 1999.</w:t>
      </w:r>
      <w:r>
        <w:t xml:space="preserve"> </w:t>
      </w:r>
      <w:r>
        <w:t xml:space="preserve">“The Electoral Impact of Unexpected Inflation and Economic Growth.”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29 (4): 623–39.</w:t>
      </w:r>
      <w:r>
        <w:t xml:space="preserve"> </w:t>
      </w:r>
      <w:hyperlink r:id="rId241">
        <w:r>
          <w:rPr>
            <w:rStyle w:val="Hyperlink"/>
          </w:rPr>
          <w:t xml:space="preserve">https://doi.org/10.1017/s0007123499000307</w:t>
        </w:r>
      </w:hyperlink>
      <w:r>
        <w:t xml:space="preserve">.</w:t>
      </w:r>
    </w:p>
    <w:bookmarkEnd w:id="242"/>
    <w:bookmarkStart w:id="244" w:name="ref-peyton2024"/>
    <w:p>
      <w:pPr>
        <w:pStyle w:val="Bibliography"/>
      </w:pPr>
      <w:r>
        <w:t xml:space="preserve">Peyton, Buddy, Joseph Bajjalieh, Dan Shalmon, Michael Martin, and Emilio Soto. 2024.</w:t>
      </w:r>
      <w:r>
        <w:t xml:space="preserve"> </w:t>
      </w:r>
      <w:r>
        <w:t xml:space="preserve">“Cline Center Coup d</w:t>
      </w:r>
      <w:r>
        <w:t xml:space="preserve">’</w:t>
      </w:r>
      <w:r>
        <w:t xml:space="preserve">état Project Dataset.”</w:t>
      </w:r>
      <w:r>
        <w:t xml:space="preserve"> </w:t>
      </w:r>
      <w:r>
        <w:t xml:space="preserve">University of Illinois at Urbana-Champaign.</w:t>
      </w:r>
      <w:r>
        <w:t xml:space="preserve"> </w:t>
      </w:r>
      <w:hyperlink r:id="rId243">
        <w:r>
          <w:rPr>
            <w:rStyle w:val="Hyperlink"/>
          </w:rPr>
          <w:t xml:space="preserve">https://doi.org/10.13012/B2IDB-9651987_V7</w:t>
        </w:r>
      </w:hyperlink>
      <w:r>
        <w:t xml:space="preserve">.</w:t>
      </w:r>
    </w:p>
    <w:bookmarkEnd w:id="244"/>
    <w:bookmarkStart w:id="246" w:name="ref-pion-berlin2022"/>
    <w:p>
      <w:pPr>
        <w:pStyle w:val="Bibliography"/>
      </w:pPr>
      <w:r>
        <w:t xml:space="preserve">Pion-Berlin, David, Thomas Bruneau, and Richard B. Goetze. 2022.</w:t>
      </w:r>
      <w:r>
        <w:t xml:space="preserve"> </w:t>
      </w:r>
      <w:r>
        <w:t xml:space="preserve">“The Trump Self-Coup Attempt: Comparisons and Civil</w:t>
      </w:r>
      <w:r>
        <w:t xml:space="preserve">Military Relations.”</w:t>
      </w:r>
      <w:r>
        <w:t xml:space="preserve"> </w:t>
      </w:r>
      <w:r>
        <w:rPr>
          <w:i/>
          <w:iCs/>
        </w:rPr>
        <w:t xml:space="preserve">Government and Opposition</w:t>
      </w:r>
      <w:r>
        <w:t xml:space="preserve"> </w:t>
      </w:r>
      <w:r>
        <w:t xml:space="preserve">58 (4): 789–806.</w:t>
      </w:r>
      <w:r>
        <w:t xml:space="preserve"> </w:t>
      </w:r>
      <w:hyperlink r:id="rId245">
        <w:r>
          <w:rPr>
            <w:rStyle w:val="Hyperlink"/>
          </w:rPr>
          <w:t xml:space="preserve">https://doi.org/10.1017/gov.2022.13</w:t>
        </w:r>
      </w:hyperlink>
      <w:r>
        <w:t xml:space="preserve">.</w:t>
      </w:r>
    </w:p>
    <w:bookmarkEnd w:id="246"/>
    <w:bookmarkStart w:id="248" w:name="ref-posner"/>
    <w:p>
      <w:pPr>
        <w:pStyle w:val="Bibliography"/>
      </w:pPr>
      <w:r>
        <w:t xml:space="preserve">Posner, Daniel N., and Daniel J. Young. n.d.</w:t>
      </w:r>
      <w:r>
        <w:t xml:space="preserve"> </w:t>
      </w:r>
      <w:r>
        <w:t xml:space="preserve">“Term Limits: Leadership, Political Competition and the Transfer of Power.”</w:t>
      </w:r>
      <w:r>
        <w:t xml:space="preserve"> </w:t>
      </w:r>
      <w:r>
        <w:t xml:space="preserve">In, 260–78. Cambridge University Press.</w:t>
      </w:r>
      <w:r>
        <w:t xml:space="preserve"> </w:t>
      </w:r>
      <w:hyperlink r:id="rId247">
        <w:r>
          <w:rPr>
            <w:rStyle w:val="Hyperlink"/>
          </w:rPr>
          <w:t xml:space="preserve">https://doi.org/10.1017/9781316562888.011</w:t>
        </w:r>
      </w:hyperlink>
      <w:r>
        <w:t xml:space="preserve">.</w:t>
      </w:r>
    </w:p>
    <w:bookmarkEnd w:id="248"/>
    <w:bookmarkStart w:id="250" w:name="ref-powell2012"/>
    <w:p>
      <w:pPr>
        <w:pStyle w:val="Bibliography"/>
      </w:pPr>
      <w:r>
        <w:t xml:space="preserve">Powell, Jonathan. 2012.</w:t>
      </w:r>
      <w:r>
        <w:t xml:space="preserve"> </w:t>
      </w:r>
      <w:r>
        <w:t xml:space="preserve">“Determinants of the Attempting and Outcome of Coups d</w:t>
      </w:r>
      <w:r>
        <w:t xml:space="preserve">’</w:t>
      </w:r>
      <w:r>
        <w:t xml:space="preserve">état.”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56 (6): 1017–40.</w:t>
      </w:r>
      <w:r>
        <w:t xml:space="preserve"> </w:t>
      </w:r>
      <w:hyperlink r:id="rId249">
        <w:r>
          <w:rPr>
            <w:rStyle w:val="Hyperlink"/>
          </w:rPr>
          <w:t xml:space="preserve">https://doi.org/10.1177/0022002712445732</w:t>
        </w:r>
      </w:hyperlink>
      <w:r>
        <w:t xml:space="preserve">.</w:t>
      </w:r>
    </w:p>
    <w:bookmarkEnd w:id="250"/>
    <w:bookmarkStart w:id="252" w:name="ref-powell2017"/>
    <w:p>
      <w:pPr>
        <w:pStyle w:val="Bibliography"/>
      </w:pPr>
      <w:r>
        <w:t xml:space="preserve">———. 2017.</w:t>
      </w:r>
      <w:r>
        <w:t xml:space="preserve"> </w:t>
      </w:r>
      <w:r>
        <w:t xml:space="preserve">“Leader Survival Strategies and the Onset of Civil Conflict: A Coup-Proofing Paradox.”</w:t>
      </w:r>
      <w:r>
        <w:t xml:space="preserve"> </w:t>
      </w:r>
      <w:r>
        <w:rPr>
          <w:i/>
          <w:iCs/>
        </w:rPr>
        <w:t xml:space="preserve">Armed Forces &amp; Society</w:t>
      </w:r>
      <w:r>
        <w:t xml:space="preserve"> </w:t>
      </w:r>
      <w:r>
        <w:t xml:space="preserve">45 (1): 27–44.</w:t>
      </w:r>
      <w:r>
        <w:t xml:space="preserve"> </w:t>
      </w:r>
      <w:hyperlink r:id="rId251">
        <w:r>
          <w:rPr>
            <w:rStyle w:val="Hyperlink"/>
          </w:rPr>
          <w:t xml:space="preserve">https://doi.org/10.1177/0095327x17728493</w:t>
        </w:r>
      </w:hyperlink>
      <w:r>
        <w:t xml:space="preserve">.</w:t>
      </w:r>
    </w:p>
    <w:bookmarkEnd w:id="252"/>
    <w:bookmarkStart w:id="254" w:name="ref-powell2018"/>
    <w:p>
      <w:pPr>
        <w:pStyle w:val="Bibliography"/>
      </w:pPr>
      <w:r>
        <w:t xml:space="preserve">Powell, Christopher Faulkner, William Dean, and Kyle Romano. 2018.</w:t>
      </w:r>
      <w:r>
        <w:t xml:space="preserve"> </w:t>
      </w:r>
      <w:r>
        <w:t xml:space="preserve">“Give Them Toys? Military Allocations and Regime Stability in Transitional Democracies.”</w:t>
      </w:r>
      <w:r>
        <w:t xml:space="preserve"> </w:t>
      </w:r>
      <w:r>
        <w:rPr>
          <w:i/>
          <w:iCs/>
        </w:rPr>
        <w:t xml:space="preserve">Democratization</w:t>
      </w:r>
      <w:r>
        <w:t xml:space="preserve"> </w:t>
      </w:r>
      <w:r>
        <w:t xml:space="preserve">25 (7): 1153–72.</w:t>
      </w:r>
      <w:r>
        <w:t xml:space="preserve"> </w:t>
      </w:r>
      <w:hyperlink r:id="rId253">
        <w:r>
          <w:rPr>
            <w:rStyle w:val="Hyperlink"/>
          </w:rPr>
          <w:t xml:space="preserve">https://doi.org/10.1080/13510347.2018.1450389</w:t>
        </w:r>
      </w:hyperlink>
      <w:r>
        <w:t xml:space="preserve">.</w:t>
      </w:r>
    </w:p>
    <w:bookmarkEnd w:id="254"/>
    <w:bookmarkStart w:id="256" w:name="ref-powell2011"/>
    <w:p>
      <w:pPr>
        <w:pStyle w:val="Bibliography"/>
      </w:pPr>
      <w:r>
        <w:t xml:space="preserve">Powell, and Thyne. 2011.</w:t>
      </w:r>
      <w:r>
        <w:t xml:space="preserve"> </w:t>
      </w:r>
      <w:r>
        <w:t xml:space="preserve">“Global Instances of Coups from 1950 to 2010: A New Dataset.”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48 (2): 249–59.</w:t>
      </w:r>
      <w:r>
        <w:t xml:space="preserve"> </w:t>
      </w:r>
      <w:hyperlink r:id="rId255">
        <w:r>
          <w:rPr>
            <w:rStyle w:val="Hyperlink"/>
          </w:rPr>
          <w:t xml:space="preserve">https://doi.org/10.1177/0022343310397436</w:t>
        </w:r>
      </w:hyperlink>
      <w:r>
        <w:t xml:space="preserve">.</w:t>
      </w:r>
    </w:p>
    <w:bookmarkEnd w:id="256"/>
    <w:bookmarkStart w:id="258" w:name="ref-przeworski2000"/>
    <w:p>
      <w:pPr>
        <w:pStyle w:val="Bibliography"/>
      </w:pPr>
      <w:r>
        <w:t xml:space="preserve">Przeworski, Adam, Michael E. Alvarez, Jose Antonio Cheibub, and Fernando Limongi. 2000.</w:t>
      </w:r>
      <w:r>
        <w:t xml:space="preserve"> </w:t>
      </w:r>
      <w:r>
        <w:t xml:space="preserve">“Democracy and Development,”</w:t>
      </w:r>
      <w:r>
        <w:t xml:space="preserve"> </w:t>
      </w:r>
      <w:r>
        <w:t xml:space="preserve">August.</w:t>
      </w:r>
      <w:r>
        <w:t xml:space="preserve"> </w:t>
      </w:r>
      <w:hyperlink r:id="rId257">
        <w:r>
          <w:rPr>
            <w:rStyle w:val="Hyperlink"/>
          </w:rPr>
          <w:t xml:space="preserve">https://doi.org/10.1017/cbo9780511804946</w:t>
        </w:r>
      </w:hyperlink>
      <w:r>
        <w:t xml:space="preserve">.</w:t>
      </w:r>
    </w:p>
    <w:bookmarkEnd w:id="258"/>
    <w:bookmarkStart w:id="260" w:name="ref-quirozflores2012"/>
    <w:p>
      <w:pPr>
        <w:pStyle w:val="Bibliography"/>
      </w:pPr>
      <w:r>
        <w:t xml:space="preserve">Quiroz Flores, Alejandro, and Alastair Smith. 2012.</w:t>
      </w:r>
      <w:r>
        <w:t xml:space="preserve"> </w:t>
      </w:r>
      <w:r>
        <w:t xml:space="preserve">“Leader Survival and Natural Disasters.”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43 (4): 821–43.</w:t>
      </w:r>
      <w:r>
        <w:t xml:space="preserve"> </w:t>
      </w:r>
      <w:hyperlink r:id="rId259">
        <w:r>
          <w:rPr>
            <w:rStyle w:val="Hyperlink"/>
          </w:rPr>
          <w:t xml:space="preserve">https://doi.org/10.1017/s0007123412000609</w:t>
        </w:r>
      </w:hyperlink>
      <w:r>
        <w:t xml:space="preserve">.</w:t>
      </w:r>
    </w:p>
    <w:bookmarkEnd w:id="260"/>
    <w:bookmarkStart w:id="262" w:name="ref-reyntjens2016"/>
    <w:p>
      <w:pPr>
        <w:pStyle w:val="Bibliography"/>
      </w:pPr>
      <w:r>
        <w:t xml:space="preserve">Reyntjens, Filip. 2016.</w:t>
      </w:r>
      <w:r>
        <w:t xml:space="preserve"> </w:t>
      </w:r>
      <w:r>
        <w:t xml:space="preserve">“A New Look at the Evidence.”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27 (3): 61–68.</w:t>
      </w:r>
      <w:r>
        <w:t xml:space="preserve"> </w:t>
      </w:r>
      <w:hyperlink r:id="rId261">
        <w:r>
          <w:rPr>
            <w:rStyle w:val="Hyperlink"/>
          </w:rPr>
          <w:t xml:space="preserve">https://doi.org/10.1353/jod.2016.0044</w:t>
        </w:r>
      </w:hyperlink>
      <w:r>
        <w:t xml:space="preserve">.</w:t>
      </w:r>
    </w:p>
    <w:bookmarkEnd w:id="262"/>
    <w:bookmarkStart w:id="264" w:name="ref-singh2016"/>
    <w:p>
      <w:pPr>
        <w:pStyle w:val="Bibliography"/>
      </w:pPr>
      <w:r>
        <w:t xml:space="preserve">Singh, Naunihal. 2016.</w:t>
      </w:r>
      <w:r>
        <w:t xml:space="preserve"> </w:t>
      </w:r>
      <w:r>
        <w:rPr>
          <w:i/>
          <w:iCs/>
        </w:rPr>
        <w:t xml:space="preserve">Seizing Power</w:t>
      </w:r>
      <w:r>
        <w:t xml:space="preserve">. Johns Hopkins University Press.</w:t>
      </w:r>
      <w:r>
        <w:t xml:space="preserve"> </w:t>
      </w:r>
      <w:hyperlink r:id="rId263">
        <w:r>
          <w:rPr>
            <w:rStyle w:val="Hyperlink"/>
          </w:rPr>
          <w:t xml:space="preserve">https://doi.org/10.1353/book.31450</w:t>
        </w:r>
      </w:hyperlink>
      <w:r>
        <w:t xml:space="preserve">.</w:t>
      </w:r>
    </w:p>
    <w:bookmarkEnd w:id="264"/>
    <w:bookmarkStart w:id="266" w:name="ref-smith2004"/>
    <w:p>
      <w:pPr>
        <w:pStyle w:val="Bibliography"/>
      </w:pPr>
      <w:r>
        <w:t xml:space="preserve">Smith, Benjamin. 2004.</w:t>
      </w:r>
      <w:r>
        <w:t xml:space="preserve"> </w:t>
      </w:r>
      <w:r>
        <w:t xml:space="preserve">“Oil Wealth and Regime Survival in the Developing World, 1960</w:t>
      </w:r>
      <w:r>
        <w:t xml:space="preserve">1999.”</w:t>
      </w:r>
      <w:r>
        <w:t xml:space="preserve"> </w:t>
      </w:r>
      <w:r>
        <w:rPr>
          <w:i/>
          <w:iCs/>
        </w:rPr>
        <w:t xml:space="preserve">American Journal of Political Science</w:t>
      </w:r>
      <w:r>
        <w:t xml:space="preserve"> </w:t>
      </w:r>
      <w:r>
        <w:t xml:space="preserve">48 (2): 232–46.</w:t>
      </w:r>
      <w:r>
        <w:t xml:space="preserve"> </w:t>
      </w:r>
      <w:hyperlink r:id="rId265">
        <w:r>
          <w:rPr>
            <w:rStyle w:val="Hyperlink"/>
          </w:rPr>
          <w:t xml:space="preserve">https://doi.org/10.1111/j.0092-5853.2004.00067.x</w:t>
        </w:r>
      </w:hyperlink>
      <w:r>
        <w:t xml:space="preserve">.</w:t>
      </w:r>
    </w:p>
    <w:bookmarkEnd w:id="266"/>
    <w:bookmarkStart w:id="268" w:name="ref-stinnett2002"/>
    <w:p>
      <w:pPr>
        <w:pStyle w:val="Bibliography"/>
      </w:pPr>
      <w:r>
        <w:t xml:space="preserve">Stinnett, Douglas M., Jaroslav Tir, Paul F. Diehl, Philip Schafer, and Charles Gochman. 2002.</w:t>
      </w:r>
      <w:r>
        <w:t xml:space="preserve"> </w:t>
      </w:r>
      <w:r>
        <w:t xml:space="preserve">“The Correlates of War (Cow) Project Direct Contiguity Data, Version 3.0.”</w:t>
      </w:r>
      <w:r>
        <w:t xml:space="preserve"> </w:t>
      </w:r>
      <w:r>
        <w:rPr>
          <w:i/>
          <w:iCs/>
        </w:rPr>
        <w:t xml:space="preserve">Conflict Management and Peace Science</w:t>
      </w:r>
      <w:r>
        <w:t xml:space="preserve"> </w:t>
      </w:r>
      <w:r>
        <w:t xml:space="preserve">19 (2): 59–67.</w:t>
      </w:r>
      <w:r>
        <w:t xml:space="preserve"> </w:t>
      </w:r>
      <w:hyperlink r:id="rId267">
        <w:r>
          <w:rPr>
            <w:rStyle w:val="Hyperlink"/>
          </w:rPr>
          <w:t xml:space="preserve">https://doi.org/10.1177/073889420201900203</w:t>
        </w:r>
      </w:hyperlink>
      <w:r>
        <w:t xml:space="preserve">.</w:t>
      </w:r>
    </w:p>
    <w:bookmarkEnd w:id="268"/>
    <w:bookmarkStart w:id="270" w:name="ref-sudduth2017"/>
    <w:p>
      <w:pPr>
        <w:pStyle w:val="Bibliography"/>
      </w:pPr>
      <w:r>
        <w:t xml:space="preserve">Sudduth, Jun Koga. 2017.</w:t>
      </w:r>
      <w:r>
        <w:t xml:space="preserve"> </w:t>
      </w:r>
      <w:r>
        <w:t xml:space="preserve">“Strategic Logic of Elite Purges in Dictatorships.”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50 (13): 1768–1801.</w:t>
      </w:r>
      <w:r>
        <w:t xml:space="preserve"> </w:t>
      </w:r>
      <w:hyperlink r:id="rId269">
        <w:r>
          <w:rPr>
            <w:rStyle w:val="Hyperlink"/>
          </w:rPr>
          <w:t xml:space="preserve">https://doi.org/10.1177/0010414016688004</w:t>
        </w:r>
      </w:hyperlink>
      <w:r>
        <w:t xml:space="preserve">.</w:t>
      </w:r>
    </w:p>
    <w:bookmarkEnd w:id="270"/>
    <w:bookmarkStart w:id="272" w:name="ref-sudduth2018"/>
    <w:p>
      <w:pPr>
        <w:pStyle w:val="Bibliography"/>
      </w:pPr>
      <w:r>
        <w:t xml:space="preserve">Sudduth, Jun Koga, and Curtis Bell. 2018.</w:t>
      </w:r>
      <w:r>
        <w:t xml:space="preserve"> </w:t>
      </w:r>
      <w:r>
        <w:t xml:space="preserve">“The Rise Predicts the Fall: How the Method of Leader Entry Affects the Method of Leader Removal in Dictatorships.”</w:t>
      </w:r>
      <w:r>
        <w:t xml:space="preserve"> </w:t>
      </w:r>
      <w:r>
        <w:rPr>
          <w:i/>
          <w:iCs/>
        </w:rPr>
        <w:t xml:space="preserve">International Studies Quarterly</w:t>
      </w:r>
      <w:r>
        <w:t xml:space="preserve"> </w:t>
      </w:r>
      <w:r>
        <w:t xml:space="preserve">62 (1): 145–59.</w:t>
      </w:r>
      <w:r>
        <w:t xml:space="preserve"> </w:t>
      </w:r>
      <w:hyperlink r:id="rId271">
        <w:r>
          <w:rPr>
            <w:rStyle w:val="Hyperlink"/>
          </w:rPr>
          <w:t xml:space="preserve">https://doi.org/10.1093/isq/sqx075</w:t>
        </w:r>
      </w:hyperlink>
      <w:r>
        <w:t xml:space="preserve">.</w:t>
      </w:r>
    </w:p>
    <w:bookmarkEnd w:id="272"/>
    <w:bookmarkStart w:id="274" w:name="ref-svolik2014"/>
    <w:p>
      <w:pPr>
        <w:pStyle w:val="Bibliography"/>
      </w:pPr>
      <w:r>
        <w:t xml:space="preserve">Svolik, Milan W. 2014.</w:t>
      </w:r>
      <w:r>
        <w:t xml:space="preserve"> </w:t>
      </w:r>
      <w:r>
        <w:t xml:space="preserve">“Which Democracies Will Last? Coups, Incumbent Takeovers, and the Dynamic of Democratic Consolidation.”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45 (4): 715–38.</w:t>
      </w:r>
      <w:r>
        <w:t xml:space="preserve"> </w:t>
      </w:r>
      <w:hyperlink r:id="rId273">
        <w:r>
          <w:rPr>
            <w:rStyle w:val="Hyperlink"/>
          </w:rPr>
          <w:t xml:space="preserve">https://doi.org/10.1017/s0007123413000550</w:t>
        </w:r>
      </w:hyperlink>
      <w:r>
        <w:t xml:space="preserve">.</w:t>
      </w:r>
    </w:p>
    <w:bookmarkEnd w:id="274"/>
    <w:bookmarkStart w:id="276" w:name="ref-tangri2010"/>
    <w:p>
      <w:pPr>
        <w:pStyle w:val="Bibliography"/>
      </w:pPr>
      <w:r>
        <w:t xml:space="preserve">Tangri, Roger, and Andrew M. Mwenda. 2010.</w:t>
      </w:r>
      <w:r>
        <w:t xml:space="preserve"> </w:t>
      </w:r>
      <w:r>
        <w:t xml:space="preserve">“President Museveni and the Politics of Presidential Tenure in Uganda.”</w:t>
      </w:r>
      <w:r>
        <w:t xml:space="preserve"> </w:t>
      </w:r>
      <w:r>
        <w:rPr>
          <w:i/>
          <w:iCs/>
        </w:rPr>
        <w:t xml:space="preserve">Journal of Contemporary African Studies</w:t>
      </w:r>
      <w:r>
        <w:t xml:space="preserve"> </w:t>
      </w:r>
      <w:r>
        <w:t xml:space="preserve">28 (1): 31–49.</w:t>
      </w:r>
      <w:r>
        <w:t xml:space="preserve"> </w:t>
      </w:r>
      <w:hyperlink r:id="rId275">
        <w:r>
          <w:rPr>
            <w:rStyle w:val="Hyperlink"/>
          </w:rPr>
          <w:t xml:space="preserve">https://doi.org/10.1080/02589000903542574</w:t>
        </w:r>
      </w:hyperlink>
      <w:r>
        <w:t xml:space="preserve">.</w:t>
      </w:r>
    </w:p>
    <w:bookmarkEnd w:id="276"/>
    <w:bookmarkStart w:id="278" w:name="ref-survival"/>
    <w:p>
      <w:pPr>
        <w:pStyle w:val="Bibliography"/>
      </w:pPr>
      <w:r>
        <w:t xml:space="preserve">Therneau, Terry M. 2024.</w:t>
      </w:r>
      <w:r>
        <w:t xml:space="preserve"> </w:t>
      </w:r>
      <w:r>
        <w:t xml:space="preserve">“A Package for Survival Analysis in r.”</w:t>
      </w:r>
      <w:r>
        <w:t xml:space="preserve"> </w:t>
      </w:r>
      <w:hyperlink r:id="rId277">
        <w:r>
          <w:rPr>
            <w:rStyle w:val="Hyperlink"/>
          </w:rPr>
          <w:t xml:space="preserve">https://CRAN.R-project.org/package=survival</w:t>
        </w:r>
      </w:hyperlink>
      <w:r>
        <w:t xml:space="preserve">.</w:t>
      </w:r>
    </w:p>
    <w:bookmarkEnd w:id="278"/>
    <w:bookmarkStart w:id="280" w:name="ref-thyne2017"/>
    <w:p>
      <w:pPr>
        <w:pStyle w:val="Bibliography"/>
      </w:pPr>
      <w:r>
        <w:t xml:space="preserve">Thyne, Clayton, Powell, Sarah Parrott, and Emily VanMeter. 2017.</w:t>
      </w:r>
      <w:r>
        <w:t xml:space="preserve"> </w:t>
      </w:r>
      <w:r>
        <w:t xml:space="preserve">“Even Generals Need Friends.”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62 (7): 1406–32.</w:t>
      </w:r>
      <w:r>
        <w:t xml:space="preserve"> </w:t>
      </w:r>
      <w:hyperlink r:id="rId279">
        <w:r>
          <w:rPr>
            <w:rStyle w:val="Hyperlink"/>
          </w:rPr>
          <w:t xml:space="preserve">https://doi.org/10.1177/0022002716685611</w:t>
        </w:r>
      </w:hyperlink>
      <w:r>
        <w:t xml:space="preserve">.</w:t>
      </w:r>
    </w:p>
    <w:bookmarkEnd w:id="280"/>
    <w:bookmarkStart w:id="282" w:name="ref-thyne2019"/>
    <w:p>
      <w:pPr>
        <w:pStyle w:val="Bibliography"/>
      </w:pPr>
      <w:r>
        <w:t xml:space="preserve">Thyne, and Powell. 2019.</w:t>
      </w:r>
      <w:r>
        <w:t xml:space="preserve"> </w:t>
      </w:r>
      <w:r>
        <w:t xml:space="preserve">“Coup Research,”</w:t>
      </w:r>
      <w:r>
        <w:t xml:space="preserve"> </w:t>
      </w:r>
      <w:r>
        <w:t xml:space="preserve">October.</w:t>
      </w:r>
      <w:r>
        <w:t xml:space="preserve"> </w:t>
      </w:r>
      <w:hyperlink r:id="rId281">
        <w:r>
          <w:rPr>
            <w:rStyle w:val="Hyperlink"/>
          </w:rPr>
          <w:t xml:space="preserve">https://doi.org/10.1093/acrefore/9780190846626.013.369</w:t>
        </w:r>
      </w:hyperlink>
      <w:r>
        <w:t xml:space="preserve">.</w:t>
      </w:r>
    </w:p>
    <w:bookmarkEnd w:id="282"/>
    <w:bookmarkStart w:id="284" w:name="ref-sampleSelection-2"/>
    <w:p>
      <w:pPr>
        <w:pStyle w:val="Bibliography"/>
      </w:pPr>
      <w:r>
        <w:t xml:space="preserve">Toomet, Ott, and Arne Henningsen. 2008.</w:t>
      </w:r>
      <w:r>
        <w:t xml:space="preserve"> </w:t>
      </w:r>
      <w:r>
        <w:t xml:space="preserve">“Sample Selection Models in</w:t>
      </w:r>
      <w:r>
        <w:t xml:space="preserve"> </w:t>
      </w:r>
      <w:r>
        <w:t xml:space="preserve">r</w:t>
      </w:r>
      <w:r>
        <w:t xml:space="preserve">: Package</w:t>
      </w:r>
      <w:r>
        <w:t xml:space="preserve"> </w:t>
      </w:r>
      <w:r>
        <w:t xml:space="preserve">sampleSelection</w:t>
      </w:r>
      <w:r>
        <w:t xml:space="preserve">”</w:t>
      </w:r>
      <w:r>
        <w:t xml:space="preserve"> </w:t>
      </w:r>
      <w:r>
        <w:t xml:space="preserve">27.</w:t>
      </w:r>
      <w:r>
        <w:t xml:space="preserve"> </w:t>
      </w:r>
      <w:hyperlink r:id="rId283">
        <w:r>
          <w:rPr>
            <w:rStyle w:val="Hyperlink"/>
          </w:rPr>
          <w:t xml:space="preserve">https://www.jstatsoft.org/v27/i07/</w:t>
        </w:r>
      </w:hyperlink>
      <w:r>
        <w:t xml:space="preserve">.</w:t>
      </w:r>
    </w:p>
    <w:bookmarkEnd w:id="284"/>
    <w:bookmarkStart w:id="285" w:name="ref-versteeg2020law"/>
    <w:p>
      <w:pPr>
        <w:pStyle w:val="Bibliography"/>
      </w:pPr>
      <w:r>
        <w:t xml:space="preserve">Versteeg, Mila, Timothy Horley, Anne Meng, Mauricio Guim, and Marilyn Guirguis. 2020.</w:t>
      </w:r>
      <w:r>
        <w:t xml:space="preserve"> </w:t>
      </w:r>
      <w:r>
        <w:t xml:space="preserve">“The Law and Politics of Presidential Term Limit Evasion.”</w:t>
      </w:r>
      <w:r>
        <w:t xml:space="preserve"> </w:t>
      </w:r>
      <w:r>
        <w:rPr>
          <w:i/>
          <w:iCs/>
        </w:rPr>
        <w:t xml:space="preserve">Colum. L. Rev.</w:t>
      </w:r>
      <w:r>
        <w:t xml:space="preserve"> </w:t>
      </w:r>
      <w:r>
        <w:t xml:space="preserve">120: 173.</w:t>
      </w:r>
    </w:p>
    <w:bookmarkEnd w:id="285"/>
    <w:bookmarkStart w:id="287" w:name="ref-williams2011"/>
    <w:p>
      <w:pPr>
        <w:pStyle w:val="Bibliography"/>
      </w:pPr>
      <w:r>
        <w:t xml:space="preserve">Williams, Laron K. 2011.</w:t>
      </w:r>
      <w:r>
        <w:t xml:space="preserve"> </w:t>
      </w:r>
      <w:r>
        <w:t xml:space="preserve">“Pick Your Poison: Economic Crises, International Monetary Fund Loans and Leader Survival.”</w:t>
      </w:r>
      <w:r>
        <w:t xml:space="preserve"> </w:t>
      </w:r>
      <w:r>
        <w:rPr>
          <w:i/>
          <w:iCs/>
        </w:rPr>
        <w:t xml:space="preserve">International Political Science Review</w:t>
      </w:r>
      <w:r>
        <w:t xml:space="preserve"> </w:t>
      </w:r>
      <w:r>
        <w:t xml:space="preserve">33 (2): 131–49.</w:t>
      </w:r>
      <w:r>
        <w:t xml:space="preserve"> </w:t>
      </w:r>
      <w:hyperlink r:id="rId286">
        <w:r>
          <w:rPr>
            <w:rStyle w:val="Hyperlink"/>
          </w:rPr>
          <w:t xml:space="preserve">https://doi.org/10.1177/0192512111399006</w:t>
        </w:r>
      </w:hyperlink>
      <w:r>
        <w:t xml:space="preserve">.</w:t>
      </w:r>
    </w:p>
    <w:bookmarkEnd w:id="287"/>
    <w:bookmarkStart w:id="289" w:name="ref-wright2008"/>
    <w:p>
      <w:pPr>
        <w:pStyle w:val="Bibliography"/>
      </w:pPr>
      <w:r>
        <w:t xml:space="preserve">Wright, Joseph. 2008.</w:t>
      </w:r>
      <w:r>
        <w:t xml:space="preserve"> </w:t>
      </w:r>
      <w:r>
        <w:t xml:space="preserve">“To Invest or Insure?”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41 (7): 971–1000.</w:t>
      </w:r>
      <w:r>
        <w:t xml:space="preserve"> </w:t>
      </w:r>
      <w:hyperlink r:id="rId288">
        <w:r>
          <w:rPr>
            <w:rStyle w:val="Hyperlink"/>
          </w:rPr>
          <w:t xml:space="preserve">https://doi.org/10.1177/0010414007308538</w:t>
        </w:r>
      </w:hyperlink>
      <w:r>
        <w:t xml:space="preserve">.</w:t>
      </w:r>
    </w:p>
    <w:bookmarkEnd w:id="289"/>
    <w:bookmarkStart w:id="291" w:name="ref-wright2013"/>
    <w:p>
      <w:pPr>
        <w:pStyle w:val="Bibliography"/>
      </w:pPr>
      <w:r>
        <w:t xml:space="preserve">Wright, Joseph, Erica Frantz, and Barbara Geddes. 2013.</w:t>
      </w:r>
      <w:r>
        <w:t xml:space="preserve"> </w:t>
      </w:r>
      <w:r>
        <w:t xml:space="preserve">“Oil and Autocratic Regime Survival.”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45 (2): 287–306.</w:t>
      </w:r>
      <w:r>
        <w:t xml:space="preserve"> </w:t>
      </w:r>
      <w:hyperlink r:id="rId290">
        <w:r>
          <w:rPr>
            <w:rStyle w:val="Hyperlink"/>
          </w:rPr>
          <w:t xml:space="preserve">https://doi.org/10.1017/s0007123413000252</w:t>
        </w:r>
      </w:hyperlink>
      <w:r>
        <w:t xml:space="preserve">.</w:t>
      </w:r>
    </w:p>
    <w:bookmarkEnd w:id="291"/>
    <w:bookmarkStart w:id="293" w:name="ref-yu2016"/>
    <w:p>
      <w:pPr>
        <w:pStyle w:val="Bibliography"/>
      </w:pPr>
      <w:r>
        <w:t xml:space="preserve">Yu, Shu, and Richard Jong-A-Pin. 2016.</w:t>
      </w:r>
      <w:r>
        <w:t xml:space="preserve"> </w:t>
      </w:r>
      <w:r>
        <w:t xml:space="preserve">“Political Leader Survival: Does Competence Matter?”</w:t>
      </w:r>
      <w:r>
        <w:t xml:space="preserve"> </w:t>
      </w:r>
      <w:r>
        <w:rPr>
          <w:i/>
          <w:iCs/>
        </w:rPr>
        <w:t xml:space="preserve">Public Choice</w:t>
      </w:r>
      <w:r>
        <w:t xml:space="preserve"> </w:t>
      </w:r>
      <w:r>
        <w:t xml:space="preserve">166 (1-2): 113–42.</w:t>
      </w:r>
      <w:r>
        <w:t xml:space="preserve"> </w:t>
      </w:r>
      <w:hyperlink r:id="rId292">
        <w:r>
          <w:rPr>
            <w:rStyle w:val="Hyperlink"/>
          </w:rPr>
          <w:t xml:space="preserve">https://doi.org/10.1007/s11127-016-0317-8</w:t>
        </w:r>
      </w:hyperlink>
      <w:r>
        <w:t xml:space="preserve">.</w:t>
      </w:r>
    </w:p>
    <w:bookmarkEnd w:id="293"/>
    <w:bookmarkEnd w:id="294"/>
    <w:bookmarkEnd w:id="295"/>
    <w:bookmarkEnd w:id="2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 exitcode are classified as coups.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</w:t>
      </w:r>
      <w:r>
        <w:t xml:space="preserve"> </w:t>
      </w:r>
      <w:r>
        <w:t xml:space="preserve">often be ambiguous. In this study, we define power expansion as an incumbent</w:t>
      </w:r>
      <w:r>
        <w:t xml:space="preserve"> </w:t>
      </w:r>
      <w:r>
        <w:t xml:space="preserve">acquiring additional authority from other branches or apparatuses of the</w:t>
      </w:r>
      <w:r>
        <w:t xml:space="preserve"> </w:t>
      </w:r>
      <w:r>
        <w:t xml:space="preserve">state. Conversely, power extension refers to an incumbent prolonging their</w:t>
      </w:r>
      <w:r>
        <w:t xml:space="preserve"> </w:t>
      </w:r>
      <w:r>
        <w:t xml:space="preserve">tenure beyond the originally mandated term in office.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02" Target="media/rId102.png" /><Relationship Type="http://schemas.openxmlformats.org/officeDocument/2006/relationships/hyperlink" Id="rId277" Target="https://CRAN.R-project.org/package=survival" TargetMode="External" /><Relationship Type="http://schemas.openxmlformats.org/officeDocument/2006/relationships/hyperlink" Id="rId292" Target="https://doi.org/10.1007/s11127-016-0317-8" TargetMode="External" /><Relationship Type="http://schemas.openxmlformats.org/officeDocument/2006/relationships/hyperlink" Id="rId202" Target="https://doi.org/10.1007/s11127-016-0365-0" TargetMode="External" /><Relationship Type="http://schemas.openxmlformats.org/officeDocument/2006/relationships/hyperlink" Id="rId214" Target="https://doi.org/10.1017/9781139031738" TargetMode="External" /><Relationship Type="http://schemas.openxmlformats.org/officeDocument/2006/relationships/hyperlink" Id="rId247" Target="https://doi.org/10.1017/9781316562888.011" TargetMode="External" /><Relationship Type="http://schemas.openxmlformats.org/officeDocument/2006/relationships/hyperlink" Id="rId257" Target="https://doi.org/10.1017/cbo9780511804946" TargetMode="External" /><Relationship Type="http://schemas.openxmlformats.org/officeDocument/2006/relationships/hyperlink" Id="rId172" Target="https://doi.org/10.1017/cbo9781139030892" TargetMode="External" /><Relationship Type="http://schemas.openxmlformats.org/officeDocument/2006/relationships/hyperlink" Id="rId245" Target="https://doi.org/10.1017/gov.2022.13" TargetMode="External" /><Relationship Type="http://schemas.openxmlformats.org/officeDocument/2006/relationships/hyperlink" Id="rId259" Target="https://doi.org/10.1017/s0007123412000609" TargetMode="External" /><Relationship Type="http://schemas.openxmlformats.org/officeDocument/2006/relationships/hyperlink" Id="rId290" Target="https://doi.org/10.1017/s0007123413000252" TargetMode="External" /><Relationship Type="http://schemas.openxmlformats.org/officeDocument/2006/relationships/hyperlink" Id="rId273" Target="https://doi.org/10.1017/s0007123413000550" TargetMode="External" /><Relationship Type="http://schemas.openxmlformats.org/officeDocument/2006/relationships/hyperlink" Id="rId241" Target="https://doi.org/10.1017/s0007123499000307" TargetMode="External" /><Relationship Type="http://schemas.openxmlformats.org/officeDocument/2006/relationships/hyperlink" Id="rId235" Target="https://doi.org/10.1017/s0020818309090043" TargetMode="External" /><Relationship Type="http://schemas.openxmlformats.org/officeDocument/2006/relationships/hyperlink" Id="rId231" Target="https://doi.org/10.1017/s0023879100017155" TargetMode="External" /><Relationship Type="http://schemas.openxmlformats.org/officeDocument/2006/relationships/hyperlink" Id="rId206" Target="https://doi.org/10.1017/s1537592714000851" TargetMode="External" /><Relationship Type="http://schemas.openxmlformats.org/officeDocument/2006/relationships/hyperlink" Id="rId162" Target="https://doi.org/10.1080/01436590120084575" TargetMode="External" /><Relationship Type="http://schemas.openxmlformats.org/officeDocument/2006/relationships/hyperlink" Id="rId166" Target="https://doi.org/10.1080/01436599814433" TargetMode="External" /><Relationship Type="http://schemas.openxmlformats.org/officeDocument/2006/relationships/hyperlink" Id="rId275" Target="https://doi.org/10.1080/02589000903542574" TargetMode="External" /><Relationship Type="http://schemas.openxmlformats.org/officeDocument/2006/relationships/hyperlink" Id="rId159" Target="https://doi.org/10.1080/03050629.2014.906411" TargetMode="External" /><Relationship Type="http://schemas.openxmlformats.org/officeDocument/2006/relationships/hyperlink" Id="rId253" Target="https://doi.org/10.1080/13510347.2018.1450389" TargetMode="External" /><Relationship Type="http://schemas.openxmlformats.org/officeDocument/2006/relationships/hyperlink" Id="rId281" Target="https://doi.org/10.1093/acrefore/9780190846626.013.369" TargetMode="External" /><Relationship Type="http://schemas.openxmlformats.org/officeDocument/2006/relationships/hyperlink" Id="rId178" Target="https://doi.org/10.1093/isq/sqab058" TargetMode="External" /><Relationship Type="http://schemas.openxmlformats.org/officeDocument/2006/relationships/hyperlink" Id="rId271" Target="https://doi.org/10.1093/isq/sqx075" TargetMode="External" /><Relationship Type="http://schemas.openxmlformats.org/officeDocument/2006/relationships/hyperlink" Id="rId218" Target="https://doi.org/10.1093/isq/sqz006" TargetMode="External" /><Relationship Type="http://schemas.openxmlformats.org/officeDocument/2006/relationships/hyperlink" Id="rId184" Target="https://doi.org/10.1093/jogss/ogab023" TargetMode="External" /><Relationship Type="http://schemas.openxmlformats.org/officeDocument/2006/relationships/hyperlink" Id="rId208" Target="https://doi.org/10.1093/oso/9780198837404.003.0003" TargetMode="External" /><Relationship Type="http://schemas.openxmlformats.org/officeDocument/2006/relationships/hyperlink" Id="rId220" Target="https://doi.org/10.1093/oso/9780198837404.003.0004" TargetMode="External" /><Relationship Type="http://schemas.openxmlformats.org/officeDocument/2006/relationships/hyperlink" Id="rId153" Target="https://doi.org/10.1093/oso/9780198837404.003.0005" TargetMode="External" /><Relationship Type="http://schemas.openxmlformats.org/officeDocument/2006/relationships/hyperlink" Id="rId227" Target="https://doi.org/10.1093/oso/9780198837404.003.0006" TargetMode="External" /><Relationship Type="http://schemas.openxmlformats.org/officeDocument/2006/relationships/hyperlink" Id="rId237" Target="https://doi.org/10.1093/oso/9780198837404.003.0007" TargetMode="External" /><Relationship Type="http://schemas.openxmlformats.org/officeDocument/2006/relationships/hyperlink" Id="rId216" Target="https://doi.org/10.1093/oso/9780198837404.003.0008" TargetMode="External" /><Relationship Type="http://schemas.openxmlformats.org/officeDocument/2006/relationships/hyperlink" Id="rId182" Target="https://doi.org/10.1093/oso/9780198837404.003.0009" TargetMode="External" /><Relationship Type="http://schemas.openxmlformats.org/officeDocument/2006/relationships/hyperlink" Id="rId239" Target="https://doi.org/10.1093/oso/9780198837404.003.0012" TargetMode="External" /><Relationship Type="http://schemas.openxmlformats.org/officeDocument/2006/relationships/hyperlink" Id="rId192" Target="https://doi.org/10.1093/oso/9780198837404.003.0014" TargetMode="External" /><Relationship Type="http://schemas.openxmlformats.org/officeDocument/2006/relationships/hyperlink" Id="rId174" Target="https://doi.org/10.1093/oso/9780198837404.003.0016" TargetMode="External" /><Relationship Type="http://schemas.openxmlformats.org/officeDocument/2006/relationships/hyperlink" Id="rId224" Target="https://doi.org/10.1093/oso/9780198837404.003.0023" TargetMode="External" /><Relationship Type="http://schemas.openxmlformats.org/officeDocument/2006/relationships/hyperlink" Id="rId145" Target="https://doi.org/10.1093/oxfordhb/9780190469771.013.15" TargetMode="External" /><Relationship Type="http://schemas.openxmlformats.org/officeDocument/2006/relationships/hyperlink" Id="rId265" Target="https://doi.org/10.1111/j.0092-5853.2004.00067.x" TargetMode="External" /><Relationship Type="http://schemas.openxmlformats.org/officeDocument/2006/relationships/hyperlink" Id="rId204" Target="https://doi.org/10.1146/annurev.polisci.2.1.115" TargetMode="External" /><Relationship Type="http://schemas.openxmlformats.org/officeDocument/2006/relationships/hyperlink" Id="rId170" Target="https://doi.org/10.1177/0002039720964218" TargetMode="External" /><Relationship Type="http://schemas.openxmlformats.org/officeDocument/2006/relationships/hyperlink" Id="rId200" Target="https://doi.org/10.1177/0010414007305817" TargetMode="External" /><Relationship Type="http://schemas.openxmlformats.org/officeDocument/2006/relationships/hyperlink" Id="rId288" Target="https://doi.org/10.1177/0010414007308538" TargetMode="External" /><Relationship Type="http://schemas.openxmlformats.org/officeDocument/2006/relationships/hyperlink" Id="rId149" Target="https://doi.org/10.1177/0010414009332126" TargetMode="External" /><Relationship Type="http://schemas.openxmlformats.org/officeDocument/2006/relationships/hyperlink" Id="rId196" Target="https://doi.org/10.1177/0010414016655538" TargetMode="External" /><Relationship Type="http://schemas.openxmlformats.org/officeDocument/2006/relationships/hyperlink" Id="rId269" Target="https://doi.org/10.1177/0010414016688004" TargetMode="External" /><Relationship Type="http://schemas.openxmlformats.org/officeDocument/2006/relationships/hyperlink" Id="rId180" Target="https://doi.org/10.1177/00104140221100194" TargetMode="External" /><Relationship Type="http://schemas.openxmlformats.org/officeDocument/2006/relationships/hyperlink" Id="rId222" Target="https://doi.org/10.1177/0022002709351104" TargetMode="External" /><Relationship Type="http://schemas.openxmlformats.org/officeDocument/2006/relationships/hyperlink" Id="rId249" Target="https://doi.org/10.1177/0022002712445732" TargetMode="External" /><Relationship Type="http://schemas.openxmlformats.org/officeDocument/2006/relationships/hyperlink" Id="rId279" Target="https://doi.org/10.1177/0022002716685611" TargetMode="External" /><Relationship Type="http://schemas.openxmlformats.org/officeDocument/2006/relationships/hyperlink" Id="rId194" Target="https://doi.org/10.1177/00220027211054432" TargetMode="External" /><Relationship Type="http://schemas.openxmlformats.org/officeDocument/2006/relationships/hyperlink" Id="rId212" Target="https://doi.org/10.1177/0022343308100719" TargetMode="External" /><Relationship Type="http://schemas.openxmlformats.org/officeDocument/2006/relationships/hyperlink" Id="rId255" Target="https://doi.org/10.1177/0022343310397436" TargetMode="External" /><Relationship Type="http://schemas.openxmlformats.org/officeDocument/2006/relationships/hyperlink" Id="rId188" Target="https://doi.org/10.1177/0022343318763713" TargetMode="External" /><Relationship Type="http://schemas.openxmlformats.org/officeDocument/2006/relationships/hyperlink" Id="rId155" Target="https://doi.org/10.1177/00223433221075183" TargetMode="External" /><Relationship Type="http://schemas.openxmlformats.org/officeDocument/2006/relationships/hyperlink" Id="rId229" Target="https://doi.org/10.1177/0032321719888857" TargetMode="External" /><Relationship Type="http://schemas.openxmlformats.org/officeDocument/2006/relationships/hyperlink" Id="rId251" Target="https://doi.org/10.1177/0095327x17728493" TargetMode="External" /><Relationship Type="http://schemas.openxmlformats.org/officeDocument/2006/relationships/hyperlink" Id="rId286" Target="https://doi.org/10.1177/0192512111399006" TargetMode="External" /><Relationship Type="http://schemas.openxmlformats.org/officeDocument/2006/relationships/hyperlink" Id="rId190" Target="https://doi.org/10.1177/0192512113488259" TargetMode="External" /><Relationship Type="http://schemas.openxmlformats.org/officeDocument/2006/relationships/hyperlink" Id="rId267" Target="https://doi.org/10.1177/073889420201900203" TargetMode="External" /><Relationship Type="http://schemas.openxmlformats.org/officeDocument/2006/relationships/hyperlink" Id="rId147" Target="https://doi.org/10.1177/08969205211049499" TargetMode="External" /><Relationship Type="http://schemas.openxmlformats.org/officeDocument/2006/relationships/hyperlink" Id="rId176" Target="https://doi.org/10.12987/9780300235210" TargetMode="External" /><Relationship Type="http://schemas.openxmlformats.org/officeDocument/2006/relationships/hyperlink" Id="rId243" Target="https://doi.org/10.13012/B2IDB-9651987_V7" TargetMode="External" /><Relationship Type="http://schemas.openxmlformats.org/officeDocument/2006/relationships/hyperlink" Id="rId263" Target="https://doi.org/10.1353/book.31450" TargetMode="External" /><Relationship Type="http://schemas.openxmlformats.org/officeDocument/2006/relationships/hyperlink" Id="rId168" Target="https://doi.org/10.1353/jod.1998.0003" TargetMode="External" /><Relationship Type="http://schemas.openxmlformats.org/officeDocument/2006/relationships/hyperlink" Id="rId157" Target="https://doi.org/10.1353/jod.2016.0012" TargetMode="External" /><Relationship Type="http://schemas.openxmlformats.org/officeDocument/2006/relationships/hyperlink" Id="rId261" Target="https://doi.org/10.1353/jod.2016.0044" TargetMode="External" /><Relationship Type="http://schemas.openxmlformats.org/officeDocument/2006/relationships/hyperlink" Id="rId233" Target="https://doi.org/10.1353/jod.2017.0075" TargetMode="External" /><Relationship Type="http://schemas.openxmlformats.org/officeDocument/2006/relationships/hyperlink" Id="rId151" Target="https://doi.org/10.3998/mpub.4772634" TargetMode="External" /><Relationship Type="http://schemas.openxmlformats.org/officeDocument/2006/relationships/hyperlink" Id="rId164" Target="https://doi.org/10.7551/mitpress/4292.001.0001" TargetMode="External" /><Relationship Type="http://schemas.openxmlformats.org/officeDocument/2006/relationships/hyperlink" Id="rId186" Target="https://doi.org/10.7591/cornell/9781501751912.003.0001" TargetMode="External" /><Relationship Type="http://schemas.openxmlformats.org/officeDocument/2006/relationships/hyperlink" Id="rId198" Target="https://freedomhouse.org/sites/default/files/2024-02/FIW_2024_DigitalBooklet.pdf" TargetMode="External" /><Relationship Type="http://schemas.openxmlformats.org/officeDocument/2006/relationships/hyperlink" Id="rId283" Target="https://www.jstatsoft.org/v27/i0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7" Target="https://CRAN.R-project.org/package=survival" TargetMode="External" /><Relationship Type="http://schemas.openxmlformats.org/officeDocument/2006/relationships/hyperlink" Id="rId292" Target="https://doi.org/10.1007/s11127-016-0317-8" TargetMode="External" /><Relationship Type="http://schemas.openxmlformats.org/officeDocument/2006/relationships/hyperlink" Id="rId202" Target="https://doi.org/10.1007/s11127-016-0365-0" TargetMode="External" /><Relationship Type="http://schemas.openxmlformats.org/officeDocument/2006/relationships/hyperlink" Id="rId214" Target="https://doi.org/10.1017/9781139031738" TargetMode="External" /><Relationship Type="http://schemas.openxmlformats.org/officeDocument/2006/relationships/hyperlink" Id="rId247" Target="https://doi.org/10.1017/9781316562888.011" TargetMode="External" /><Relationship Type="http://schemas.openxmlformats.org/officeDocument/2006/relationships/hyperlink" Id="rId257" Target="https://doi.org/10.1017/cbo9780511804946" TargetMode="External" /><Relationship Type="http://schemas.openxmlformats.org/officeDocument/2006/relationships/hyperlink" Id="rId172" Target="https://doi.org/10.1017/cbo9781139030892" TargetMode="External" /><Relationship Type="http://schemas.openxmlformats.org/officeDocument/2006/relationships/hyperlink" Id="rId245" Target="https://doi.org/10.1017/gov.2022.13" TargetMode="External" /><Relationship Type="http://schemas.openxmlformats.org/officeDocument/2006/relationships/hyperlink" Id="rId259" Target="https://doi.org/10.1017/s0007123412000609" TargetMode="External" /><Relationship Type="http://schemas.openxmlformats.org/officeDocument/2006/relationships/hyperlink" Id="rId290" Target="https://doi.org/10.1017/s0007123413000252" TargetMode="External" /><Relationship Type="http://schemas.openxmlformats.org/officeDocument/2006/relationships/hyperlink" Id="rId273" Target="https://doi.org/10.1017/s0007123413000550" TargetMode="External" /><Relationship Type="http://schemas.openxmlformats.org/officeDocument/2006/relationships/hyperlink" Id="rId241" Target="https://doi.org/10.1017/s0007123499000307" TargetMode="External" /><Relationship Type="http://schemas.openxmlformats.org/officeDocument/2006/relationships/hyperlink" Id="rId235" Target="https://doi.org/10.1017/s0020818309090043" TargetMode="External" /><Relationship Type="http://schemas.openxmlformats.org/officeDocument/2006/relationships/hyperlink" Id="rId231" Target="https://doi.org/10.1017/s0023879100017155" TargetMode="External" /><Relationship Type="http://schemas.openxmlformats.org/officeDocument/2006/relationships/hyperlink" Id="rId206" Target="https://doi.org/10.1017/s1537592714000851" TargetMode="External" /><Relationship Type="http://schemas.openxmlformats.org/officeDocument/2006/relationships/hyperlink" Id="rId162" Target="https://doi.org/10.1080/01436590120084575" TargetMode="External" /><Relationship Type="http://schemas.openxmlformats.org/officeDocument/2006/relationships/hyperlink" Id="rId166" Target="https://doi.org/10.1080/01436599814433" TargetMode="External" /><Relationship Type="http://schemas.openxmlformats.org/officeDocument/2006/relationships/hyperlink" Id="rId275" Target="https://doi.org/10.1080/02589000903542574" TargetMode="External" /><Relationship Type="http://schemas.openxmlformats.org/officeDocument/2006/relationships/hyperlink" Id="rId159" Target="https://doi.org/10.1080/03050629.2014.906411" TargetMode="External" /><Relationship Type="http://schemas.openxmlformats.org/officeDocument/2006/relationships/hyperlink" Id="rId253" Target="https://doi.org/10.1080/13510347.2018.1450389" TargetMode="External" /><Relationship Type="http://schemas.openxmlformats.org/officeDocument/2006/relationships/hyperlink" Id="rId281" Target="https://doi.org/10.1093/acrefore/9780190846626.013.369" TargetMode="External" /><Relationship Type="http://schemas.openxmlformats.org/officeDocument/2006/relationships/hyperlink" Id="rId178" Target="https://doi.org/10.1093/isq/sqab058" TargetMode="External" /><Relationship Type="http://schemas.openxmlformats.org/officeDocument/2006/relationships/hyperlink" Id="rId271" Target="https://doi.org/10.1093/isq/sqx075" TargetMode="External" /><Relationship Type="http://schemas.openxmlformats.org/officeDocument/2006/relationships/hyperlink" Id="rId218" Target="https://doi.org/10.1093/isq/sqz006" TargetMode="External" /><Relationship Type="http://schemas.openxmlformats.org/officeDocument/2006/relationships/hyperlink" Id="rId184" Target="https://doi.org/10.1093/jogss/ogab023" TargetMode="External" /><Relationship Type="http://schemas.openxmlformats.org/officeDocument/2006/relationships/hyperlink" Id="rId208" Target="https://doi.org/10.1093/oso/9780198837404.003.0003" TargetMode="External" /><Relationship Type="http://schemas.openxmlformats.org/officeDocument/2006/relationships/hyperlink" Id="rId220" Target="https://doi.org/10.1093/oso/9780198837404.003.0004" TargetMode="External" /><Relationship Type="http://schemas.openxmlformats.org/officeDocument/2006/relationships/hyperlink" Id="rId153" Target="https://doi.org/10.1093/oso/9780198837404.003.0005" TargetMode="External" /><Relationship Type="http://schemas.openxmlformats.org/officeDocument/2006/relationships/hyperlink" Id="rId227" Target="https://doi.org/10.1093/oso/9780198837404.003.0006" TargetMode="External" /><Relationship Type="http://schemas.openxmlformats.org/officeDocument/2006/relationships/hyperlink" Id="rId237" Target="https://doi.org/10.1093/oso/9780198837404.003.0007" TargetMode="External" /><Relationship Type="http://schemas.openxmlformats.org/officeDocument/2006/relationships/hyperlink" Id="rId216" Target="https://doi.org/10.1093/oso/9780198837404.003.0008" TargetMode="External" /><Relationship Type="http://schemas.openxmlformats.org/officeDocument/2006/relationships/hyperlink" Id="rId182" Target="https://doi.org/10.1093/oso/9780198837404.003.0009" TargetMode="External" /><Relationship Type="http://schemas.openxmlformats.org/officeDocument/2006/relationships/hyperlink" Id="rId239" Target="https://doi.org/10.1093/oso/9780198837404.003.0012" TargetMode="External" /><Relationship Type="http://schemas.openxmlformats.org/officeDocument/2006/relationships/hyperlink" Id="rId192" Target="https://doi.org/10.1093/oso/9780198837404.003.0014" TargetMode="External" /><Relationship Type="http://schemas.openxmlformats.org/officeDocument/2006/relationships/hyperlink" Id="rId174" Target="https://doi.org/10.1093/oso/9780198837404.003.0016" TargetMode="External" /><Relationship Type="http://schemas.openxmlformats.org/officeDocument/2006/relationships/hyperlink" Id="rId224" Target="https://doi.org/10.1093/oso/9780198837404.003.0023" TargetMode="External" /><Relationship Type="http://schemas.openxmlformats.org/officeDocument/2006/relationships/hyperlink" Id="rId145" Target="https://doi.org/10.1093/oxfordhb/9780190469771.013.15" TargetMode="External" /><Relationship Type="http://schemas.openxmlformats.org/officeDocument/2006/relationships/hyperlink" Id="rId265" Target="https://doi.org/10.1111/j.0092-5853.2004.00067.x" TargetMode="External" /><Relationship Type="http://schemas.openxmlformats.org/officeDocument/2006/relationships/hyperlink" Id="rId204" Target="https://doi.org/10.1146/annurev.polisci.2.1.115" TargetMode="External" /><Relationship Type="http://schemas.openxmlformats.org/officeDocument/2006/relationships/hyperlink" Id="rId170" Target="https://doi.org/10.1177/0002039720964218" TargetMode="External" /><Relationship Type="http://schemas.openxmlformats.org/officeDocument/2006/relationships/hyperlink" Id="rId200" Target="https://doi.org/10.1177/0010414007305817" TargetMode="External" /><Relationship Type="http://schemas.openxmlformats.org/officeDocument/2006/relationships/hyperlink" Id="rId288" Target="https://doi.org/10.1177/0010414007308538" TargetMode="External" /><Relationship Type="http://schemas.openxmlformats.org/officeDocument/2006/relationships/hyperlink" Id="rId149" Target="https://doi.org/10.1177/0010414009332126" TargetMode="External" /><Relationship Type="http://schemas.openxmlformats.org/officeDocument/2006/relationships/hyperlink" Id="rId196" Target="https://doi.org/10.1177/0010414016655538" TargetMode="External" /><Relationship Type="http://schemas.openxmlformats.org/officeDocument/2006/relationships/hyperlink" Id="rId269" Target="https://doi.org/10.1177/0010414016688004" TargetMode="External" /><Relationship Type="http://schemas.openxmlformats.org/officeDocument/2006/relationships/hyperlink" Id="rId180" Target="https://doi.org/10.1177/00104140221100194" TargetMode="External" /><Relationship Type="http://schemas.openxmlformats.org/officeDocument/2006/relationships/hyperlink" Id="rId222" Target="https://doi.org/10.1177/0022002709351104" TargetMode="External" /><Relationship Type="http://schemas.openxmlformats.org/officeDocument/2006/relationships/hyperlink" Id="rId249" Target="https://doi.org/10.1177/0022002712445732" TargetMode="External" /><Relationship Type="http://schemas.openxmlformats.org/officeDocument/2006/relationships/hyperlink" Id="rId279" Target="https://doi.org/10.1177/0022002716685611" TargetMode="External" /><Relationship Type="http://schemas.openxmlformats.org/officeDocument/2006/relationships/hyperlink" Id="rId194" Target="https://doi.org/10.1177/00220027211054432" TargetMode="External" /><Relationship Type="http://schemas.openxmlformats.org/officeDocument/2006/relationships/hyperlink" Id="rId212" Target="https://doi.org/10.1177/0022343308100719" TargetMode="External" /><Relationship Type="http://schemas.openxmlformats.org/officeDocument/2006/relationships/hyperlink" Id="rId255" Target="https://doi.org/10.1177/0022343310397436" TargetMode="External" /><Relationship Type="http://schemas.openxmlformats.org/officeDocument/2006/relationships/hyperlink" Id="rId188" Target="https://doi.org/10.1177/0022343318763713" TargetMode="External" /><Relationship Type="http://schemas.openxmlformats.org/officeDocument/2006/relationships/hyperlink" Id="rId155" Target="https://doi.org/10.1177/00223433221075183" TargetMode="External" /><Relationship Type="http://schemas.openxmlformats.org/officeDocument/2006/relationships/hyperlink" Id="rId229" Target="https://doi.org/10.1177/0032321719888857" TargetMode="External" /><Relationship Type="http://schemas.openxmlformats.org/officeDocument/2006/relationships/hyperlink" Id="rId251" Target="https://doi.org/10.1177/0095327x17728493" TargetMode="External" /><Relationship Type="http://schemas.openxmlformats.org/officeDocument/2006/relationships/hyperlink" Id="rId286" Target="https://doi.org/10.1177/0192512111399006" TargetMode="External" /><Relationship Type="http://schemas.openxmlformats.org/officeDocument/2006/relationships/hyperlink" Id="rId190" Target="https://doi.org/10.1177/0192512113488259" TargetMode="External" /><Relationship Type="http://schemas.openxmlformats.org/officeDocument/2006/relationships/hyperlink" Id="rId267" Target="https://doi.org/10.1177/073889420201900203" TargetMode="External" /><Relationship Type="http://schemas.openxmlformats.org/officeDocument/2006/relationships/hyperlink" Id="rId147" Target="https://doi.org/10.1177/08969205211049499" TargetMode="External" /><Relationship Type="http://schemas.openxmlformats.org/officeDocument/2006/relationships/hyperlink" Id="rId176" Target="https://doi.org/10.12987/9780300235210" TargetMode="External" /><Relationship Type="http://schemas.openxmlformats.org/officeDocument/2006/relationships/hyperlink" Id="rId243" Target="https://doi.org/10.13012/B2IDB-9651987_V7" TargetMode="External" /><Relationship Type="http://schemas.openxmlformats.org/officeDocument/2006/relationships/hyperlink" Id="rId263" Target="https://doi.org/10.1353/book.31450" TargetMode="External" /><Relationship Type="http://schemas.openxmlformats.org/officeDocument/2006/relationships/hyperlink" Id="rId168" Target="https://doi.org/10.1353/jod.1998.0003" TargetMode="External" /><Relationship Type="http://schemas.openxmlformats.org/officeDocument/2006/relationships/hyperlink" Id="rId157" Target="https://doi.org/10.1353/jod.2016.0012" TargetMode="External" /><Relationship Type="http://schemas.openxmlformats.org/officeDocument/2006/relationships/hyperlink" Id="rId261" Target="https://doi.org/10.1353/jod.2016.0044" TargetMode="External" /><Relationship Type="http://schemas.openxmlformats.org/officeDocument/2006/relationships/hyperlink" Id="rId233" Target="https://doi.org/10.1353/jod.2017.0075" TargetMode="External" /><Relationship Type="http://schemas.openxmlformats.org/officeDocument/2006/relationships/hyperlink" Id="rId151" Target="https://doi.org/10.3998/mpub.4772634" TargetMode="External" /><Relationship Type="http://schemas.openxmlformats.org/officeDocument/2006/relationships/hyperlink" Id="rId164" Target="https://doi.org/10.7551/mitpress/4292.001.0001" TargetMode="External" /><Relationship Type="http://schemas.openxmlformats.org/officeDocument/2006/relationships/hyperlink" Id="rId186" Target="https://doi.org/10.7591/cornell/9781501751912.003.0001" TargetMode="External" /><Relationship Type="http://schemas.openxmlformats.org/officeDocument/2006/relationships/hyperlink" Id="rId198" Target="https://freedomhouse.org/sites/default/files/2024-02/FIW_2024_DigitalBooklet.pdf" TargetMode="External" /><Relationship Type="http://schemas.openxmlformats.org/officeDocument/2006/relationships/hyperlink" Id="rId283" Target="https://www.jstatsoft.org/v27/i0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Leadership Transitions and Survival: Coups, Autocoups, and Power Dynamics</dc:title>
  <dc:creator>Zhu Qi</dc:creator>
  <cp:keywords/>
  <dcterms:created xsi:type="dcterms:W3CDTF">2024-10-18T14:13:08Z</dcterms:created>
  <dcterms:modified xsi:type="dcterms:W3CDTF">2024-10-18T14:13:08Z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/>
  </property>
  <property fmtid="{D5CDD505-2E9C-101B-9397-08002B2CF9AE}" pid="15" name="toc-title">
    <vt:lpwstr>Table of contents</vt:lpwstr>
  </property>
</Properties>
</file>