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9.png" ContentType="image/png"/>
  <Override PartName="/word/media/rId133.png" ContentType="image/png"/>
  <Override PartName="/word/media/rId120.png" ContentType="image/png"/>
  <Override PartName="/word/media/rId124.png" ContentType="image/png"/>
  <Override PartName="/word/media/rId10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The completion of this thesis marks the culmination of a remarkable journey,</w:t>
      </w:r>
      <w:r>
        <w:t xml:space="preserve"> </w:t>
      </w:r>
      <w:r>
        <w:t xml:space="preserve">filled with dedication, perseverance, and moments of profound joy. I am deeply</w:t>
      </w:r>
      <w:r>
        <w:t xml:space="preserve"> </w:t>
      </w:r>
      <w:r>
        <w:t xml:space="preserve">grateful to the numerous individuals who have supported and encouraged me</w:t>
      </w:r>
      <w:r>
        <w:t xml:space="preserve"> </w:t>
      </w:r>
      <w:r>
        <w:t xml:space="preserve">throughout this endeavour.</w:t>
      </w:r>
    </w:p>
    <w:p>
      <w:pPr>
        <w:pStyle w:val="BodyText"/>
      </w:pPr>
      <w:r>
        <w:t xml:space="preserve">I would like to express my sincerest appreciation to my supervisor, Professor</w:t>
      </w:r>
      <w:r>
        <w:t xml:space="preserve"> </w:t>
      </w:r>
      <w:r>
        <w:t xml:space="preserve">Kristian Skrede Gleditsch, whose guidance, expertise, and unwavering support have</w:t>
      </w:r>
      <w:r>
        <w:t xml:space="preserve"> </w:t>
      </w:r>
      <w:r>
        <w:t xml:space="preserve">been instrumental in shaping this research. His constructive feedback and</w:t>
      </w:r>
      <w:r>
        <w:t xml:space="preserve"> </w:t>
      </w:r>
      <w:r>
        <w:t xml:space="preserve">encouragement have been invaluable, and I am deeply indebted to him for his</w:t>
      </w:r>
      <w:r>
        <w:t xml:space="preserve"> </w:t>
      </w:r>
      <w:r>
        <w:t xml:space="preserve">mentorship.</w:t>
      </w:r>
    </w:p>
    <w:p>
      <w:pPr>
        <w:pStyle w:val="BodyText"/>
      </w:pPr>
      <w:r>
        <w:t xml:space="preserve">I am also grateful to Professor Han Dorussen, the chair of my board panel, for</w:t>
      </w:r>
      <w:r>
        <w:t xml:space="preserve"> </w:t>
      </w:r>
      <w:r>
        <w:t xml:space="preserve">his continuous support and thoughtful input. His insightful comments and</w:t>
      </w:r>
      <w:r>
        <w:t xml:space="preserve"> </w:t>
      </w:r>
      <w:r>
        <w:t xml:space="preserve">suggestions have significantly enhanced the quality and depth of my research.</w:t>
      </w:r>
    </w:p>
    <w:p>
      <w:pPr>
        <w:pStyle w:val="BodyText"/>
      </w:pPr>
      <w:r>
        <w:t xml:space="preserve">I would like to acknowledge the important contributions of my initial</w:t>
      </w:r>
      <w:r>
        <w:t xml:space="preserve"> </w:t>
      </w:r>
      <w:r>
        <w:t xml:space="preserve">co-supervisors, Dr. Saurabh Pant and Professor David Siroky, who laid a strong</w:t>
      </w:r>
      <w:r>
        <w:t xml:space="preserve"> </w:t>
      </w:r>
      <w:r>
        <w:t xml:space="preserve">foundation for this work during the early stages of my research. Although they</w:t>
      </w:r>
      <w:r>
        <w:t xml:space="preserve"> </w:t>
      </w:r>
      <w:r>
        <w:t xml:space="preserve">are no longer at the University of Essex, their instruction and guidance were</w:t>
      </w:r>
      <w:r>
        <w:t xml:space="preserve"> </w:t>
      </w:r>
      <w:r>
        <w:t xml:space="preserve">instrumental in shaping the direction of this project.</w:t>
      </w:r>
    </w:p>
    <w:p>
      <w:pPr>
        <w:pStyle w:val="BodyText"/>
      </w:pPr>
      <w:r>
        <w:t xml:space="preserve">I have been fortunate to receive feedback and guidance from several esteemed</w:t>
      </w:r>
      <w:r>
        <w:t xml:space="preserve"> </w:t>
      </w:r>
      <w:r>
        <w:t xml:space="preserve">scholars in the field, including Dr. Brian J Phillips, Dr. Prabin Khadka, and Dr.</w:t>
      </w:r>
      <w:r>
        <w:t xml:space="preserve"> </w:t>
      </w:r>
      <w:r>
        <w:t xml:space="preserve">Winnie Xia. Their expertise and insights have enriched this research, and I am</w:t>
      </w:r>
      <w:r>
        <w:t xml:space="preserve"> </w:t>
      </w:r>
      <w:r>
        <w:t xml:space="preserve">grateful for their contributions.</w:t>
      </w:r>
    </w:p>
    <w:p>
      <w:pPr>
        <w:pStyle w:val="BodyText"/>
      </w:pPr>
      <w:r>
        <w:t xml:space="preserve">On a personal note, I would like to express my deepest gratitude to my family,</w:t>
      </w:r>
      <w:r>
        <w:t xml:space="preserve"> </w:t>
      </w:r>
      <w:r>
        <w:t xml:space="preserve">who have been a constant source of support and inspiration throughout this</w:t>
      </w:r>
      <w:r>
        <w:t xml:space="preserve"> </w:t>
      </w:r>
      <w:r>
        <w:t xml:space="preserve">journey. To my beloved wife, Ji Zhi, your patience, love, and encouragement have</w:t>
      </w:r>
      <w:r>
        <w:t xml:space="preserve"> </w:t>
      </w:r>
      <w:r>
        <w:t xml:space="preserve">been immeasurable. To my dear children, Siyan and Sisheng, your joy and curiosity</w:t>
      </w:r>
      <w:r>
        <w:t xml:space="preserve"> </w:t>
      </w:r>
      <w:r>
        <w:t xml:space="preserve">have motivated me to persevere and strive for excellence.</w:t>
      </w:r>
    </w:p>
    <w:p>
      <w:pPr>
        <w:pStyle w:val="BodyText"/>
      </w:pPr>
      <w:r>
        <w:t xml:space="preserve">I am also deeply grateful to my father for his enduring support and belief in my</w:t>
      </w:r>
      <w:r>
        <w:t xml:space="preserve"> </w:t>
      </w:r>
      <w:r>
        <w:t xml:space="preserve">abilities. To the cherished memory of my late mother, your love, guidance, and</w:t>
      </w:r>
      <w:r>
        <w:t xml:space="preserve"> </w:t>
      </w:r>
      <w:r>
        <w:t xml:space="preserve">values continue to shape my path and inspire my endeavors. And to my three</w:t>
      </w:r>
      <w:r>
        <w:t xml:space="preserve"> </w:t>
      </w:r>
      <w:r>
        <w:t xml:space="preserve">brothers, whose support enabled me to pursue my PhD without worries, I am forever</w:t>
      </w:r>
      <w:r>
        <w:t xml:space="preserve"> </w:t>
      </w:r>
      <w:r>
        <w:t xml:space="preserve">grateful.</w:t>
      </w:r>
    </w:p>
    <w:p>
      <w:pPr>
        <w:pStyle w:val="BodyText"/>
      </w:pPr>
      <w:r>
        <w:t xml:space="preserve">While many individuals have contributed to the success of this work, I take full</w:t>
      </w:r>
      <w:r>
        <w:t xml:space="preserve"> </w:t>
      </w:r>
      <w:r>
        <w:t xml:space="preserve">responsibility for any errors or shortcomings that may remain.</w:t>
      </w:r>
    </w:p>
    <w:bookmarkEnd w:id="20"/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dissertation presents a comprehensive analysis of irregular power</w:t>
      </w:r>
      <w:r>
        <w:t xml:space="preserve"> </w:t>
      </w:r>
      <w:r>
        <w:t xml:space="preserve">transitions, focusing on the dynamics of coups and autocoups, and their</w:t>
      </w:r>
      <w:r>
        <w:t xml:space="preserve"> </w:t>
      </w:r>
      <w:r>
        <w:t xml:space="preserve">implications for leadership survival and democratic stability. By employing a</w:t>
      </w:r>
      <w:r>
        <w:t xml:space="preserve"> </w:t>
      </w:r>
      <w:r>
        <w:t xml:space="preserve">comparative framework and innovative analytical tools, this study illuminates the</w:t>
      </w:r>
      <w:r>
        <w:t xml:space="preserve"> </w:t>
      </w:r>
      <w:r>
        <w:t xml:space="preserve">factors driving the success and frequency of these unconstitutional transfers of</w:t>
      </w:r>
      <w:r>
        <w:t xml:space="preserve"> </w:t>
      </w:r>
      <w:r>
        <w:t xml:space="preserve">power, as well as their consequences for democratic erosion and regime</w:t>
      </w:r>
      <w:r>
        <w:t xml:space="preserve"> </w:t>
      </w:r>
      <w:r>
        <w:t xml:space="preserve">durability.</w:t>
      </w:r>
    </w:p>
    <w:p>
      <w:pPr>
        <w:pStyle w:val="BodyText"/>
      </w:pPr>
      <w:r>
        <w:t xml:space="preserve">The research first investigates the critical role of power dynamics, particularly</w:t>
      </w:r>
      <w:r>
        <w:t xml:space="preserve"> </w:t>
      </w:r>
      <w:r>
        <w:t xml:space="preserve">the influence of regime types, on the likelihood and success of coup attempts.</w:t>
      </w:r>
      <w:r>
        <w:t xml:space="preserve"> </w:t>
      </w:r>
      <w:r>
        <w:t xml:space="preserve">Utilizing a double probit model with sample selection, the study reveals that the</w:t>
      </w:r>
      <w:r>
        <w:t xml:space="preserve"> </w:t>
      </w:r>
      <w:r>
        <w:t xml:space="preserve">expected probability of coup success is a key driver of coup attempts, with</w:t>
      </w:r>
      <w:r>
        <w:t xml:space="preserve"> </w:t>
      </w:r>
      <w:r>
        <w:t xml:space="preserve">military regimes exhibiting heightened vulnerability due to their inherent power</w:t>
      </w:r>
      <w:r>
        <w:t xml:space="preserve"> </w:t>
      </w:r>
      <w:r>
        <w:t xml:space="preserve">structures.</w:t>
      </w:r>
    </w:p>
    <w:p>
      <w:pPr>
        <w:pStyle w:val="BodyText"/>
      </w:pPr>
      <w:r>
        <w:t xml:space="preserve">Expanding beyond traditional coup analysis, this dissertation explores the</w:t>
      </w:r>
      <w:r>
        <w:t xml:space="preserve"> </w:t>
      </w:r>
      <w:r>
        <w:t xml:space="preserve">understudied phenomenon of autocoups, where incumbent leaders manipulate</w:t>
      </w:r>
      <w:r>
        <w:t xml:space="preserve"> </w:t>
      </w:r>
      <w:r>
        <w:t xml:space="preserve">institutional frameworks to extend their mandated terms. To address this</w:t>
      </w:r>
      <w:r>
        <w:t xml:space="preserve"> </w:t>
      </w:r>
      <w:r>
        <w:t xml:space="preserve">knowledge gap, the study introduces a refined definition of autocoups and</w:t>
      </w:r>
      <w:r>
        <w:t xml:space="preserve"> </w:t>
      </w:r>
      <w:r>
        <w:t xml:space="preserve">develops a novel dataset spanning from 1945 to 2024. This enables a rigorous</w:t>
      </w:r>
      <w:r>
        <w:t xml:space="preserve"> </w:t>
      </w:r>
      <w:r>
        <w:t xml:space="preserve">comparative analysis of coups and autocoups, demonstrating the significant impact</w:t>
      </w:r>
      <w:r>
        <w:t xml:space="preserve"> </w:t>
      </w:r>
      <w:r>
        <w:t xml:space="preserve">of both phenomena on democratic backsliding.</w:t>
      </w:r>
    </w:p>
    <w:p>
      <w:pPr>
        <w:pStyle w:val="BodyText"/>
      </w:pPr>
      <w:r>
        <w:t xml:space="preserve">Through advanced survival analysis techniques, the research examines how the</w:t>
      </w:r>
      <w:r>
        <w:t xml:space="preserve"> </w:t>
      </w:r>
      <w:r>
        <w:t xml:space="preserve">method of power acquisition – whether through coups or autocoups – affects</w:t>
      </w:r>
      <w:r>
        <w:t xml:space="preserve"> </w:t>
      </w:r>
      <w:r>
        <w:t xml:space="preserve">leadership tenure. The findings indicate that coup-installed leaders typically</w:t>
      </w:r>
      <w:r>
        <w:t xml:space="preserve"> </w:t>
      </w:r>
      <w:r>
        <w:t xml:space="preserve">face shorter tenures and higher risks of removal compared to those who extend</w:t>
      </w:r>
      <w:r>
        <w:t xml:space="preserve"> </w:t>
      </w:r>
      <w:r>
        <w:t xml:space="preserve">their rule via autocoups. This stark contrast suggests that autocoups may</w:t>
      </w:r>
      <w:r>
        <w:t xml:space="preserve"> </w:t>
      </w:r>
      <w:r>
        <w:t xml:space="preserve">incentivize power personalization and contribute to the erosion of democratic</w:t>
      </w:r>
      <w:r>
        <w:t xml:space="preserve"> </w:t>
      </w:r>
      <w:r>
        <w:t xml:space="preserve">institutions.</w:t>
      </w:r>
    </w:p>
    <w:p>
      <w:pPr>
        <w:pStyle w:val="BodyText"/>
      </w:pPr>
      <w:r>
        <w:t xml:space="preserve">This dissertation makes several significant contributions to political science</w:t>
      </w:r>
      <w:r>
        <w:t xml:space="preserve"> </w:t>
      </w:r>
      <w:r>
        <w:t xml:space="preserve">literature:</w:t>
      </w:r>
    </w:p>
    <w:p>
      <w:pPr>
        <w:numPr>
          <w:ilvl w:val="0"/>
          <w:numId w:val="1001"/>
        </w:numPr>
      </w:pPr>
      <w:r>
        <w:t xml:space="preserve">Conceptual advancement: Provides a refined definition of autocoups,</w:t>
      </w:r>
      <w:r>
        <w:t xml:space="preserve"> </w:t>
      </w:r>
      <w:r>
        <w:t xml:space="preserve">addressing a critical gap in existing literature.</w:t>
      </w:r>
    </w:p>
    <w:p>
      <w:pPr>
        <w:numPr>
          <w:ilvl w:val="0"/>
          <w:numId w:val="1001"/>
        </w:numPr>
      </w:pPr>
      <w:r>
        <w:t xml:space="preserve">Data innovation: Introduces a comprehensive dataset on autocoups,</w:t>
      </w:r>
      <w:r>
        <w:t xml:space="preserve"> </w:t>
      </w:r>
      <w:r>
        <w:t xml:space="preserve">facilitating more robust quantitative analyses.</w:t>
      </w:r>
    </w:p>
    <w:p>
      <w:pPr>
        <w:numPr>
          <w:ilvl w:val="0"/>
          <w:numId w:val="1001"/>
        </w:numPr>
      </w:pPr>
      <w:r>
        <w:t xml:space="preserve">Analytical framework: Develops a unified approach for studying both coups and</w:t>
      </w:r>
      <w:r>
        <w:t xml:space="preserve"> </w:t>
      </w:r>
      <w:r>
        <w:t xml:space="preserve">autocoups, enabling comparative analysis of these pivotal political events.</w:t>
      </w:r>
    </w:p>
    <w:p>
      <w:pPr>
        <w:numPr>
          <w:ilvl w:val="0"/>
          <w:numId w:val="1001"/>
        </w:numPr>
      </w:pPr>
      <w:r>
        <w:t xml:space="preserve">Theoretical insights: Offers a nuanced understanding of the relationship</w:t>
      </w:r>
      <w:r>
        <w:t xml:space="preserve"> </w:t>
      </w:r>
      <w:r>
        <w:t xml:space="preserve">between power acquisition methods, leadership survival, and democratic</w:t>
      </w:r>
      <w:r>
        <w:t xml:space="preserve"> </w:t>
      </w:r>
      <w:r>
        <w:t xml:space="preserve">resilience.</w:t>
      </w:r>
    </w:p>
    <w:p>
      <w:pPr>
        <w:pStyle w:val="FirstParagraph"/>
      </w:pPr>
      <w:r>
        <w:t xml:space="preserve">The study’s findings have important implications for scholars and policy-makers</w:t>
      </w:r>
      <w:r>
        <w:t xml:space="preserve"> </w:t>
      </w:r>
      <w:r>
        <w:t xml:space="preserve">concerned with democratic resilience, regime stability, and the dynamics of</w:t>
      </w:r>
      <w:r>
        <w:t xml:space="preserve"> </w:t>
      </w:r>
      <w:r>
        <w:t xml:space="preserve">political power. By elucidating the complex interplay between irregular power</w:t>
      </w:r>
      <w:r>
        <w:t xml:space="preserve"> </w:t>
      </w:r>
      <w:r>
        <w:t xml:space="preserve">transitions and institutional stability, this research contributes to a deeper</w:t>
      </w:r>
      <w:r>
        <w:t xml:space="preserve"> </w:t>
      </w:r>
      <w:r>
        <w:t xml:space="preserve">understanding of the challenges facing contemporary democracies and hybrid</w:t>
      </w:r>
      <w:r>
        <w:t xml:space="preserve"> </w:t>
      </w:r>
      <w:r>
        <w:t xml:space="preserve">regimes.</w:t>
      </w:r>
    </w:p>
    <w:p>
      <w:pPr>
        <w:pStyle w:val="BodyText"/>
      </w:pPr>
      <w:r>
        <w:rPr>
          <w:b/>
          <w:bCs/>
          <w:i/>
          <w:iCs/>
        </w:rPr>
        <w:t xml:space="preserve">Keywords:</w:t>
      </w:r>
      <w:r>
        <w:rPr>
          <w:i/>
          <w:iCs/>
        </w:rPr>
        <w:t xml:space="preserve"> </w:t>
      </w:r>
      <w:r>
        <w:rPr>
          <w:i/>
          <w:iCs/>
        </w:rPr>
        <w:t xml:space="preserve">Coups, Autocoups, Power transitions, Leadership survival,</w:t>
      </w:r>
      <w:r>
        <w:rPr>
          <w:i/>
          <w:iCs/>
        </w:rPr>
        <w:t xml:space="preserve"> </w:t>
      </w:r>
      <w:r>
        <w:rPr>
          <w:i/>
          <w:iCs/>
        </w:rPr>
        <w:t xml:space="preserve">Democratic resilience</w:t>
      </w:r>
    </w:p>
    <w:bookmarkEnd w:id="21"/>
    <w:bookmarkStart w:id="32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study of irregular power transitions is a critical area of research in</w:t>
      </w:r>
      <w:r>
        <w:t xml:space="preserve"> </w:t>
      </w:r>
      <w:r>
        <w:t xml:space="preserve">political science, as these unconventional transfers of authority can have</w:t>
      </w:r>
      <w:r>
        <w:t xml:space="preserve"> </w:t>
      </w:r>
      <w:r>
        <w:t xml:space="preserve">significant and lasting impacts on political systems, democratic institutions,</w:t>
      </w:r>
      <w:r>
        <w:t xml:space="preserve"> </w:t>
      </w:r>
      <w:r>
        <w:t xml:space="preserve">and societal stability. This dissertation aims to provide a comprehensive</w:t>
      </w:r>
      <w:r>
        <w:t xml:space="preserve"> </w:t>
      </w:r>
      <w:r>
        <w:t xml:space="preserve">analysis of the dynamics of two key forms of irregular power transitions—</w:t>
      </w:r>
      <w:r>
        <w:rPr>
          <w:b/>
          <w:bCs/>
        </w:rPr>
        <w:t xml:space="preserve">coups</w:t>
      </w:r>
      <w:r>
        <w:rPr>
          <w:b/>
          <w:bCs/>
        </w:rPr>
        <w:t xml:space="preserve"> </w:t>
      </w:r>
      <w:r>
        <w:rPr>
          <w:b/>
          <w:bCs/>
        </w:rPr>
        <w:t xml:space="preserve">and autocoups</w:t>
      </w:r>
      <w:r>
        <w:t xml:space="preserve">—and their influence on leadership survival, regime stability, and</w:t>
      </w:r>
      <w:r>
        <w:t xml:space="preserve"> </w:t>
      </w:r>
      <w:r>
        <w:t xml:space="preserve">democratic resilience. By examining these phenomena within a unified framework,</w:t>
      </w:r>
      <w:r>
        <w:t xml:space="preserve"> </w:t>
      </w:r>
      <w:r>
        <w:t xml:space="preserve">this research contributes to a deeper understanding of the complex interplay</w:t>
      </w:r>
      <w:r>
        <w:t xml:space="preserve"> </w:t>
      </w:r>
      <w:r>
        <w:t xml:space="preserve">between power dynamics, institutional structures, and political outcomes in</w:t>
      </w:r>
      <w:r>
        <w:t xml:space="preserve"> </w:t>
      </w:r>
      <w:r>
        <w:t xml:space="preserve">contemporary governance.</w:t>
      </w:r>
    </w:p>
    <w:bookmarkStart w:id="22" w:name="motivation-and-research-questions"/>
    <w:p>
      <w:pPr>
        <w:pStyle w:val="Heading3"/>
      </w:pPr>
      <w:r>
        <w:rPr>
          <w:b/>
          <w:bCs/>
        </w:rPr>
        <w:t xml:space="preserve">Motivation and Research Questions</w:t>
      </w:r>
    </w:p>
    <w:p>
      <w:pPr>
        <w:pStyle w:val="FirstParagraph"/>
      </w:pPr>
      <w:r>
        <w:t xml:space="preserve">The fundamental question driving this research is:</w:t>
      </w:r>
      <w:r>
        <w:t xml:space="preserve"> </w:t>
      </w:r>
      <w:r>
        <w:rPr>
          <w:b/>
          <w:bCs/>
        </w:rPr>
        <w:t xml:space="preserve">Why do some leaders face</w:t>
      </w:r>
      <w:r>
        <w:rPr>
          <w:b/>
          <w:bCs/>
        </w:rPr>
        <w:t xml:space="preserve"> </w:t>
      </w:r>
      <w:r>
        <w:rPr>
          <w:b/>
          <w:bCs/>
        </w:rPr>
        <w:t xml:space="preserve">premature removal from power, while others extend their rule far beyond</w:t>
      </w:r>
      <w:r>
        <w:rPr>
          <w:b/>
          <w:bCs/>
        </w:rPr>
        <w:t xml:space="preserve"> </w:t>
      </w:r>
      <w:r>
        <w:rPr>
          <w:b/>
          <w:bCs/>
        </w:rPr>
        <w:t xml:space="preserve">constitutionally mandated limits?</w:t>
      </w:r>
      <w:r>
        <w:t xml:space="preserve"> </w:t>
      </w:r>
      <w:r>
        <w:t xml:space="preserve">This puzzle is particularly relevant in</w:t>
      </w:r>
      <w:r>
        <w:t xml:space="preserve"> </w:t>
      </w:r>
      <w:r>
        <w:t xml:space="preserve">today’s global context, where democratic backsliding and the rise of</w:t>
      </w:r>
      <w:r>
        <w:t xml:space="preserve"> </w:t>
      </w:r>
      <w:r>
        <w:t xml:space="preserve">authoritarianism are increasingly apparent. By examining the factors that</w:t>
      </w:r>
      <w:r>
        <w:t xml:space="preserve"> </w:t>
      </w:r>
      <w:r>
        <w:t xml:space="preserve">influence leadership survival following unconstitutional power transitions, this</w:t>
      </w:r>
      <w:r>
        <w:t xml:space="preserve"> </w:t>
      </w:r>
      <w:r>
        <w:t xml:space="preserve">study aims to deepen our understanding of the complex relationships between power</w:t>
      </w:r>
      <w:r>
        <w:t xml:space="preserve"> </w:t>
      </w:r>
      <w:r>
        <w:t xml:space="preserve">transitions, leadership longevity, political stability, and democratic</w:t>
      </w:r>
      <w:r>
        <w:t xml:space="preserve"> </w:t>
      </w:r>
      <w:r>
        <w:t xml:space="preserve">resilience.</w:t>
      </w:r>
    </w:p>
    <w:p>
      <w:pPr>
        <w:pStyle w:val="BodyText"/>
      </w:pPr>
      <w:r>
        <w:t xml:space="preserve">This study specifically addresses the following three research questions in its</w:t>
      </w:r>
      <w:r>
        <w:t xml:space="preserve"> </w:t>
      </w:r>
      <w:r>
        <w:t xml:space="preserve">main chapters:</w:t>
      </w:r>
    </w:p>
    <w:p>
      <w:pPr>
        <w:numPr>
          <w:ilvl w:val="0"/>
          <w:numId w:val="1002"/>
        </w:numPr>
      </w:pPr>
      <w:r>
        <w:t xml:space="preserve">How do power dynamics and regime types influence the likelihood and success</w:t>
      </w:r>
      <w:r>
        <w:t xml:space="preserve"> </w:t>
      </w:r>
      <w:r>
        <w:t xml:space="preserve">of coup attempts?</w:t>
      </w:r>
    </w:p>
    <w:p>
      <w:pPr>
        <w:numPr>
          <w:ilvl w:val="0"/>
          <w:numId w:val="1002"/>
        </w:numPr>
      </w:pPr>
      <w:r>
        <w:t xml:space="preserve">How can autocoups be analysed within a comparative framework alongside</w:t>
      </w:r>
      <w:r>
        <w:t xml:space="preserve"> </w:t>
      </w:r>
      <w:r>
        <w:t xml:space="preserve">traditional coups?</w:t>
      </w:r>
    </w:p>
    <w:p>
      <w:pPr>
        <w:numPr>
          <w:ilvl w:val="0"/>
          <w:numId w:val="1002"/>
        </w:numPr>
      </w:pPr>
      <w:r>
        <w:t xml:space="preserve">How does the method of power acquisition (coup vs. autocoup) affect a</w:t>
      </w:r>
      <w:r>
        <w:t xml:space="preserve"> </w:t>
      </w:r>
      <w:r>
        <w:t xml:space="preserve">leader’s tenure and risk of removal?</w:t>
      </w:r>
    </w:p>
    <w:bookmarkEnd w:id="22"/>
    <w:bookmarkStart w:id="23" w:name="X88839f643609acaea08ef1f4efeb65a431756a5"/>
    <w:p>
      <w:pPr>
        <w:pStyle w:val="Heading3"/>
      </w:pPr>
      <w:r>
        <w:t xml:space="preserve">Comparative Framework: Coups and Autocoups</w:t>
      </w:r>
    </w:p>
    <w:p>
      <w:pPr>
        <w:pStyle w:val="FirstParagraph"/>
      </w:pPr>
      <w:r>
        <w:t xml:space="preserve">Coups have traditionally dominated the academic discourse on irregular power</w:t>
      </w:r>
      <w:r>
        <w:t xml:space="preserve"> </w:t>
      </w:r>
      <w:r>
        <w:t xml:space="preserve">transitions due to their frequency and visibility. The well-established</w:t>
      </w:r>
      <w:r>
        <w:t xml:space="preserve"> </w:t>
      </w:r>
      <w:r>
        <w:t xml:space="preserve">definition of coups, as the complete removal of incumbent leaders by elites</w:t>
      </w:r>
      <w:r>
        <w:t xml:space="preserve"> </w:t>
      </w:r>
      <w:r>
        <w:t xml:space="preserve">within the existing power structure, has facilitated the development of</w:t>
      </w:r>
      <w:r>
        <w:t xml:space="preserve"> </w:t>
      </w:r>
      <w:r>
        <w:t xml:space="preserve">comprehensive datasets and rigorous quantitative analyses.</w:t>
      </w:r>
    </w:p>
    <w:p>
      <w:pPr>
        <w:pStyle w:val="BodyText"/>
      </w:pPr>
      <w:r>
        <w:t xml:space="preserve">However, another form of irregular power transition has been largely</w:t>
      </w:r>
      <w:r>
        <w:t xml:space="preserve"> </w:t>
      </w:r>
      <w:r>
        <w:t xml:space="preserve">overlooked—instances where incumbent leaders refuse to relinquish power and</w:t>
      </w:r>
      <w:r>
        <w:t xml:space="preserve"> </w:t>
      </w:r>
      <w:r>
        <w:t xml:space="preserve">extend their mandated terms. This phenomenon, which I term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autocoups</w:t>
      </w:r>
      <w:r>
        <w:rPr>
          <w:b/>
          <w:bCs/>
        </w:rPr>
        <w:t xml:space="preserve">”</w:t>
      </w:r>
      <w:r>
        <w:t xml:space="preserve">, has</w:t>
      </w:r>
      <w:r>
        <w:t xml:space="preserve"> </w:t>
      </w:r>
      <w:r>
        <w:t xml:space="preserve">received comparatively less attention, with a lack of consensus on terminology,</w:t>
      </w:r>
      <w:r>
        <w:t xml:space="preserve"> </w:t>
      </w:r>
      <w:r>
        <w:t xml:space="preserve">definition, and data.</w:t>
      </w:r>
    </w:p>
    <w:p>
      <w:pPr>
        <w:pStyle w:val="BodyText"/>
      </w:pPr>
      <w:r>
        <w:t xml:space="preserve">To address this gap, this study proposes a unified framework for analysing both</w:t>
      </w:r>
      <w:r>
        <w:t xml:space="preserve"> </w:t>
      </w:r>
      <w:r>
        <w:t xml:space="preserve">coups and autocoups. Viewing these as related but distinct forms of irregular</w:t>
      </w:r>
      <w:r>
        <w:t xml:space="preserve"> </w:t>
      </w:r>
      <w:r>
        <w:t xml:space="preserve">power transitions enables a more nuanced understanding of the factors that shape</w:t>
      </w:r>
      <w:r>
        <w:t xml:space="preserve"> </w:t>
      </w:r>
      <w:r>
        <w:t xml:space="preserve">leadership survival following unconstitutional changes in government. This</w:t>
      </w:r>
      <w:r>
        <w:t xml:space="preserve"> </w:t>
      </w:r>
      <w:r>
        <w:t xml:space="preserve">comparative approach is crucial for several reasons:</w:t>
      </w:r>
    </w:p>
    <w:p>
      <w:pPr>
        <w:numPr>
          <w:ilvl w:val="0"/>
          <w:numId w:val="1003"/>
        </w:numPr>
      </w:pPr>
      <w:r>
        <w:t xml:space="preserve">Both coups and autocoups represent the most frequent means of irregular power</w:t>
      </w:r>
      <w:r>
        <w:t xml:space="preserve"> </w:t>
      </w:r>
      <w:r>
        <w:t xml:space="preserve">transition and significantly influence democratic backsliding.</w:t>
      </w:r>
    </w:p>
    <w:p>
      <w:pPr>
        <w:numPr>
          <w:ilvl w:val="0"/>
          <w:numId w:val="1003"/>
        </w:numPr>
      </w:pPr>
      <w:r>
        <w:t xml:space="preserve">The similar nomenclature reflects a fundamental similarity: while a coup aims</w:t>
      </w:r>
      <w:r>
        <w:t xml:space="preserve"> </w:t>
      </w:r>
      <w:r>
        <w:t xml:space="preserve">to replace the current leader, an autocoup seeks to prevent the succession of</w:t>
      </w:r>
      <w:r>
        <w:t xml:space="preserve"> </w:t>
      </w:r>
      <w:r>
        <w:t xml:space="preserve">a future leader.</w:t>
      </w:r>
    </w:p>
    <w:p>
      <w:pPr>
        <w:numPr>
          <w:ilvl w:val="0"/>
          <w:numId w:val="1003"/>
        </w:numPr>
      </w:pPr>
      <w:r>
        <w:t xml:space="preserve">Integrating these phenomena within a unified analytical framework can</w:t>
      </w:r>
      <w:r>
        <w:t xml:space="preserve"> </w:t>
      </w:r>
      <w:r>
        <w:t xml:space="preserve">contribute to a more comprehensive understanding of political stability,</w:t>
      </w:r>
      <w:r>
        <w:t xml:space="preserve"> </w:t>
      </w:r>
      <w:r>
        <w:t xml:space="preserve">democratic erosion, and leadership longevity in various regime types.</w:t>
      </w:r>
    </w:p>
    <w:p>
      <w:pPr>
        <w:numPr>
          <w:ilvl w:val="0"/>
          <w:numId w:val="1003"/>
        </w:numPr>
      </w:pPr>
      <w:r>
        <w:t xml:space="preserve">This approach allows for a more holistic examination of the strategies</w:t>
      </w:r>
      <w:r>
        <w:t xml:space="preserve"> </w:t>
      </w:r>
      <w:r>
        <w:t xml:space="preserve">employed by political actors to gain, maintain, or extend power outside of</w:t>
      </w:r>
      <w:r>
        <w:t xml:space="preserve"> </w:t>
      </w:r>
      <w:r>
        <w:t xml:space="preserve">constitutional norms.</w:t>
      </w:r>
    </w:p>
    <w:bookmarkEnd w:id="23"/>
    <w:bookmarkStart w:id="24" w:name="research-objectives-and-contributions"/>
    <w:p>
      <w:pPr>
        <w:pStyle w:val="Heading3"/>
      </w:pPr>
      <w:r>
        <w:t xml:space="preserve">Research Objectives and Contributions</w:t>
      </w:r>
    </w:p>
    <w:p>
      <w:pPr>
        <w:pStyle w:val="FirstParagraph"/>
      </w:pPr>
      <w:r>
        <w:t xml:space="preserve">This study addresses the critical gap in the literature by offering a unified</w:t>
      </w:r>
      <w:r>
        <w:t xml:space="preserve"> </w:t>
      </w:r>
      <w:r>
        <w:t xml:space="preserve">framework for analysing coups and autocoups. The key contributions are threefold: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Emphasis on Power Dynamics and Regime Types:</w:t>
      </w:r>
      <w:r>
        <w:t xml:space="preserve"> </w:t>
      </w:r>
      <w:r>
        <w:t xml:space="preserve">The research highlights the</w:t>
      </w:r>
      <w:r>
        <w:t xml:space="preserve"> </w:t>
      </w:r>
      <w:r>
        <w:t xml:space="preserve">significant role of power dynamics, particularly the influence of regime</w:t>
      </w:r>
      <w:r>
        <w:t xml:space="preserve"> </w:t>
      </w:r>
      <w:r>
        <w:t xml:space="preserve">types, in determining the success and frequency of coup and autocoup</w:t>
      </w:r>
      <w:r>
        <w:t xml:space="preserve"> </w:t>
      </w:r>
      <w:r>
        <w:t xml:space="preserve">attempts. This contribution enhances our understanding of how institutional</w:t>
      </w:r>
      <w:r>
        <w:t xml:space="preserve"> </w:t>
      </w:r>
      <w:r>
        <w:t xml:space="preserve">structures and power distribution within different regime types shape the</w:t>
      </w:r>
      <w:r>
        <w:t xml:space="preserve"> </w:t>
      </w:r>
      <w:r>
        <w:t xml:space="preserve">likelihood and outcomes of irregular power transitions. By focusing on the</w:t>
      </w:r>
      <w:r>
        <w:t xml:space="preserve"> </w:t>
      </w:r>
      <w:r>
        <w:t xml:space="preserve">balance of power between incumbents and potential challengers, this study</w:t>
      </w:r>
      <w:r>
        <w:t xml:space="preserve"> </w:t>
      </w:r>
      <w:r>
        <w:t xml:space="preserve">provides new insights into the strategic calculations that underpin coup</w:t>
      </w:r>
      <w:r>
        <w:t xml:space="preserve"> </w:t>
      </w:r>
      <w:r>
        <w:t xml:space="preserve">attempts and their outcomes.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Refined Definition and Novel Dataset for Autocoups:</w:t>
      </w:r>
      <w:r>
        <w:t xml:space="preserve"> </w:t>
      </w:r>
      <w:r>
        <w:t xml:space="preserve">The study introduces</w:t>
      </w:r>
      <w:r>
        <w:t xml:space="preserve"> </w:t>
      </w:r>
      <w:r>
        <w:t xml:space="preserve">a refined definition of autocoups and develops a novel dataset covering</w:t>
      </w:r>
      <w:r>
        <w:t xml:space="preserve"> </w:t>
      </w:r>
      <w:r>
        <w:t xml:space="preserve">events from 1945 to 2024, filling a significant gap in the existing</w:t>
      </w:r>
      <w:r>
        <w:t xml:space="preserve"> </w:t>
      </w:r>
      <w:r>
        <w:t xml:space="preserve">literature and enabling a comparative analysis with classic coups. This</w:t>
      </w:r>
      <w:r>
        <w:t xml:space="preserve"> </w:t>
      </w:r>
      <w:r>
        <w:t xml:space="preserve">dataset provides a valuable resource for future research on autocoups and</w:t>
      </w:r>
      <w:r>
        <w:t xml:space="preserve"> </w:t>
      </w:r>
      <w:r>
        <w:t xml:space="preserve">their impact on political systems. By offering a clear conceptualization of</w:t>
      </w:r>
      <w:r>
        <w:t xml:space="preserve"> </w:t>
      </w:r>
      <w:r>
        <w:t xml:space="preserve">autocoups and a new dataset, this study lays the groundwork for more rigorous</w:t>
      </w:r>
      <w:r>
        <w:t xml:space="preserve"> </w:t>
      </w:r>
      <w:r>
        <w:t xml:space="preserve">quantitative analyses of this understudied phenomenon.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Survival Analysis of Leaders from Different Entry Modes:</w:t>
      </w:r>
      <w:r>
        <w:t xml:space="preserve"> </w:t>
      </w:r>
      <w:r>
        <w:t xml:space="preserve">The research</w:t>
      </w:r>
      <w:r>
        <w:t xml:space="preserve"> </w:t>
      </w:r>
      <w:r>
        <w:t xml:space="preserve">applies survival analysis to existing coup data and the new autocoup dataset,</w:t>
      </w:r>
      <w:r>
        <w:t xml:space="preserve"> </w:t>
      </w:r>
      <w:r>
        <w:t xml:space="preserve">demonstrating how different modes of entry into power significantly affect</w:t>
      </w:r>
      <w:r>
        <w:t xml:space="preserve"> </w:t>
      </w:r>
      <w:r>
        <w:t xml:space="preserve">leadership survival. This analysis offers insights into the long-term</w:t>
      </w:r>
      <w:r>
        <w:t xml:space="preserve"> </w:t>
      </w:r>
      <w:r>
        <w:t xml:space="preserve">consequences of irregular power transitions on leadership tenure and</w:t>
      </w:r>
      <w:r>
        <w:t xml:space="preserve"> </w:t>
      </w:r>
      <w:r>
        <w:t xml:space="preserve">political stability. By comparing the longevity of coup-installed leaders</w:t>
      </w:r>
      <w:r>
        <w:t xml:space="preserve"> </w:t>
      </w:r>
      <w:r>
        <w:t xml:space="preserve">versus autocoup leaders, this study provides a nuanced understanding of the</w:t>
      </w:r>
      <w:r>
        <w:t xml:space="preserve"> </w:t>
      </w:r>
      <w:r>
        <w:t xml:space="preserve">relationship between power acquisition methods and leadership survival.</w:t>
      </w:r>
    </w:p>
    <w:p>
      <w:pPr>
        <w:pStyle w:val="FirstParagraph"/>
      </w:pPr>
      <w:r>
        <w:t xml:space="preserve">These contributions collectively advance the field by providing a more holistic</w:t>
      </w:r>
      <w:r>
        <w:t xml:space="preserve"> </w:t>
      </w:r>
      <w:r>
        <w:t xml:space="preserve">understanding of irregular power transitions, offering new tools and data for</w:t>
      </w:r>
      <w:r>
        <w:t xml:space="preserve"> </w:t>
      </w:r>
      <w:r>
        <w:t xml:space="preserve">quantitative analysis of autocoups, and demonstrating the interconnectedness of</w:t>
      </w:r>
      <w:r>
        <w:t xml:space="preserve"> </w:t>
      </w:r>
      <w:r>
        <w:t xml:space="preserve">power acquisition methods and leadership survival. The findings have important</w:t>
      </w:r>
      <w:r>
        <w:t xml:space="preserve"> </w:t>
      </w:r>
      <w:r>
        <w:t xml:space="preserve">implications for understanding democratic backsliding, regime stability, and the</w:t>
      </w:r>
      <w:r>
        <w:t xml:space="preserve"> </w:t>
      </w:r>
      <w:r>
        <w:t xml:space="preserve">dynamics of political power.</w:t>
      </w:r>
    </w:p>
    <w:bookmarkEnd w:id="24"/>
    <w:bookmarkStart w:id="25" w:name="implications"/>
    <w:p>
      <w:pPr>
        <w:pStyle w:val="Heading3"/>
      </w:pPr>
      <w:r>
        <w:t xml:space="preserve">Implications</w:t>
      </w:r>
    </w:p>
    <w:p>
      <w:pPr>
        <w:pStyle w:val="FirstParagraph"/>
      </w:pPr>
      <w:r>
        <w:t xml:space="preserve">The examination of irregular power transitions provides a crucial perspective on</w:t>
      </w:r>
      <w:r>
        <w:t xml:space="preserve"> </w:t>
      </w:r>
      <w:r>
        <w:t xml:space="preserve">the interrelated phenomena of democratic backsliding, breakdown, and autocratic</w:t>
      </w:r>
      <w:r>
        <w:t xml:space="preserve"> </w:t>
      </w:r>
      <w:r>
        <w:t xml:space="preserve">intensification. This study’s findings offer logical explanations for several</w:t>
      </w:r>
      <w:r>
        <w:t xml:space="preserve"> </w:t>
      </w:r>
      <w:r>
        <w:t xml:space="preserve">political trends: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Regression of Global Democracy Levels:</w:t>
      </w:r>
      <w:r>
        <w:t xml:space="preserve"> </w:t>
      </w:r>
      <w:r>
        <w:t xml:space="preserve">This study can explain why global</w:t>
      </w:r>
      <w:r>
        <w:t xml:space="preserve"> </w:t>
      </w:r>
      <w:r>
        <w:t xml:space="preserve">democracy levels have regressed to pre-2000 levels</w:t>
      </w:r>
      <w:r>
        <w:t xml:space="preserve"> </w:t>
      </w:r>
      <w:r>
        <w:t xml:space="preserve">(Freedom House 2024)</w:t>
      </w:r>
      <w:r>
        <w:t xml:space="preserve">, as irregular power transitions inevitably violate</w:t>
      </w:r>
      <w:r>
        <w:t xml:space="preserve"> </w:t>
      </w:r>
      <w:r>
        <w:t xml:space="preserve">democratic norms and disrupt the trajectory towards stable democracies.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Within-Regime Democratic Erosion:</w:t>
      </w:r>
      <w:r>
        <w:t xml:space="preserve"> </w:t>
      </w:r>
      <w:r>
        <w:t xml:space="preserve">The research explains why democratic</w:t>
      </w:r>
      <w:r>
        <w:t xml:space="preserve"> </w:t>
      </w:r>
      <w:r>
        <w:t xml:space="preserve">backsliding often occurs within regimes</w:t>
      </w:r>
      <w:r>
        <w:t xml:space="preserve"> </w:t>
      </w:r>
      <w:r>
        <w:t xml:space="preserve">(Mechkova, Lührmann, and Lindberg 2017)</w:t>
      </w:r>
      <w:r>
        <w:t xml:space="preserve">, with democracies</w:t>
      </w:r>
      <w:r>
        <w:t xml:space="preserve"> </w:t>
      </w:r>
      <w:r>
        <w:t xml:space="preserve">becoming less liberal and autocracies becoming less competitive, particularly</w:t>
      </w:r>
      <w:r>
        <w:t xml:space="preserve"> </w:t>
      </w:r>
      <w:r>
        <w:t xml:space="preserve">due to the prevalence of autocoups since 2000</w:t>
      </w:r>
      <w:r>
        <w:t xml:space="preserve"> </w:t>
      </w:r>
      <w:r>
        <w:t xml:space="preserve">(Bermeo 2016)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Prevalence of Autocoups Since 2000:</w:t>
      </w:r>
      <w:r>
        <w:t xml:space="preserve"> </w:t>
      </w:r>
      <w:r>
        <w:t xml:space="preserve">The analysis reveals that autocoups</w:t>
      </w:r>
      <w:r>
        <w:t xml:space="preserve"> </w:t>
      </w:r>
      <w:r>
        <w:t xml:space="preserve">possess several strategic advantages for incumbent leaders: they have a</w:t>
      </w:r>
      <w:r>
        <w:t xml:space="preserve"> </w:t>
      </w:r>
      <w:r>
        <w:t xml:space="preserve">significantly higher probability of success, the consequences of failure are</w:t>
      </w:r>
      <w:r>
        <w:t xml:space="preserve"> </w:t>
      </w:r>
      <w:r>
        <w:t xml:space="preserve">relatively milder, and leaders who manage to extend their rule through an</w:t>
      </w:r>
      <w:r>
        <w:t xml:space="preserve"> </w:t>
      </w:r>
      <w:r>
        <w:t xml:space="preserve">autocoup often enjoy considerably longer tenures compared to those who come</w:t>
      </w:r>
      <w:r>
        <w:t xml:space="preserve"> </w:t>
      </w:r>
      <w:r>
        <w:t xml:space="preserve">to power through a traditional coup.</w:t>
      </w:r>
    </w:p>
    <w:bookmarkEnd w:id="25"/>
    <w:bookmarkStart w:id="31" w:name="overview-of-the-thesis"/>
    <w:p>
      <w:pPr>
        <w:pStyle w:val="Heading3"/>
      </w:pPr>
      <w:r>
        <w:t xml:space="preserve">Overview of the Thesis</w:t>
      </w:r>
    </w:p>
    <w:p>
      <w:pPr>
        <w:pStyle w:val="FirstParagraph"/>
      </w:pPr>
      <w:r>
        <w:t xml:space="preserve">This dissertation investigates the complex dynamics of irregular power</w:t>
      </w:r>
      <w:r>
        <w:t xml:space="preserve"> </w:t>
      </w:r>
      <w:r>
        <w:t xml:space="preserve">transitions and their implications for leadership survival and democratic</w:t>
      </w:r>
      <w:r>
        <w:t xml:space="preserve"> </w:t>
      </w:r>
      <w:r>
        <w:t xml:space="preserve">processes. The study examines three key aspects: the determinants of classic coup</w:t>
      </w:r>
      <w:r>
        <w:t xml:space="preserve"> </w:t>
      </w:r>
      <w:r>
        <w:t xml:space="preserve">attempts, the conceptualization and analysis of autocoups, and the impact of</w:t>
      </w:r>
      <w:r>
        <w:t xml:space="preserve"> </w:t>
      </w:r>
      <w:r>
        <w:t xml:space="preserve">power acquisition methods on leadership longevity.</w:t>
      </w:r>
    </w:p>
    <w:bookmarkStart w:id="26" w:name="Xb397d17b95ff758cb70a1ccfb554d0b3b1262cb"/>
    <w:p>
      <w:pPr>
        <w:pStyle w:val="Heading4"/>
      </w:pPr>
      <w:r>
        <w:t xml:space="preserve">Chapter 2: Determinants of Classic Coup Attempts</w:t>
      </w:r>
    </w:p>
    <w:p>
      <w:pPr>
        <w:pStyle w:val="FirstParagraph"/>
      </w:pPr>
      <w:r>
        <w:t xml:space="preserve">This chapter addresses the ongoing debate surrounding the determinants of coups</w:t>
      </w:r>
      <w:r>
        <w:t xml:space="preserve"> </w:t>
      </w:r>
      <w:r>
        <w:t xml:space="preserve">by shifting focus from pre-conditions to the strategic calculations of coup</w:t>
      </w:r>
      <w:r>
        <w:t xml:space="preserve"> </w:t>
      </w:r>
      <w:r>
        <w:t xml:space="preserve">plotters. While previous research has identified numerous potential predictors,</w:t>
      </w:r>
      <w:r>
        <w:t xml:space="preserve"> </w:t>
      </w:r>
      <w:r>
        <w:t xml:space="preserve">there remains a lack of consensus on the primary drivers of coup attempts. This</w:t>
      </w:r>
      <w:r>
        <w:t xml:space="preserve"> </w:t>
      </w:r>
      <w:r>
        <w:t xml:space="preserve">study emphasizes the severe consequences of failed coups as a critical factor for</w:t>
      </w:r>
      <w:r>
        <w:t xml:space="preserve"> </w:t>
      </w:r>
      <w:r>
        <w:t xml:space="preserve">potential perpetrators.</w:t>
      </w:r>
    </w:p>
    <w:p>
      <w:pPr>
        <w:pStyle w:val="BodyText"/>
      </w:pPr>
      <w:r>
        <w:t xml:space="preserve">The chapter argues that coup plotters are unlikely to act unless success is</w:t>
      </w:r>
      <w:r>
        <w:t xml:space="preserve"> </w:t>
      </w:r>
      <w:r>
        <w:t xml:space="preserve">highly probable. To operationalize this concept, the study leverages regime types</w:t>
      </w:r>
      <w:r>
        <w:t xml:space="preserve"> </w:t>
      </w:r>
      <w:r>
        <w:t xml:space="preserve">as a proxy for the balance of power between coup perpetrators and incumbent</w:t>
      </w:r>
      <w:r>
        <w:t xml:space="preserve"> </w:t>
      </w:r>
      <w:r>
        <w:t xml:space="preserve">leaders. This approach is based on the understanding that regime types</w:t>
      </w:r>
      <w:r>
        <w:t xml:space="preserve"> </w:t>
      </w:r>
      <w:r>
        <w:t xml:space="preserve">fundamentally reflect the distribution of power within ruling groups.</w:t>
      </w:r>
    </w:p>
    <w:p>
      <w:pPr>
        <w:pStyle w:val="BodyText"/>
      </w:pPr>
      <w:r>
        <w:t xml:space="preserve">To address the inherent selection bias in coup attempts, the chapter employs a</w:t>
      </w:r>
      <w:r>
        <w:t xml:space="preserve"> </w:t>
      </w:r>
      <w:r>
        <w:t xml:space="preserve">double probit model with sample selection. This sophisticated methodological</w:t>
      </w:r>
      <w:r>
        <w:t xml:space="preserve"> </w:t>
      </w:r>
      <w:r>
        <w:t xml:space="preserve">approach allows for a more accurate assessment of the factors influencing both</w:t>
      </w:r>
      <w:r>
        <w:t xml:space="preserve"> </w:t>
      </w:r>
      <w:r>
        <w:t xml:space="preserve">coup attempts and their likelihood of success. The analysis reveals that expected</w:t>
      </w:r>
      <w:r>
        <w:t xml:space="preserve"> </w:t>
      </w:r>
      <w:r>
        <w:t xml:space="preserve">success rates significantly influence coup attempts and provides strong evidence</w:t>
      </w:r>
      <w:r>
        <w:t xml:space="preserve"> </w:t>
      </w:r>
      <w:r>
        <w:t xml:space="preserve">for how the balance of power, shaped by regime types, determines the chances of</w:t>
      </w:r>
      <w:r>
        <w:t xml:space="preserve"> </w:t>
      </w:r>
      <w:r>
        <w:t xml:space="preserve">coup success and, consequently, coup attempts. A key finding is that military</w:t>
      </w:r>
      <w:r>
        <w:t xml:space="preserve"> </w:t>
      </w:r>
      <w:r>
        <w:t xml:space="preserve">regimes are substantially more vulnerable to coups than dominant-party regimes,</w:t>
      </w:r>
      <w:r>
        <w:t xml:space="preserve"> </w:t>
      </w:r>
      <w:r>
        <w:t xml:space="preserve">offering important insights into the relationship between institutional</w:t>
      </w:r>
      <w:r>
        <w:t xml:space="preserve"> </w:t>
      </w:r>
      <w:r>
        <w:t xml:space="preserve">structures and political stability.</w:t>
      </w:r>
    </w:p>
    <w:bookmarkEnd w:id="26"/>
    <w:bookmarkStart w:id="28" w:name="Xb21dd16665ed59bc3996d98e5055e9bc1c8a1c4"/>
    <w:p>
      <w:pPr>
        <w:pStyle w:val="Heading4"/>
      </w:pPr>
      <w:r>
        <w:t xml:space="preserve">Chapter 3: Conceptualising and Analysing Autocoups</w:t>
      </w:r>
    </w:p>
    <w:p>
      <w:pPr>
        <w:pStyle w:val="FirstParagraph"/>
      </w:pPr>
      <w:r>
        <w:t xml:space="preserve">This chapter addresses a significant gap in the literature by refining the</w:t>
      </w:r>
      <w:r>
        <w:t xml:space="preserve"> </w:t>
      </w:r>
      <w:r>
        <w:t xml:space="preserve">concept of autocoups and providing a comprehensive dataset for quantitative</w:t>
      </w:r>
      <w:r>
        <w:t xml:space="preserve"> </w:t>
      </w:r>
      <w:r>
        <w:t xml:space="preserve">analysis. While autocoups have gained increased scholarly attention since 2000,</w:t>
      </w:r>
      <w:r>
        <w:t xml:space="preserve"> </w:t>
      </w:r>
      <w:r>
        <w:t xml:space="preserve">previous research has been hampered by conceptual ambiguities and a lack of</w:t>
      </w:r>
      <w:r>
        <w:t xml:space="preserve"> </w:t>
      </w:r>
      <w:r>
        <w:t xml:space="preserve">systematic data.</w:t>
      </w:r>
    </w:p>
    <w:p>
      <w:pPr>
        <w:pStyle w:val="BodyText"/>
      </w:pPr>
      <w:r>
        <w:t xml:space="preserve">The chapter begins by addressing two key issues in the existing literature: the</w:t>
      </w:r>
      <w:r>
        <w:t xml:space="preserve"> </w:t>
      </w:r>
      <w:r>
        <w:t xml:space="preserve">conflation of power expansion and power extension</w:t>
      </w:r>
      <w:r>
        <w:rPr>
          <w:rStyle w:val="FootnoteReference"/>
        </w:rPr>
        <w:footnoteReference w:id="27"/>
      </w:r>
      <w:r>
        <w:t xml:space="preserve">, and the misalignment</w:t>
      </w:r>
      <w:r>
        <w:t xml:space="preserve"> </w:t>
      </w:r>
      <w:r>
        <w:t xml:space="preserve">between definitions of autocoups and traditional coups. By focusing specifically</w:t>
      </w:r>
      <w:r>
        <w:t xml:space="preserve"> </w:t>
      </w:r>
      <w:r>
        <w:t xml:space="preserve">on power extensions by incumbent leaders, this study offers a more precise and</w:t>
      </w:r>
      <w:r>
        <w:t xml:space="preserve"> </w:t>
      </w:r>
      <w:r>
        <w:t xml:space="preserve">theoretically consistent definition of autocoups.</w:t>
      </w:r>
    </w:p>
    <w:p>
      <w:pPr>
        <w:pStyle w:val="BodyText"/>
      </w:pPr>
      <w:r>
        <w:t xml:space="preserve">Building on this conceptual clarification, the chapter introduces a novel dataset</w:t>
      </w:r>
      <w:r>
        <w:t xml:space="preserve"> </w:t>
      </w:r>
      <w:r>
        <w:t xml:space="preserve">covering autocoup events from 1945 to 2024, encompassing 110 attempts and 87</w:t>
      </w:r>
      <w:r>
        <w:t xml:space="preserve"> </w:t>
      </w:r>
      <w:r>
        <w:t xml:space="preserve">successes. This dataset represents a significant contribution to the field,</w:t>
      </w:r>
      <w:r>
        <w:t xml:space="preserve"> </w:t>
      </w:r>
      <w:r>
        <w:t xml:space="preserve">enabling more rigorous quantitative analysis of autocoups and their impacts. The</w:t>
      </w:r>
      <w:r>
        <w:t xml:space="preserve"> </w:t>
      </w:r>
      <w:r>
        <w:t xml:space="preserve">chapter demonstrates the utility of this dataset through case studies and</w:t>
      </w:r>
      <w:r>
        <w:t xml:space="preserve"> </w:t>
      </w:r>
      <w:r>
        <w:t xml:space="preserve">empirical analyses, highlighting the significance of autocoups in shaping</w:t>
      </w:r>
      <w:r>
        <w:t xml:space="preserve"> </w:t>
      </w:r>
      <w:r>
        <w:t xml:space="preserve">democratic backsliding and power personalization.</w:t>
      </w:r>
    </w:p>
    <w:bookmarkEnd w:id="28"/>
    <w:bookmarkStart w:id="29" w:name="Xf3d7abb7b384cb00d9f027b83d7c37c6ea0ca15"/>
    <w:p>
      <w:pPr>
        <w:pStyle w:val="Heading4"/>
      </w:pPr>
      <w:r>
        <w:t xml:space="preserve">Chapter 4: Impact of Power Acquisition Methods on Leadership Longevity</w:t>
      </w:r>
    </w:p>
    <w:p>
      <w:pPr>
        <w:pStyle w:val="FirstParagraph"/>
      </w:pPr>
      <w:r>
        <w:t xml:space="preserve">Building on the foundations established in the previous chapters, this chapter</w:t>
      </w:r>
      <w:r>
        <w:t xml:space="preserve"> </w:t>
      </w:r>
      <w:r>
        <w:t xml:space="preserve">presents a comparative analysis of coups and autocoups within a unified</w:t>
      </w:r>
      <w:r>
        <w:t xml:space="preserve"> </w:t>
      </w:r>
      <w:r>
        <w:t xml:space="preserve">framework. The chapter focuses specifically on the impact of power acquisition</w:t>
      </w:r>
      <w:r>
        <w:t xml:space="preserve"> </w:t>
      </w:r>
      <w:r>
        <w:t xml:space="preserve">methods on leadership survival, comparing the tenure of leaders who come to power</w:t>
      </w:r>
      <w:r>
        <w:t xml:space="preserve"> </w:t>
      </w:r>
      <w:r>
        <w:t xml:space="preserve">through coups versus those who extend their rule via autocoups.</w:t>
      </w:r>
    </w:p>
    <w:p>
      <w:pPr>
        <w:pStyle w:val="BodyText"/>
      </w:pPr>
      <w:r>
        <w:t xml:space="preserve">Employing advanced statistical techniques, including Cox proportional hazards</w:t>
      </w:r>
      <w:r>
        <w:t xml:space="preserve"> </w:t>
      </w:r>
      <w:r>
        <w:t xml:space="preserve">models and time-dependent Cox models, the analysis provides a nuanced examination</w:t>
      </w:r>
      <w:r>
        <w:t xml:space="preserve"> </w:t>
      </w:r>
      <w:r>
        <w:t xml:space="preserve">of how different modes of power acquisition affect leadership longevity. The</w:t>
      </w:r>
      <w:r>
        <w:t xml:space="preserve"> </w:t>
      </w:r>
      <w:r>
        <w:t xml:space="preserve">findings reveal a significant impact of power acquisition methods on leader</w:t>
      </w:r>
      <w:r>
        <w:t xml:space="preserve"> </w:t>
      </w:r>
      <w:r>
        <w:t xml:space="preserve">tenure, with autocoup leaders generally enjoying longer tenures than</w:t>
      </w:r>
      <w:r>
        <w:t xml:space="preserve"> </w:t>
      </w:r>
      <w:r>
        <w:t xml:space="preserve">coup-installed leaders. This insight contributes to our understanding of the</w:t>
      </w:r>
      <w:r>
        <w:t xml:space="preserve"> </w:t>
      </w:r>
      <w:r>
        <w:t xml:space="preserve">strategic incentives for different forms of irregular power transitions and their</w:t>
      </w:r>
      <w:r>
        <w:t xml:space="preserve"> </w:t>
      </w:r>
      <w:r>
        <w:t xml:space="preserve">long-term consequences for political stability.</w:t>
      </w:r>
    </w:p>
    <w:bookmarkEnd w:id="29"/>
    <w:bookmarkStart w:id="30" w:name="Xf5d442ef82dd5949b607e9d8da393079f2d26b6"/>
    <w:p>
      <w:pPr>
        <w:pStyle w:val="Heading4"/>
      </w:pPr>
      <w:r>
        <w:t xml:space="preserve">Chapter 5: Conclusion and Future Directions</w:t>
      </w:r>
    </w:p>
    <w:p>
      <w:pPr>
        <w:pStyle w:val="FirstParagraph"/>
      </w:pPr>
      <w:r>
        <w:t xml:space="preserve">The final chapter synthesizes the key findings from each substantive chapter,</w:t>
      </w:r>
      <w:r>
        <w:t xml:space="preserve"> </w:t>
      </w:r>
      <w:r>
        <w:t xml:space="preserve">weaving together the insights gained from the analysis of coups, autocoups, and</w:t>
      </w:r>
      <w:r>
        <w:t xml:space="preserve"> </w:t>
      </w:r>
      <w:r>
        <w:t xml:space="preserve">leadership survival. It reflects on the broader implications of these findings</w:t>
      </w:r>
      <w:r>
        <w:t xml:space="preserve"> </w:t>
      </w:r>
      <w:r>
        <w:t xml:space="preserve">for our understanding of democratic backsliding, power personalization, and</w:t>
      </w:r>
      <w:r>
        <w:t xml:space="preserve"> </w:t>
      </w:r>
      <w:r>
        <w:t xml:space="preserve">political stability in diverse regime types.</w:t>
      </w:r>
    </w:p>
    <w:p>
      <w:pPr>
        <w:pStyle w:val="BodyText"/>
      </w:pPr>
      <w:r>
        <w:t xml:space="preserve">The chapter also acknowledges the limitations of the current study and outlines</w:t>
      </w:r>
      <w:r>
        <w:t xml:space="preserve"> </w:t>
      </w:r>
      <w:r>
        <w:t xml:space="preserve">promising avenues for future research. It emphasizes the need for continued</w:t>
      </w:r>
      <w:r>
        <w:t xml:space="preserve"> </w:t>
      </w:r>
      <w:r>
        <w:t xml:space="preserve">exploration of irregular power transitions, particularly in light of evolving</w:t>
      </w:r>
      <w:r>
        <w:t xml:space="preserve"> </w:t>
      </w:r>
      <w:r>
        <w:t xml:space="preserve">global political dynamics. By highlighting the significance of this research for</w:t>
      </w:r>
      <w:r>
        <w:t xml:space="preserve"> </w:t>
      </w:r>
      <w:r>
        <w:t xml:space="preserve">understanding contemporary challenges to democratic governance, the conclusion</w:t>
      </w:r>
      <w:r>
        <w:t xml:space="preserve"> </w:t>
      </w:r>
      <w:r>
        <w:t xml:space="preserve">underscores the broader relevance of the study’s findings for both scholars and</w:t>
      </w:r>
      <w:r>
        <w:t xml:space="preserve"> </w:t>
      </w:r>
      <w:r>
        <w:t xml:space="preserve">policy-makers concerned with promoting political stability and democratic</w:t>
      </w:r>
      <w:r>
        <w:t xml:space="preserve"> </w:t>
      </w:r>
      <w:r>
        <w:t xml:space="preserve">resilience.</w:t>
      </w:r>
    </w:p>
    <w:bookmarkEnd w:id="30"/>
    <w:bookmarkEnd w:id="31"/>
    <w:bookmarkEnd w:id="32"/>
    <w:bookmarkStart w:id="67" w:name="sec-chapter2"/>
    <w:p>
      <w:pPr>
        <w:pStyle w:val="Heading2"/>
      </w:pPr>
      <w:r>
        <w:t xml:space="preserve">Power Dynamics and Coup Attempts: A Selection Mechanism Analysis</w:t>
      </w:r>
    </w:p>
    <w:bookmarkStart w:id="33" w:name="abstract-1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The literature on coup attempts has identified over a hundred potential</w:t>
      </w:r>
      <w:r>
        <w:t xml:space="preserve"> </w:t>
      </w:r>
      <w:r>
        <w:t xml:space="preserve">determinants, yet a consensus on their relative importance remains elusive. This</w:t>
      </w:r>
      <w:r>
        <w:t xml:space="preserve"> </w:t>
      </w:r>
      <w:r>
        <w:t xml:space="preserve">study proposes a novel approach that prioritizes determinants based on their</w:t>
      </w:r>
      <w:r>
        <w:t xml:space="preserve"> </w:t>
      </w:r>
      <w:r>
        <w:t xml:space="preserve">impact on coup success, positing that the expected outcomes of coups are a</w:t>
      </w:r>
      <w:r>
        <w:t xml:space="preserve"> </w:t>
      </w:r>
      <w:r>
        <w:t xml:space="preserve">critical factor in their occurrence. Using a double probit model with sample</w:t>
      </w:r>
      <w:r>
        <w:t xml:space="preserve"> </w:t>
      </w:r>
      <w:r>
        <w:t xml:space="preserve">selection, I investigate the relationship between regime types and coup attempts,</w:t>
      </w:r>
      <w:r>
        <w:t xml:space="preserve"> </w:t>
      </w:r>
      <w:r>
        <w:t xml:space="preserve">focusing on the role of internal power dynamics. Main findings confirm that</w:t>
      </w:r>
      <w:r>
        <w:t xml:space="preserve"> </w:t>
      </w:r>
      <w:r>
        <w:t xml:space="preserve">regime type is a crucial determinant of coup likelihood, with military and</w:t>
      </w:r>
      <w:r>
        <w:t xml:space="preserve"> </w:t>
      </w:r>
      <w:r>
        <w:t xml:space="preserve">personalist regimes exhibiting significantly higher susceptibility to coups due</w:t>
      </w:r>
      <w:r>
        <w:t xml:space="preserve"> </w:t>
      </w:r>
      <w:r>
        <w:t xml:space="preserve">to their weaker institutional frameworks and higher vulnerability. In contrast,</w:t>
      </w:r>
      <w:r>
        <w:t xml:space="preserve"> </w:t>
      </w:r>
      <w:r>
        <w:t xml:space="preserve">dominant-party regimes demonstrate a lower propensity for coups.</w:t>
      </w:r>
    </w:p>
    <w:p>
      <w:pPr>
        <w:pStyle w:val="BodyText"/>
      </w:pPr>
      <w:r>
        <w:rPr>
          <w:b/>
          <w:bCs/>
          <w:i/>
          <w:iCs/>
        </w:rPr>
        <w:t xml:space="preserve">Keywords:</w:t>
      </w:r>
      <w:r>
        <w:rPr>
          <w:i/>
          <w:iCs/>
        </w:rPr>
        <w:t xml:space="preserve"> </w:t>
      </w:r>
      <w:r>
        <w:rPr>
          <w:i/>
          <w:iCs/>
        </w:rPr>
        <w:t xml:space="preserve">Coups, Power transitions, Regime types,</w:t>
      </w:r>
      <w:r>
        <w:t xml:space="preserve"> </w:t>
      </w:r>
      <w:r>
        <w:rPr>
          <w:i/>
          <w:iCs/>
        </w:rPr>
        <w:t xml:space="preserve">Sample selection</w:t>
      </w:r>
    </w:p>
    <w:p>
      <w:r>
        <w:br w:type="page"/>
      </w:r>
    </w:p>
    <w:bookmarkEnd w:id="33"/>
    <w:bookmarkStart w:id="35" w:name="introduction-1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Coups d’état, defined as</w:t>
      </w:r>
      <w:r>
        <w:t xml:space="preserve"> </w:t>
      </w:r>
      <w:r>
        <w:t xml:space="preserve">“</w:t>
      </w:r>
      <w:r>
        <w:t xml:space="preserve">illegal and overt attempts by the military or other</w:t>
      </w:r>
      <w:r>
        <w:t xml:space="preserve"> </w:t>
      </w:r>
      <w:r>
        <w:t xml:space="preserve">elites within the state apparatus to unseat the sitting executive</w:t>
      </w:r>
      <w:r>
        <w:t xml:space="preserve">”</w:t>
      </w:r>
      <w:r>
        <w:t xml:space="preserve"> </w:t>
      </w:r>
      <w:r>
        <w:t xml:space="preserve">(J. M. Powell and Thyne 2011)</w:t>
      </w:r>
      <w:r>
        <w:t xml:space="preserve">,</w:t>
      </w:r>
      <w:r>
        <w:t xml:space="preserve"> </w:t>
      </w:r>
      <w:r>
        <w:t xml:space="preserve">pose a significant threat to political stability and democratic governance</w:t>
      </w:r>
      <w:r>
        <w:t xml:space="preserve"> </w:t>
      </w:r>
      <w:r>
        <w:t xml:space="preserve">worldwide. This chapter examines the complex dynamics of coup attempts, their</w:t>
      </w:r>
      <w:r>
        <w:t xml:space="preserve"> </w:t>
      </w:r>
      <w:r>
        <w:t xml:space="preserve">success rates, and the factors that influence both their occurrence and outcomes.</w:t>
      </w:r>
    </w:p>
    <w:p>
      <w:pPr>
        <w:pStyle w:val="BodyText"/>
      </w:pPr>
      <w:r>
        <w:t xml:space="preserve">The frequency of coups varies significantly across countries and regions. For</w:t>
      </w:r>
      <w:r>
        <w:t xml:space="preserve"> </w:t>
      </w:r>
      <w:r>
        <w:t xml:space="preserve">instance, according to Global Instances of Coups dataset (GIC)</w:t>
      </w:r>
      <w:r>
        <w:t xml:space="preserve">(J. M. Powell and Thyne 2011)</w:t>
      </w:r>
      <w:r>
        <w:t xml:space="preserve">.in</w:t>
      </w:r>
      <w:r>
        <w:t xml:space="preserve"> </w:t>
      </w:r>
      <w:r>
        <w:t xml:space="preserve">Latin America, Bolivia experienced</w:t>
      </w:r>
      <w:r>
        <w:t xml:space="preserve"> </w:t>
      </w:r>
      <w:r>
        <w:t xml:space="preserve">23 coups between 1950 and 1984,</w:t>
      </w:r>
      <w:r>
        <w:t xml:space="preserve"> </w:t>
      </w:r>
      <w:r>
        <w:t xml:space="preserve">while Argentina saw 20 coups</w:t>
      </w:r>
      <w:r>
        <w:t xml:space="preserve"> </w:t>
      </w:r>
      <w:r>
        <w:t xml:space="preserve">during a similar period. In Africa, Sudan endured</w:t>
      </w:r>
      <w:r>
        <w:t xml:space="preserve"> </w:t>
      </w:r>
      <w:r>
        <w:t xml:space="preserve">17 coups between 1955 and 2023.</w:t>
      </w:r>
      <w:r>
        <w:t xml:space="preserve"> </w:t>
      </w:r>
      <w:r>
        <w:t xml:space="preserve">In contrast, countries like Mexico and South Africa have not experienced any</w:t>
      </w:r>
      <w:r>
        <w:t xml:space="preserve"> </w:t>
      </w:r>
      <w:r>
        <w:t xml:space="preserve">coups since 1950. This variability raises a fundamental question:</w:t>
      </w:r>
      <w:r>
        <w:t xml:space="preserve"> </w:t>
      </w:r>
      <w:r>
        <w:rPr>
          <w:b/>
          <w:bCs/>
        </w:rPr>
        <w:t xml:space="preserve">Why are coups</w:t>
      </w:r>
      <w:r>
        <w:rPr>
          <w:b/>
          <w:bCs/>
        </w:rPr>
        <w:t xml:space="preserve"> </w:t>
      </w:r>
      <w:r>
        <w:rPr>
          <w:b/>
          <w:bCs/>
        </w:rPr>
        <w:t xml:space="preserve">more frequent in some countries than others?</w:t>
      </w:r>
    </w:p>
    <w:p>
      <w:pPr>
        <w:pStyle w:val="BodyText"/>
      </w:pPr>
      <w:r>
        <w:t xml:space="preserve">Despite decades of research, scholars have yet to reach a consensus on the key</w:t>
      </w:r>
      <w:r>
        <w:t xml:space="preserve"> </w:t>
      </w:r>
      <w:r>
        <w:t xml:space="preserve">determinants of coups. Over 100 potential factors have been proposed, with no</w:t>
      </w:r>
      <w:r>
        <w:t xml:space="preserve"> </w:t>
      </w:r>
      <w:r>
        <w:t xml:space="preserve">clear framework for prioritizing the most relevant ones</w:t>
      </w:r>
      <w:r>
        <w:t xml:space="preserve"> </w:t>
      </w:r>
      <w:r>
        <w:t xml:space="preserve">(Gassebner, Gutmann, and Voigt 2016)</w:t>
      </w:r>
      <w:r>
        <w:t xml:space="preserve">. This</w:t>
      </w:r>
      <w:r>
        <w:t xml:space="preserve"> </w:t>
      </w:r>
      <w:r>
        <w:t xml:space="preserve">proliferation of variables presents a critical issue: How can we establish a</w:t>
      </w:r>
      <w:r>
        <w:t xml:space="preserve"> </w:t>
      </w:r>
      <w:r>
        <w:t xml:space="preserve">framework that allows scholars to focus on the most relevant factors, rather than</w:t>
      </w:r>
      <w:r>
        <w:t xml:space="preserve"> </w:t>
      </w:r>
      <w:r>
        <w:t xml:space="preserve">navigating an ever-expanding list of potential determinants?</w:t>
      </w:r>
    </w:p>
    <w:p>
      <w:pPr>
        <w:pStyle w:val="BodyText"/>
      </w:pPr>
      <w:r>
        <w:t xml:space="preserve">My analysis reveals a significant oversight in previous research: the exclusive</w:t>
      </w:r>
      <w:r>
        <w:t xml:space="preserve"> </w:t>
      </w:r>
      <w:r>
        <w:t xml:space="preserve">focus on pre-coup conditions without adequate consideration of post-coup factors.</w:t>
      </w:r>
      <w:r>
        <w:t xml:space="preserve"> </w:t>
      </w:r>
      <w:r>
        <w:t xml:space="preserve">This approach has neglected a critical element in coup dynamics – the expected</w:t>
      </w:r>
      <w:r>
        <w:t xml:space="preserve"> </w:t>
      </w:r>
      <w:r>
        <w:t xml:space="preserve">probability of success. Key observations supporting this perspective include: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The high-stakes nature of coups</w:t>
      </w:r>
      <w:r>
        <w:t xml:space="preserve">: Failed coups often result in severe</w:t>
      </w:r>
      <w:r>
        <w:t xml:space="preserve"> </w:t>
      </w:r>
      <w:r>
        <w:t xml:space="preserve">consequences for perpetrators, including imprisonment, exile, or death.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The selectivity in coup attempts</w:t>
      </w:r>
      <w:r>
        <w:t xml:space="preserve">: Despite 491 coup attempts since 1950,</w:t>
      </w:r>
      <w:r>
        <w:t xml:space="preserve"> </w:t>
      </w:r>
      <w:r>
        <w:t xml:space="preserve">they represent only about 4% of over 12,000 country-years in the same period</w:t>
      </w:r>
      <w:r>
        <w:t xml:space="preserve"> </w:t>
      </w:r>
      <w:r>
        <w:t xml:space="preserve">(GIC).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The satisfactory success rate</w:t>
      </w:r>
      <w:r>
        <w:t xml:space="preserve">: Approximately half of all coup attempts</w:t>
      </w:r>
      <w:r>
        <w:t xml:space="preserve"> </w:t>
      </w:r>
      <w:r>
        <w:t xml:space="preserve">succeed, suggesting careful selection of opportunities by plotters.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tbl-coup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Top 10 countries with the most coup attempts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Country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Bolivia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47.8%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Argentina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Sudan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Haiti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69.2%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Venezuela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Iraq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Syria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Thailand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Ecuador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Burundi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Guatemala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GIC dataset</w:t>
                  </w:r>
                </w:p>
              </w:tc>
            </w:tr>
          </w:tbl>
          <w:bookmarkEnd w:id="34"/>
        </w:tc>
      </w:tr>
    </w:tbl>
    <w:p>
      <w:pPr>
        <w:pStyle w:val="BodyText"/>
      </w:pPr>
      <w:r>
        <w:t xml:space="preserve">These observations indicate that the initiation of coups is highly selective, and</w:t>
      </w:r>
      <w:r>
        <w:t xml:space="preserve"> </w:t>
      </w:r>
      <w:r>
        <w:t xml:space="preserve">the likelihood of a coup occurring depends greatly on its probability of success.</w:t>
      </w:r>
      <w:r>
        <w:t xml:space="preserve"> </w:t>
      </w:r>
      <w:r>
        <w:t xml:space="preserve">However, this probability is not directly observable to outsiders, including</w:t>
      </w:r>
      <w:r>
        <w:t xml:space="preserve"> </w:t>
      </w:r>
      <w:r>
        <w:t xml:space="preserve">researchers, prior to a coup attempt.</w:t>
      </w:r>
    </w:p>
    <w:p>
      <w:pPr>
        <w:pStyle w:val="BodyText"/>
      </w:pPr>
      <w:r>
        <w:t xml:space="preserve">Given the limitations in directly observing coup success probabilities, I propose</w:t>
      </w:r>
      <w:r>
        <w:t xml:space="preserve"> </w:t>
      </w:r>
      <w:r>
        <w:t xml:space="preserve">focusing on regime type as a crucial proxy for coup outcomes. This approach is</w:t>
      </w:r>
      <w:r>
        <w:t xml:space="preserve"> </w:t>
      </w:r>
      <w:r>
        <w:t xml:space="preserve">based on the following reasoning: Coup outcomes are ultimately determined by the</w:t>
      </w:r>
      <w:r>
        <w:t xml:space="preserve"> </w:t>
      </w:r>
      <w:r>
        <w:t xml:space="preserve">balance of power within a regime, and regime types are classified based on</w:t>
      </w:r>
      <w:r>
        <w:t xml:space="preserve"> </w:t>
      </w:r>
      <w:r>
        <w:t xml:space="preserve">control over the military, policy-making authority, and appointment of officials.</w:t>
      </w:r>
      <w:r>
        <w:t xml:space="preserve"> </w:t>
      </w:r>
      <w:r>
        <w:t xml:space="preserve">By analysing power dynamics across different regime types, we can gain valuable</w:t>
      </w:r>
      <w:r>
        <w:t xml:space="preserve"> </w:t>
      </w:r>
      <w:r>
        <w:t xml:space="preserve">insights into the structural factors shaping coup attempts and their outcomes.</w:t>
      </w:r>
    </w:p>
    <w:p>
      <w:pPr>
        <w:pStyle w:val="BodyText"/>
      </w:pPr>
      <w:r>
        <w:t xml:space="preserve">To address the selection bias inherent in studying coup attempts, I employ a</w:t>
      </w:r>
      <w:r>
        <w:t xml:space="preserve"> </w:t>
      </w:r>
      <w:r>
        <w:t xml:space="preserve">double probit model with sample selection. This approach allows for simultaneous</w:t>
      </w:r>
      <w:r>
        <w:t xml:space="preserve"> </w:t>
      </w:r>
      <w:r>
        <w:t xml:space="preserve">analysis of factors influencing both coup initiation and success.</w:t>
      </w:r>
    </w:p>
    <w:p>
      <w:pPr>
        <w:pStyle w:val="BodyText"/>
      </w:pPr>
      <w:r>
        <w:t xml:space="preserve">Through this comprehensive analysis, I aim to provide a more nuanced</w:t>
      </w:r>
      <w:r>
        <w:t xml:space="preserve"> </w:t>
      </w:r>
      <w:r>
        <w:t xml:space="preserve">understanding of the factors driving coup attempts and shaping their outcomes,</w:t>
      </w:r>
      <w:r>
        <w:t xml:space="preserve"> </w:t>
      </w:r>
      <w:r>
        <w:t xml:space="preserve">contributing to both scholarly discourse and practical efforts in two key ways: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Emphasis on expected chances of success:</w:t>
      </w:r>
      <w:r>
        <w:t xml:space="preserve"> </w:t>
      </w:r>
      <w:r>
        <w:t xml:space="preserve">By focusing on the probability</w:t>
      </w:r>
      <w:r>
        <w:t xml:space="preserve"> </w:t>
      </w:r>
      <w:r>
        <w:t xml:space="preserve">of success as a driver of coup attempts, I offer a more targeted approach to</w:t>
      </w:r>
      <w:r>
        <w:t xml:space="preserve"> </w:t>
      </w:r>
      <w:r>
        <w:t xml:space="preserve">understanding coup dynamics.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Highlighting the significance of regime type</w:t>
      </w:r>
      <w:r>
        <w:t xml:space="preserve">: I demonstrate how regime</w:t>
      </w:r>
      <w:r>
        <w:t xml:space="preserve"> </w:t>
      </w:r>
      <w:r>
        <w:t xml:space="preserve">type influences coup likelihood, even when researchers lack perfect knowledge</w:t>
      </w:r>
      <w:r>
        <w:t xml:space="preserve"> </w:t>
      </w:r>
      <w:r>
        <w:t xml:space="preserve">of internal balance of power.</w:t>
      </w:r>
    </w:p>
    <w:p>
      <w:pPr>
        <w:pStyle w:val="FirstParagraph"/>
      </w:pPr>
      <w:r>
        <w:t xml:space="preserve">The remainder of this chapter is organized as follows: Section 2 explores the</w:t>
      </w:r>
      <w:r>
        <w:t xml:space="preserve"> </w:t>
      </w:r>
      <w:r>
        <w:t xml:space="preserve">dynamics of coup attempts and their outcomes. Section 3 outlines the research</w:t>
      </w:r>
      <w:r>
        <w:t xml:space="preserve"> </w:t>
      </w:r>
      <w:r>
        <w:t xml:space="preserve">design, methodology, and variables. Section 4 presents and discusses the</w:t>
      </w:r>
      <w:r>
        <w:t xml:space="preserve"> </w:t>
      </w:r>
      <w:r>
        <w:t xml:space="preserve">empirical findings. Section 5 concludes with key insights and their implications</w:t>
      </w:r>
      <w:r>
        <w:t xml:space="preserve"> </w:t>
      </w:r>
      <w:r>
        <w:t xml:space="preserve">for understanding and potentially mitigating coup risks.</w:t>
      </w:r>
    </w:p>
    <w:bookmarkEnd w:id="35"/>
    <w:bookmarkStart w:id="45" w:name="dynamics-of-coup-attempts-and-outcomes"/>
    <w:p>
      <w:pPr>
        <w:pStyle w:val="Heading3"/>
      </w:pPr>
      <w:r>
        <w:t xml:space="preserve">Dynamics of coup attempts and outcomes</w:t>
      </w:r>
    </w:p>
    <w:p>
      <w:pPr>
        <w:pStyle w:val="FirstParagraph"/>
      </w:pPr>
      <w:r>
        <w:t xml:space="preserve">Coup attempts are driven by a complex interplay of factors, encompassing both the</w:t>
      </w:r>
      <w:r>
        <w:t xml:space="preserve"> </w:t>
      </w:r>
      <w:r>
        <w:t xml:space="preserve">motivations of potential challengers (</w:t>
      </w:r>
      <w:r>
        <w:rPr>
          <w:b/>
          <w:bCs/>
        </w:rPr>
        <w:t xml:space="preserve">disposition</w:t>
      </w:r>
      <w:r>
        <w:t xml:space="preserve">) and the resources and</w:t>
      </w:r>
      <w:r>
        <w:t xml:space="preserve"> </w:t>
      </w:r>
      <w:r>
        <w:t xml:space="preserve">opportunities available to them (</w:t>
      </w:r>
      <w:r>
        <w:rPr>
          <w:b/>
          <w:bCs/>
        </w:rPr>
        <w:t xml:space="preserve">capability</w:t>
      </w:r>
      <w:r>
        <w:t xml:space="preserve">). This section delves into the</w:t>
      </w:r>
      <w:r>
        <w:t xml:space="preserve"> </w:t>
      </w:r>
      <w:r>
        <w:t xml:space="preserve">dynamics of coup attempts, exploring the motivations behind them, the factors</w:t>
      </w:r>
      <w:r>
        <w:t xml:space="preserve"> </w:t>
      </w:r>
      <w:r>
        <w:t xml:space="preserve">influencing their success, and the role of regime types in shaping coup</w:t>
      </w:r>
      <w:r>
        <w:t xml:space="preserve"> </w:t>
      </w:r>
      <w:r>
        <w:t xml:space="preserve">susceptibility.</w:t>
      </w:r>
    </w:p>
    <w:bookmarkStart w:id="36" w:name="motivations-for-coups"/>
    <w:p>
      <w:pPr>
        <w:pStyle w:val="Heading4"/>
      </w:pPr>
      <w:r>
        <w:t xml:space="preserve">Motivations for coups</w:t>
      </w:r>
    </w:p>
    <w:p>
      <w:pPr>
        <w:pStyle w:val="FirstParagraph"/>
      </w:pPr>
      <w:r>
        <w:t xml:space="preserve">This section focuses on the motivations that compel actors to undertake coups,</w:t>
      </w:r>
      <w:r>
        <w:t xml:space="preserve"> </w:t>
      </w:r>
      <w:r>
        <w:t xml:space="preserve">categorizing them into three main types: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Personal Ambition:</w:t>
      </w:r>
      <w:r>
        <w:t xml:space="preserve"> </w:t>
      </w:r>
      <w:r>
        <w:t xml:space="preserve">The allure of absolute power, prestige, and wealth</w:t>
      </w:r>
      <w:r>
        <w:t xml:space="preserve"> </w:t>
      </w:r>
      <w:r>
        <w:t xml:space="preserve">serves as a significant motivator for many coup plotters. Seizing control</w:t>
      </w:r>
      <w:r>
        <w:t xml:space="preserve"> </w:t>
      </w:r>
      <w:r>
        <w:t xml:space="preserve">promises the ability to shape national policies, control resources, and make</w:t>
      </w:r>
      <w:r>
        <w:t xml:space="preserve"> </w:t>
      </w:r>
      <w:r>
        <w:t xml:space="preserve">impactful decisions without constraints. The pursuit of prestige,</w:t>
      </w:r>
      <w:r>
        <w:t xml:space="preserve"> </w:t>
      </w:r>
      <w:r>
        <w:t xml:space="preserve">recognition, potential economic gain, and the desire to leave a lasting</w:t>
      </w:r>
      <w:r>
        <w:t xml:space="preserve"> </w:t>
      </w:r>
      <w:r>
        <w:t xml:space="preserve">legacy can further incentivize individuals to undertake this risky endeavour.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Purported National Interest:</w:t>
      </w:r>
      <w:r>
        <w:t xml:space="preserve"> </w:t>
      </w:r>
      <w:r>
        <w:t xml:space="preserve">Coups are sometimes justified as necessary</w:t>
      </w:r>
      <w:r>
        <w:t xml:space="preserve"> </w:t>
      </w:r>
      <w:r>
        <w:t xml:space="preserve">interventions to address national crises, uphold the constitution, or</w:t>
      </w:r>
      <w:r>
        <w:t xml:space="preserve"> </w:t>
      </w:r>
      <w:r>
        <w:t xml:space="preserve">facilitate a transition to democracy. While such claims require scrutiny,</w:t>
      </w:r>
      <w:r>
        <w:t xml:space="preserve"> </w:t>
      </w:r>
      <w:r>
        <w:t xml:space="preserve">genuine examples exist. For instance, the 2010 coup in Niger ousted President</w:t>
      </w:r>
      <w:r>
        <w:t xml:space="preserve"> </w:t>
      </w:r>
      <w:r>
        <w:t xml:space="preserve">Tandja, who attempted an unconstitutional third term by dissolving the</w:t>
      </w:r>
      <w:r>
        <w:t xml:space="preserve"> </w:t>
      </w:r>
      <w:r>
        <w:t xml:space="preserve">opposing court and calling a self-serving referendum</w:t>
      </w:r>
      <w:r>
        <w:t xml:space="preserve"> </w:t>
      </w:r>
      <w:r>
        <w:t xml:space="preserve">(Ginsburg and Elkins 2019)</w:t>
      </w:r>
      <w:r>
        <w:t xml:space="preserve">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Self-Preservation:</w:t>
      </w:r>
      <w:r>
        <w:t xml:space="preserve"> </w:t>
      </w:r>
      <w:r>
        <w:t xml:space="preserve">In certain cases, coups act as pre-emptive strikes</w:t>
      </w:r>
      <w:r>
        <w:t xml:space="preserve"> </w:t>
      </w:r>
      <w:r>
        <w:t xml:space="preserve">against perceived threats. Coup leaders might not necessarily seek power for</w:t>
      </w:r>
      <w:r>
        <w:t xml:space="preserve"> </w:t>
      </w:r>
      <w:r>
        <w:t xml:space="preserve">themselves but rather fear elimination or political persecution by the</w:t>
      </w:r>
      <w:r>
        <w:t xml:space="preserve"> </w:t>
      </w:r>
      <w:r>
        <w:t xml:space="preserve">incumbent leaders. An example is Idi Amin’s 1971 coup against Ugandan</w:t>
      </w:r>
      <w:r>
        <w:t xml:space="preserve"> </w:t>
      </w:r>
      <w:r>
        <w:t xml:space="preserve">President Obote, who was attempting to remove Amin from his military command</w:t>
      </w:r>
      <w:r>
        <w:t xml:space="preserve"> </w:t>
      </w:r>
      <w:r>
        <w:t xml:space="preserve">position</w:t>
      </w:r>
      <w:r>
        <w:t xml:space="preserve"> </w:t>
      </w:r>
      <w:r>
        <w:t xml:space="preserve">(Sudduth 2017)</w:t>
      </w:r>
      <w:r>
        <w:t xml:space="preserve">.</w:t>
      </w:r>
    </w:p>
    <w:p>
      <w:pPr>
        <w:pStyle w:val="FirstParagraph"/>
      </w:pPr>
      <w:r>
        <w:t xml:space="preserve">These motivations are often most prevalent in autocratic regimes, where</w:t>
      </w:r>
      <w:r>
        <w:t xml:space="preserve"> </w:t>
      </w:r>
      <w:r>
        <w:t xml:space="preserve">justifications under the guise of national interest or self-preservation can mask</w:t>
      </w:r>
      <w:r>
        <w:t xml:space="preserve"> </w:t>
      </w:r>
      <w:r>
        <w:t xml:space="preserve">personal agendas. Stable democracies rarely face the same level of constitutional</w:t>
      </w:r>
      <w:r>
        <w:t xml:space="preserve"> </w:t>
      </w:r>
      <w:r>
        <w:t xml:space="preserve">crises or political persecution that might necessitate a coup. However, newly</w:t>
      </w:r>
      <w:r>
        <w:t xml:space="preserve"> </w:t>
      </w:r>
      <w:r>
        <w:t xml:space="preserve">established democracies can be vulnerable to instability, economic downturns, and</w:t>
      </w:r>
      <w:r>
        <w:t xml:space="preserve"> </w:t>
      </w:r>
      <w:r>
        <w:t xml:space="preserve">democratic backsliding, creating opportunities for coup plotters to exploit these</w:t>
      </w:r>
      <w:r>
        <w:t xml:space="preserve"> </w:t>
      </w:r>
      <w:r>
        <w:t xml:space="preserve">weaknesses and justify their actions.</w:t>
      </w:r>
    </w:p>
    <w:p>
      <w:pPr>
        <w:pStyle w:val="BodyText"/>
      </w:pPr>
      <w:r>
        <w:t xml:space="preserve">Despite these potential motivations, coups remain relatively uncommon, occurring</w:t>
      </w:r>
      <w:r>
        <w:t xml:space="preserve"> </w:t>
      </w:r>
      <w:r>
        <w:t xml:space="preserve">in only about 4% of country-years since 1950. This rarity highlights the</w:t>
      </w:r>
      <w:r>
        <w:t xml:space="preserve"> </w:t>
      </w:r>
      <w:r>
        <w:t xml:space="preserve">importance of capability – even the most motivated actors need the resources and</w:t>
      </w:r>
      <w:r>
        <w:t xml:space="preserve"> </w:t>
      </w:r>
      <w:r>
        <w:t xml:space="preserve">opportunities to succeed.</w:t>
      </w:r>
    </w:p>
    <w:bookmarkEnd w:id="36"/>
    <w:bookmarkStart w:id="37" w:name="capability-for-coups"/>
    <w:p>
      <w:pPr>
        <w:pStyle w:val="Heading4"/>
      </w:pPr>
      <w:r>
        <w:t xml:space="preserve">Capability for coups</w:t>
      </w:r>
    </w:p>
    <w:p>
      <w:pPr>
        <w:pStyle w:val="FirstParagraph"/>
      </w:pPr>
      <w:r>
        <w:t xml:space="preserve">The decision to attempt a coup hinges not only on motivation but also on a</w:t>
      </w:r>
      <w:r>
        <w:t xml:space="preserve"> </w:t>
      </w:r>
      <w:r>
        <w:t xml:space="preserve">calculated assessment of the chances of success. Several factors influence this</w:t>
      </w:r>
      <w:r>
        <w:t xml:space="preserve"> </w:t>
      </w:r>
      <w:r>
        <w:t xml:space="preserve">assessment: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Military Strength</w:t>
      </w:r>
      <w:r>
        <w:t xml:space="preserve">: A clear advantage in military capabilities compared to</w:t>
      </w:r>
      <w:r>
        <w:t xml:space="preserve"> </w:t>
      </w:r>
      <w:r>
        <w:t xml:space="preserve">the incumbent regime significantly increases the odds of a successful coup</w:t>
      </w:r>
      <w:r>
        <w:t xml:space="preserve"> </w:t>
      </w:r>
      <w:r>
        <w:t xml:space="preserve">(J. Powell et al. 2018; Choulis et al. 2022)</w:t>
      </w:r>
      <w:r>
        <w:t xml:space="preserve">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Internal Divisions within the Regime</w:t>
      </w:r>
      <w:r>
        <w:t xml:space="preserve">: Existing fractures within the</w:t>
      </w:r>
      <w:r>
        <w:t xml:space="preserve"> </w:t>
      </w:r>
      <w:r>
        <w:t xml:space="preserve">government’s power structure can be exploited by coup plotters to gain</w:t>
      </w:r>
      <w:r>
        <w:t xml:space="preserve"> </w:t>
      </w:r>
      <w:r>
        <w:t xml:space="preserve">support from disgruntled factions.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Public Support</w:t>
      </w:r>
      <w:r>
        <w:t xml:space="preserve">: Widespread discontent with the incumbent regime,</w:t>
      </w:r>
      <w:r>
        <w:t xml:space="preserve"> </w:t>
      </w:r>
      <w:r>
        <w:t xml:space="preserve">especially within the military or key sectors of society, can create a ripe</w:t>
      </w:r>
      <w:r>
        <w:t xml:space="preserve"> </w:t>
      </w:r>
      <w:r>
        <w:t xml:space="preserve">environment for a successful coup.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Foreign Backing</w:t>
      </w:r>
      <w:r>
        <w:t xml:space="preserve">: External support from powerful nations can provide</w:t>
      </w:r>
      <w:r>
        <w:t xml:space="preserve"> </w:t>
      </w:r>
      <w:r>
        <w:t xml:space="preserve">resources, legitimacy, and even direct military intervention to tip the</w:t>
      </w:r>
      <w:r>
        <w:t xml:space="preserve"> </w:t>
      </w:r>
      <w:r>
        <w:t xml:space="preserve">scales in favor of the coup plotters.</w:t>
      </w:r>
    </w:p>
    <w:p>
      <w:pPr>
        <w:pStyle w:val="FirstParagraph"/>
      </w:pPr>
      <w:r>
        <w:t xml:space="preserve">While historical data might suggest a high success rate for coups, it is crucial</w:t>
      </w:r>
      <w:r>
        <w:t xml:space="preserve"> </w:t>
      </w:r>
      <w:r>
        <w:t xml:space="preserve">to consider selection bias. We only observe attempted coups, not the numerous</w:t>
      </w:r>
      <w:r>
        <w:t xml:space="preserve"> </w:t>
      </w:r>
      <w:r>
        <w:t xml:space="preserve">plots that never materialize. Analysing launched coup data alone can be</w:t>
      </w:r>
      <w:r>
        <w:t xml:space="preserve"> </w:t>
      </w:r>
      <w:r>
        <w:t xml:space="preserve">misleading. To understand coup attempts and their likelihood comprehensively, we</w:t>
      </w:r>
      <w:r>
        <w:t xml:space="preserve"> </w:t>
      </w:r>
      <w:r>
        <w:t xml:space="preserve">need a theoretical framework that accounts for this selection bias.</w:t>
      </w:r>
    </w:p>
    <w:bookmarkEnd w:id="37"/>
    <w:bookmarkStart w:id="41" w:name="Xbb65e41d5c4d27306f92a9f2f08df299a9aedc3"/>
    <w:p>
      <w:pPr>
        <w:pStyle w:val="Heading4"/>
      </w:pPr>
      <w:r>
        <w:rPr>
          <w:b/>
          <w:bCs/>
        </w:rPr>
        <w:t xml:space="preserve">Effect of Expected Coup Outcomes on Coup Attempts</w:t>
      </w:r>
    </w:p>
    <w:p>
      <w:pPr>
        <w:pStyle w:val="FirstParagraph"/>
      </w:pPr>
      <w:r>
        <w:t xml:space="preserve">A frequently cited framework</w:t>
      </w:r>
      <w:r>
        <w:t xml:space="preserve"> </w:t>
      </w:r>
      <w:r>
        <w:t xml:space="preserve">(Gassebner, Gutmann, and Voigt 2016; Aidt and Leon 2019)</w:t>
      </w:r>
      <w:r>
        <w:t xml:space="preserve"> </w:t>
      </w:r>
      <w:r>
        <w:t xml:space="preserve">offers a structured</w:t>
      </w:r>
      <w:r>
        <w:t xml:space="preserve"> </w:t>
      </w:r>
      <w:r>
        <w:t xml:space="preserve">approach to assess the disposition and capability of coup attempts by evaluating</w:t>
      </w:r>
      <w:r>
        <w:t xml:space="preserve"> </w:t>
      </w:r>
      <w:r>
        <w:t xml:space="preserve">the anticipated benefits for coup plotters. The expected pay-off of a coup can be</w:t>
      </w:r>
      <w:r>
        <w:t xml:space="preserve"> </w:t>
      </w:r>
      <w:r>
        <w:t xml:space="preserve">represented by the equation:</w:t>
      </w:r>
    </w:p>
    <w:p>
      <w:pPr>
        <w:pStyle w:val="BodyText"/>
      </w:pPr>
      <w:bookmarkStart w:id="38" w:name="eq-eq1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0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rPr>
          <w:b/>
          <w:bCs/>
        </w:rPr>
        <w:t xml:space="preserve">:</w:t>
      </w:r>
      <w:r>
        <w:t xml:space="preserve"> </w:t>
      </w:r>
      <w:r>
        <w:t xml:space="preserve">Expected utility or pay-off of the coup attempt;</w:t>
      </w:r>
    </w:p>
    <w:p>
      <w:pPr>
        <w:pStyle w:val="Compact"/>
        <w:numPr>
          <w:ilvl w:val="0"/>
          <w:numId w:val="1010"/>
        </w:numPr>
      </w:pPr>
      <m:oMath>
        <m:r>
          <m:t>B</m:t>
        </m:r>
      </m:oMath>
      <w:r>
        <w:t xml:space="preserve"> </w:t>
      </w:r>
      <w:r>
        <w:t xml:space="preserve">represents the return of a successful coup;</w:t>
      </w:r>
    </w:p>
    <w:p>
      <w:pPr>
        <w:pStyle w:val="Compact"/>
        <w:numPr>
          <w:ilvl w:val="0"/>
          <w:numId w:val="1010"/>
        </w:numPr>
      </w:pPr>
      <m:oMath>
        <m:r>
          <m:t>C</m:t>
        </m:r>
      </m:oMath>
      <w:r>
        <w:t xml:space="preserve"> </w:t>
      </w:r>
      <w:r>
        <w:t xml:space="preserve">signifies the cost of a failed coup;</w:t>
      </w:r>
    </w:p>
    <w:p>
      <w:pPr>
        <w:pStyle w:val="Compact"/>
        <w:numPr>
          <w:ilvl w:val="0"/>
          <w:numId w:val="1010"/>
        </w:numPr>
      </w:pPr>
      <m:oMath>
        <m:r>
          <m:t>p</m:t>
        </m:r>
      </m:oMath>
      <w:r>
        <w:t xml:space="preserve"> </w:t>
      </w:r>
      <w:r>
        <w:t xml:space="preserve">represents the probability of coup success.</w:t>
      </w:r>
    </w:p>
    <w:p>
      <w:pPr>
        <w:pStyle w:val="FirstParagraph"/>
      </w:pPr>
      <w:r>
        <w:t xml:space="preserve">The condition for staging a coup is when the expected benefit is positive</w:t>
      </w:r>
      <w:r>
        <w:t xml:space="preserve"> </w:t>
      </w:r>
      <w:r>
        <w:t xml:space="preserve">(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). Rearranging the equation, we get:</w:t>
      </w:r>
    </w:p>
    <w:p>
      <w:pPr>
        <w:pStyle w:val="BodyText"/>
      </w:pPr>
      <w:bookmarkStart w:id="39" w:name="eq-eq2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C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t xml:space="preserve">This implies that for a coup to be attempted, the expected benefits of success</w:t>
      </w:r>
      <w:r>
        <w:t xml:space="preserve"> </w:t>
      </w:r>
      <w:r>
        <w:t xml:space="preserve">must outweigh the expected costs of failure.</w:t>
      </w:r>
    </w:p>
    <w:p>
      <w:pPr>
        <w:pStyle w:val="BodyText"/>
      </w:pPr>
      <w:r>
        <w:t xml:space="preserve">Quantifying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inherently difficult. The loss of life, freedom, or</w:t>
      </w:r>
      <w:r>
        <w:t xml:space="preserve"> </w:t>
      </w:r>
      <w:r>
        <w:t xml:space="preserve">loved ones after a failed coup, as well as the value of assuming leadership after</w:t>
      </w:r>
      <w:r>
        <w:t xml:space="preserve"> </w:t>
      </w:r>
      <w:r>
        <w:t xml:space="preserve">a successful coup, are challenging to measure precisely.</w:t>
      </w:r>
    </w:p>
    <w:p>
      <w:pPr>
        <w:pStyle w:val="BodyText"/>
      </w:pPr>
      <w:r>
        <w:t xml:space="preserve">However, the framework’s core logic remains valuable. Given the difficulty in</w:t>
      </w:r>
      <w:r>
        <w:t xml:space="preserve"> </w:t>
      </w:r>
      <w:r>
        <w:t xml:space="preserve">precisely quantifying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, we can treat them as roughly equal. This</w:t>
      </w:r>
      <w:r>
        <w:t xml:space="preserve"> </w:t>
      </w:r>
      <w:r>
        <w:t xml:space="preserve">allows us to shift our focus to the probability of success (</w:t>
      </w:r>
      <m:oMath>
        <m:r>
          <m:t>p</m:t>
        </m:r>
      </m:oMath>
      <w:r>
        <w:t xml:space="preserve">). The simplified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becomes:</w:t>
      </w:r>
    </w:p>
    <w:p>
      <w:pPr>
        <w:pStyle w:val="BodyText"/>
      </w:pPr>
      <w:bookmarkStart w:id="40" w:name="eq-eq3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40"/>
    </w:p>
    <w:p>
      <w:pPr>
        <w:pStyle w:val="FirstParagraph"/>
      </w:pPr>
      <w:r>
        <w:t xml:space="preserve">This suggests that a success probability greater than 50% is necessary for a coup</w:t>
      </w:r>
      <w:r>
        <w:t xml:space="preserve"> </w:t>
      </w:r>
      <w:r>
        <w:t xml:space="preserve">to be attempted. While empirical data shows a slightly lower overall success rate</w:t>
      </w:r>
      <w:r>
        <w:t xml:space="preserve"> </w:t>
      </w:r>
      <w:r>
        <w:t xml:space="preserve">for coups since 1950 (49.9%,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), it is crucial to remember</w:t>
      </w:r>
      <w:r>
        <w:t xml:space="preserve"> </w:t>
      </w:r>
      <w:r>
        <w:t xml:space="preserve">that this is an average and does not reflect the specific probabilities assessed</w:t>
      </w:r>
      <w:r>
        <w:t xml:space="preserve"> </w:t>
      </w:r>
      <w:r>
        <w:t xml:space="preserve">by coup plotters beforehand.</w:t>
      </w:r>
    </w:p>
    <w:p>
      <w:pPr>
        <w:pStyle w:val="BodyText"/>
      </w:pPr>
      <w:r>
        <w:t xml:space="preserve">Therefore, in this study, unlike the majority of previous research that focuses</w:t>
      </w:r>
      <w:r>
        <w:t xml:space="preserve"> </w:t>
      </w:r>
      <w:r>
        <w:t xml:space="preserve">on the prerequisites for triggering a coup, I consider the expected coup outcome</w:t>
      </w:r>
      <w:r>
        <w:t xml:space="preserve"> </w:t>
      </w:r>
      <w:r>
        <w:t xml:space="preserve">as the fundamental determinant of a coup. Based on this discussion, I propose the</w:t>
      </w:r>
      <w:r>
        <w:t xml:space="preserve"> </w:t>
      </w:r>
      <w:r>
        <w:t xml:space="preserve">first hypothesis:</w:t>
      </w:r>
    </w:p>
    <w:p>
      <w:pPr>
        <w:pStyle w:val="BlockText"/>
      </w:pPr>
      <w:r>
        <w:rPr>
          <w:b/>
          <w:bCs/>
          <w:i/>
          <w:iCs/>
        </w:rPr>
        <w:t xml:space="preserve">H1: The fundamental determinant of a coup attempt is the perceived chance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success. Coup plotters likely require a success threshold of at least 50%.</w:t>
      </w:r>
    </w:p>
    <w:p>
      <w:pPr>
        <w:pStyle w:val="FirstParagraph"/>
      </w:pPr>
      <w:r>
        <w:t xml:space="preserve">This leads to the next question: What factors determine coup success and</w:t>
      </w:r>
      <w:r>
        <w:t xml:space="preserve"> </w:t>
      </w:r>
      <w:r>
        <w:t xml:space="preserve">consequently influence the decision to attempt one? The answer lies in</w:t>
      </w:r>
      <w:r>
        <w:t xml:space="preserve"> </w:t>
      </w:r>
      <w:r>
        <w:t xml:space="preserve">understanding the balance of power inherent in the different power dynamics</w:t>
      </w:r>
      <w:r>
        <w:t xml:space="preserve"> </w:t>
      </w:r>
      <w:r>
        <w:t xml:space="preserve">across various regime types.</w:t>
      </w:r>
    </w:p>
    <w:bookmarkEnd w:id="41"/>
    <w:bookmarkStart w:id="44" w:name="regime-types-and-power-dynamics"/>
    <w:p>
      <w:pPr>
        <w:pStyle w:val="Heading4"/>
      </w:pPr>
      <w:r>
        <w:t xml:space="preserve">Regime types and power dynamics</w:t>
      </w:r>
    </w:p>
    <w:p>
      <w:pPr>
        <w:pStyle w:val="FirstParagraph"/>
      </w:pPr>
      <w:r>
        <w:t xml:space="preserve">Historical coup success rates do not dictate individual coup attempts as each one</w:t>
      </w:r>
      <w:r>
        <w:t xml:space="preserve"> </w:t>
      </w:r>
      <w:r>
        <w:t xml:space="preserve">faces different situation and conditions. Coup plotters assess their chances</w:t>
      </w:r>
      <w:r>
        <w:t xml:space="preserve"> </w:t>
      </w:r>
      <w:r>
        <w:t xml:space="preserve">based on their unique context. Although many factors determine the success of a</w:t>
      </w:r>
      <w:r>
        <w:t xml:space="preserve"> </w:t>
      </w:r>
      <w:r>
        <w:t xml:space="preserve">coup, ultimately, the decisive factor remains the comparison of strength between</w:t>
      </w:r>
      <w:r>
        <w:t xml:space="preserve"> </w:t>
      </w:r>
      <w:r>
        <w:t xml:space="preserve">incumbents and coup perpetrators. More precisely, it is the comparison of their</w:t>
      </w:r>
      <w:r>
        <w:t xml:space="preserve"> </w:t>
      </w:r>
      <w:r>
        <w:t xml:space="preserve">military power.</w:t>
      </w:r>
    </w:p>
    <w:p>
      <w:pPr>
        <w:pStyle w:val="BodyText"/>
      </w:pPr>
      <w:r>
        <w:t xml:space="preserve">While military strength is often seen as the primary factor in coup attempts,</w:t>
      </w:r>
      <w:r>
        <w:t xml:space="preserve"> </w:t>
      </w:r>
      <w:r>
        <w:t xml:space="preserve">leading to an oversimplification of coups as solely military events, the reality</w:t>
      </w:r>
      <w:r>
        <w:t xml:space="preserve"> </w:t>
      </w:r>
      <w:r>
        <w:t xml:space="preserve">is far more complex</w:t>
      </w:r>
      <w:r>
        <w:t xml:space="preserve"> </w:t>
      </w:r>
      <w:r>
        <w:t xml:space="preserve">(Singh 2016)</w:t>
      </w:r>
      <w:r>
        <w:t xml:space="preserve">. The clandestine nature of coups necessitates</w:t>
      </w:r>
      <w:r>
        <w:t xml:space="preserve"> </w:t>
      </w:r>
      <w:r>
        <w:t xml:space="preserve">small, secretive groups, making it difficult to gauge the stance of other</w:t>
      </w:r>
      <w:r>
        <w:t xml:space="preserve"> </w:t>
      </w:r>
      <w:r>
        <w:t xml:space="preserve">factions within the military. As</w:t>
      </w:r>
      <w:r>
        <w:t xml:space="preserve"> </w:t>
      </w:r>
      <w:r>
        <w:t xml:space="preserve">Geddes (1999)</w:t>
      </w:r>
      <w:r>
        <w:t xml:space="preserve"> </w:t>
      </w:r>
      <w:r>
        <w:t xml:space="preserve">points out, the success of a coup</w:t>
      </w:r>
      <w:r>
        <w:t xml:space="preserve"> </w:t>
      </w:r>
      <w:r>
        <w:t xml:space="preserve">often hinges on the reactions of these other factions. This uncertainty creates a</w:t>
      </w:r>
      <w:r>
        <w:t xml:space="preserve"> </w:t>
      </w:r>
      <w:r>
        <w:t xml:space="preserve">complex decision-making environment for potential coup plotters. Furthermore,</w:t>
      </w:r>
      <w:r>
        <w:t xml:space="preserve"> </w:t>
      </w:r>
      <w:r>
        <w:t xml:space="preserve">incumbents often employ strategic division within the military as a coup-proofing</w:t>
      </w:r>
      <w:r>
        <w:t xml:space="preserve"> </w:t>
      </w:r>
      <w:r>
        <w:t xml:space="preserve">measure.</w:t>
      </w:r>
      <w:r>
        <w:t xml:space="preserve"> </w:t>
      </w:r>
      <w:r>
        <w:t xml:space="preserve">Böhmelt and Pilster (2014)</w:t>
      </w:r>
      <w:r>
        <w:t xml:space="preserve"> </w:t>
      </w:r>
      <w:r>
        <w:t xml:space="preserve">describe how leaders intentionally create rival groups</w:t>
      </w:r>
      <w:r>
        <w:t xml:space="preserve"> </w:t>
      </w:r>
      <w:r>
        <w:t xml:space="preserve">within the armed forces, establishing an artificial balance and structural</w:t>
      </w:r>
      <w:r>
        <w:t xml:space="preserve"> </w:t>
      </w:r>
      <w:r>
        <w:t xml:space="preserve">obstacles. In addition, factors beyond military force, such as internal divisions</w:t>
      </w:r>
      <w:r>
        <w:t xml:space="preserve"> </w:t>
      </w:r>
      <w:r>
        <w:t xml:space="preserve">within the ruling elites, public support, and foreign backing, significantly</w:t>
      </w:r>
      <w:r>
        <w:t xml:space="preserve"> </w:t>
      </w:r>
      <w:r>
        <w:t xml:space="preserve">shape the balance of power.</w:t>
      </w:r>
    </w:p>
    <w:p>
      <w:pPr>
        <w:pStyle w:val="BodyText"/>
      </w:pPr>
      <w:r>
        <w:t xml:space="preserve">Therefore, a more holistic approach involves analyzing the overall balance of</w:t>
      </w:r>
      <w:r>
        <w:t xml:space="preserve"> </w:t>
      </w:r>
      <w:r>
        <w:t xml:space="preserve">power within a political system. However, as noted in the introduction of this</w:t>
      </w:r>
      <w:r>
        <w:t xml:space="preserve"> </w:t>
      </w:r>
      <w:r>
        <w:t xml:space="preserve">chapter, directly observing this balance of power presents significant challenges</w:t>
      </w:r>
      <w:r>
        <w:t xml:space="preserve"> </w:t>
      </w:r>
      <w:r>
        <w:t xml:space="preserve">for outside observers. In stead, an alternative approach is to analyze the</w:t>
      </w:r>
      <w:r>
        <w:t xml:space="preserve"> </w:t>
      </w:r>
      <w:r>
        <w:t xml:space="preserve">factors that are decisive in shaping power dynamics. This method aligns more</w:t>
      </w:r>
      <w:r>
        <w:t xml:space="preserve"> </w:t>
      </w:r>
      <w:r>
        <w:t xml:space="preserve">closely with academic research goals, which are less concerned with identifying</w:t>
      </w:r>
      <w:r>
        <w:t xml:space="preserve"> </w:t>
      </w:r>
      <w:r>
        <w:t xml:space="preserve">specific power challengers capable of launching successful coups and more focused</w:t>
      </w:r>
      <w:r>
        <w:t xml:space="preserve"> </w:t>
      </w:r>
      <w:r>
        <w:t xml:space="preserve">on understanding the patterns and underlying factors of coup attempts.</w:t>
      </w:r>
    </w:p>
    <w:p>
      <w:pPr>
        <w:pStyle w:val="BodyText"/>
      </w:pPr>
      <w:r>
        <w:t xml:space="preserve">Among the various factors that influence power dynamics, regime type emerges as</w:t>
      </w:r>
      <w:r>
        <w:t xml:space="preserve"> </w:t>
      </w:r>
      <w:r>
        <w:t xml:space="preserve">one of the most crucial. First of all, regime types are fundamentally</w:t>
      </w:r>
      <w:r>
        <w:t xml:space="preserve"> </w:t>
      </w:r>
      <w:r>
        <w:t xml:space="preserve">classifications based on power structures within a political system. Secondly,</w:t>
      </w:r>
      <w:r>
        <w:t xml:space="preserve"> </w:t>
      </w:r>
      <w:r>
        <w:t xml:space="preserve">different regime types allocate authority differently for critical decisions such</w:t>
      </w:r>
      <w:r>
        <w:t xml:space="preserve"> </w:t>
      </w:r>
      <w:r>
        <w:t xml:space="preserve">as: deployment of military forces, appointment of key officials and military</w:t>
      </w:r>
      <w:r>
        <w:t xml:space="preserve"> </w:t>
      </w:r>
      <w:r>
        <w:t xml:space="preserve">officers, and formulation and implementation of main policies.</w:t>
      </w:r>
    </w:p>
    <w:p>
      <w:pPr>
        <w:pStyle w:val="BodyText"/>
      </w:pPr>
      <w:r>
        <w:t xml:space="preserve">provide a classification of autocratic regime types based on their power</w:t>
      </w:r>
      <w:r>
        <w:t xml:space="preserve"> </w:t>
      </w:r>
      <w:r>
        <w:t xml:space="preserve">structures. This classification offers valuable insights into the power dynamics</w:t>
      </w:r>
      <w:r>
        <w:t xml:space="preserve"> </w:t>
      </w:r>
      <w:r>
        <w:t xml:space="preserve">within different autocracies and their relative susceptibility to coups. The</w:t>
      </w:r>
      <w:r>
        <w:t xml:space="preserve"> </w:t>
      </w:r>
      <w:r>
        <w:t xml:space="preserve">three main types of autocratic regimes, their characteristics, and their</w:t>
      </w:r>
      <w:r>
        <w:t xml:space="preserve"> </w:t>
      </w:r>
      <w:r>
        <w:t xml:space="preserve">vulnerability to coup attempts are explored as following (</w:t>
      </w:r>
      <w:hyperlink w:anchor="tbl-regimes1">
        <w:r>
          <w:rPr>
            <w:rStyle w:val="Hyperlink"/>
          </w:rPr>
          <w:t xml:space="preserve">Table 2</w:t>
        </w:r>
      </w:hyperlink>
      <w:r>
        <w:t xml:space="preserve">).</w:t>
      </w:r>
    </w:p>
    <w:p>
      <w:pPr>
        <w:pStyle w:val="BodyText"/>
      </w:pPr>
      <w:r>
        <w:t xml:space="preserve">Geddes, Wright, and Frantz (2014)</w:t>
      </w:r>
      <w:r>
        <w:t xml:space="preserve"> </w:t>
      </w:r>
      <w:r>
        <w:t xml:space="preserve">provide a classification of autocratic regime types based on their</w:t>
      </w:r>
      <w:r>
        <w:t xml:space="preserve"> </w:t>
      </w:r>
      <w:r>
        <w:t xml:space="preserve">power structures. The three main types in autocracies and their power dynamics</w:t>
      </w:r>
      <w:r>
        <w:t xml:space="preserve"> </w:t>
      </w:r>
      <w:r>
        <w:t xml:space="preserve">are: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Military Regimes:</w:t>
      </w:r>
      <w:r>
        <w:t xml:space="preserve"> </w:t>
      </w:r>
      <w:r>
        <w:t xml:space="preserve">Characterized by a junta – a group of military officers</w:t>
      </w:r>
      <w:r>
        <w:t xml:space="preserve"> </w:t>
      </w:r>
      <w:r>
        <w:t xml:space="preserve">controlling leadership selection and policy formulation. Examples include</w:t>
      </w:r>
      <w:r>
        <w:t xml:space="preserve"> </w:t>
      </w:r>
      <w:r>
        <w:t xml:space="preserve">regimes in Brazil (1964-1985), Argentina (1976-1983), and El Salvador</w:t>
      </w:r>
      <w:r>
        <w:t xml:space="preserve"> </w:t>
      </w:r>
      <w:r>
        <w:t xml:space="preserve">(1948-1984)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Coup Susceptibility:</w:t>
      </w:r>
      <w:r>
        <w:t xml:space="preserve"> </w:t>
      </w:r>
      <w:r>
        <w:t xml:space="preserve">Despite their military nature, these regimes are</w:t>
      </w:r>
      <w:r>
        <w:t xml:space="preserve"> </w:t>
      </w:r>
      <w:r>
        <w:t xml:space="preserve">surprisingly unstable due to internal power struggles within the junta. The</w:t>
      </w:r>
      <w:r>
        <w:t xml:space="preserve"> </w:t>
      </w:r>
      <w:r>
        <w:t xml:space="preserve">absence of a clear final authority and the presence of multiple military</w:t>
      </w:r>
      <w:r>
        <w:t xml:space="preserve"> </w:t>
      </w:r>
      <w:r>
        <w:t xml:space="preserve">factions increase the likelihood of resorting to force to resolve disputes,</w:t>
      </w:r>
      <w:r>
        <w:t xml:space="preserve"> </w:t>
      </w:r>
      <w:r>
        <w:t xml:space="preserve">making these regimes the most vulnerable to coups.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Personalist Regimes:</w:t>
      </w:r>
      <w:r>
        <w:t xml:space="preserve"> </w:t>
      </w:r>
      <w:r>
        <w:t xml:space="preserve">Power is concentrated in a single, charismatic</w:t>
      </w:r>
      <w:r>
        <w:t xml:space="preserve"> </w:t>
      </w:r>
      <w:r>
        <w:t xml:space="preserve">leader who controls the military, policy, and succession. Examples include</w:t>
      </w:r>
      <w:r>
        <w:t xml:space="preserve"> </w:t>
      </w:r>
      <w:r>
        <w:t xml:space="preserve">Rafael Trujillo’s regime in the Dominican Republic (1930-1961), Idi Amin’s</w:t>
      </w:r>
      <w:r>
        <w:t xml:space="preserve"> </w:t>
      </w:r>
      <w:r>
        <w:t xml:space="preserve">regime in Uganda (1971-1979), and Jean-Bédel Bokassa’s regime in the Central</w:t>
      </w:r>
      <w:r>
        <w:t xml:space="preserve"> </w:t>
      </w:r>
      <w:r>
        <w:t xml:space="preserve">African Republic (1966-1979)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Coup Susceptibility:</w:t>
      </w:r>
      <w:r>
        <w:t xml:space="preserve"> </w:t>
      </w:r>
      <w:r>
        <w:t xml:space="preserve">Personalist regimes are relatively stable during the</w:t>
      </w:r>
      <w:r>
        <w:t xml:space="preserve"> </w:t>
      </w:r>
      <w:r>
        <w:t xml:space="preserve">leader’s tenure. However, they face a higher risk of coups due to unclear</w:t>
      </w:r>
      <w:r>
        <w:t xml:space="preserve"> </w:t>
      </w:r>
      <w:r>
        <w:t xml:space="preserve">succession plans and vulnerabilities associated with the leader’s personal</w:t>
      </w:r>
      <w:r>
        <w:t xml:space="preserve"> </w:t>
      </w:r>
      <w:r>
        <w:t xml:space="preserve">weaknesses, health, and mortality.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Dominant-Party Regimes:</w:t>
      </w:r>
      <w:r>
        <w:t xml:space="preserve"> </w:t>
      </w:r>
      <w:r>
        <w:t xml:space="preserve">Power resides within a well-organized ruling</w:t>
      </w:r>
      <w:r>
        <w:t xml:space="preserve"> </w:t>
      </w:r>
      <w:r>
        <w:t xml:space="preserve">party, with leaders acting as its representatives. The party structure and</w:t>
      </w:r>
      <w:r>
        <w:t xml:space="preserve"> </w:t>
      </w:r>
      <w:r>
        <w:t xml:space="preserve">ideology foster internal cohesion and a long-term vision. Examples include</w:t>
      </w:r>
      <w:r>
        <w:t xml:space="preserve"> </w:t>
      </w:r>
      <w:r>
        <w:t xml:space="preserve">the Partido Revolucionario Institutional (PRI) in Mexico, the Revolutionary</w:t>
      </w:r>
      <w:r>
        <w:t xml:space="preserve"> </w:t>
      </w:r>
      <w:r>
        <w:t xml:space="preserve">Party of Tanzania (CCM), and Leninist parties in various Eastern European</w:t>
      </w:r>
      <w:r>
        <w:t xml:space="preserve"> </w:t>
      </w:r>
      <w:r>
        <w:t xml:space="preserve">countries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Coup Susceptibility:</w:t>
      </w:r>
      <w:r>
        <w:t xml:space="preserve"> </w:t>
      </w:r>
      <w:r>
        <w:t xml:space="preserve">Dominant-party regimes exhibit the greatest</w:t>
      </w:r>
      <w:r>
        <w:t xml:space="preserve"> </w:t>
      </w:r>
      <w:r>
        <w:t xml:space="preserve">resilience against coups due to their institutionalized structures, unified</w:t>
      </w:r>
      <w:r>
        <w:t xml:space="preserve"> </w:t>
      </w:r>
      <w:r>
        <w:t xml:space="preserve">leadership, clear ideology, and internal discipline.</w:t>
      </w:r>
    </w:p>
    <w:p>
      <w:pPr>
        <w:pStyle w:val="FirstParagraph"/>
      </w:pPr>
      <w:r>
        <w:t xml:space="preserve">Empirical data also supports this theoretical framework. While military regimes</w:t>
      </w:r>
      <w:r>
        <w:t xml:space="preserve"> </w:t>
      </w:r>
      <w:r>
        <w:t xml:space="preserve">represent only 5.6% of country-years since 1950, they experience a</w:t>
      </w:r>
      <w:r>
        <w:t xml:space="preserve"> </w:t>
      </w:r>
      <w:r>
        <w:t xml:space="preserve">disproportionate share of coups (over 22%). Personalist regimes, constituting 13%</w:t>
      </w:r>
      <w:r>
        <w:t xml:space="preserve"> </w:t>
      </w:r>
      <w:r>
        <w:t xml:space="preserve">of country-years, account for 23% of coups. Conversely, dominant-party regimes,</w:t>
      </w:r>
      <w:r>
        <w:t xml:space="preserve"> </w:t>
      </w:r>
      <w:r>
        <w:t xml:space="preserve">representing 22.6% of country-years, account for only 16.7% of coups</w:t>
      </w:r>
      <w:r>
        <w:t xml:space="preserve"> </w:t>
      </w:r>
      <w:r>
        <w:t xml:space="preserve">(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). These statistics demonstrate the disproportionate vulnerability</w:t>
      </w:r>
      <w:r>
        <w:t xml:space="preserve"> </w:t>
      </w:r>
      <w:r>
        <w:t xml:space="preserve">of military and personalist regimes to coups, while highlighting the relative</w:t>
      </w:r>
      <w:r>
        <w:t xml:space="preserve"> </w:t>
      </w:r>
      <w:r>
        <w:t xml:space="preserve">stability of dominant-party regimes.</w:t>
      </w:r>
    </w:p>
    <w:p>
      <w:pPr>
        <w:pStyle w:val="BodyText"/>
      </w:pPr>
      <w:r>
        <w:t xml:space="preserve">The distinct power dynamics exhibited by these regime types significantly</w:t>
      </w:r>
      <w:r>
        <w:t xml:space="preserve"> </w:t>
      </w:r>
      <w:r>
        <w:t xml:space="preserve">influence their susceptibility to coups. This analysis leads to our second</w:t>
      </w:r>
      <w:r>
        <w:t xml:space="preserve"> </w:t>
      </w:r>
      <w:r>
        <w:t xml:space="preserve">hypothesis:</w:t>
      </w:r>
    </w:p>
    <w:p>
      <w:pPr>
        <w:pStyle w:val="BodyText"/>
      </w:pPr>
      <w:r>
        <w:t xml:space="preserve">The susceptibility to coups varies significantly among different types of</w:t>
      </w:r>
      <w:r>
        <w:t xml:space="preserve"> </w:t>
      </w:r>
      <w:r>
        <w:t xml:space="preserve">autocratic regimes, with military regimes being the most vulnerable, followed by</w:t>
      </w:r>
      <w:r>
        <w:t xml:space="preserve"> </w:t>
      </w:r>
      <w:r>
        <w:t xml:space="preserve">personalist regimes, and dominant-party regimes being the least susceptible.</w:t>
      </w:r>
    </w:p>
    <w:p>
      <w:pPr>
        <w:pStyle w:val="BlockText"/>
      </w:pPr>
      <w:r>
        <w:rPr>
          <w:b/>
          <w:bCs/>
          <w:i/>
          <w:iCs/>
        </w:rPr>
        <w:t xml:space="preserve">H2: The susceptibility to coups varies significantly among different types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of autocratic regimes, with military regimes being the most vulnerable,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followed by personalist regimes, and dominant-party regimes being the least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susceptible.</w:t>
      </w:r>
    </w:p>
    <w:p>
      <w:r>
        <w:br w:type="page"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tbl-regimes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Main features of different types of regimes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Power Concentration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Succession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 Alignment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Stability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Examples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Junta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May have significant influence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Low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Brazil (1964-1985), Argentina (1976-1983)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Personalist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Single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 or dependent on leader's will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Subordinated to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Moderate (initially), Low (long-term)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Dominican Republic (Trujillo, 1930-1961)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Party Leadership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Institutionalized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Aligned with the 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High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Mexico (PRI), China (CPC)</w:t>
                  </w:r>
                </w:p>
              </w:tc>
            </w:tr>
            <w:tr>
              <w:trPr>
                <w:cantSplit/>
              </w:trPr>
              <w:tc>
                <w:tcPr>
                  <w:gridSpan w:val="6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GWF &amp; Author</w:t>
                  </w:r>
                </w:p>
              </w:tc>
            </w:tr>
          </w:tbl>
          <w:bookmarkEnd w:id="42"/>
        </w:tc>
      </w:tr>
    </w:tbl>
    <w:p>
      <w:r>
        <w:br w:type="page"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tbl-regim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Regime types and coups since 1950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Country Year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Share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Num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Percent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Coup Likelihood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24.8%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51.6%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2569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1476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44.2%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1056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9.3%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5.1%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638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22.4%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48.2%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Other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12.1%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4.3%</w:t>
                  </w:r>
                </w:p>
              </w:tc>
            </w:tr>
            <w:tr>
              <w:trPr>
                <w:cantSplit/>
              </w:trPr>
              <w:tc>
                <w:tcPr>
                  <w:gridSpan w:val="7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REIGN and GIC Datasets</w:t>
                  </w:r>
                </w:p>
              </w:tc>
            </w:tr>
          </w:tbl>
          <w:bookmarkEnd w:id="43"/>
        </w:tc>
      </w:tr>
    </w:tbl>
    <w:bookmarkEnd w:id="44"/>
    <w:bookmarkEnd w:id="45"/>
    <w:bookmarkStart w:id="56" w:name="research-design"/>
    <w:p>
      <w:pPr>
        <w:pStyle w:val="Heading3"/>
      </w:pPr>
      <w:r>
        <w:t xml:space="preserve">Research Design</w:t>
      </w:r>
    </w:p>
    <w:bookmarkStart w:id="50" w:name="sec-coup231"/>
    <w:p>
      <w:pPr>
        <w:pStyle w:val="Heading4"/>
      </w:pPr>
      <w:r>
        <w:t xml:space="preserve">Double probit with sample selection model</w:t>
      </w:r>
    </w:p>
    <w:p>
      <w:pPr>
        <w:pStyle w:val="FirstParagraph"/>
      </w:pPr>
      <w:r>
        <w:t xml:space="preserve">This study employs a sophisticated statistical approach to account for the</w:t>
      </w:r>
      <w:r>
        <w:t xml:space="preserve"> </w:t>
      </w:r>
      <w:r>
        <w:t xml:space="preserve">selective nature of coup attempts. While coup attempt rates vary across regimes,</w:t>
      </w:r>
      <w:r>
        <w:t xml:space="preserve"> </w:t>
      </w:r>
      <w:r>
        <w:t xml:space="preserve">success rates tend to be surprisingly consistent, hovering around 50% (as shown</w:t>
      </w:r>
      <w:r>
        <w:t xml:space="preserve"> </w:t>
      </w:r>
      <w:r>
        <w:t xml:space="preserve">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). This suggests that coup attempts are not random acts, but</w:t>
      </w:r>
      <w:r>
        <w:t xml:space="preserve"> </w:t>
      </w:r>
      <w:r>
        <w:t xml:space="preserve">rather strategically planned and undertaken only when the odds of success appear</w:t>
      </w:r>
      <w:r>
        <w:t xml:space="preserve"> </w:t>
      </w:r>
      <w:r>
        <w:t xml:space="preserve">favorable. A standard statistical model would not account for this selectivity,</w:t>
      </w:r>
      <w:r>
        <w:t xml:space="preserve"> </w:t>
      </w:r>
      <w:r>
        <w:t xml:space="preserve">potentially leading to biased results.</w:t>
      </w:r>
    </w:p>
    <w:p>
      <w:pPr>
        <w:pStyle w:val="BodyText"/>
      </w:pPr>
      <w:r>
        <w:t xml:space="preserve">To address this issue, we utilize a double probit with sample selection model,</w:t>
      </w:r>
      <w:r>
        <w:t xml:space="preserve"> </w:t>
      </w:r>
      <w:r>
        <w:t xml:space="preserve">similar to the approach used by</w:t>
      </w:r>
      <w:r>
        <w:t xml:space="preserve"> </w:t>
      </w:r>
      <w:r>
        <w:t xml:space="preserve">J. Powell (2012)</w:t>
      </w:r>
      <w:r>
        <w:t xml:space="preserve"> </w:t>
      </w:r>
      <w:r>
        <w:t xml:space="preserve">and</w:t>
      </w:r>
      <w:r>
        <w:t xml:space="preserve"> </w:t>
      </w:r>
      <w:r>
        <w:t xml:space="preserve">Böhmelt and Pilster (2014)</w:t>
      </w:r>
      <w:r>
        <w:t xml:space="preserve">. This model, known</w:t>
      </w:r>
      <w:r>
        <w:t xml:space="preserve"> </w:t>
      </w:r>
      <w:r>
        <w:t xml:space="preserve">as a Heckman probit model or bivariate probit model with sample selection,</w:t>
      </w:r>
      <w:r>
        <w:t xml:space="preserve"> </w:t>
      </w:r>
      <w:r>
        <w:t xml:space="preserve">consists of two parts: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Selection Equation (Stage 1)</w:t>
      </w:r>
      <w:r>
        <w:t xml:space="preserve">: This stage analyses the factors influencing</w:t>
      </w:r>
      <w:r>
        <w:t xml:space="preserve"> </w:t>
      </w:r>
      <w:r>
        <w:t xml:space="preserve">whether a coup attempt occurs in a particular country-year.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Outcome Equation (Stage 2)</w:t>
      </w:r>
      <w:r>
        <w:t xml:space="preserve">: This stage focuses on the probability of</w:t>
      </w:r>
      <w:r>
        <w:t xml:space="preserve"> </w:t>
      </w:r>
      <w:r>
        <w:t xml:space="preserve">success for those coup attempts that actually take place.</w:t>
      </w:r>
    </w:p>
    <w:p>
      <w:pPr>
        <w:pStyle w:val="FirstParagraph"/>
      </w:pPr>
      <w:r>
        <w:t xml:space="preserve">The selection equation (first stage) models the probability that a coup attempt</w:t>
      </w:r>
      <w:r>
        <w:t xml:space="preserve"> </w:t>
      </w:r>
      <w:r>
        <w:t xml:space="preserve">occurs:</w:t>
      </w:r>
    </w:p>
    <w:p>
      <w:pPr>
        <w:pStyle w:val="BodyText"/>
      </w:pPr>
      <w:bookmarkStart w:id="46" w:name="eq-eq4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</m:mr>
            <m:mr>
              <m:e/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attempt occurs)</m:t>
                          </m:r>
                        </m:e>
                      </m:mr>
                      <m:mr>
                        <m:e/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(no coup attempt)</m:t>
                          </m:r>
                        </m:e>
                      </m:mr>
                    </m:m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46"/>
    </w:p>
    <w:p>
      <w:pPr>
        <w:pStyle w:val="FirstParagraph"/>
      </w:pPr>
      <w:r>
        <w:t xml:space="preserve">The outcome equation (second stage) models the probability that a coup attempt is</w:t>
      </w:r>
      <w:r>
        <w:t xml:space="preserve"> </w:t>
      </w:r>
      <w:r>
        <w:t xml:space="preserve">successful, given that it occurs:</w:t>
      </w:r>
    </w:p>
    <w:p>
      <w:pPr>
        <w:pStyle w:val="BodyText"/>
      </w:pPr>
      <w:bookmarkStart w:id="47" w:name="eq-eq5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Z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</m:mr>
            <m:mr>
              <m:e/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succeeds)</m:t>
                          </m:r>
                        </m:e>
                      </m:mr>
                      <m:mr>
                        <m:e/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failes)</m:t>
                          </m:r>
                        </m:e>
                      </m:mr>
                    </m:m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47"/>
    </w:p>
    <w:p>
      <w:pPr>
        <w:pStyle w:val="FirstParagraph"/>
      </w:pPr>
      <w:r>
        <w:t xml:space="preserve">Where:</w:t>
      </w:r>
    </w:p>
    <w:p>
      <w:pPr>
        <w:numPr>
          <w:ilvl w:val="0"/>
          <w:numId w:val="1013"/>
        </w:numPr>
      </w:pPr>
      <m:oMath>
        <m:sSubSup>
          <m:e>
            <m:r>
              <m:t>y</m:t>
            </m:r>
          </m:e>
          <m:sub>
            <m:r>
              <m:t>1</m:t>
            </m:r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sSubSup>
          <m:e>
            <m:r>
              <m:t>y</m:t>
            </m:r>
          </m:e>
          <m:sub>
            <m:r>
              <m:t>2</m:t>
            </m:r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are latent variables</w:t>
      </w:r>
    </w:p>
    <w:p>
      <w:pPr>
        <w:numPr>
          <w:ilvl w:val="0"/>
          <w:numId w:val="1013"/>
        </w:numPr>
      </w:pPr>
      <m:oMath>
        <m:sSub>
          <m:e>
            <m:r>
              <m:rPr>
                <m:nor/>
                <m:sty m:val="p"/>
              </m:rPr>
              <m:t>Regime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categorical variable (military, personalist, or</w:t>
      </w:r>
      <w:r>
        <w:t xml:space="preserve"> </w:t>
      </w:r>
      <w:r>
        <w:t xml:space="preserve">dominant-party)</w:t>
      </w:r>
    </w:p>
    <w:p>
      <w:pPr>
        <w:numPr>
          <w:ilvl w:val="0"/>
          <w:numId w:val="1013"/>
        </w:numPr>
      </w:pP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vectors of control variables</w:t>
      </w:r>
    </w:p>
    <w:p>
      <w:pPr>
        <w:numPr>
          <w:ilvl w:val="0"/>
          <w:numId w:val="1013"/>
        </w:numPr>
      </w:pPr>
      <m:oMath>
        <m:sSub>
          <m:e>
            <m:r>
              <m:t>μ</m:t>
            </m:r>
          </m:e>
          <m:sub>
            <m:r>
              <m:t>1</m:t>
            </m:r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  <m:r>
              <m:t>i</m:t>
            </m:r>
          </m:sub>
        </m:sSub>
      </m:oMath>
      <w:r>
        <w:t xml:space="preserve"> </w:t>
      </w:r>
      <w:r>
        <w:t xml:space="preserve">are error terms, assumed to follow a bivariate</w:t>
      </w:r>
      <w:r>
        <w:t xml:space="preserve"> </w:t>
      </w:r>
      <w:r>
        <w:t xml:space="preserve">normal distribution with correlation</w:t>
      </w:r>
      <w:r>
        <w:t xml:space="preserve"> </w:t>
      </w:r>
      <m:oMath>
        <m:r>
          <m:t>ρ</m:t>
        </m:r>
      </m:oMath>
    </w:p>
    <w:p>
      <w:pPr>
        <w:pStyle w:val="FirstParagraph"/>
      </w:pPr>
      <w:r>
        <w:t xml:space="preserve">The model assumes: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sSub>
                    <m:e>
                      <m:r>
                        <m:t>μ</m:t>
                      </m:r>
                    </m:e>
                    <m:sub>
                      <m:r>
                        <m:t>1</m:t>
                      </m:r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r>
                        <m:t>μ</m:t>
                      </m:r>
                    </m:e>
                    <m:sub>
                      <m:r>
                        <m:t>2</m:t>
                      </m:r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0</m:t>
                      </m:r>
                    </m:num>
                    <m:den>
                      <m:r>
                        <m:t>0</m:t>
                      </m:r>
                    </m:den>
                  </m:f>
                </m:e>
              </m:d>
              <m:r>
                <m:rPr>
                  <m:sty m:val="p"/>
                </m:rPr>
                <m:t>,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ρ</m:t>
                        </m:r>
                      </m:e>
                    </m:mr>
                    <m:mr>
                      <m:e>
                        <m:r>
                          <m:t>ρ</m:t>
                        </m:r>
                      </m:e>
                      <m:e>
                        <m: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>
      <w:pPr>
        <w:pStyle w:val="FirstParagraph"/>
      </w:pPr>
      <w:r>
        <w:t xml:space="preserve">The probability equations are:</w:t>
      </w:r>
    </w:p>
    <w:p>
      <w:pPr>
        <w:pStyle w:val="BodyText"/>
      </w:pPr>
      <w:bookmarkStart w:id="48" w:name="eq-eq7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Regime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m:t>A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48"/>
    </w:p>
    <w:p>
      <w:pPr>
        <w:pStyle w:val="FirstParagraph"/>
      </w:pPr>
      <w:bookmarkStart w:id="49" w:name="eq-eq8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Regime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b"/>
                          </m:rPr>
                          <m:t>Z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m:t>B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  <w:bookmarkEnd w:id="49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the cumulative distribution function of the standard</w:t>
      </w:r>
      <w:r>
        <w:t xml:space="preserve"> </w:t>
      </w:r>
      <w:r>
        <w:t xml:space="preserve">normal distribution.</w:t>
      </w:r>
    </w:p>
    <w:bookmarkEnd w:id="50"/>
    <w:bookmarkStart w:id="55" w:name="variables"/>
    <w:p>
      <w:pPr>
        <w:pStyle w:val="Heading4"/>
      </w:pPr>
      <w:r>
        <w:t xml:space="preserve">Variables</w:t>
      </w:r>
    </w:p>
    <w:bookmarkStart w:id="51" w:name="dependent-variable"/>
    <w:p>
      <w:pPr>
        <w:pStyle w:val="Heading5"/>
      </w:pPr>
      <w:r>
        <w:t xml:space="preserve">Dependent variable</w:t>
      </w:r>
    </w:p>
    <w:p>
      <w:pPr>
        <w:pStyle w:val="FirstParagraph"/>
      </w:pPr>
      <w:r>
        <w:t xml:space="preserve">The analysis utilizes data on coup attempts and outcomes from</w:t>
      </w:r>
      <w:r>
        <w:t xml:space="preserve"> </w:t>
      </w:r>
      <w:r>
        <w:t xml:space="preserve">J. M. Powell and Thyne (2011)</w:t>
      </w:r>
      <w:r>
        <w:t xml:space="preserve">. A</w:t>
      </w:r>
      <w:r>
        <w:t xml:space="preserve"> </w:t>
      </w:r>
      <w:r>
        <w:t xml:space="preserve">successful coup is defined as one where the incumbent leader is removed from</w:t>
      </w:r>
      <w:r>
        <w:t xml:space="preserve"> </w:t>
      </w:r>
      <w:r>
        <w:t xml:space="preserve">power for more than seven days. The dataset covers the period from 1950 to 2023</w:t>
      </w:r>
      <w:r>
        <w:t xml:space="preserve"> </w:t>
      </w:r>
      <w:r>
        <w:t xml:space="preserve">and includes information on 491 coup attempts, with roughly half (245) being</w:t>
      </w:r>
      <w:r>
        <w:t xml:space="preserve"> </w:t>
      </w:r>
      <w:r>
        <w:t xml:space="preserve">successful. Descriptive statistics for these coup attempts and regime types can</w:t>
      </w:r>
      <w:r>
        <w:t xml:space="preserve"> </w:t>
      </w:r>
      <w:r>
        <w:t xml:space="preserve">be found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and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Coup Attempt</w:t>
      </w:r>
      <w:r>
        <w:t xml:space="preserve">: Binary variable indicating whether a coup attempt</w:t>
      </w:r>
      <w:r>
        <w:t xml:space="preserve"> </w:t>
      </w:r>
      <w:r>
        <w:t xml:space="preserve">occurred (1) or not (0) in a given country-year.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Coup Success</w:t>
      </w:r>
      <w:r>
        <w:t xml:space="preserve">: Binary variable indicating whether a coup attempt was</w:t>
      </w:r>
      <w:r>
        <w:t xml:space="preserve"> </w:t>
      </w:r>
      <w:r>
        <w:t xml:space="preserve">successful (1) or failed (0), conditional on a coup attempt occurring.</w:t>
      </w:r>
    </w:p>
    <w:bookmarkEnd w:id="51"/>
    <w:bookmarkStart w:id="52" w:name="sec-chapter2322"/>
    <w:p>
      <w:pPr>
        <w:pStyle w:val="Heading5"/>
      </w:pPr>
      <w:r>
        <w:t xml:space="preserve">Key Independent Variable: Regime Type</w:t>
      </w:r>
    </w:p>
    <w:p>
      <w:pPr>
        <w:pStyle w:val="FirstParagraph"/>
      </w:pPr>
      <w:r>
        <w:t xml:space="preserve">I categorize regime types following</w:t>
      </w:r>
      <w:r>
        <w:t xml:space="preserve"> </w:t>
      </w:r>
      <w:r>
        <w:t xml:space="preserve">Geddes, Wright, and Frantz (2014)</w:t>
      </w:r>
      <w:r>
        <w:t xml:space="preserve"> </w:t>
      </w:r>
      <w:r>
        <w:t xml:space="preserve">(GWF), focusing on military,</w:t>
      </w:r>
      <w:r>
        <w:t xml:space="preserve"> </w:t>
      </w:r>
      <w:r>
        <w:t xml:space="preserve">personalist, and dominant-party regimes, with democracies and monarchies included</w:t>
      </w:r>
      <w:r>
        <w:t xml:space="preserve"> </w:t>
      </w:r>
      <w:r>
        <w:t xml:space="preserve">for comparison. Descriptive statistics for regime types are presented 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bookmarkEnd w:id="52"/>
    <w:bookmarkStart w:id="54" w:name="control-variables"/>
    <w:p>
      <w:pPr>
        <w:pStyle w:val="Heading5"/>
      </w:pPr>
      <w:r>
        <w:t xml:space="preserve">Control variables</w:t>
      </w:r>
    </w:p>
    <w:p>
      <w:pPr>
        <w:pStyle w:val="FirstParagraph"/>
      </w:pPr>
      <w:r>
        <w:t xml:space="preserve">The control variables are chosen based on the research of</w:t>
      </w:r>
      <w:r>
        <w:t xml:space="preserve"> </w:t>
      </w:r>
      <w:r>
        <w:t xml:space="preserve">Gassebner, Gutmann, and Voigt (2016)</w:t>
      </w:r>
      <w:r>
        <w:t xml:space="preserve">. They</w:t>
      </w:r>
      <w:r>
        <w:t xml:space="preserve"> </w:t>
      </w:r>
      <w:r>
        <w:t xml:space="preserve">analysed 66 factors potentially influencing coups and found that slow economic</w:t>
      </w:r>
      <w:r>
        <w:t xml:space="preserve"> </w:t>
      </w:r>
      <w:r>
        <w:t xml:space="preserve">growth, prior coup attempts, and other forms of political violence are</w:t>
      </w:r>
      <w:r>
        <w:t xml:space="preserve"> </w:t>
      </w:r>
      <w:r>
        <w:t xml:space="preserve">particularly significant factors. Therefore, we include economic performance,</w:t>
      </w:r>
      <w:r>
        <w:t xml:space="preserve"> </w:t>
      </w:r>
      <w:r>
        <w:t xml:space="preserve">political violence, and the number of previous coups as our main control</w:t>
      </w:r>
      <w:r>
        <w:t xml:space="preserve"> </w:t>
      </w:r>
      <w:r>
        <w:t xml:space="preserve">variables.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Economic Level:</w:t>
      </w:r>
      <w:r>
        <w:t xml:space="preserve"> </w:t>
      </w:r>
      <w:r>
        <w:t xml:space="preserve">Represented by GDP per capita. This measure provides an</w:t>
      </w:r>
      <w:r>
        <w:t xml:space="preserve"> </w:t>
      </w:r>
      <w:r>
        <w:t xml:space="preserve">indication of the overall economic health and standard of living in a</w:t>
      </w:r>
      <w:r>
        <w:t xml:space="preserve"> </w:t>
      </w:r>
      <w:r>
        <w:t xml:space="preserve">country. We use GDP per capita data (in constant 2017 international 1000</w:t>
      </w:r>
      <w:r>
        <w:t xml:space="preserve"> </w:t>
      </w:r>
      <w:r>
        <w:t xml:space="preserve">dollars, PPP) from the V-Dem dataset by</w:t>
      </w:r>
      <w:r>
        <w:t xml:space="preserve"> </w:t>
      </w:r>
      <w:r>
        <w:t xml:space="preserve">Fariss et al. (2022)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Economic Performance:</w:t>
      </w:r>
      <w:r>
        <w:t xml:space="preserve"> </w:t>
      </w:r>
      <w:r>
        <w:t xml:space="preserve">Measured using the current-trend (</w:t>
      </w:r>
      <m:oMath>
        <m:r>
          <m:t>C</m:t>
        </m:r>
        <m:r>
          <m:t>T</m:t>
        </m:r>
      </m:oMath>
      <w:r>
        <w:t xml:space="preserve">) ratio</w:t>
      </w:r>
      <w:r>
        <w:t xml:space="preserve"> </w:t>
      </w:r>
      <w:r>
        <w:t xml:space="preserve">developed by</w:t>
      </w:r>
      <w:r>
        <w:t xml:space="preserve"> </w:t>
      </w:r>
      <w:r>
        <w:t xml:space="preserve">Krishnarajan (2019)</w:t>
      </w:r>
      <w:r>
        <w:t xml:space="preserve">. This ratio compares a country’s current GDP</w:t>
      </w:r>
      <w:r>
        <w:t xml:space="preserve"> </w:t>
      </w:r>
      <w:r>
        <w:t xml:space="preserve">per capita to the average GDP per capita over the previous five years. A</w:t>
      </w:r>
      <w:r>
        <w:t xml:space="preserve"> </w:t>
      </w:r>
      <w:r>
        <w:t xml:space="preserve">higher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indicates stronger economic performance. For a country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year</w:t>
      </w:r>
      <w:r>
        <w:t xml:space="preserve"> </w:t>
      </w:r>
      <m:oMath>
        <m:r>
          <m:t>t</m:t>
        </m:r>
      </m:oMath>
      <w:r>
        <w:t xml:space="preserve">, the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is calculated as follows:</w:t>
      </w:r>
    </w:p>
    <w:p>
      <w:pPr>
        <w:pStyle w:val="FirstParagraph"/>
      </w:pPr>
      <w:bookmarkStart w:id="53" w:name="eq-eq6"/>
      <w:r>
        <w:t xml:space="preserve">$$
    \begin{aligned}
    CT_{i,t} = {GDP/cap_{i,t} \over {1 \over 5} {\sum_{k=1}^5GDP/cap_{i,t-k}}}
    \end{aligned}
 \qquad(8)$$</w:t>
      </w:r>
      <w:bookmarkEnd w:id="53"/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Political Stability:</w:t>
      </w:r>
      <w:r>
        <w:t xml:space="preserve"> </w:t>
      </w:r>
      <w:r>
        <w:t xml:space="preserve">This variable captures overall regime stability by</w:t>
      </w:r>
      <w:r>
        <w:t xml:space="preserve"> </w:t>
      </w:r>
      <w:r>
        <w:t xml:space="preserve">including a violence index that encompasses all types of internal and</w:t>
      </w:r>
      <w:r>
        <w:t xml:space="preserve"> </w:t>
      </w:r>
      <w:r>
        <w:t xml:space="preserve">interstate wars and violence. The data for this index is sourced from the</w:t>
      </w:r>
      <w:r>
        <w:t xml:space="preserve"> </w:t>
      </w:r>
      <w:r>
        <w:t xml:space="preserve">variable</w:t>
      </w:r>
      <w:r>
        <w:t xml:space="preserve"> </w:t>
      </w:r>
      <w:r>
        <w:t xml:space="preserve">“</w:t>
      </w:r>
      <w:r>
        <w:t xml:space="preserve">actotal</w:t>
      </w:r>
      <w:r>
        <w:t xml:space="preserve">”</w:t>
      </w:r>
      <w:r>
        <w:t xml:space="preserve"> </w:t>
      </w:r>
      <w:r>
        <w:t xml:space="preserve">in the Major Episodes of Political Violence dataset</w:t>
      </w:r>
      <w:r>
        <w:t xml:space="preserve"> </w:t>
      </w:r>
      <w:r>
        <w:t xml:space="preserve">(Marshall 2005)</w:t>
      </w:r>
      <w:r>
        <w:t xml:space="preserve">, with 0 representing the most stable conditions (no</w:t>
      </w:r>
      <w:r>
        <w:t xml:space="preserve"> </w:t>
      </w:r>
      <w:r>
        <w:t xml:space="preserve">violence at all) and 18 representing the most unstable.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Previous coups:</w:t>
      </w:r>
      <w:r>
        <w:t xml:space="preserve"> </w:t>
      </w:r>
      <w:r>
        <w:t xml:space="preserve">Included in the selection equation as either: a) The</w:t>
      </w:r>
      <w:r>
        <w:t xml:space="preserve"> </w:t>
      </w:r>
      <w:r>
        <w:t xml:space="preserve">number of previous coups in a country (Model 1), or b) The time since the</w:t>
      </w:r>
      <w:r>
        <w:t xml:space="preserve"> </w:t>
      </w:r>
      <w:r>
        <w:t xml:space="preserve">last coup attempt (Model 2 for robustness check).</w:t>
      </w:r>
    </w:p>
    <w:bookmarkEnd w:id="54"/>
    <w:bookmarkEnd w:id="55"/>
    <w:bookmarkEnd w:id="56"/>
    <w:bookmarkStart w:id="65" w:name="results-and-discussion"/>
    <w:p>
      <w:pPr>
        <w:pStyle w:val="Heading3"/>
      </w:pPr>
      <w:r>
        <w:t xml:space="preserve">Results and Discussion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7" w:name="tbl-coupmode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4: Sample Selection Model of Regime Type and Coup Success, 1950-2019</w:t>
            </w:r>
          </w:p>
          <w:bookmarkEnd w:id="57"/>
        </w:tc>
      </w:tr>
    </w:tbl>
    <w:p>
      <w:pPr>
        <w:pStyle w:val="BodyText"/>
      </w:pPr>
      <w:r>
        <w:t xml:space="preserve">The double probit model with sample selection, estimated using the</w:t>
      </w:r>
      <w:r>
        <w:t xml:space="preserve"> </w:t>
      </w:r>
      <w:r>
        <w:rPr>
          <w:b/>
          <w:bCs/>
          <w:i/>
          <w:iCs/>
        </w:rPr>
        <w:t xml:space="preserve">sampleSelection</w:t>
      </w:r>
      <w:r>
        <w:t xml:space="preserve"> </w:t>
      </w:r>
      <w:r>
        <w:t xml:space="preserve">package</w:t>
      </w:r>
      <w:r>
        <w:t xml:space="preserve"> </w:t>
      </w:r>
      <w:r>
        <w:t xml:space="preserve">(Toomet and Henningsen 2008)</w:t>
      </w:r>
      <w:r>
        <w:t xml:space="preserve"> </w:t>
      </w:r>
      <w:r>
        <w:t xml:space="preserve">in R, provides valuable</w:t>
      </w:r>
      <w:r>
        <w:t xml:space="preserve"> </w:t>
      </w:r>
      <w:r>
        <w:t xml:space="preserve">insights into the factors influencing coup attempts and their outcomes across</w:t>
      </w:r>
      <w:r>
        <w:t xml:space="preserve"> </w:t>
      </w:r>
      <w:r>
        <w:t xml:space="preserve">different regime types from 1950 to 2019 (</w:t>
      </w:r>
      <w:hyperlink w:anchor="tbl-coupmodel">
        <w:r>
          <w:rPr>
            <w:rStyle w:val="Hyperlink"/>
          </w:rPr>
          <w:t xml:space="preserve">Table 4</w:t>
        </w:r>
      </w:hyperlink>
      <w:r>
        <w:t xml:space="preserve">). I present two models</w:t>
      </w:r>
      <w:r>
        <w:t xml:space="preserve"> </w:t>
      </w:r>
      <w:r>
        <w:t xml:space="preserve">that differ slightly in their treatment of previous coups: Model 1 incorporates</w:t>
      </w:r>
      <w:r>
        <w:t xml:space="preserve"> </w:t>
      </w:r>
      <w:r>
        <w:t xml:space="preserve">the number of previous coups, while Model 2 utilizes the time elapsed since the</w:t>
      </w:r>
      <w:r>
        <w:t xml:space="preserve"> </w:t>
      </w:r>
      <w:r>
        <w:t xml:space="preserve">last coup.</w:t>
      </w:r>
    </w:p>
    <w:bookmarkStart w:id="59" w:name="selection-model-coup-attempts"/>
    <w:p>
      <w:pPr>
        <w:pStyle w:val="Heading4"/>
      </w:pPr>
      <w:r>
        <w:t xml:space="preserve">Selection Model: Coup Attempts</w:t>
      </w:r>
    </w:p>
    <w:p>
      <w:pPr>
        <w:pStyle w:val="FirstParagraph"/>
      </w:pPr>
      <w:r>
        <w:t xml:space="preserve">In the selection model (Column 1), military and personalist regimes exhibit</w:t>
      </w:r>
      <w:r>
        <w:t xml:space="preserve"> </w:t>
      </w:r>
      <w:r>
        <w:t xml:space="preserve">significant positive coefficients at the 1% level, indicating a higher likelihood</w:t>
      </w:r>
      <w:r>
        <w:t xml:space="preserve"> </w:t>
      </w:r>
      <w:r>
        <w:t xml:space="preserve">of experiencing coup attempts compared to dominant-party regimes. This aligns</w:t>
      </w:r>
      <w:r>
        <w:t xml:space="preserve"> </w:t>
      </w:r>
      <w:r>
        <w:t xml:space="preserve">with our theoretical expectations regarding internal power struggles within</w:t>
      </w:r>
      <w:r>
        <w:t xml:space="preserve"> </w:t>
      </w:r>
      <w:r>
        <w:t xml:space="preserve">military juntas and succession vulnerabilities in personalist regimes.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tbl-mfx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5: Average marginal effects of coup attempts (Selection of Model 1)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13.040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0.070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277.730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80.280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93.980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-5.400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6.550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5.930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58"/>
        </w:tc>
      </w:tr>
    </w:tbl>
    <w:p>
      <w:pPr>
        <w:pStyle w:val="BodyText"/>
      </w:pPr>
      <w:hyperlink w:anchor="tbl-mfx1">
        <w:r>
          <w:rPr>
            <w:rStyle w:val="Hyperlink"/>
          </w:rPr>
          <w:t xml:space="preserve">Table 5</w:t>
        </w:r>
      </w:hyperlink>
      <w:r>
        <w:t xml:space="preserve"> </w:t>
      </w:r>
      <w:r>
        <w:t xml:space="preserve">clarifies the regime effects using Average Marginal Effects (AME) and</w:t>
      </w:r>
      <w:r>
        <w:t xml:space="preserve"> </w:t>
      </w:r>
      <w:r>
        <w:t xml:space="preserve">ratio percentages. The military regime’s marginal effect of 0.07 indicates that</w:t>
      </w:r>
      <w:r>
        <w:t xml:space="preserve"> </w:t>
      </w:r>
      <w:r>
        <w:t xml:space="preserve">the probability of coup attempts in military regimes is 7 percentage points (pp)</w:t>
      </w:r>
      <w:r>
        <w:t xml:space="preserve"> </w:t>
      </w:r>
      <w:r>
        <w:t xml:space="preserve">higher than in dominant-party regimes, ceteris paribus. This translates to</w:t>
      </w:r>
      <w:r>
        <w:t xml:space="preserve"> </w:t>
      </w:r>
      <w:r>
        <w:t xml:space="preserve">military regimes being about 277.7% more likely to encounter coups than</w:t>
      </w:r>
      <w:r>
        <w:t xml:space="preserve"> </w:t>
      </w:r>
      <w:r>
        <w:t xml:space="preserve">dominant-party regimes. Similarly, personalist regimes show a 2.4 pp higher</w:t>
      </w:r>
      <w:r>
        <w:t xml:space="preserve"> </w:t>
      </w:r>
      <w:r>
        <w:t xml:space="preserve">probability, about 94% more likely compared to dominant-party regimes.</w:t>
      </w:r>
    </w:p>
    <w:p>
      <w:pPr>
        <w:pStyle w:val="BodyText"/>
      </w:pPr>
      <w:r>
        <w:t xml:space="preserve">Control variables show effects in expected directions but with weaker magnitudes.</w:t>
      </w:r>
      <w:r>
        <w:t xml:space="preserve"> </w:t>
      </w:r>
      <w:r>
        <w:t xml:space="preserve">Stronger economic performance, indicated by higher economic growth trends and GDP</w:t>
      </w:r>
      <w:r>
        <w:t xml:space="preserve"> </w:t>
      </w:r>
      <w:r>
        <w:t xml:space="preserve">per capita levels, correlates with a lower risk of coup attempts. Political</w:t>
      </w:r>
      <w:r>
        <w:t xml:space="preserve"> </w:t>
      </w:r>
      <w:r>
        <w:t xml:space="preserve">violence shows a positive effect, indicating that higher levels of instability</w:t>
      </w:r>
      <w:r>
        <w:t xml:space="preserve"> </w:t>
      </w:r>
      <w:r>
        <w:t xml:space="preserve">increase the likelihood of coups. The positive coefficient for the number of</w:t>
      </w:r>
      <w:r>
        <w:t xml:space="preserve"> </w:t>
      </w:r>
      <w:r>
        <w:t xml:space="preserve">previous coups suggests a</w:t>
      </w:r>
      <w:r>
        <w:t xml:space="preserve"> </w:t>
      </w:r>
      <w:r>
        <w:t xml:space="preserve">“</w:t>
      </w:r>
      <w:r>
        <w:t xml:space="preserve">copycat</w:t>
      </w:r>
      <w:r>
        <w:t xml:space="preserve">”</w:t>
      </w:r>
      <w:r>
        <w:t xml:space="preserve"> </w:t>
      </w:r>
      <w:r>
        <w:t xml:space="preserve">effect from earlier incidents.</w:t>
      </w:r>
    </w:p>
    <w:bookmarkEnd w:id="59"/>
    <w:bookmarkStart w:id="60" w:name="outcome-model-coup-success"/>
    <w:p>
      <w:pPr>
        <w:pStyle w:val="Heading4"/>
      </w:pPr>
      <w:r>
        <w:t xml:space="preserve">Outcome Model: Coup Success</w:t>
      </w:r>
    </w:p>
    <w:p>
      <w:pPr>
        <w:pStyle w:val="FirstParagraph"/>
      </w:pPr>
      <w:r>
        <w:t xml:space="preserve">The outcome model (Columns 2 and 4 in</w:t>
      </w:r>
      <w:r>
        <w:t xml:space="preserve"> </w:t>
      </w:r>
      <w:hyperlink w:anchor="tbl-coupmodel">
        <w:r>
          <w:rPr>
            <w:rStyle w:val="Hyperlink"/>
          </w:rPr>
          <w:t xml:space="preserve">Table 4</w:t>
        </w:r>
      </w:hyperlink>
      <w:r>
        <w:t xml:space="preserve">) reveals determinants of</w:t>
      </w:r>
      <w:r>
        <w:t xml:space="preserve"> </w:t>
      </w:r>
      <w:r>
        <w:t xml:space="preserve">coup success. Military regimes demonstrate a higher probability of coup success</w:t>
      </w:r>
      <w:r>
        <w:t xml:space="preserve"> </w:t>
      </w:r>
      <w:r>
        <w:t xml:space="preserve">compared to dominant-party regimes, aligning with expectations that military</w:t>
      </w:r>
      <w:r>
        <w:t xml:space="preserve"> </w:t>
      </w:r>
      <w:r>
        <w:t xml:space="preserve">regimes face higher coup risks due to their increased chances of success.</w:t>
      </w:r>
      <w:r>
        <w:t xml:space="preserve"> </w:t>
      </w:r>
      <w:r>
        <w:t xml:space="preserve">Personalist and monarchical regimes show slight positive effects on coup success,</w:t>
      </w:r>
      <w:r>
        <w:t xml:space="preserve"> </w:t>
      </w:r>
      <w:r>
        <w:t xml:space="preserve">but these effects are not statistically significant.</w:t>
      </w:r>
    </w:p>
    <w:p>
      <w:pPr>
        <w:pStyle w:val="BodyText"/>
      </w:pPr>
      <w:r>
        <w:t xml:space="preserve">Control variables exhibit different patterns in the outcome model compared to the</w:t>
      </w:r>
      <w:r>
        <w:t xml:space="preserve"> </w:t>
      </w:r>
      <w:r>
        <w:t xml:space="preserve">selection model. Both GDP per capita and political violence maintain a weak</w:t>
      </w:r>
      <w:r>
        <w:t xml:space="preserve"> </w:t>
      </w:r>
      <w:r>
        <w:t xml:space="preserve">influence, similar to their effects in the selection model. However, the economic</w:t>
      </w:r>
      <w:r>
        <w:t xml:space="preserve"> </w:t>
      </w:r>
      <w:r>
        <w:t xml:space="preserve">trend shows a less significant negative effect on coup success.</w:t>
      </w:r>
    </w:p>
    <w:bookmarkEnd w:id="60"/>
    <w:bookmarkStart w:id="62" w:name="model-comparison-model-1-vs-model-2"/>
    <w:p>
      <w:pPr>
        <w:pStyle w:val="Heading4"/>
      </w:pPr>
      <w:r>
        <w:t xml:space="preserve">Model Comparison (Model 1 vs Model 2)</w:t>
      </w:r>
    </w:p>
    <w:p>
      <w:pPr>
        <w:pStyle w:val="FirstParagraph"/>
      </w:pPr>
      <w:r>
        <w:t xml:space="preserve">Model 2 employs years since the last coup instead of the number of previous</w:t>
      </w:r>
      <w:r>
        <w:t xml:space="preserve"> </w:t>
      </w:r>
      <w:r>
        <w:t xml:space="preserve">coups, with an interaction term between previous coups (as a binary variable) and</w:t>
      </w:r>
      <w:r>
        <w:t xml:space="preserve"> </w:t>
      </w:r>
      <w:r>
        <w:t xml:space="preserve">years since the last coup. Generally, Model 2 shows results in the same direction</w:t>
      </w:r>
      <w:r>
        <w:t xml:space="preserve"> </w:t>
      </w:r>
      <w:r>
        <w:t xml:space="preserve">as Model 1, albeit with relatively lower coefficients (</w:t>
      </w:r>
      <w:hyperlink w:anchor="tbl-mfx2">
        <w:r>
          <w:rPr>
            <w:rStyle w:val="Hyperlink"/>
          </w:rPr>
          <w:t xml:space="preserve">Table 6</w:t>
        </w:r>
      </w:hyperlink>
      <w:r>
        <w:t xml:space="preserve">).</w:t>
      </w:r>
    </w:p>
    <w:p>
      <w:pPr>
        <w:pStyle w:val="BodyText"/>
      </w:pPr>
      <w:r>
        <w:t xml:space="preserve">The differences between Model 1 and Model 2 suggest that while the recency of</w:t>
      </w:r>
      <w:r>
        <w:t xml:space="preserve"> </w:t>
      </w:r>
      <w:r>
        <w:t xml:space="preserve">coups matters, the overall history of coups in a country may have a stronger</w:t>
      </w:r>
      <w:r>
        <w:t xml:space="preserve"> </w:t>
      </w:r>
      <w:r>
        <w:t xml:space="preserve">influence on future coup attempts.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1" w:name="tbl-mfx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6: Average marginal effects of coup attempts (Selection of Model 2)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8.920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91.630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0.018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56.730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30.080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-2.530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7.330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 (P)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mean(1 - 0)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92.090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-5.050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61"/>
        </w:tc>
      </w:tr>
    </w:tbl>
    <w:bookmarkEnd w:id="62"/>
    <w:bookmarkStart w:id="63" w:name="discussion-of-key-findings"/>
    <w:p>
      <w:pPr>
        <w:pStyle w:val="Heading4"/>
      </w:pPr>
      <w:r>
        <w:t xml:space="preserve">Discussion of key findings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values of 0.898 in Model 1 and 0.386 in Model 2, significant at 1% and</w:t>
      </w:r>
      <w:r>
        <w:t xml:space="preserve"> </w:t>
      </w:r>
      <w:r>
        <w:t xml:space="preserve">10% levels respectively, indicate strong correlation between unobserved factors</w:t>
      </w:r>
      <w:r>
        <w:t xml:space="preserve"> </w:t>
      </w:r>
      <w:r>
        <w:t xml:space="preserve">influencing coup attempts and coup success. This supports the appropriateness of</w:t>
      </w:r>
      <w:r>
        <w:t xml:space="preserve"> </w:t>
      </w:r>
      <w:r>
        <w:t xml:space="preserve">the sample selection model and underscores the importance of considering both</w:t>
      </w:r>
      <w:r>
        <w:t xml:space="preserve"> </w:t>
      </w:r>
      <w:r>
        <w:t xml:space="preserve">stages in the analysis.</w:t>
      </w:r>
    </w:p>
    <w:p>
      <w:pPr>
        <w:pStyle w:val="BodyText"/>
      </w:pPr>
      <w:r>
        <w:t xml:space="preserve">The significant coefficients with theoretically consistent directions suggest the</w:t>
      </w:r>
      <w:r>
        <w:t xml:space="preserve"> </w:t>
      </w:r>
      <w:r>
        <w:t xml:space="preserve">model effectively captures key aspects of coup dynamics. The observed disparity</w:t>
      </w:r>
      <w:r>
        <w:t xml:space="preserve"> </w:t>
      </w:r>
      <w:r>
        <w:t xml:space="preserve">between coup attempt rates and success rates across regimes points towards</w:t>
      </w:r>
      <w:r>
        <w:t xml:space="preserve"> </w:t>
      </w:r>
      <w:r>
        <w:t xml:space="preserve">selection bias, further validating the use of the sample selection model.</w:t>
      </w:r>
    </w:p>
    <w:bookmarkEnd w:id="63"/>
    <w:bookmarkStart w:id="64" w:name="theoretical-implications"/>
    <w:p>
      <w:pPr>
        <w:pStyle w:val="Heading4"/>
      </w:pPr>
      <w:r>
        <w:t xml:space="preserve">Theoretical Implications</w:t>
      </w:r>
    </w:p>
    <w:p>
      <w:pPr>
        <w:pStyle w:val="FirstParagraph"/>
      </w:pPr>
      <w:r>
        <w:t xml:space="preserve">These results strongly support my theoretical framework, highlighting the crucial</w:t>
      </w:r>
      <w:r>
        <w:t xml:space="preserve"> </w:t>
      </w:r>
      <w:r>
        <w:t xml:space="preserve">role of regime structure in determining coup vulnerability. The findings</w:t>
      </w:r>
      <w:r>
        <w:t xml:space="preserve"> </w:t>
      </w:r>
      <w:r>
        <w:t xml:space="preserve">underscore that coups are strategic actions undertaken when odds appear</w:t>
      </w:r>
      <w:r>
        <w:t xml:space="preserve"> </w:t>
      </w:r>
      <w:r>
        <w:t xml:space="preserve">favourable, rather than random events.</w:t>
      </w:r>
    </w:p>
    <w:bookmarkEnd w:id="64"/>
    <w:bookmarkEnd w:id="65"/>
    <w:bookmarkStart w:id="66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This study addresses the lack of consensus in empirical research on coup</w:t>
      </w:r>
      <w:r>
        <w:t xml:space="preserve"> </w:t>
      </w:r>
      <w:r>
        <w:t xml:space="preserve">predictors by introducing a novel approach that prioritizes determinants based on</w:t>
      </w:r>
      <w:r>
        <w:t xml:space="preserve"> </w:t>
      </w:r>
      <w:r>
        <w:t xml:space="preserve">their impact on coup success. By analysing coup success rates, I posit that the</w:t>
      </w:r>
      <w:r>
        <w:t xml:space="preserve"> </w:t>
      </w:r>
      <w:r>
        <w:t xml:space="preserve">expected outcomes of coups are critical determinants of their occurrence.</w:t>
      </w:r>
      <w:r>
        <w:t xml:space="preserve"> </w:t>
      </w:r>
      <w:r>
        <w:t xml:space="preserve">Employing a double probit model with sample selection, the research investigates</w:t>
      </w:r>
      <w:r>
        <w:t xml:space="preserve"> </w:t>
      </w:r>
      <w:r>
        <w:t xml:space="preserve">and confirms a strong and robust relationship between regime types and coup</w:t>
      </w:r>
      <w:r>
        <w:t xml:space="preserve"> </w:t>
      </w:r>
      <w:r>
        <w:t xml:space="preserve">attempts.</w:t>
      </w:r>
    </w:p>
    <w:p>
      <w:pPr>
        <w:pStyle w:val="BodyText"/>
      </w:pPr>
      <w:r>
        <w:t xml:space="preserve">The main findings reveal that regime type plays a pivotal role in the likelihood</w:t>
      </w:r>
      <w:r>
        <w:t xml:space="preserve"> </w:t>
      </w:r>
      <w:r>
        <w:t xml:space="preserve">of coup attempts. Military and personalist regimes, characterized by weaker</w:t>
      </w:r>
      <w:r>
        <w:t xml:space="preserve"> </w:t>
      </w:r>
      <w:r>
        <w:t xml:space="preserve">institutional frameworks and higher vulnerability, demonstrate significantly</w:t>
      </w:r>
      <w:r>
        <w:t xml:space="preserve"> </w:t>
      </w:r>
      <w:r>
        <w:t xml:space="preserve">higher susceptibility to coups compared to dominant-party regimes. This</w:t>
      </w:r>
      <w:r>
        <w:t xml:space="preserve"> </w:t>
      </w:r>
      <w:r>
        <w:t xml:space="preserve">underscores the importance of supporting initiatives that establish regimes with</w:t>
      </w:r>
      <w:r>
        <w:t xml:space="preserve"> </w:t>
      </w:r>
      <w:r>
        <w:t xml:space="preserve">constitutional institutions rather than those dependent on military power or</w:t>
      </w:r>
      <w:r>
        <w:t xml:space="preserve"> </w:t>
      </w:r>
      <w:r>
        <w:t xml:space="preserve">personal authority, as the latter prove more volatile and coup-prone.</w:t>
      </w:r>
    </w:p>
    <w:p>
      <w:pPr>
        <w:pStyle w:val="BodyText"/>
      </w:pPr>
      <w:r>
        <w:t xml:space="preserve">The research also indicates that stronger economic performance, while not as</w:t>
      </w:r>
      <w:r>
        <w:t xml:space="preserve"> </w:t>
      </w:r>
      <w:r>
        <w:t xml:space="preserve">influential as regime type, is associated with a lower risk of coups. This</w:t>
      </w:r>
      <w:r>
        <w:t xml:space="preserve"> </w:t>
      </w:r>
      <w:r>
        <w:t xml:space="preserve">suggests that policies promoting economic development can be effective in</w:t>
      </w:r>
      <w:r>
        <w:t xml:space="preserve"> </w:t>
      </w:r>
      <w:r>
        <w:t xml:space="preserve">reducing coup risk. Given that regime type is often determined during regime</w:t>
      </w:r>
      <w:r>
        <w:t xml:space="preserve"> </w:t>
      </w:r>
      <w:r>
        <w:t xml:space="preserve">formation and is difficult to alter, promoting economic growth might be the most</w:t>
      </w:r>
      <w:r>
        <w:t xml:space="preserve"> </w:t>
      </w:r>
      <w:r>
        <w:t xml:space="preserve">viable coup-proofing strategy available to incumbents.</w:t>
      </w:r>
    </w:p>
    <w:p>
      <w:pPr>
        <w:pStyle w:val="BodyText"/>
      </w:pPr>
      <w:r>
        <w:t xml:space="preserve">However, these findings present a paradox for autocratic leaders, particularly</w:t>
      </w:r>
      <w:r>
        <w:t xml:space="preserve"> </w:t>
      </w:r>
      <w:r>
        <w:t xml:space="preserve">dictators and military juntas. While institutionalization of regimes could</w:t>
      </w:r>
      <w:r>
        <w:t xml:space="preserve"> </w:t>
      </w:r>
      <w:r>
        <w:t xml:space="preserve">enhance stability and reduce coup risk, few such leaders are willing to implement</w:t>
      </w:r>
      <w:r>
        <w:t xml:space="preserve"> </w:t>
      </w:r>
      <w:r>
        <w:t xml:space="preserve">these reforms. This reluctance stems from the potential constraints on their</w:t>
      </w:r>
      <w:r>
        <w:t xml:space="preserve"> </w:t>
      </w:r>
      <w:r>
        <w:t xml:space="preserve">power or shortened terms that such changes might entail. Thus, while institutions</w:t>
      </w:r>
      <w:r>
        <w:t xml:space="preserve"> </w:t>
      </w:r>
      <w:r>
        <w:t xml:space="preserve">may benefit the regime’s longevity, they do not necessarily serve the immediate</w:t>
      </w:r>
      <w:r>
        <w:t xml:space="preserve"> </w:t>
      </w:r>
      <w:r>
        <w:t xml:space="preserve">interests of individual leaders.</w:t>
      </w:r>
    </w:p>
    <w:p>
      <w:pPr>
        <w:pStyle w:val="BodyText"/>
      </w:pPr>
      <w:r>
        <w:t xml:space="preserve">This study opens avenues for further research, including:</w:t>
      </w:r>
    </w:p>
    <w:p>
      <w:pPr>
        <w:numPr>
          <w:ilvl w:val="0"/>
          <w:numId w:val="1017"/>
        </w:numPr>
      </w:pPr>
      <w:r>
        <w:t xml:space="preserve">Investigating the long-term effects of regime types on political stability,</w:t>
      </w:r>
      <w:r>
        <w:t xml:space="preserve"> </w:t>
      </w:r>
      <w:r>
        <w:t xml:space="preserve">including democratization or personalization.</w:t>
      </w:r>
    </w:p>
    <w:p>
      <w:pPr>
        <w:numPr>
          <w:ilvl w:val="0"/>
          <w:numId w:val="1017"/>
        </w:numPr>
      </w:pPr>
      <w:r>
        <w:t xml:space="preserve">Examining how international factors might influence regime choices and coup</w:t>
      </w:r>
      <w:r>
        <w:t xml:space="preserve"> </w:t>
      </w:r>
      <w:r>
        <w:t xml:space="preserve">dynamics when internal factors are too weak to prevent coups.</w:t>
      </w:r>
    </w:p>
    <w:p>
      <w:pPr>
        <w:pStyle w:val="FirstParagraph"/>
      </w:pPr>
      <w:r>
        <w:t xml:space="preserve">In conclusion, this chapter provides robust evidence for the critical role of</w:t>
      </w:r>
      <w:r>
        <w:t xml:space="preserve"> </w:t>
      </w:r>
      <w:r>
        <w:t xml:space="preserve">regime type in determining coup risk, while also acknowledging the complex</w:t>
      </w:r>
      <w:r>
        <w:t xml:space="preserve"> </w:t>
      </w:r>
      <w:r>
        <w:t xml:space="preserve">realities of political power. By illuminating the strategic calculus behind coup</w:t>
      </w:r>
      <w:r>
        <w:t xml:space="preserve"> </w:t>
      </w:r>
      <w:r>
        <w:t xml:space="preserve">attempts, it offers valuable insights for scholars seeking to understand</w:t>
      </w:r>
      <w:r>
        <w:t xml:space="preserve"> </w:t>
      </w:r>
      <w:r>
        <w:t xml:space="preserve">political instability and policymakers working to promote democratic transitions</w:t>
      </w:r>
      <w:r>
        <w:t xml:space="preserve"> </w:t>
      </w:r>
      <w:r>
        <w:t xml:space="preserve">and political stability in diverse global contexts.</w:t>
      </w:r>
    </w:p>
    <w:bookmarkEnd w:id="66"/>
    <w:bookmarkEnd w:id="67"/>
    <w:bookmarkStart w:id="99" w:name="sec-chapter3"/>
    <w:p>
      <w:pPr>
        <w:pStyle w:val="Heading2"/>
      </w:pPr>
      <w:r>
        <w:t xml:space="preserve">Autocoups: Conceptual Clarification and Analysis of Power Extensions by Incumbent Leaders</w:t>
      </w:r>
    </w:p>
    <w:bookmarkStart w:id="68" w:name="abstract-2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This study aims to clarify the concept of autocoups, specifically focusing on</w:t>
      </w:r>
      <w:r>
        <w:t xml:space="preserve"> </w:t>
      </w:r>
      <w:r>
        <w:t xml:space="preserve">power extensions by incumbent leaders. By distinguishing autocoups from the</w:t>
      </w:r>
      <w:r>
        <w:t xml:space="preserve"> </w:t>
      </w:r>
      <w:r>
        <w:t xml:space="preserve">broader and more ambiguous concepts of self-coups or executive takeovers, which</w:t>
      </w:r>
      <w:r>
        <w:t xml:space="preserve"> </w:t>
      </w:r>
      <w:r>
        <w:t xml:space="preserve">encompass both executive power aggrandizement and power extension, this research</w:t>
      </w:r>
      <w:r>
        <w:t xml:space="preserve"> </w:t>
      </w:r>
      <w:r>
        <w:t xml:space="preserve">redefines the concept of autocoups. Based on this refined definition, I introduce</w:t>
      </w:r>
      <w:r>
        <w:t xml:space="preserve"> </w:t>
      </w:r>
      <w:r>
        <w:t xml:space="preserve">a novel dataset of autocoup events from 1945 to 2024. Using this newly compiled</w:t>
      </w:r>
      <w:r>
        <w:t xml:space="preserve"> </w:t>
      </w:r>
      <w:r>
        <w:t xml:space="preserve">dataset, the research includes three types of case studies that provide</w:t>
      </w:r>
      <w:r>
        <w:t xml:space="preserve"> </w:t>
      </w:r>
      <w:r>
        <w:t xml:space="preserve">qualitative insights into the dynamics of autocoups. Additionally, an empirical</w:t>
      </w:r>
      <w:r>
        <w:t xml:space="preserve"> </w:t>
      </w:r>
      <w:r>
        <w:t xml:space="preserve">analysis of the determinants of autocoup attempts and success is offered to</w:t>
      </w:r>
      <w:r>
        <w:t xml:space="preserve"> </w:t>
      </w:r>
      <w:r>
        <w:t xml:space="preserve">demonstrate how the autocoup dataset can be employed for more quantitative</w:t>
      </w:r>
      <w:r>
        <w:t xml:space="preserve"> </w:t>
      </w:r>
      <w:r>
        <w:t xml:space="preserve">research. This study contributes to the existing literature by providing a</w:t>
      </w:r>
      <w:r>
        <w:t xml:space="preserve"> </w:t>
      </w:r>
      <w:r>
        <w:t xml:space="preserve">clearer conceptual framework and a novel dataset of autocoups. It enhances our</w:t>
      </w:r>
      <w:r>
        <w:t xml:space="preserve"> </w:t>
      </w:r>
      <w:r>
        <w:t xml:space="preserve">understanding of the mechanisms and motivations behind power extensions by</w:t>
      </w:r>
      <w:r>
        <w:t xml:space="preserve"> </w:t>
      </w:r>
      <w:r>
        <w:t xml:space="preserve">incumbent leaders and examines the implications for democratic backsliding,</w:t>
      </w:r>
      <w:r>
        <w:t xml:space="preserve"> </w:t>
      </w:r>
      <w:r>
        <w:t xml:space="preserve">democratic breakdown, and autocratic deterioration. The insights gained from this</w:t>
      </w:r>
      <w:r>
        <w:t xml:space="preserve"> </w:t>
      </w:r>
      <w:r>
        <w:t xml:space="preserve">study could draw more attention to the effects of autocoups on power transitions,</w:t>
      </w:r>
      <w:r>
        <w:t xml:space="preserve"> </w:t>
      </w:r>
      <w:r>
        <w:t xml:space="preserve">political stability, and democratic resilience.</w:t>
      </w:r>
    </w:p>
    <w:p>
      <w:pPr>
        <w:pStyle w:val="BodyText"/>
      </w:pPr>
      <w:r>
        <w:rPr>
          <w:b/>
          <w:bCs/>
          <w:i/>
          <w:iCs/>
        </w:rPr>
        <w:t xml:space="preserve">keywords</w:t>
      </w:r>
      <w:r>
        <w:rPr>
          <w:i/>
          <w:iCs/>
        </w:rPr>
        <w:t xml:space="preserve">: Autocoups, Coups, Power transitions</w:t>
      </w:r>
    </w:p>
    <w:p>
      <w:r>
        <w:br w:type="page"/>
      </w:r>
    </w:p>
    <w:bookmarkEnd w:id="68"/>
    <w:bookmarkStart w:id="69" w:name="introduction-2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The study of irregular power transitions has predominantly focused on coups due</w:t>
      </w:r>
      <w:r>
        <w:t xml:space="preserve"> </w:t>
      </w:r>
      <w:r>
        <w:t xml:space="preserve">to their frequency and significant impact. This emphasis has led to substantial</w:t>
      </w:r>
      <w:r>
        <w:t xml:space="preserve"> </w:t>
      </w:r>
      <w:r>
        <w:t xml:space="preserve">scholarly attention and the creation of comprehensive datasets. However, as noted</w:t>
      </w:r>
      <w:r>
        <w:t xml:space="preserve"> </w:t>
      </w:r>
      <w:r>
        <w:t xml:space="preserve">by</w:t>
      </w:r>
      <w:r>
        <w:t xml:space="preserve"> </w:t>
      </w:r>
      <w:r>
        <w:t xml:space="preserve">Gassebner, Gutmann, and Voigt (2016)</w:t>
      </w:r>
      <w:r>
        <w:t xml:space="preserve">, the multitude of potential factors proposed to explain coups</w:t>
      </w:r>
      <w:r>
        <w:t xml:space="preserve"> </w:t>
      </w:r>
      <w:r>
        <w:t xml:space="preserve">has often resulted in increased confusion rather than a clearer understanding of</w:t>
      </w:r>
      <w:r>
        <w:t xml:space="preserve"> </w:t>
      </w:r>
      <w:r>
        <w:t xml:space="preserve">coup dynamics.</w:t>
      </w:r>
    </w:p>
    <w:p>
      <w:pPr>
        <w:pStyle w:val="BodyText"/>
      </w:pPr>
      <w:r>
        <w:t xml:space="preserve">In contrast, another form of irregular power transition—the incumbent leader’s</w:t>
      </w:r>
      <w:r>
        <w:t xml:space="preserve"> </w:t>
      </w:r>
      <w:r>
        <w:t xml:space="preserve">refusal to relinquish power—has received relatively less attention despite its</w:t>
      </w:r>
      <w:r>
        <w:t xml:space="preserve"> </w:t>
      </w:r>
      <w:r>
        <w:t xml:space="preserve">significance. Recent decades have witnessed a decline in traditional coups and a</w:t>
      </w:r>
      <w:r>
        <w:t xml:space="preserve"> </w:t>
      </w:r>
      <w:r>
        <w:t xml:space="preserve">rise in this</w:t>
      </w:r>
      <w:r>
        <w:t xml:space="preserve"> </w:t>
      </w:r>
      <w:r>
        <w:t xml:space="preserve">“</w:t>
      </w:r>
      <w:r>
        <w:t xml:space="preserve">incumbent retention or overstay</w:t>
      </w:r>
      <w:r>
        <w:t xml:space="preserve">”</w:t>
      </w:r>
      <w:r>
        <w:t xml:space="preserve"> </w:t>
      </w:r>
      <w:r>
        <w:t xml:space="preserve">type of irregular power</w:t>
      </w:r>
      <w:r>
        <w:t xml:space="preserve"> </w:t>
      </w:r>
      <w:r>
        <w:t xml:space="preserve">transition, particularly since the end of the Cold War (</w:t>
      </w:r>
      <w:r>
        <w:t xml:space="preserve">Ginsburg, Melton, and Elkins (2010)</w:t>
      </w:r>
      <w:r>
        <w:t xml:space="preserve">;</w:t>
      </w:r>
      <w:r>
        <w:t xml:space="preserve"> </w:t>
      </w:r>
      <w:r>
        <w:t xml:space="preserve">Baturo (2014)</w:t>
      </w:r>
      <w:r>
        <w:t xml:space="preserve">;</w:t>
      </w:r>
      <w:r>
        <w:t xml:space="preserve"> </w:t>
      </w:r>
      <w:r>
        <w:t xml:space="preserve">Versteeg et al. (2020)</w:t>
      </w:r>
      <w:r>
        <w:t xml:space="preserve">).</w:t>
      </w:r>
    </w:p>
    <w:p>
      <w:pPr>
        <w:pStyle w:val="BodyText"/>
      </w:pPr>
      <w:r>
        <w:t xml:space="preserve">This chapter will redefine and clarify this type of irregular power transition,</w:t>
      </w:r>
      <w:r>
        <w:t xml:space="preserve"> </w:t>
      </w:r>
      <w:r>
        <w:t xml:space="preserve">where leaders overstay their mandated term limits, as</w:t>
      </w:r>
      <w:r>
        <w:t xml:space="preserve"> </w:t>
      </w:r>
      <w:r>
        <w:t xml:space="preserve">“</w:t>
      </w:r>
      <w:r>
        <w:t xml:space="preserve">autocoup.</w:t>
      </w:r>
      <w:r>
        <w:t xml:space="preserve">”</w:t>
      </w:r>
      <w:r>
        <w:t xml:space="preserve"> </w:t>
      </w:r>
      <w:r>
        <w:t xml:space="preserve">Although</w:t>
      </w:r>
      <w:r>
        <w:t xml:space="preserve"> </w:t>
      </w:r>
      <w:r>
        <w:t xml:space="preserve">analyses related to autocoups are not rare, the existing literature exhibits</w:t>
      </w:r>
      <w:r>
        <w:t xml:space="preserve"> </w:t>
      </w:r>
      <w:r>
        <w:t xml:space="preserve">several notable shortcomings: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Terminological Ambiguity:</w:t>
      </w:r>
      <w:r>
        <w:t xml:space="preserve"> </w:t>
      </w:r>
      <w:r>
        <w:t xml:space="preserve">Terms such as self-coups, autocoups,</w:t>
      </w:r>
      <w:r>
        <w:t xml:space="preserve"> </w:t>
      </w:r>
      <w:r>
        <w:t xml:space="preserve">autogolpes, incumbent takeovers, executive aggrandizement, overstay, and</w:t>
      </w:r>
      <w:r>
        <w:t xml:space="preserve"> </w:t>
      </w:r>
      <w:r>
        <w:t xml:space="preserve">continuismo are used without a clear, universally accepted definition. This</w:t>
      </w:r>
      <w:r>
        <w:t xml:space="preserve"> </w:t>
      </w:r>
      <w:r>
        <w:t xml:space="preserve">lack of standardization leads to confusion and inconsistent application</w:t>
      </w:r>
      <w:r>
        <w:t xml:space="preserve"> </w:t>
      </w:r>
      <w:r>
        <w:t xml:space="preserve">(Marsteintredet and Malamud 2019; Baturo and Tolstrup 2022)</w:t>
      </w:r>
      <w:r>
        <w:t xml:space="preserve">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Limited Data:</w:t>
      </w:r>
      <w:r>
        <w:t xml:space="preserve"> </w:t>
      </w:r>
      <w:r>
        <w:t xml:space="preserve">Due to the conceptual ambiguity surrounding autocoups, data</w:t>
      </w:r>
      <w:r>
        <w:t xml:space="preserve"> </w:t>
      </w:r>
      <w:r>
        <w:t xml:space="preserve">collection remains in its early stages compared to the rich datasets</w:t>
      </w:r>
      <w:r>
        <w:t xml:space="preserve"> </w:t>
      </w:r>
      <w:r>
        <w:t xml:space="preserve">available for traditional coups.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Methodological Gaps:</w:t>
      </w:r>
      <w:r>
        <w:t xml:space="preserve"> </w:t>
      </w:r>
      <w:r>
        <w:t xml:space="preserve">Research on autocoups has largely relied on case</w:t>
      </w:r>
      <w:r>
        <w:t xml:space="preserve"> </w:t>
      </w:r>
      <w:r>
        <w:t xml:space="preserve">studies</w:t>
      </w:r>
      <w:r>
        <w:t xml:space="preserve"> </w:t>
      </w:r>
      <w:r>
        <w:t xml:space="preserve">(Maxwell A. Cameron 1998b; Antonio 2021; Pion-Berlin, Bruneau, and Goetze 2022)</w:t>
      </w:r>
      <w:r>
        <w:t xml:space="preserve">, with few studies</w:t>
      </w:r>
      <w:r>
        <w:t xml:space="preserve"> </w:t>
      </w:r>
      <w:r>
        <w:t xml:space="preserve">employing quantitative analysis.</w:t>
      </w:r>
    </w:p>
    <w:p>
      <w:pPr>
        <w:pStyle w:val="FirstParagraph"/>
      </w:pPr>
      <w:r>
        <w:t xml:space="preserve">Moreover, analyses of autocoups are often not integrated with those of</w:t>
      </w:r>
      <w:r>
        <w:t xml:space="preserve"> </w:t>
      </w:r>
      <w:r>
        <w:t xml:space="preserve">traditional coups. As a distinct category of coup, autocoups lack a corresponding</w:t>
      </w:r>
      <w:r>
        <w:t xml:space="preserve"> </w:t>
      </w:r>
      <w:r>
        <w:t xml:space="preserve">definition in relation to classic coups. Consequently, traditional coups and</w:t>
      </w:r>
      <w:r>
        <w:t xml:space="preserve"> </w:t>
      </w:r>
      <w:r>
        <w:t xml:space="preserve">autocoups are frequently analysed separately, despite their related nature, and</w:t>
      </w:r>
      <w:r>
        <w:t xml:space="preserve"> </w:t>
      </w:r>
      <w:r>
        <w:t xml:space="preserve">there is a paucity of comparative analyses.</w:t>
      </w:r>
    </w:p>
    <w:p>
      <w:pPr>
        <w:pStyle w:val="BodyText"/>
      </w:pPr>
      <w:r>
        <w:t xml:space="preserve">Studying autocoups is important for several reasons. Firstly, autocoups can</w:t>
      </w:r>
      <w:r>
        <w:t xml:space="preserve"> </w:t>
      </w:r>
      <w:r>
        <w:t xml:space="preserve">undermine the rule of law, weaken institutions, and contribute to democratic</w:t>
      </w:r>
      <w:r>
        <w:t xml:space="preserve"> </w:t>
      </w:r>
      <w:r>
        <w:t xml:space="preserve">backsliding or authoritarian personalization. Secondly, like traditional coups,</w:t>
      </w:r>
      <w:r>
        <w:t xml:space="preserve"> </w:t>
      </w:r>
      <w:r>
        <w:t xml:space="preserve">successful autocoups increase the likelihood of future irregular power</w:t>
      </w:r>
      <w:r>
        <w:t xml:space="preserve"> </w:t>
      </w:r>
      <w:r>
        <w:t xml:space="preserve">transitions. For example, since 1945, approximately 62% of leaders who extended</w:t>
      </w:r>
      <w:r>
        <w:t xml:space="preserve"> </w:t>
      </w:r>
      <w:r>
        <w:t xml:space="preserve">their terms through autocoups in non-democratic countries were either ousted or</w:t>
      </w:r>
      <w:r>
        <w:t xml:space="preserve"> </w:t>
      </w:r>
      <w:r>
        <w:t xml:space="preserve">assassinated while in office</w:t>
      </w:r>
      <w:r>
        <w:t xml:space="preserve"> </w:t>
      </w:r>
      <w:r>
        <w:t xml:space="preserve">(Baturo 2019)</w:t>
      </w:r>
      <w:r>
        <w:t xml:space="preserve">. Thirdly, failed autocoups often lead</w:t>
      </w:r>
      <w:r>
        <w:t xml:space="preserve"> </w:t>
      </w:r>
      <w:r>
        <w:t xml:space="preserve">to instability, inciting protests, violence, and even civil wars.</w:t>
      </w:r>
    </w:p>
    <w:p>
      <w:pPr>
        <w:pStyle w:val="BodyText"/>
      </w:pPr>
      <w:r>
        <w:t xml:space="preserve">This chapter aims to address these gaps by focusing on autocoups, aiming to</w:t>
      </w:r>
      <w:r>
        <w:t xml:space="preserve"> </w:t>
      </w:r>
      <w:r>
        <w:t xml:space="preserve">clarify terminology, refine concepts and definitions, enhance data collection,</w:t>
      </w:r>
      <w:r>
        <w:t xml:space="preserve"> </w:t>
      </w:r>
      <w:r>
        <w:t xml:space="preserve">and explore determinants through empirical analysis, contributing in three key</w:t>
      </w:r>
      <w:r>
        <w:t xml:space="preserve"> </w:t>
      </w:r>
      <w:r>
        <w:t xml:space="preserve">areas: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Conceptual Clarification:</w:t>
      </w:r>
      <w:r>
        <w:t xml:space="preserve"> </w:t>
      </w:r>
      <w:r>
        <w:t xml:space="preserve">The term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will be redefined and</w:t>
      </w:r>
      <w:r>
        <w:t xml:space="preserve"> </w:t>
      </w:r>
      <w:r>
        <w:t xml:space="preserve">clarified, with a focus on power extension.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Data Collection:</w:t>
      </w:r>
      <w:r>
        <w:t xml:space="preserve"> </w:t>
      </w:r>
      <w:r>
        <w:t xml:space="preserve">A new dataset of autocoups since 1945 will be introduced</w:t>
      </w:r>
      <w:r>
        <w:t xml:space="preserve"> </w:t>
      </w:r>
      <w:r>
        <w:t xml:space="preserve">based on this refined definition.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Empirical Analysis:</w:t>
      </w:r>
      <w:r>
        <w:t xml:space="preserve"> </w:t>
      </w:r>
      <w:r>
        <w:t xml:space="preserve">Utilizing this dataset, a quantitative analysis of</w:t>
      </w:r>
      <w:r>
        <w:t xml:space="preserve"> </w:t>
      </w:r>
      <w:r>
        <w:t xml:space="preserve">the factors influencing leaders’ decisions to attempt autocoups will be</w:t>
      </w:r>
      <w:r>
        <w:t xml:space="preserve"> </w:t>
      </w:r>
      <w:r>
        <w:t xml:space="preserve">conducted.</w:t>
      </w:r>
    </w:p>
    <w:p>
      <w:pPr>
        <w:pStyle w:val="FirstParagraph"/>
      </w:pPr>
      <w:r>
        <w:t xml:space="preserve">The structure of this chapter is as follows: Section 2 will review definitions</w:t>
      </w:r>
      <w:r>
        <w:t xml:space="preserve"> </w:t>
      </w:r>
      <w:r>
        <w:t xml:space="preserve">related to power expansions and extensions, leading to a precise definition of</w:t>
      </w:r>
      <w:r>
        <w:t xml:space="preserve"> </w:t>
      </w:r>
      <w:r>
        <w:t xml:space="preserve">autocoups. Section 3 will present the new autocoup dataset. Sections 4 and 5 will</w:t>
      </w:r>
      <w:r>
        <w:t xml:space="preserve"> </w:t>
      </w:r>
      <w:r>
        <w:t xml:space="preserve">explore the determinants of autocoup attempts through case studies and</w:t>
      </w:r>
      <w:r>
        <w:t xml:space="preserve"> </w:t>
      </w:r>
      <w:r>
        <w:t xml:space="preserve">demonstrate the application of the dataset in empirical analysis. The conclusion</w:t>
      </w:r>
      <w:r>
        <w:t xml:space="preserve"> </w:t>
      </w:r>
      <w:r>
        <w:t xml:space="preserve">will summarize key findings and suggest directions for future research.</w:t>
      </w:r>
    </w:p>
    <w:p>
      <w:pPr>
        <w:pStyle w:val="BodyText"/>
      </w:pPr>
      <w:r>
        <w:t xml:space="preserve">Definitions of power expansion and power extension in political science can often</w:t>
      </w:r>
      <w:r>
        <w:t xml:space="preserve"> </w:t>
      </w:r>
      <w:r>
        <w:t xml:space="preserve">be ambiguous or overlapping. To ensure clarity in this study, we propose distinct</w:t>
      </w:r>
      <w:r>
        <w:t xml:space="preserve"> </w:t>
      </w:r>
      <w:r>
        <w:t xml:space="preserve">definitions for these concepts:</w:t>
      </w:r>
    </w:p>
    <w:p>
      <w:pPr>
        <w:numPr>
          <w:ilvl w:val="0"/>
          <w:numId w:val="1020"/>
        </w:numPr>
      </w:pPr>
      <w:r>
        <w:t xml:space="preserve">Power Expansion: This refers to the process by which an incumbent leader</w:t>
      </w:r>
      <w:r>
        <w:t xml:space="preserve"> </w:t>
      </w:r>
      <w:r>
        <w:t xml:space="preserve">acquires additional authority or control over state apparatuses beyond their</w:t>
      </w:r>
      <w:r>
        <w:t xml:space="preserve"> </w:t>
      </w:r>
      <w:r>
        <w:t xml:space="preserve">original mandate. This may involve centralizing power, reducing checks and</w:t>
      </w:r>
      <w:r>
        <w:t xml:space="preserve"> </w:t>
      </w:r>
      <w:r>
        <w:t xml:space="preserve">balances, or assuming roles typically held by other branches of government.</w:t>
      </w:r>
    </w:p>
    <w:p>
      <w:pPr>
        <w:numPr>
          <w:ilvl w:val="0"/>
          <w:numId w:val="1020"/>
        </w:numPr>
      </w:pPr>
      <w:r>
        <w:t xml:space="preserve">Power Extension: This concept specifically relates to the temporal aspect of</w:t>
      </w:r>
      <w:r>
        <w:t xml:space="preserve"> </w:t>
      </w:r>
      <w:r>
        <w:t xml:space="preserve">an incumbent’s rule. It describes situations where a leader prolongs their</w:t>
      </w:r>
      <w:r>
        <w:t xml:space="preserve"> </w:t>
      </w:r>
      <w:r>
        <w:t xml:space="preserve">tenure beyond the originally mandated term in office, often through</w:t>
      </w:r>
      <w:r>
        <w:t xml:space="preserve"> </w:t>
      </w:r>
      <w:r>
        <w:t xml:space="preserve">constitutional amendments, cancellation of elections, or other means of</w:t>
      </w:r>
      <w:r>
        <w:t xml:space="preserve"> </w:t>
      </w:r>
      <w:r>
        <w:t xml:space="preserve">circumventing term limits.</w:t>
      </w:r>
    </w:p>
    <w:p>
      <w:pPr>
        <w:pStyle w:val="FirstParagraph"/>
      </w:pPr>
      <w:r>
        <w:t xml:space="preserve">By distinguishing between these two concepts, we aim to provide a more nuanced</w:t>
      </w:r>
      <w:r>
        <w:t xml:space="preserve"> </w:t>
      </w:r>
      <w:r>
        <w:t xml:space="preserve">analysis of how leaders consolidate and maintain their positions. While power</w:t>
      </w:r>
      <w:r>
        <w:t xml:space="preserve"> </w:t>
      </w:r>
      <w:r>
        <w:t xml:space="preserve">expansion and extension can often occur simultaneously, differentiating between</w:t>
      </w:r>
      <w:r>
        <w:t xml:space="preserve"> </w:t>
      </w:r>
      <w:r>
        <w:t xml:space="preserve">them allows for a more precise examination of the strategies employed by leaders</w:t>
      </w:r>
      <w:r>
        <w:t xml:space="preserve"> </w:t>
      </w:r>
      <w:r>
        <w:t xml:space="preserve">to entrench their rule.</w:t>
      </w:r>
    </w:p>
    <w:p>
      <w:pPr>
        <w:pStyle w:val="BodyText"/>
      </w:pPr>
      <w:r>
        <w:t xml:space="preserve">This distinction is crucial for our study as it enables us to: 1. Analyze the</w:t>
      </w:r>
      <w:r>
        <w:t xml:space="preserve"> </w:t>
      </w:r>
      <w:r>
        <w:t xml:space="preserve">different mechanisms leaders use to solidify their power 2. Examine the potential</w:t>
      </w:r>
      <w:r>
        <w:t xml:space="preserve"> </w:t>
      </w:r>
      <w:r>
        <w:t xml:space="preserve">consequences of each type of power consolidation 3. Explore the relationship</w:t>
      </w:r>
      <w:r>
        <w:t xml:space="preserve"> </w:t>
      </w:r>
      <w:r>
        <w:t xml:space="preserve">between power expansion and extension in various political contexts</w:t>
      </w:r>
    </w:p>
    <w:p>
      <w:pPr>
        <w:pStyle w:val="BodyText"/>
      </w:pPr>
      <w:r>
        <w:t xml:space="preserve">Understanding these nuances is essential for comprehending the complex dynamics</w:t>
      </w:r>
      <w:r>
        <w:t xml:space="preserve"> </w:t>
      </w:r>
      <w:r>
        <w:t xml:space="preserve">of political power and leadership longevity in both democratic and authoritarian</w:t>
      </w:r>
      <w:r>
        <w:t xml:space="preserve"> </w:t>
      </w:r>
      <w:r>
        <w:t xml:space="preserve">systems.”</w:t>
      </w:r>
    </w:p>
    <w:bookmarkEnd w:id="69"/>
    <w:bookmarkStart w:id="72" w:name="X8688641168eb9b63b0c6877955b4272fd1d2fff"/>
    <w:p>
      <w:pPr>
        <w:pStyle w:val="Heading3"/>
      </w:pPr>
      <w:r>
        <w:t xml:space="preserve">Autocoups: A literature review and clarification of definitions</w:t>
      </w:r>
    </w:p>
    <w:p>
      <w:pPr>
        <w:pStyle w:val="FirstParagraph"/>
      </w:pPr>
      <w:r>
        <w:t xml:space="preserve">The concept of autocoups, or the illegitimate seizure of power by incumbent</w:t>
      </w:r>
      <w:r>
        <w:t xml:space="preserve"> </w:t>
      </w:r>
      <w:r>
        <w:t xml:space="preserve">leaders, remains a complex and contested area of study. Unlike coups, which are</w:t>
      </w:r>
      <w:r>
        <w:t xml:space="preserve"> </w:t>
      </w:r>
      <w:r>
        <w:t xml:space="preserve">generally understood as illegal attempts by elites to overthrow the government,</w:t>
      </w:r>
      <w:r>
        <w:t xml:space="preserve"> </w:t>
      </w:r>
      <w:r>
        <w:t xml:space="preserve">autocoups lack a clear and consistent definition. This ambiguity hinders our</w:t>
      </w:r>
      <w:r>
        <w:t xml:space="preserve"> </w:t>
      </w:r>
      <w:r>
        <w:t xml:space="preserve">ability to accurately identify, analyze, and compare instances of this</w:t>
      </w:r>
      <w:r>
        <w:t xml:space="preserve"> </w:t>
      </w:r>
      <w:r>
        <w:t xml:space="preserve">phenomenon.</w:t>
      </w:r>
    </w:p>
    <w:bookmarkStart w:id="70" w:name="terminology"/>
    <w:p>
      <w:pPr>
        <w:pStyle w:val="Heading4"/>
      </w:pPr>
      <w:r>
        <w:t xml:space="preserve">Terminology</w:t>
      </w:r>
    </w:p>
    <w:p>
      <w:pPr>
        <w:pStyle w:val="FirstParagraph"/>
      </w:pPr>
      <w:r>
        <w:t xml:space="preserve">The most common term in autocoup literature is</w:t>
      </w:r>
      <w:r>
        <w:t xml:space="preserve"> </w:t>
      </w:r>
      <w:r>
        <w:t xml:space="preserve">“</w:t>
      </w:r>
      <w:r>
        <w:t xml:space="preserve">self-coup,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autogolpe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Spanish</w:t>
      </w:r>
      <w:r>
        <w:t xml:space="preserve"> </w:t>
      </w:r>
      <w:r>
        <w:t xml:space="preserve">(Przeworski et al. 2000; Maxwell A. Cameron 1998a; Bermeo 2016; Helmke 2017; Marsteintredet and Malamud 2019)</w:t>
      </w:r>
      <w:r>
        <w:t xml:space="preserve">. This term gained academic prominence after Peruvian</w:t>
      </w:r>
      <w:r>
        <w:t xml:space="preserve"> </w:t>
      </w:r>
      <w:r>
        <w:t xml:space="preserve">President Alberto Fujimori dissolved Congress, temporarily suspended the</w:t>
      </w:r>
      <w:r>
        <w:t xml:space="preserve"> </w:t>
      </w:r>
      <w:r>
        <w:t xml:space="preserve">constitution, and ruled by decree in 1992</w:t>
      </w:r>
      <w:r>
        <w:t xml:space="preserve"> </w:t>
      </w:r>
      <w:r>
        <w:t xml:space="preserve">(Mauceri 1995; Maxwell A. Cameron 1998b)</w:t>
      </w:r>
      <w:r>
        <w:t xml:space="preserve">. However,</w:t>
      </w:r>
      <w:r>
        <w:t xml:space="preserve"> </w:t>
      </w:r>
      <w:r>
        <w:t xml:space="preserve">as</w:t>
      </w:r>
      <w:r>
        <w:t xml:space="preserve"> </w:t>
      </w:r>
      <w:r>
        <w:t xml:space="preserve">Marsteintredet and Malamud (2019)</w:t>
      </w:r>
      <w:r>
        <w:t xml:space="preserve"> </w:t>
      </w:r>
      <w:r>
        <w:t xml:space="preserve">point out, the term</w:t>
      </w:r>
      <w:r>
        <w:t xml:space="preserve"> </w:t>
      </w:r>
      <w:r>
        <w:t xml:space="preserve">“</w:t>
      </w:r>
      <w:r>
        <w:t xml:space="preserve">self-coup</w:t>
      </w:r>
      <w:r>
        <w:t xml:space="preserve">”</w:t>
      </w:r>
      <w:r>
        <w:t xml:space="preserve"> </w:t>
      </w:r>
      <w:r>
        <w:t xml:space="preserve">can be misleading, as it</w:t>
      </w:r>
      <w:r>
        <w:t xml:space="preserve"> </w:t>
      </w:r>
      <w:r>
        <w:t xml:space="preserve">implies a coup against oneself, which is inaccurate since it targets other state</w:t>
      </w:r>
      <w:r>
        <w:t xml:space="preserve"> </w:t>
      </w:r>
      <w:r>
        <w:t xml:space="preserve">institutions or apparatus.</w:t>
      </w:r>
    </w:p>
    <w:p>
      <w:pPr>
        <w:pStyle w:val="BodyText"/>
      </w:pPr>
      <w:r>
        <w:t xml:space="preserve">Another approach to describe coups staged by incumbents is to use terms with</w:t>
      </w:r>
      <w:r>
        <w:t xml:space="preserve"> </w:t>
      </w:r>
      <w:r>
        <w:t xml:space="preserve">adjectives or modifiers, such as</w:t>
      </w:r>
      <w:r>
        <w:t xml:space="preserve"> </w:t>
      </w:r>
      <w:r>
        <w:t xml:space="preserve">“</w:t>
      </w:r>
      <w:r>
        <w:t xml:space="preserve">presidential coup,</w:t>
      </w:r>
      <w:r>
        <w:t xml:space="preserve">”</w:t>
      </w:r>
      <w:r>
        <w:t xml:space="preserve"> </w:t>
      </w:r>
      <w:r>
        <w:t xml:space="preserve">“</w:t>
      </w:r>
      <w:r>
        <w:t xml:space="preserve">executive coup,</w:t>
      </w:r>
      <w:r>
        <w:t xml:space="preserve">”</w:t>
      </w:r>
      <w:r>
        <w:t xml:space="preserve"> </w:t>
      </w:r>
      <w:r>
        <w:t xml:space="preserve">“</w:t>
      </w:r>
      <w:r>
        <w:t xml:space="preserve">constitutional coup,</w:t>
      </w:r>
      <w:r>
        <w:t xml:space="preserve">”</w:t>
      </w:r>
      <w:r>
        <w:t xml:space="preserve"> </w:t>
      </w:r>
      <w:r>
        <w:t xml:space="preserve">“</w:t>
      </w:r>
      <w:r>
        <w:t xml:space="preserve">electoral coup,</w:t>
      </w:r>
      <w:r>
        <w:t xml:space="preserve">”</w:t>
      </w:r>
      <w:r>
        <w:t xml:space="preserve"> </w:t>
      </w:r>
      <w:r>
        <w:t xml:space="preserve">“</w:t>
      </w:r>
      <w:r>
        <w:t xml:space="preserve">judicial coup,</w:t>
      </w:r>
      <w:r>
        <w:t xml:space="preserve">”</w:t>
      </w:r>
      <w:r>
        <w:t xml:space="preserve"> </w:t>
      </w:r>
      <w:r>
        <w:t xml:space="preserve">“</w:t>
      </w:r>
      <w:r>
        <w:t xml:space="preserve">slow-motion coup,</w:t>
      </w:r>
      <w:r>
        <w:t xml:space="preserve">”</w:t>
      </w:r>
      <w:r>
        <w:t xml:space="preserve"> </w:t>
      </w:r>
      <w:r>
        <w:t xml:space="preserve">“</w:t>
      </w:r>
      <w:r>
        <w:t xml:space="preserve">soft coup,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parliamentary coup</w:t>
      </w:r>
      <w:r>
        <w:t xml:space="preserve">”</w:t>
      </w:r>
      <w:r>
        <w:t xml:space="preserve"> </w:t>
      </w:r>
      <w:r>
        <w:t xml:space="preserve">(Marsteintredet and Malamud 2019)</w:t>
      </w:r>
      <w:r>
        <w:t xml:space="preserve">. While these terms</w:t>
      </w:r>
      <w:r>
        <w:t xml:space="preserve"> </w:t>
      </w:r>
      <w:r>
        <w:t xml:space="preserve">can be helpful in specific contexts, their proliferation often adds to the</w:t>
      </w:r>
      <w:r>
        <w:t xml:space="preserve"> </w:t>
      </w:r>
      <w:r>
        <w:t xml:space="preserve">overall confusion rather than providing clarification. Most of these terms focus</w:t>
      </w:r>
      <w:r>
        <w:t xml:space="preserve"> </w:t>
      </w:r>
      <w:r>
        <w:t xml:space="preserve">on the specific methods used by coup perpetrators but fail to clearly identify</w:t>
      </w:r>
      <w:r>
        <w:t xml:space="preserve"> </w:t>
      </w:r>
      <w:r>
        <w:t xml:space="preserve">the perpetrator, necessitating further explanation. In fact, many of these</w:t>
      </w:r>
      <w:r>
        <w:t xml:space="preserve"> </w:t>
      </w:r>
      <w:r>
        <w:t xml:space="preserve">methods could be employed either by or against executive leaders.</w:t>
      </w:r>
    </w:p>
    <w:p>
      <w:pPr>
        <w:pStyle w:val="BodyText"/>
      </w:pPr>
      <w:r>
        <w:t xml:space="preserve">A third alternative involves terms like</w:t>
      </w:r>
      <w:r>
        <w:t xml:space="preserve"> </w:t>
      </w:r>
      <w:r>
        <w:t xml:space="preserve">“</w:t>
      </w:r>
      <w:r>
        <w:t xml:space="preserve">incumbent takeover,</w:t>
      </w:r>
      <w:r>
        <w:t xml:space="preserve">”</w:t>
      </w:r>
      <w:r>
        <w:t xml:space="preserve"> </w:t>
      </w:r>
      <w:r>
        <w:t xml:space="preserve">“</w:t>
      </w:r>
      <w:r>
        <w:t xml:space="preserve">executive</w:t>
      </w:r>
      <w:r>
        <w:t xml:space="preserve"> </w:t>
      </w:r>
      <w:r>
        <w:t xml:space="preserve">takeover,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overstay.</w:t>
      </w:r>
      <w:r>
        <w:t xml:space="preserve">”</w:t>
      </w:r>
      <w:r>
        <w:t xml:space="preserve"> </w:t>
      </w:r>
      <w:r>
        <w:t xml:space="preserve">Incumbent takeover refers to</w:t>
      </w:r>
      <w:r>
        <w:t xml:space="preserve"> </w:t>
      </w:r>
      <w:r>
        <w:t xml:space="preserve">“</w:t>
      </w:r>
      <w:r>
        <w:t xml:space="preserve">an event perpetuated by a</w:t>
      </w:r>
      <w:r>
        <w:t xml:space="preserve"> </w:t>
      </w:r>
      <w:r>
        <w:t xml:space="preserve">ruling executive that significantly reduces the formal and/or informal</w:t>
      </w:r>
      <w:r>
        <w:t xml:space="preserve"> </w:t>
      </w:r>
      <w:r>
        <w:t xml:space="preserve">constraints on his/her power</w:t>
      </w:r>
      <w:r>
        <w:t xml:space="preserve">”</w:t>
      </w:r>
      <w:r>
        <w:t xml:space="preserve"> </w:t>
      </w:r>
      <w:r>
        <w:t xml:space="preserve">(Baturo and Tolstrup 2022, 374)</w:t>
      </w:r>
      <w:r>
        <w:t xml:space="preserve">, based on earlier research</w:t>
      </w:r>
      <w:r>
        <w:t xml:space="preserve"> </w:t>
      </w:r>
      <w:r>
        <w:t xml:space="preserve">(Svolik 2014)</w:t>
      </w:r>
      <w:r>
        <w:t xml:space="preserve">. Meanwhile, overstay is defined as</w:t>
      </w:r>
      <w:r>
        <w:t xml:space="preserve"> </w:t>
      </w:r>
      <w:r>
        <w:t xml:space="preserve">“</w:t>
      </w:r>
      <w:r>
        <w:t xml:space="preserve">staying longer than the maximum</w:t>
      </w:r>
      <w:r>
        <w:t xml:space="preserve"> </w:t>
      </w:r>
      <w:r>
        <w:t xml:space="preserve">term as it stood when the candidate originally came into office</w:t>
      </w:r>
      <w:r>
        <w:t xml:space="preserve">”</w:t>
      </w:r>
      <w:r>
        <w:t xml:space="preserve"> </w:t>
      </w:r>
      <w:r>
        <w:t xml:space="preserve">(Ginsburg, Melton, and Elkins 2011, 1844)</w:t>
      </w:r>
      <w:r>
        <w:t xml:space="preserve">. These terms identify the perpetrator (the</w:t>
      </w:r>
      <w:r>
        <w:t xml:space="preserve"> </w:t>
      </w:r>
      <w:r>
        <w:t xml:space="preserve">incumbent) and/or the nature of the event (overstaying/extending power). However,</w:t>
      </w:r>
      <w:r>
        <w:t xml:space="preserve"> </w:t>
      </w:r>
      <w:r>
        <w:t xml:space="preserve">they do not highlight the illegality or illegitimacy of these actions. Therefore,</w:t>
      </w:r>
      <w:r>
        <w:t xml:space="preserve"> </w:t>
      </w:r>
      <w:r>
        <w:t xml:space="preserve">they cannot serve as a direct counterpart to</w:t>
      </w:r>
      <w:r>
        <w:t xml:space="preserve"> </w:t>
      </w:r>
      <w:r>
        <w:t xml:space="preserve">“</w:t>
      </w:r>
      <w:r>
        <w:t xml:space="preserve">coup,</w:t>
      </w:r>
      <w:r>
        <w:t xml:space="preserve">”</w:t>
      </w:r>
      <w:r>
        <w:t xml:space="preserve"> </w:t>
      </w:r>
      <w:r>
        <w:t xml:space="preserve">which clearly denotes the</w:t>
      </w:r>
      <w:r>
        <w:t xml:space="preserve"> </w:t>
      </w:r>
      <w:r>
        <w:t xml:space="preserve">illegality of leadership ousters, while</w:t>
      </w:r>
      <w:r>
        <w:t xml:space="preserve"> </w:t>
      </w:r>
      <w:r>
        <w:t xml:space="preserve">“</w:t>
      </w:r>
      <w:r>
        <w:t xml:space="preserve">takeover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overstay</w:t>
      </w:r>
      <w:r>
        <w:t xml:space="preserve">”</w:t>
      </w:r>
      <w:r>
        <w:t xml:space="preserve"> </w:t>
      </w:r>
      <w:r>
        <w:t xml:space="preserve">diminish the</w:t>
      </w:r>
      <w:r>
        <w:t xml:space="preserve"> </w:t>
      </w:r>
      <w:r>
        <w:t xml:space="preserve">severity.</w:t>
      </w:r>
    </w:p>
    <w:p>
      <w:pPr>
        <w:pStyle w:val="BodyText"/>
      </w:pPr>
      <w:r>
        <w:t xml:space="preserve">As these terms often lack precision, focusing on specific methods rather than the</w:t>
      </w:r>
      <w:r>
        <w:t xml:space="preserve"> </w:t>
      </w:r>
      <w:r>
        <w:t xml:space="preserve">core act of power usurpation, this study proposes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as the most suitable</w:t>
      </w:r>
      <w:r>
        <w:t xml:space="preserve"> </w:t>
      </w:r>
      <w:r>
        <w:t xml:space="preserve">term for this phenomenon. Unlike other terms,</w:t>
      </w:r>
      <w:r>
        <w:t xml:space="preserve"> </w:t>
      </w:r>
      <w:r>
        <w:t xml:space="preserve">‘</w:t>
      </w:r>
      <w:r>
        <w:t xml:space="preserve">autocoup</w:t>
      </w:r>
      <w:r>
        <w:t xml:space="preserve">’</w:t>
      </w:r>
      <w:r>
        <w:t xml:space="preserve"> </w:t>
      </w:r>
      <w:r>
        <w:t xml:space="preserve">clearly identifies the</w:t>
      </w:r>
      <w:r>
        <w:t xml:space="preserve"> </w:t>
      </w:r>
      <w:r>
        <w:t xml:space="preserve">perpetrator and the illegitimate nature of the power grab, distinguishing it from</w:t>
      </w:r>
      <w:r>
        <w:t xml:space="preserve"> </w:t>
      </w:r>
      <w:r>
        <w:t xml:space="preserve">traditional coups.</w:t>
      </w:r>
    </w:p>
    <w:bookmarkEnd w:id="70"/>
    <w:bookmarkStart w:id="71" w:name="definition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While terminology is important, another issue arises with the previous definition</w:t>
      </w:r>
      <w:r>
        <w:t xml:space="preserve"> </w:t>
      </w:r>
      <w:r>
        <w:t xml:space="preserve">of autocoups: What is the emphasis of an autocoup—power expansion, power</w:t>
      </w:r>
      <w:r>
        <w:t xml:space="preserve"> </w:t>
      </w:r>
      <w:r>
        <w:t xml:space="preserve">extension, or both?</w:t>
      </w:r>
    </w:p>
    <w:p>
      <w:pPr>
        <w:pStyle w:val="BodyText"/>
      </w:pPr>
      <w:r>
        <w:t xml:space="preserve">Definitions of power expansion and power extension in political science can often</w:t>
      </w:r>
      <w:r>
        <w:t xml:space="preserve"> </w:t>
      </w:r>
      <w:r>
        <w:t xml:space="preserve">be ambiguous or overlapping. To ensure clarity in the study of autocoups, I</w:t>
      </w:r>
      <w:r>
        <w:t xml:space="preserve"> </w:t>
      </w:r>
      <w:r>
        <w:t xml:space="preserve">propose distinct definitions for these concepts: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Power Expansion:</w:t>
      </w:r>
      <w:r>
        <w:t xml:space="preserve"> </w:t>
      </w:r>
      <w:r>
        <w:t xml:space="preserve">This refers to the process by which an incumbent leader</w:t>
      </w:r>
      <w:r>
        <w:t xml:space="preserve"> </w:t>
      </w:r>
      <w:r>
        <w:t xml:space="preserve">acquires additional authority or control over state apparatuses beyond their</w:t>
      </w:r>
      <w:r>
        <w:t xml:space="preserve"> </w:t>
      </w:r>
      <w:r>
        <w:t xml:space="preserve">original mandate. This may involve centralizing power, reducing checks and</w:t>
      </w:r>
      <w:r>
        <w:t xml:space="preserve"> </w:t>
      </w:r>
      <w:r>
        <w:t xml:space="preserve">balances, or encroaching on the authority of other branches like the</w:t>
      </w:r>
      <w:r>
        <w:t xml:space="preserve"> </w:t>
      </w:r>
      <w:r>
        <w:t xml:space="preserve">legislature or judiciary.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Power Extension:</w:t>
      </w:r>
      <w:r>
        <w:t xml:space="preserve"> </w:t>
      </w:r>
      <w:r>
        <w:t xml:space="preserve">This describes situations where a leader prolongs their</w:t>
      </w:r>
      <w:r>
        <w:t xml:space="preserve"> </w:t>
      </w:r>
      <w:r>
        <w:t xml:space="preserve">tenure beyond the originally mandated term in office, often through</w:t>
      </w:r>
      <w:r>
        <w:t xml:space="preserve"> </w:t>
      </w:r>
      <w:r>
        <w:t xml:space="preserve">constitutional amendments, cancellation of elections, or other means of</w:t>
      </w:r>
      <w:r>
        <w:t xml:space="preserve"> </w:t>
      </w:r>
      <w:r>
        <w:t xml:space="preserve">circumventing term limits.</w:t>
      </w:r>
    </w:p>
    <w:p>
      <w:pPr>
        <w:pStyle w:val="FirstParagraph"/>
      </w:pPr>
      <w:r>
        <w:t xml:space="preserve">Existing definitions of autocoups or related concepts often either are ambiguous</w:t>
      </w:r>
      <w:r>
        <w:t xml:space="preserve"> </w:t>
      </w:r>
      <w:r>
        <w:t xml:space="preserve">between power expansion and extension, or focus more on power expansion, which</w:t>
      </w:r>
      <w:r>
        <w:t xml:space="preserve"> </w:t>
      </w:r>
      <w:r>
        <w:t xml:space="preserve">has several drawbacks.</w:t>
      </w:r>
    </w:p>
    <w:p>
      <w:pPr>
        <w:pStyle w:val="BodyText"/>
      </w:pPr>
      <w:r>
        <w:t xml:space="preserve">Firstly, defining autocoups primarily in terms of power expansion does not align</w:t>
      </w:r>
      <w:r>
        <w:t xml:space="preserve"> </w:t>
      </w:r>
      <w:r>
        <w:t xml:space="preserve">well with the definition of a coup. The focus of a classical coup is clearly on</w:t>
      </w:r>
      <w:r>
        <w:t xml:space="preserve"> </w:t>
      </w:r>
      <w:r>
        <w:t xml:space="preserve">the ouster of the current leader, not merely a limitation or restriction on their</w:t>
      </w:r>
      <w:r>
        <w:t xml:space="preserve"> </w:t>
      </w:r>
      <w:r>
        <w:t xml:space="preserve">power. Using the same logic, a more appropriate definition of an autocoup should</w:t>
      </w:r>
      <w:r>
        <w:t xml:space="preserve"> </w:t>
      </w:r>
      <w:r>
        <w:t xml:space="preserve">prioritize the tenure extension of executive leadership. Power restriction on</w:t>
      </w:r>
      <w:r>
        <w:t xml:space="preserve"> </w:t>
      </w:r>
      <w:r>
        <w:t xml:space="preserve">incumbents would not be coded as a coup as long as they remain in office.</w:t>
      </w:r>
      <w:r>
        <w:t xml:space="preserve"> </w:t>
      </w:r>
      <w:r>
        <w:t xml:space="preserve">Similarly, an executive leader acquiring more power from other branches could be</w:t>
      </w:r>
      <w:r>
        <w:t xml:space="preserve"> </w:t>
      </w:r>
      <w:r>
        <w:t xml:space="preserve">coded as power aggrandizement, but not an autocoup, as long as they step down</w:t>
      </w:r>
      <w:r>
        <w:t xml:space="preserve"> </w:t>
      </w:r>
      <w:r>
        <w:t xml:space="preserve">when their term expires.</w:t>
      </w:r>
    </w:p>
    <w:p>
      <w:pPr>
        <w:pStyle w:val="BodyText"/>
      </w:pPr>
      <w:r>
        <w:t xml:space="preserve">Secondly, emphasizing power expansion in autocoups often neglects the ultimate</w:t>
      </w:r>
      <w:r>
        <w:t xml:space="preserve"> </w:t>
      </w:r>
      <w:r>
        <w:t xml:space="preserve">purpose of incumbents. It is irrational for an incumbent to expand executive</w:t>
      </w:r>
      <w:r>
        <w:t xml:space="preserve"> </w:t>
      </w:r>
      <w:r>
        <w:t xml:space="preserve">power and then pass the powerful role to future leaders. Although the term</w:t>
      </w:r>
      <w:r>
        <w:t xml:space="preserve"> </w:t>
      </w:r>
      <w:r>
        <w:t xml:space="preserve">“</w:t>
      </w:r>
      <w:r>
        <w:t xml:space="preserve">self-coup</w:t>
      </w:r>
      <w:r>
        <w:t xml:space="preserve">”</w:t>
      </w:r>
      <w:r>
        <w:t xml:space="preserve"> </w:t>
      </w:r>
      <w:r>
        <w:t xml:space="preserve">gained prominence from the 1992 Fujimori case in Peru, which</w:t>
      </w:r>
      <w:r>
        <w:t xml:space="preserve"> </w:t>
      </w:r>
      <w:r>
        <w:t xml:space="preserve">initially involved seizing power from other institutions, it is important to note</w:t>
      </w:r>
      <w:r>
        <w:t xml:space="preserve"> </w:t>
      </w:r>
      <w:r>
        <w:t xml:space="preserve">that Fujimori ultimately extended his term limits through constitutional</w:t>
      </w:r>
      <w:r>
        <w:t xml:space="preserve"> </w:t>
      </w:r>
      <w:r>
        <w:t xml:space="preserve">amendments. The 1993 Constitution allowed Fujimori to run for a second term,</w:t>
      </w:r>
      <w:r>
        <w:t xml:space="preserve"> </w:t>
      </w:r>
      <w:r>
        <w:t xml:space="preserve">which he won with popularity in April 1995. Shortly after Fujimori began his</w:t>
      </w:r>
      <w:r>
        <w:t xml:space="preserve"> </w:t>
      </w:r>
      <w:r>
        <w:t xml:space="preserve">second term, his supporters in Congress passed a law of</w:t>
      </w:r>
      <w:r>
        <w:t xml:space="preserve"> </w:t>
      </w:r>
      <w:r>
        <w:t xml:space="preserve">“</w:t>
      </w:r>
      <w:r>
        <w:t xml:space="preserve">authentic</w:t>
      </w:r>
      <w:r>
        <w:t xml:space="preserve"> </w:t>
      </w:r>
      <w:r>
        <w:t xml:space="preserve">interpretation</w:t>
      </w:r>
      <w:r>
        <w:t xml:space="preserve">”</w:t>
      </w:r>
      <w:r>
        <w:t xml:space="preserve"> </w:t>
      </w:r>
      <w:r>
        <w:t xml:space="preserve">which effectively allowed him to run for another term in 2000,</w:t>
      </w:r>
      <w:r>
        <w:t xml:space="preserve"> </w:t>
      </w:r>
      <w:r>
        <w:t xml:space="preserve">which he won amid suspicions and rumors. However, he did not survive the third</w:t>
      </w:r>
      <w:r>
        <w:t xml:space="preserve"> </w:t>
      </w:r>
      <w:r>
        <w:t xml:space="preserve">term. In 2000, facing charges of corruption and human rights abuses, Fujimori</w:t>
      </w:r>
      <w:r>
        <w:t xml:space="preserve"> </w:t>
      </w:r>
      <w:r>
        <w:t xml:space="preserve">fled Peru and took refuge in Japan</w:t>
      </w:r>
      <w:r>
        <w:t xml:space="preserve"> </w:t>
      </w:r>
      <w:r>
        <w:t xml:space="preserve">(Ezrow 2019)</w:t>
      </w:r>
      <w:r>
        <w:t xml:space="preserve">.</w:t>
      </w:r>
    </w:p>
    <w:p>
      <w:pPr>
        <w:pStyle w:val="BodyText"/>
      </w:pPr>
      <w:r>
        <w:t xml:space="preserve">Thirdly, measuring the extent of power expansion to qualify as an autocoup can be</w:t>
      </w:r>
      <w:r>
        <w:t xml:space="preserve"> </w:t>
      </w:r>
      <w:r>
        <w:t xml:space="preserve">challenging. As</w:t>
      </w:r>
      <w:r>
        <w:t xml:space="preserve"> </w:t>
      </w:r>
      <w:r>
        <w:t xml:space="preserve">Maxwell A. Cameron (1998a)</w:t>
      </w:r>
      <w:r>
        <w:t xml:space="preserve"> </w:t>
      </w:r>
      <w:r>
        <w:t xml:space="preserve">defined, a self-coup is</w:t>
      </w:r>
      <w:r>
        <w:t xml:space="preserve"> </w:t>
      </w:r>
      <w:r>
        <w:t xml:space="preserve">“</w:t>
      </w:r>
      <w:r>
        <w:t xml:space="preserve">a temporary suspension of</w:t>
      </w:r>
      <w:r>
        <w:t xml:space="preserve"> </w:t>
      </w:r>
      <w:r>
        <w:t xml:space="preserve">the constitution and dissolution of congress by the executive, who rules by</w:t>
      </w:r>
      <w:r>
        <w:t xml:space="preserve"> </w:t>
      </w:r>
      <w:r>
        <w:t xml:space="preserve">decree until new legislative elections and a referendum can be held to ratify a</w:t>
      </w:r>
      <w:r>
        <w:t xml:space="preserve"> </w:t>
      </w:r>
      <w:r>
        <w:t xml:space="preserve">political system with broader executive power</w:t>
      </w:r>
      <w:r>
        <w:t xml:space="preserve">”</w:t>
      </w:r>
      <w:r>
        <w:t xml:space="preserve"> </w:t>
      </w:r>
      <w:r>
        <w:t xml:space="preserve">(p. 220).</w:t>
      </w:r>
      <w:r>
        <w:t xml:space="preserve"> </w:t>
      </w:r>
      <w:r>
        <w:t xml:space="preserve">“</w:t>
      </w:r>
      <w:r>
        <w:t xml:space="preserve">Broader executive</w:t>
      </w:r>
      <w:r>
        <w:t xml:space="preserve"> </w:t>
      </w:r>
      <w:r>
        <w:t xml:space="preserve">power</w:t>
      </w:r>
      <w:r>
        <w:t xml:space="preserve">”</w:t>
      </w:r>
      <w:r>
        <w:t xml:space="preserve"> </w:t>
      </w:r>
      <w:r>
        <w:t xml:space="preserve">is difficult to define, and it would be problematic and disputable no</w:t>
      </w:r>
      <w:r>
        <w:t xml:space="preserve"> </w:t>
      </w:r>
      <w:r>
        <w:t xml:space="preserve">matter how it is defined.</w:t>
      </w:r>
    </w:p>
    <w:p>
      <w:pPr>
        <w:pStyle w:val="BodyText"/>
      </w:pPr>
      <w:r>
        <w:t xml:space="preserve">Therefore, this study argues that a more accurate definition of autocoups should</w:t>
      </w:r>
      <w:r>
        <w:t xml:space="preserve"> </w:t>
      </w:r>
      <w:r>
        <w:t xml:space="preserve">prioritize power extension as the core characteristic. It is easy to identify the</w:t>
      </w:r>
      <w:r>
        <w:t xml:space="preserve"> </w:t>
      </w:r>
      <w:r>
        <w:t xml:space="preserve">event and the outcome in the first place. In most cases, autocoups in terms of</w:t>
      </w:r>
      <w:r>
        <w:t xml:space="preserve"> </w:t>
      </w:r>
      <w:r>
        <w:t xml:space="preserve">power extension involve power expansions as their prerequisite and foreshadowing.</w:t>
      </w:r>
    </w:p>
    <w:p>
      <w:pPr>
        <w:pStyle w:val="BodyText"/>
      </w:pPr>
      <w:r>
        <w:t xml:space="preserve">Based on these criteria, I define</w:t>
      </w:r>
      <w:r>
        <w:t xml:space="preserve"> </w:t>
      </w:r>
      <w:r>
        <w:rPr>
          <w:b/>
          <w:bCs/>
        </w:rPr>
        <w:t xml:space="preserve">an autocoup as the illegitimate extension of</w:t>
      </w:r>
      <w:r>
        <w:rPr>
          <w:b/>
          <w:bCs/>
        </w:rPr>
        <w:t xml:space="preserve"> </w:t>
      </w:r>
      <w:r>
        <w:rPr>
          <w:b/>
          <w:bCs/>
        </w:rPr>
        <w:t xml:space="preserve">an incumbent leader’s term in office beyond the originally mandated limits</w:t>
      </w:r>
      <w:r>
        <w:rPr>
          <w:b/>
          <w:bCs/>
        </w:rPr>
        <w:t xml:space="preserve"> </w:t>
      </w:r>
      <w:r>
        <w:rPr>
          <w:b/>
          <w:bCs/>
        </w:rPr>
        <w:t xml:space="preserve">through unconstitutional means</w:t>
      </w:r>
      <w:r>
        <w:t xml:space="preserve">. This definition emphasizes the core</w:t>
      </w:r>
      <w:r>
        <w:t xml:space="preserve"> </w:t>
      </w:r>
      <w:r>
        <w:t xml:space="preserve">characteristic of power extension while acknowledging the potential for power</w:t>
      </w:r>
      <w:r>
        <w:t xml:space="preserve"> </w:t>
      </w:r>
      <w:r>
        <w:t xml:space="preserve">expansion as a related phenomenon. Three key points need to be highlighted for</w:t>
      </w:r>
      <w:r>
        <w:t xml:space="preserve"> </w:t>
      </w:r>
      <w:r>
        <w:t xml:space="preserve">this definition.</w:t>
      </w:r>
    </w:p>
    <w:p>
      <w:pPr>
        <w:pStyle w:val="BodyText"/>
      </w:pPr>
      <w:r>
        <w:t xml:space="preserve">Firstly, this definition refers to the actual leaders of the country, regardless</w:t>
      </w:r>
      <w:r>
        <w:t xml:space="preserve"> </w:t>
      </w:r>
      <w:r>
        <w:t xml:space="preserve">of their official titles. Typically, this would be the president; however, in</w:t>
      </w:r>
      <w:r>
        <w:t xml:space="preserve"> </w:t>
      </w:r>
      <w:r>
        <w:t xml:space="preserve">some cases, such as in Germany, the primary leader is the premier, as the</w:t>
      </w:r>
      <w:r>
        <w:t xml:space="preserve"> </w:t>
      </w:r>
      <w:r>
        <w:t xml:space="preserve">president is a nominal head of state.</w:t>
      </w:r>
    </w:p>
    <w:p>
      <w:pPr>
        <w:pStyle w:val="BodyText"/>
      </w:pPr>
      <w:r>
        <w:t xml:space="preserve">Secondly, while the primary characteristic of an autocoup is extending the term</w:t>
      </w:r>
      <w:r>
        <w:t xml:space="preserve"> </w:t>
      </w:r>
      <w:r>
        <w:t xml:space="preserve">in office, this definition does not exclude instances of power expansion. Both</w:t>
      </w:r>
      <w:r>
        <w:t xml:space="preserve"> </w:t>
      </w:r>
      <w:r>
        <w:t xml:space="preserve">aspects can coexist, but the extension of the term is the central element.</w:t>
      </w:r>
    </w:p>
    <w:p>
      <w:pPr>
        <w:pStyle w:val="BodyText"/>
      </w:pPr>
      <w:r>
        <w:t xml:space="preserve">Thirdly, autocoups, by their nature, subvert legal norms and established power</w:t>
      </w:r>
      <w:r>
        <w:t xml:space="preserve"> </w:t>
      </w:r>
      <w:r>
        <w:t xml:space="preserve">transfer mechanisms. No matter how legitimate they claim to be, their</w:t>
      </w:r>
      <w:r>
        <w:t xml:space="preserve"> </w:t>
      </w:r>
      <w:r>
        <w:t xml:space="preserve">illegitimacy is not beyond a reasonable doubt as long as the incumbents are the</w:t>
      </w:r>
      <w:r>
        <w:t xml:space="preserve"> </w:t>
      </w:r>
      <w:r>
        <w:t xml:space="preserve">direct beneficiaries. This critical aspect will be explored further in Section 3.</w:t>
      </w:r>
    </w:p>
    <w:bookmarkEnd w:id="71"/>
    <w:bookmarkEnd w:id="72"/>
    <w:bookmarkStart w:id="84" w:name="introduction-to-the-autocoup-dataset"/>
    <w:p>
      <w:pPr>
        <w:pStyle w:val="Heading3"/>
      </w:pPr>
      <w:r>
        <w:t xml:space="preserve">Introduction to the Autocoup Dataset</w:t>
      </w:r>
    </w:p>
    <w:bookmarkStart w:id="73" w:name="defining-the-scope"/>
    <w:p>
      <w:pPr>
        <w:pStyle w:val="Heading4"/>
      </w:pPr>
      <w:r>
        <w:t xml:space="preserve">Defining the scope</w:t>
      </w:r>
    </w:p>
    <w:p>
      <w:pPr>
        <w:pStyle w:val="FirstParagraph"/>
      </w:pPr>
      <w:r>
        <w:t xml:space="preserve">Categorizing political events as autocoups inevitably involves challenging</w:t>
      </w:r>
      <w:r>
        <w:t xml:space="preserve"> </w:t>
      </w:r>
      <w:r>
        <w:t xml:space="preserve">borderline cases. To maintain consistency and avoid ambiguity, this study adopts</w:t>
      </w:r>
      <w:r>
        <w:t xml:space="preserve"> </w:t>
      </w:r>
      <w:r>
        <w:t xml:space="preserve">a broad coding approach: All instances of incumbents extending their original</w:t>
      </w:r>
      <w:r>
        <w:t xml:space="preserve"> </w:t>
      </w:r>
      <w:r>
        <w:t xml:space="preserve">mandated term in office are coded as autocoups, regardless of the apparent</w:t>
      </w:r>
      <w:r>
        <w:t xml:space="preserve"> </w:t>
      </w:r>
      <w:r>
        <w:t xml:space="preserve">legality of the extension.</w:t>
      </w:r>
    </w:p>
    <w:p>
      <w:pPr>
        <w:pStyle w:val="BodyText"/>
      </w:pPr>
      <w:r>
        <w:t xml:space="preserve">This approach is justified because truly legitimate amendments to power</w:t>
      </w:r>
      <w:r>
        <w:t xml:space="preserve"> </w:t>
      </w:r>
      <w:r>
        <w:t xml:space="preserve">transition institutions should apply only to subsequent leaders, not the</w:t>
      </w:r>
      <w:r>
        <w:t xml:space="preserve"> </w:t>
      </w:r>
      <w:r>
        <w:t xml:space="preserve">incumbent. Even when extension procedures appear legal, the legitimacy is</w:t>
      </w:r>
      <w:r>
        <w:t xml:space="preserve"> </w:t>
      </w:r>
      <w:r>
        <w:t xml:space="preserve">questionable when the incumbent is the direct beneficiary.</w:t>
      </w:r>
    </w:p>
    <w:bookmarkEnd w:id="73"/>
    <w:bookmarkStart w:id="79" w:name="sec-classify"/>
    <w:p>
      <w:pPr>
        <w:pStyle w:val="Heading4"/>
      </w:pPr>
      <w:r>
        <w:t xml:space="preserve">Classifying autocoups</w:t>
      </w:r>
    </w:p>
    <w:p>
      <w:pPr>
        <w:pStyle w:val="FirstParagraph"/>
      </w:pPr>
      <w:r>
        <w:t xml:space="preserve">Autocoups manifest in various forms. I categorize them based on several key</w:t>
      </w:r>
      <w:r>
        <w:t xml:space="preserve"> </w:t>
      </w:r>
      <w:r>
        <w:t xml:space="preserve">factors: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Methods Employed</w:t>
      </w:r>
      <w:r>
        <w:t xml:space="preserve">: Specific strategies used by incumbents (e.g.,</w:t>
      </w:r>
      <w:r>
        <w:t xml:space="preserve"> </w:t>
      </w:r>
      <w:r>
        <w:t xml:space="preserve">constitutional amendments, election cancellation).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Degree of Legality</w:t>
      </w:r>
      <w:r>
        <w:t xml:space="preserve">: Extent of deviation from established legal norms.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Duration of Extension</w:t>
      </w:r>
      <w:r>
        <w:t xml:space="preserve">: Length of time the incumbent remains in office</w:t>
      </w:r>
      <w:r>
        <w:t xml:space="preserve"> </w:t>
      </w:r>
      <w:r>
        <w:t xml:space="preserve">beyond designated term limits.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Outcomes</w:t>
      </w:r>
      <w:r>
        <w:t xml:space="preserve">: Whether the autocoup attempt succeeds or fails.</w:t>
      </w:r>
    </w:p>
    <w:p>
      <w:pPr>
        <w:pStyle w:val="FirstParagraph"/>
      </w:pPr>
      <w:r>
        <w:t xml:space="preserve">This study primarily focuses on the methods employed, while coding for other</w:t>
      </w:r>
      <w:r>
        <w:t xml:space="preserve"> </w:t>
      </w:r>
      <w:r>
        <w:t xml:space="preserve">aspects when information is available.</w:t>
      </w:r>
    </w:p>
    <w:bookmarkStart w:id="74" w:name="evasion-of-term-limits"/>
    <w:p>
      <w:pPr>
        <w:pStyle w:val="Heading5"/>
      </w:pPr>
      <w:r>
        <w:t xml:space="preserve">Evasion of term limits</w:t>
      </w:r>
    </w:p>
    <w:p>
      <w:pPr>
        <w:pStyle w:val="FirstParagraph"/>
      </w:pPr>
      <w:r>
        <w:t xml:space="preserve">Evasion of term limits is a common tactic employed in autocoups. Incumbents often</w:t>
      </w:r>
      <w:r>
        <w:t xml:space="preserve"> </w:t>
      </w:r>
      <w:r>
        <w:t xml:space="preserve">resort to seemingly legal manoeuvres to extend their hold on power. These</w:t>
      </w:r>
      <w:r>
        <w:t xml:space="preserve"> </w:t>
      </w:r>
      <w:r>
        <w:t xml:space="preserve">manoeuvres primarily involve manipulating constitutional provisions through</w:t>
      </w:r>
      <w:r>
        <w:t xml:space="preserve"> </w:t>
      </w:r>
      <w:r>
        <w:t xml:space="preserve">various means. The incumbents may pressure legislative bodies (congress) or</w:t>
      </w:r>
      <w:r>
        <w:t xml:space="preserve"> </w:t>
      </w:r>
      <w:r>
        <w:t xml:space="preserve">judicial institutions (Supreme Court) to reinterpret existing term limits, amend</w:t>
      </w:r>
      <w:r>
        <w:t xml:space="preserve"> </w:t>
      </w:r>
      <w:r>
        <w:t xml:space="preserve">the constitution to extend terms, or even replace the constitution altogether.</w:t>
      </w:r>
      <w:r>
        <w:t xml:space="preserve"> </w:t>
      </w:r>
      <w:r>
        <w:t xml:space="preserve">This might also involve popular vote through referendums, or a combination of</w:t>
      </w:r>
      <w:r>
        <w:t xml:space="preserve"> </w:t>
      </w:r>
      <w:r>
        <w:t xml:space="preserve">these approaches. The extension can range from a single term to indefinite rule.</w:t>
      </w:r>
    </w:p>
    <w:p>
      <w:pPr>
        <w:pStyle w:val="BodyText"/>
      </w:pPr>
      <w:r>
        <w:t xml:space="preserve">These manoeuvres primarily involve manipulating constitutional provisions through</w:t>
      </w:r>
      <w:r>
        <w:t xml:space="preserve"> </w:t>
      </w:r>
      <w:r>
        <w:t xml:space="preserve">various means.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Changing Term Length:</w:t>
      </w:r>
      <w:r>
        <w:t xml:space="preserve"> </w:t>
      </w:r>
      <w:r>
        <w:t xml:space="preserve">Incumbents might lengthen the official term</w:t>
      </w:r>
      <w:r>
        <w:t xml:space="preserve"> </w:t>
      </w:r>
      <w:r>
        <w:t xml:space="preserve">duration (e.g., from 4 to 6 years) to stay in office longer, even if the</w:t>
      </w:r>
      <w:r>
        <w:t xml:space="preserve"> </w:t>
      </w:r>
      <w:r>
        <w:t xml:space="preserve">number of allowed terms remains unchanged. Examples, in the dataset, include</w:t>
      </w:r>
      <w:r>
        <w:t xml:space="preserve"> </w:t>
      </w:r>
      <w:r>
        <w:t xml:space="preserve">Presidents Dacko (CAR, 1962), Kayibanda (Rwanda, 1973), and Pinochet (Chile,</w:t>
      </w:r>
      <w:r>
        <w:t xml:space="preserve"> </w:t>
      </w:r>
      <w:r>
        <w:t xml:space="preserve">1988).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Enabling re-election:</w:t>
      </w:r>
      <w:r>
        <w:t xml:space="preserve"> </w:t>
      </w:r>
      <w:r>
        <w:t xml:space="preserve">This approach involves incumbents modifying legal</w:t>
      </w:r>
      <w:r>
        <w:t xml:space="preserve"> </w:t>
      </w:r>
      <w:r>
        <w:t xml:space="preserve">or constitutional frameworks to permit themselves to run for leadership</w:t>
      </w:r>
      <w:r>
        <w:t xml:space="preserve"> </w:t>
      </w:r>
      <w:r>
        <w:t xml:space="preserve">again, despite initial restrictions. These restrictions might include</w:t>
      </w:r>
      <w:r>
        <w:t xml:space="preserve"> </w:t>
      </w:r>
      <w:r>
        <w:t xml:space="preserve">prohibitions on re-election, bans on immediate re-election, or term limits</w:t>
      </w:r>
      <w:r>
        <w:t xml:space="preserve"> </w:t>
      </w:r>
      <w:r>
        <w:t xml:space="preserve">that the incumbents have already reached. An illustrative example is</w:t>
      </w:r>
      <w:r>
        <w:t xml:space="preserve"> </w:t>
      </w:r>
      <w:r>
        <w:t xml:space="preserve">President Menem of Argentina in 1993, who leveraged this tactic to extend his</w:t>
      </w:r>
      <w:r>
        <w:t xml:space="preserve"> </w:t>
      </w:r>
      <w:r>
        <w:t xml:space="preserve">tenure.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Removing Term Limits Altogether:</w:t>
      </w:r>
      <w:r>
        <w:t xml:space="preserve"> </w:t>
      </w:r>
      <w:r>
        <w:t xml:space="preserve">This approach, as seen with President Xi</w:t>
      </w:r>
      <w:r>
        <w:t xml:space="preserve"> </w:t>
      </w:r>
      <w:r>
        <w:t xml:space="preserve">Jinping of China in 2018, technically allows the leader to rule for life,</w:t>
      </w:r>
      <w:r>
        <w:t xml:space="preserve"> </w:t>
      </w:r>
      <w:r>
        <w:t xml:space="preserve">although they may still need to participate in elections (a formality in such</w:t>
      </w:r>
      <w:r>
        <w:t xml:space="preserve"> </w:t>
      </w:r>
      <w:r>
        <w:t xml:space="preserve">cases).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Declaring</w:t>
      </w:r>
      <w:r>
        <w:t xml:space="preserve"> </w:t>
      </w:r>
      <w:r>
        <w:rPr>
          <w:b/>
          <w:bCs/>
        </w:rPr>
        <w:t xml:space="preserve">Leader for Life:</w:t>
      </w:r>
      <w:r>
        <w:t xml:space="preserve"> </w:t>
      </w:r>
      <w:r>
        <w:t xml:space="preserve">This differs from removing term limits as</w:t>
      </w:r>
      <w:r>
        <w:t xml:space="preserve"> </w:t>
      </w:r>
      <w:r>
        <w:t xml:space="preserve">the leader still faces elections (although potentially rigged or</w:t>
      </w:r>
      <w:r>
        <w:t xml:space="preserve"> </w:t>
      </w:r>
      <w:r>
        <w:t xml:space="preserve">uncontested). An example is Indonesia’s President Sukarno, who attempted to</w:t>
      </w:r>
      <w:r>
        <w:t xml:space="preserve"> </w:t>
      </w:r>
      <w:r>
        <w:t xml:space="preserve">declare himself president for life in 1963 (ultimately unsuccessful).</w:t>
      </w:r>
    </w:p>
    <w:p>
      <w:pPr>
        <w:pStyle w:val="FirstParagraph"/>
      </w:pPr>
      <w:r>
        <w:t xml:space="preserve">These methods are often used in combination. Initially, the duration of a term is</w:t>
      </w:r>
      <w:r>
        <w:t xml:space="preserve"> </w:t>
      </w:r>
      <w:r>
        <w:t xml:space="preserve">extended, followed by amendments to allow re-election, then the removal of term</w:t>
      </w:r>
      <w:r>
        <w:t xml:space="preserve"> </w:t>
      </w:r>
      <w:r>
        <w:t xml:space="preserve">limits, and finally, the declaration of the leader for life. For example, Haitian</w:t>
      </w:r>
      <w:r>
        <w:t xml:space="preserve"> </w:t>
      </w:r>
      <w:r>
        <w:t xml:space="preserve">President François Duvalier amended the constitution in 1961 to permit immediate</w:t>
      </w:r>
      <w:r>
        <w:t xml:space="preserve"> </w:t>
      </w:r>
      <w:r>
        <w:t xml:space="preserve">re-election and then declared himself president for life in 1964.</w:t>
      </w:r>
    </w:p>
    <w:bookmarkEnd w:id="74"/>
    <w:bookmarkStart w:id="75" w:name="election-manipulation-or-rigging"/>
    <w:p>
      <w:pPr>
        <w:pStyle w:val="Heading5"/>
      </w:pPr>
      <w:r>
        <w:t xml:space="preserve">Election Manipulation or Rigging</w:t>
      </w:r>
    </w:p>
    <w:p>
      <w:pPr>
        <w:pStyle w:val="FirstParagraph"/>
      </w:pPr>
      <w:r>
        <w:t xml:space="preserve">Election manipulation or rigging is the second most commonly used tactic to</w:t>
      </w:r>
      <w:r>
        <w:t xml:space="preserve"> </w:t>
      </w:r>
      <w:r>
        <w:t xml:space="preserve">extend an incumbent’s tenure.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Delaying or Removing Elections:</w:t>
      </w:r>
      <w:r>
        <w:t xml:space="preserve"> </w:t>
      </w:r>
      <w:r>
        <w:t xml:space="preserve">Delaying or removing scheduled elections</w:t>
      </w:r>
      <w:r>
        <w:t xml:space="preserve"> </w:t>
      </w:r>
      <w:r>
        <w:t xml:space="preserve">without legitimate justification is a frequent method used by incumbents to</w:t>
      </w:r>
      <w:r>
        <w:t xml:space="preserve"> </w:t>
      </w:r>
      <w:r>
        <w:t xml:space="preserve">maintain power. For instance, Chadian President François Tombalbaye delayed</w:t>
      </w:r>
      <w:r>
        <w:t xml:space="preserve"> </w:t>
      </w:r>
      <w:r>
        <w:t xml:space="preserve">general elections until 1969 after assuming power in 1960. Similarly, Angolan</w:t>
      </w:r>
      <w:r>
        <w:t xml:space="preserve"> </w:t>
      </w:r>
      <w:r>
        <w:t xml:space="preserve">President José Eduardo dos Santos suspended elections throughout his rule</w:t>
      </w:r>
      <w:r>
        <w:t xml:space="preserve"> </w:t>
      </w:r>
      <w:r>
        <w:t xml:space="preserve">from 1979 to 2017.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Refusing Unfavourable Election Results:</w:t>
      </w:r>
      <w:r>
        <w:t xml:space="preserve"> </w:t>
      </w:r>
      <w:r>
        <w:t xml:space="preserve">Incumbents may refuse to accept</w:t>
      </w:r>
      <w:r>
        <w:t xml:space="preserve"> </w:t>
      </w:r>
      <w:r>
        <w:t xml:space="preserve">unfavourable election results and attempt to overturn them through</w:t>
      </w:r>
      <w:r>
        <w:t xml:space="preserve"> </w:t>
      </w:r>
      <w:r>
        <w:t xml:space="preserve">illegitimate means. For example, President Donald Trump of the United States</w:t>
      </w:r>
      <w:r>
        <w:t xml:space="preserve"> </w:t>
      </w:r>
      <w:r>
        <w:t xml:space="preserve">refused to accept the results of the 2020 election and tried to overturn</w:t>
      </w:r>
      <w:r>
        <w:t xml:space="preserve"> </w:t>
      </w:r>
      <w:r>
        <w:t xml:space="preserve">them.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Rigging Elections:</w:t>
      </w:r>
      <w:r>
        <w:t xml:space="preserve"> </w:t>
      </w:r>
      <w:r>
        <w:t xml:space="preserve">Winning elections with an extraordinarily high</w:t>
      </w:r>
      <w:r>
        <w:t xml:space="preserve"> </w:t>
      </w:r>
      <w:r>
        <w:t xml:space="preserve">percentage of votes is highly questionable. This study will code elections</w:t>
      </w:r>
      <w:r>
        <w:t xml:space="preserve"> </w:t>
      </w:r>
      <w:r>
        <w:t xml:space="preserve">where the incumbent wins more than 90% of the vote as autocoups. For</w:t>
      </w:r>
      <w:r>
        <w:t xml:space="preserve"> </w:t>
      </w:r>
      <w:r>
        <w:t xml:space="preserve">instance, President Teodoro Obiang of Equatorial Guinea has consistently won</w:t>
      </w:r>
      <w:r>
        <w:t xml:space="preserve"> </w:t>
      </w:r>
      <w:r>
        <w:t xml:space="preserve">elections with over 95% of the vote in multi-party elections since 1996,</w:t>
      </w:r>
      <w:r>
        <w:t xml:space="preserve"> </w:t>
      </w:r>
      <w:r>
        <w:t xml:space="preserve">indicating election rigging.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Excluding Opposition in Elections:</w:t>
      </w:r>
      <w:r>
        <w:t xml:space="preserve"> </w:t>
      </w:r>
      <w:r>
        <w:t xml:space="preserve">Manipulating the electoral process by</w:t>
      </w:r>
      <w:r>
        <w:t xml:space="preserve"> </w:t>
      </w:r>
      <w:r>
        <w:t xml:space="preserve">excluding opposition parties or candidates from participation, effectively</w:t>
      </w:r>
      <w:r>
        <w:t xml:space="preserve"> </w:t>
      </w:r>
      <w:r>
        <w:t xml:space="preserve">creating a one-candidate race, clearly signifies an autocoup.</w:t>
      </w:r>
    </w:p>
    <w:bookmarkEnd w:id="75"/>
    <w:bookmarkStart w:id="76" w:name="use-of-figurehead"/>
    <w:p>
      <w:pPr>
        <w:pStyle w:val="Heading5"/>
      </w:pPr>
      <w:r>
        <w:rPr>
          <w:b/>
          <w:bCs/>
        </w:rPr>
        <w:t xml:space="preserve">Use of Figurehead</w:t>
      </w:r>
    </w:p>
    <w:p>
      <w:pPr>
        <w:pStyle w:val="FirstParagraph"/>
      </w:pPr>
      <w:r>
        <w:t xml:space="preserve">To circumvent term limits, some incumbents might choose a close associate to act</w:t>
      </w:r>
      <w:r>
        <w:t xml:space="preserve"> </w:t>
      </w:r>
      <w:r>
        <w:t xml:space="preserve">as a figurehead, taking the office publicly while the incumbent retains real</w:t>
      </w:r>
      <w:r>
        <w:t xml:space="preserve"> </w:t>
      </w:r>
      <w:r>
        <w:t xml:space="preserve">power behind the scenes. This can be achieved through seemingly subordinate</w:t>
      </w:r>
      <w:r>
        <w:t xml:space="preserve"> </w:t>
      </w:r>
      <w:r>
        <w:t xml:space="preserve">positions.</w:t>
      </w:r>
    </w:p>
    <w:p>
      <w:pPr>
        <w:pStyle w:val="BodyText"/>
      </w:pPr>
      <w:r>
        <w:t xml:space="preserve">One example is Russia in 2008. Facing term limits, President Putin selected</w:t>
      </w:r>
      <w:r>
        <w:t xml:space="preserve"> </w:t>
      </w:r>
      <w:r>
        <w:t xml:space="preserve">Dmitry Medvedev to run for president. After the election, Medvedev appointed</w:t>
      </w:r>
      <w:r>
        <w:t xml:space="preserve"> </w:t>
      </w:r>
      <w:r>
        <w:t xml:space="preserve">Putin as Prime Minister. However, most analysts believe Putin wielded the true</w:t>
      </w:r>
      <w:r>
        <w:t xml:space="preserve"> </w:t>
      </w:r>
      <w:r>
        <w:t xml:space="preserve">power throughout this period.</w:t>
      </w:r>
    </w:p>
    <w:bookmarkEnd w:id="76"/>
    <w:bookmarkStart w:id="77" w:name="Xb5832e33480b33b42aea9ca5312ce9002995137"/>
    <w:p>
      <w:pPr>
        <w:pStyle w:val="Heading5"/>
      </w:pPr>
      <w:r>
        <w:t xml:space="preserve">Reassigning supreme authority to a new role</w:t>
      </w:r>
    </w:p>
    <w:p>
      <w:pPr>
        <w:pStyle w:val="FirstParagraph"/>
      </w:pPr>
      <w:r>
        <w:t xml:space="preserve">This tactic involves an incumbent leader manipulating the constitution or legal</w:t>
      </w:r>
      <w:r>
        <w:t xml:space="preserve"> </w:t>
      </w:r>
      <w:r>
        <w:t xml:space="preserve">framework to create a new position of power, or elevate an existing one, before</w:t>
      </w:r>
      <w:r>
        <w:t xml:space="preserve"> </w:t>
      </w:r>
      <w:r>
        <w:t xml:space="preserve">stepping down from their current role. They then strategically take on this new</w:t>
      </w:r>
      <w:r>
        <w:t xml:space="preserve"> </w:t>
      </w:r>
      <w:r>
        <w:t xml:space="preserve">position, effectively retaining significant control despite appearing to</w:t>
      </w:r>
      <w:r>
        <w:t xml:space="preserve"> </w:t>
      </w:r>
      <w:r>
        <w:t xml:space="preserve">relinquish power. For example, in 2017, Recep Tayyip Erdoğan, the Prime Minister</w:t>
      </w:r>
      <w:r>
        <w:t xml:space="preserve"> </w:t>
      </w:r>
      <w:r>
        <w:t xml:space="preserve">of Turkey, spearheaded a constitutional referendum that transitioned the country</w:t>
      </w:r>
      <w:r>
        <w:t xml:space="preserve"> </w:t>
      </w:r>
      <w:r>
        <w:t xml:space="preserve">from a parliamentary system to a presidential one. This new system concentrated</w:t>
      </w:r>
      <w:r>
        <w:t xml:space="preserve"> </w:t>
      </w:r>
      <w:r>
        <w:t xml:space="preserve">significant executive power in the presidency. Following the referendum’s</w:t>
      </w:r>
      <w:r>
        <w:t xml:space="preserve"> </w:t>
      </w:r>
      <w:r>
        <w:t xml:space="preserve">approval, Erdoğan successfully ran for the newly established presidency,</w:t>
      </w:r>
      <w:r>
        <w:t xml:space="preserve"> </w:t>
      </w:r>
      <w:r>
        <w:t xml:space="preserve">effectively retaining control under a different title.</w:t>
      </w:r>
    </w:p>
    <w:bookmarkEnd w:id="77"/>
    <w:bookmarkStart w:id="78" w:name="one-time-arrangement-for-current-leaders"/>
    <w:p>
      <w:pPr>
        <w:pStyle w:val="Heading5"/>
      </w:pPr>
      <w:r>
        <w:t xml:space="preserve">One-Time Arrangement for Current Leaders</w:t>
      </w:r>
    </w:p>
    <w:p>
      <w:pPr>
        <w:pStyle w:val="FirstParagraph"/>
      </w:pPr>
      <w:r>
        <w:t xml:space="preserve">This strategy involves special arrangements that extend the term or tenure of</w:t>
      </w:r>
      <w:r>
        <w:t xml:space="preserve"> </w:t>
      </w:r>
      <w:r>
        <w:t xml:space="preserve">current leaders without altering the underlying institutions. For example,</w:t>
      </w:r>
      <w:r>
        <w:t xml:space="preserve"> </w:t>
      </w:r>
      <w:r>
        <w:t xml:space="preserve">Lebanon extended President Émile Lahoud’s term by three years in 2004 through a</w:t>
      </w:r>
      <w:r>
        <w:t xml:space="preserve"> </w:t>
      </w:r>
      <w:r>
        <w:t xml:space="preserve">one-time arrangement.</w:t>
      </w:r>
    </w:p>
    <w:bookmarkEnd w:id="78"/>
    <w:bookmarkEnd w:id="79"/>
    <w:bookmarkStart w:id="81" w:name="data-coding"/>
    <w:p>
      <w:pPr>
        <w:pStyle w:val="Heading4"/>
      </w:pPr>
      <w:r>
        <w:t xml:space="preserve">Data Coding</w:t>
      </w:r>
    </w:p>
    <w:p>
      <w:pPr>
        <w:pStyle w:val="FirstParagraph"/>
      </w:pPr>
      <w:r>
        <w:t xml:space="preserve">The autocoup dataset is built upon existing studies and datasets, ensuring a</w:t>
      </w:r>
      <w:r>
        <w:t xml:space="preserve"> </w:t>
      </w:r>
      <w:r>
        <w:t xml:space="preserve">comprehensive and reliable foundation.</w:t>
      </w:r>
      <w:r>
        <w:t xml:space="preserve"> </w:t>
      </w:r>
      <w:hyperlink w:anchor="tbl-source">
        <w:r>
          <w:rPr>
            <w:rStyle w:val="Hyperlink"/>
          </w:rPr>
          <w:t xml:space="preserve">Table 7</w:t>
        </w:r>
      </w:hyperlink>
      <w:r>
        <w:t xml:space="preserve"> </w:t>
      </w:r>
      <w:r>
        <w:t xml:space="preserve">outlines the main sources used</w:t>
      </w:r>
      <w:r>
        <w:t xml:space="preserve"> </w:t>
      </w:r>
      <w:r>
        <w:t xml:space="preserve">for coding the autocoup dataset.</w:t>
      </w:r>
    </w:p>
    <w:p>
      <w:pPr>
        <w:pStyle w:val="BodyText"/>
      </w:pPr>
      <w:r>
        <w:t xml:space="preserve">The Archigos dataset</w:t>
      </w:r>
      <w:r>
        <w:t xml:space="preserve"> </w:t>
      </w:r>
      <w:r>
        <w:t xml:space="preserve">(Goemans, Gleditsch, and Chiozza 2009)</w:t>
      </w:r>
      <w:r>
        <w:t xml:space="preserve"> </w:t>
      </w:r>
      <w:r>
        <w:t xml:space="preserve">and the Political Leaders’ Affiliation</w:t>
      </w:r>
      <w:r>
        <w:t xml:space="preserve"> </w:t>
      </w:r>
      <w:r>
        <w:t xml:space="preserve">Database (PLAD)</w:t>
      </w:r>
      <w:r>
        <w:t xml:space="preserve"> </w:t>
      </w:r>
      <w:r>
        <w:t xml:space="preserve">(Bomprezzi et al. 2024)</w:t>
      </w:r>
      <w:r>
        <w:t xml:space="preserve"> </w:t>
      </w:r>
      <w:r>
        <w:t xml:space="preserve">provide comprehensive data on all leaders</w:t>
      </w:r>
      <w:r>
        <w:t xml:space="preserve"> </w:t>
      </w:r>
      <w:r>
        <w:t xml:space="preserve">from 1875 to 2023, although our coding only includes autocoups since 1945. These</w:t>
      </w:r>
      <w:r>
        <w:t xml:space="preserve"> </w:t>
      </w:r>
      <w:r>
        <w:t xml:space="preserve">datasets are invaluable for identifying actual rulers, distinguishing them from</w:t>
      </w:r>
      <w:r>
        <w:t xml:space="preserve"> </w:t>
      </w:r>
      <w:r>
        <w:t xml:space="preserve">nominal heads of state.</w:t>
      </w:r>
    </w:p>
    <w:p>
      <w:pPr>
        <w:pStyle w:val="BodyText"/>
      </w:pPr>
      <w:r>
        <w:t xml:space="preserve">The Incumbent Takeover dataset</w:t>
      </w:r>
      <w:r>
        <w:t xml:space="preserve"> </w:t>
      </w:r>
      <w:r>
        <w:t xml:space="preserve">(Baturo and Tolstrup 2022)</w:t>
      </w:r>
      <w:r>
        <w:t xml:space="preserve"> </w:t>
      </w:r>
      <w:r>
        <w:t xml:space="preserve">integrates data from 11 related</w:t>
      </w:r>
      <w:r>
        <w:t xml:space="preserve"> </w:t>
      </w:r>
      <w:r>
        <w:t xml:space="preserve">datasets, offering a broad spectrum of cases where leaders significantly reduced</w:t>
      </w:r>
      <w:r>
        <w:t xml:space="preserve"> </w:t>
      </w:r>
      <w:r>
        <w:t xml:space="preserve">constraints on their power. This dataset includes both power expansions and</w:t>
      </w:r>
      <w:r>
        <w:t xml:space="preserve"> </w:t>
      </w:r>
      <w:r>
        <w:t xml:space="preserve">extensions, necessitating cross-referencing with Archigos to verify</w:t>
      </w:r>
      <w:r>
        <w:t xml:space="preserve"> </w:t>
      </w:r>
      <w:r>
        <w:t xml:space="preserve">qualifications for autocoups.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0" w:name="tbl-sour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7: Main Data Sources for Coding the Autocoup Dataset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Dataset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Authors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Coverage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Obervations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Archigos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Goemans et al (2009)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1875-2015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3409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PLAD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Bomprezzi et al. (2024)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1989-2023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1334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Incumbent Takeover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Baturo and Tolstrup (2022)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1913-2019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279</w:t>
                  </w:r>
                </w:p>
              </w:tc>
            </w:tr>
          </w:tbl>
          <w:bookmarkEnd w:id="80"/>
        </w:tc>
      </w:tr>
    </w:tbl>
    <w:p>
      <w:pPr>
        <w:pStyle w:val="BodyText"/>
      </w:pPr>
      <w:r>
        <w:t xml:space="preserve">In total, 110 observations were coded, with</w:t>
      </w:r>
      <w:r>
        <w:t xml:space="preserve"> </w:t>
      </w:r>
      <w:r>
        <w:t xml:space="preserve">95 overlapping with the candidate data</w:t>
      </w:r>
      <w:r>
        <w:t xml:space="preserve"> </w:t>
      </w:r>
      <w:r>
        <w:t xml:space="preserve">from Incumbent Takeover. The remaining</w:t>
      </w:r>
      <w:r>
        <w:t xml:space="preserve"> </w:t>
      </w:r>
      <w:r>
        <w:t xml:space="preserve">15 events were newly</w:t>
      </w:r>
      <w:r>
        <w:t xml:space="preserve"> </w:t>
      </w:r>
      <w:r>
        <w:t xml:space="preserve">coded by the author through verification with other sources such as Archigos,</w:t>
      </w:r>
      <w:r>
        <w:t xml:space="preserve"> </w:t>
      </w:r>
      <w:r>
        <w:t xml:space="preserve">PLAD and news reports.</w:t>
      </w:r>
    </w:p>
    <w:p>
      <w:pPr>
        <w:pStyle w:val="BodyText"/>
      </w:pPr>
      <w:r>
        <w:t xml:space="preserve">The main deviation from the Incumbent Takeover dataset arises from excluding</w:t>
      </w:r>
      <w:r>
        <w:t xml:space="preserve"> </w:t>
      </w:r>
      <w:r>
        <w:t xml:space="preserve">power expansions that do not involve attempts to extend tenure.</w:t>
      </w:r>
    </w:p>
    <w:p>
      <w:pPr>
        <w:pStyle w:val="BodyText"/>
      </w:pPr>
      <w:r>
        <w:t xml:space="preserve">The dataset encompasses a total of 14 variables along with the</w:t>
      </w:r>
      <w:r>
        <w:t xml:space="preserve"> </w:t>
      </w:r>
      <w:r>
        <w:rPr>
          <w:i/>
          <w:iCs/>
        </w:rPr>
        <w:t xml:space="preserve">notes</w:t>
      </w:r>
      <w:r>
        <w:t xml:space="preserve"> </w:t>
      </w:r>
      <w:r>
        <w:t xml:space="preserve">field.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Country Identification:</w:t>
      </w:r>
      <w:r>
        <w:t xml:space="preserve"> </w:t>
      </w:r>
      <w:r>
        <w:t xml:space="preserve">Country code (</w:t>
      </w:r>
      <w:r>
        <w:rPr>
          <w:i/>
          <w:iCs/>
        </w:rPr>
        <w:t xml:space="preserve">ccode</w:t>
      </w:r>
      <w:r>
        <w:t xml:space="preserve">) and country name</w:t>
      </w:r>
      <w:r>
        <w:t xml:space="preserve"> </w:t>
      </w:r>
      <w:r>
        <w:t xml:space="preserve">(</w:t>
      </w:r>
      <w:r>
        <w:rPr>
          <w:i/>
          <w:iCs/>
        </w:rPr>
        <w:t xml:space="preserve">country</w:t>
      </w:r>
      <w:r>
        <w:t xml:space="preserve">) from Correlates of War project</w:t>
      </w:r>
      <w:r>
        <w:t xml:space="preserve"> </w:t>
      </w:r>
      <w:r>
        <w:t xml:space="preserve">(Stinnett et al. 2002)</w:t>
      </w:r>
      <w:r>
        <w:t xml:space="preserve">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Leader Information:</w:t>
      </w:r>
      <w:r>
        <w:t xml:space="preserve"> </w:t>
      </w:r>
      <w:r>
        <w:t xml:space="preserve">Name of the de facto leader (</w:t>
      </w:r>
      <w:r>
        <w:rPr>
          <w:i/>
          <w:iCs/>
        </w:rPr>
        <w:t xml:space="preserve">leader_name</w:t>
      </w:r>
      <w:r>
        <w:t xml:space="preserve">,coded</w:t>
      </w:r>
      <w:r>
        <w:t xml:space="preserve"> </w:t>
      </w:r>
      <w:r>
        <w:t xml:space="preserve">following Archigos and PLAD datasets).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Timeline Variables:</w:t>
      </w:r>
      <w:r>
        <w:t xml:space="preserve"> </w:t>
      </w:r>
      <w:r>
        <w:t xml:space="preserve">Date the leader assumed power (</w:t>
      </w:r>
      <w:r>
        <w:rPr>
          <w:i/>
          <w:iCs/>
        </w:rPr>
        <w:t xml:space="preserve">entry_date</w:t>
      </w:r>
      <w:r>
        <w:t xml:space="preserve">), date</w:t>
      </w:r>
      <w:r>
        <w:t xml:space="preserve"> </w:t>
      </w:r>
      <w:r>
        <w:t xml:space="preserve">the leader left office(</w:t>
      </w:r>
      <w:r>
        <w:rPr>
          <w:i/>
          <w:iCs/>
        </w:rPr>
        <w:t xml:space="preserve">exit_date</w:t>
      </w:r>
      <w:r>
        <w:t xml:space="preserve">), date of the significant event marking</w:t>
      </w:r>
      <w:r>
        <w:t xml:space="preserve"> </w:t>
      </w:r>
      <w:r>
        <w:t xml:space="preserve">the autocoup (</w:t>
      </w:r>
      <w:r>
        <w:rPr>
          <w:i/>
          <w:iCs/>
        </w:rPr>
        <w:t xml:space="preserve">autocoup_date</w:t>
      </w:r>
      <w:r>
        <w:t xml:space="preserve">), and Start date of the leader’s additional</w:t>
      </w:r>
      <w:r>
        <w:t xml:space="preserve"> </w:t>
      </w:r>
      <w:r>
        <w:t xml:space="preserve">term acquired through the autocoup (</w:t>
      </w:r>
      <w:r>
        <w:rPr>
          <w:i/>
          <w:iCs/>
        </w:rPr>
        <w:t xml:space="preserve">extending_date</w:t>
      </w:r>
      <w:r>
        <w:t xml:space="preserve">).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Power Transition Methods:</w:t>
      </w:r>
      <w:r>
        <w:t xml:space="preserve"> </w:t>
      </w:r>
      <w:r>
        <w:t xml:space="preserve">Categorical variable for how the leader entered</w:t>
      </w:r>
      <w:r>
        <w:t xml:space="preserve"> </w:t>
      </w:r>
      <w:r>
        <w:t xml:space="preserve">power (</w:t>
      </w:r>
      <w:r>
        <w:rPr>
          <w:i/>
          <w:iCs/>
        </w:rPr>
        <w:t xml:space="preserve">entry_method</w:t>
      </w:r>
      <w:r>
        <w:t xml:space="preserve">), categorical variable for how the leader exited power</w:t>
      </w:r>
      <w:r>
        <w:t xml:space="preserve"> </w:t>
      </w:r>
      <w:r>
        <w:t xml:space="preserve">(</w:t>
      </w:r>
      <w:r>
        <w:rPr>
          <w:i/>
          <w:iCs/>
        </w:rPr>
        <w:t xml:space="preserve">exit_method</w:t>
      </w:r>
      <w:r>
        <w:t xml:space="preserve">), dummy variable indicating regular (1) or irregular (0) entry</w:t>
      </w:r>
      <w:r>
        <w:t xml:space="preserve"> </w:t>
      </w:r>
      <w:r>
        <w:t xml:space="preserve">(</w:t>
      </w:r>
      <w:r>
        <w:rPr>
          <w:i/>
          <w:iCs/>
        </w:rPr>
        <w:t xml:space="preserve">entry_regular</w:t>
      </w:r>
      <w:r>
        <w:t xml:space="preserve">), and dummy variable indicating regular (1) or irregular (0)</w:t>
      </w:r>
      <w:r>
        <w:t xml:space="preserve"> </w:t>
      </w:r>
      <w:r>
        <w:t xml:space="preserve">exit (</w:t>
      </w:r>
      <w:r>
        <w:rPr>
          <w:i/>
          <w:iCs/>
        </w:rPr>
        <w:t xml:space="preserve">exit_regular</w:t>
      </w:r>
      <w:r>
        <w:t xml:space="preserve">).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Autocoup Details:</w:t>
      </w:r>
      <w:r>
        <w:t xml:space="preserve"> </w:t>
      </w:r>
      <w:r>
        <w:t xml:space="preserve">Key variable capturing methods used to extend power</w:t>
      </w:r>
      <w:r>
        <w:t xml:space="preserve"> </w:t>
      </w:r>
      <w:r>
        <w:t xml:space="preserve">(</w:t>
      </w:r>
      <w:r>
        <w:rPr>
          <w:i/>
          <w:iCs/>
        </w:rPr>
        <w:t xml:space="preserve">autocoup_method</w:t>
      </w:r>
      <w:r>
        <w:t xml:space="preserve">) and outcome of the autocoup attempt (</w:t>
      </w:r>
      <w:r>
        <w:rPr>
          <w:i/>
          <w:iCs/>
        </w:rPr>
        <w:t xml:space="preserve">autocoup_outcome</w:t>
      </w:r>
      <w:r>
        <w:t xml:space="preserve">,</w:t>
      </w:r>
      <w:r>
        <w:t xml:space="preserve"> </w:t>
      </w:r>
      <w:r>
        <w:t xml:space="preserve">“</w:t>
      </w:r>
      <w:r>
        <w:t xml:space="preserve">fail and lose power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fail but complete original tenure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successful</w:t>
      </w:r>
      <w:r>
        <w:t xml:space="preserve">”</w:t>
      </w:r>
      <w:r>
        <w:t xml:space="preserve">).</w:t>
      </w:r>
      <w:r>
        <w:t xml:space="preserve"> </w:t>
      </w:r>
      <w:r>
        <w:t xml:space="preserve">For successful coups, the additional term length can be calculated from the</w:t>
      </w:r>
      <w:r>
        <w:t xml:space="preserve"> </w:t>
      </w:r>
      <w:r>
        <w:t xml:space="preserve">difference between</w:t>
      </w:r>
      <w:r>
        <w:t xml:space="preserve"> </w:t>
      </w:r>
      <w:r>
        <w:rPr>
          <w:i/>
          <w:iCs/>
        </w:rPr>
        <w:t xml:space="preserve">exit_date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extending_date</w:t>
      </w:r>
      <w:r>
        <w:t xml:space="preserve">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Data Source:</w:t>
      </w:r>
      <w:r>
        <w:t xml:space="preserve"> </w:t>
      </w:r>
      <w:r>
        <w:t xml:space="preserve">Identifies the dataset source used for coding (</w:t>
      </w:r>
      <w:r>
        <w:rPr>
          <w:i/>
          <w:iCs/>
        </w:rPr>
        <w:t xml:space="preserve">source</w:t>
      </w:r>
      <w:r>
        <w:t xml:space="preserve">).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Additional Notes:</w:t>
      </w:r>
      <w:r>
        <w:t xml:space="preserve"> </w:t>
      </w:r>
      <w:r>
        <w:t xml:space="preserve">Provides context for exceptional cases (</w:t>
      </w:r>
      <w:r>
        <w:rPr>
          <w:i/>
          <w:iCs/>
        </w:rPr>
        <w:t xml:space="preserve">notes</w:t>
      </w:r>
      <w:r>
        <w:t xml:space="preserve">).</w:t>
      </w:r>
    </w:p>
    <w:p>
      <w:pPr>
        <w:pStyle w:val="FirstParagraph"/>
      </w:pPr>
      <w:r>
        <w:t xml:space="preserve">There are a few coding challenges and decisions worth mention. For cases where</w:t>
      </w:r>
      <w:r>
        <w:t xml:space="preserve"> </w:t>
      </w:r>
      <w:r>
        <w:t xml:space="preserve">extensions happen incrementally, the</w:t>
      </w:r>
      <w:r>
        <w:t xml:space="preserve"> </w:t>
      </w:r>
      <w:r>
        <w:rPr>
          <w:i/>
          <w:iCs/>
        </w:rPr>
        <w:t xml:space="preserve">autocoup_date</w:t>
      </w:r>
      <w:r>
        <w:t xml:space="preserve"> </w:t>
      </w:r>
      <w:r>
        <w:t xml:space="preserve">reflects a significant event</w:t>
      </w:r>
      <w:r>
        <w:t xml:space="preserve"> </w:t>
      </w:r>
      <w:r>
        <w:t xml:space="preserve">marking the extension, such as a legislative vote or successful referendum. In</w:t>
      </w:r>
      <w:r>
        <w:t xml:space="preserve"> </w:t>
      </w:r>
      <w:r>
        <w:t xml:space="preserve">cases where a leader undertook multiple autocoup attempts, details are recorded</w:t>
      </w:r>
      <w:r>
        <w:t xml:space="preserve"> </w:t>
      </w:r>
      <w:r>
        <w:t xml:space="preserve">in the notes field. Care was taken to differentiate between cases of power</w:t>
      </w:r>
      <w:r>
        <w:t xml:space="preserve"> </w:t>
      </w:r>
      <w:r>
        <w:t xml:space="preserve">expansion and actual attempts to extend tenure, which required cross-referencing</w:t>
      </w:r>
      <w:r>
        <w:t xml:space="preserve"> </w:t>
      </w:r>
      <w:r>
        <w:t xml:space="preserve">multiple sources. Determining the success or failure of an autocoup attempt often</w:t>
      </w:r>
      <w:r>
        <w:t xml:space="preserve"> </w:t>
      </w:r>
      <w:r>
        <w:t xml:space="preserve">required in-depth research, especially for less documented cases.</w:t>
      </w:r>
    </w:p>
    <w:bookmarkEnd w:id="81"/>
    <w:bookmarkStart w:id="83" w:name="data-descriptions"/>
    <w:p>
      <w:pPr>
        <w:pStyle w:val="Heading4"/>
      </w:pPr>
      <w:r>
        <w:t xml:space="preserve">Data descriptions</w:t>
      </w:r>
    </w:p>
    <w:p>
      <w:pPr>
        <w:pStyle w:val="FirstParagraph"/>
      </w:pPr>
      <w:r>
        <w:t xml:space="preserve">The primary coding has identified 110 autocoup cases from 1945 to</w:t>
      </w:r>
      <w:r>
        <w:t xml:space="preserve"> </w:t>
      </w:r>
      <w:r>
        <w:t xml:space="preserve">2024, involving 73 countries. This comprehensive dataset provides</w:t>
      </w:r>
      <w:r>
        <w:t xml:space="preserve"> </w:t>
      </w:r>
      <w:r>
        <w:t xml:space="preserve">a rich source of information for analysing trends and patterns in autocoup</w:t>
      </w:r>
      <w:r>
        <w:t xml:space="preserve"> </w:t>
      </w:r>
      <w:r>
        <w:t xml:space="preserve">attempts across different political contexts.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2" w:name="tbl-autocoup_metho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8: Autocoup methods and success rates (1945-2021)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Autocoup Method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Autocoup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Autocoup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Enabling re-election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71.74%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Removing term limits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Delaying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Leader for life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Changing term length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71.43%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Figurehead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83.33%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One-time arrangement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Refusing election results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Reassigning power role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Rigging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66.67%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Cancelling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79.09%</w:t>
                  </w:r>
                </w:p>
              </w:tc>
            </w:tr>
          </w:tbl>
          <w:bookmarkEnd w:id="82"/>
        </w:tc>
      </w:tr>
    </w:tbl>
    <w:p>
      <w:pPr>
        <w:pStyle w:val="BodyText"/>
      </w:pPr>
      <w:hyperlink w:anchor="tbl-autocoup_method">
        <w:r>
          <w:rPr>
            <w:rStyle w:val="Hyperlink"/>
          </w:rPr>
          <w:t xml:space="preserve">Table 8</w:t>
        </w:r>
      </w:hyperlink>
      <w:r>
        <w:t xml:space="preserve"> </w:t>
      </w:r>
      <w:r>
        <w:t xml:space="preserve">presents a breakdown of the autocoup methods employed by</w:t>
      </w:r>
      <w:r>
        <w:t xml:space="preserve"> </w:t>
      </w:r>
      <w:r>
        <w:t xml:space="preserve">leaders:</w:t>
      </w:r>
    </w:p>
    <w:p>
      <w:pPr>
        <w:pStyle w:val="BodyText"/>
      </w:pPr>
      <w:r>
        <w:t xml:space="preserve">The most common autocoup method is</w:t>
      </w:r>
      <w:r>
        <w:t xml:space="preserve"> </w:t>
      </w:r>
      <w:r>
        <w:t xml:space="preserve">“</w:t>
      </w:r>
      <w:r>
        <w:t xml:space="preserve">enabling re-election</w:t>
      </w:r>
      <w:r>
        <w:t xml:space="preserve">”</w:t>
      </w:r>
      <w:r>
        <w:t xml:space="preserve">, accounting for</w:t>
      </w:r>
      <w:r>
        <w:t xml:space="preserve"> </w:t>
      </w:r>
      <w:r>
        <w:t xml:space="preserve">46 events. This is followed by</w:t>
      </w:r>
      <w:r>
        <w:t xml:space="preserve"> </w:t>
      </w:r>
      <w:r>
        <w:t xml:space="preserve">“</w:t>
      </w:r>
      <w:r>
        <w:t xml:space="preserve">removing</w:t>
      </w:r>
      <w:r>
        <w:t xml:space="preserve"> </w:t>
      </w:r>
      <w:r>
        <w:t xml:space="preserve">term limits altogether</w:t>
      </w:r>
      <w:r>
        <w:t xml:space="preserve">”</w:t>
      </w:r>
      <w:r>
        <w:t xml:space="preserve"> </w:t>
      </w:r>
      <w:r>
        <w:t xml:space="preserve">(14 cases), and then</w:t>
      </w:r>
      <w:r>
        <w:t xml:space="preserve"> </w:t>
      </w:r>
      <w:r>
        <w:t xml:space="preserve">“</w:t>
      </w:r>
      <w:r>
        <w:t xml:space="preserve">delaying elections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declaring the leader for life</w:t>
      </w:r>
      <w:r>
        <w:t xml:space="preserve">”</w:t>
      </w:r>
      <w:r>
        <w:t xml:space="preserve"> </w:t>
      </w:r>
      <w:r>
        <w:t xml:space="preserve">(each with</w:t>
      </w:r>
      <w:r>
        <w:t xml:space="preserve"> </w:t>
      </w:r>
      <w:r>
        <w:t xml:space="preserve">9 cases).</w:t>
      </w:r>
    </w:p>
    <w:p>
      <w:pPr>
        <w:pStyle w:val="BodyText"/>
      </w:pPr>
      <w:r>
        <w:t xml:space="preserve">The overall success rate of autocoups is 79%, which is significantly higher than</w:t>
      </w:r>
      <w:r>
        <w:t xml:space="preserve"> </w:t>
      </w:r>
      <w:r>
        <w:t xml:space="preserve">the approximately 50% success rate of classical coups. This high success rate can</w:t>
      </w:r>
      <w:r>
        <w:t xml:space="preserve"> </w:t>
      </w:r>
      <w:r>
        <w:t xml:space="preserve">be attributed to several factors:</w:t>
      </w:r>
    </w:p>
    <w:p>
      <w:pPr>
        <w:numPr>
          <w:ilvl w:val="0"/>
          <w:numId w:val="1026"/>
        </w:numPr>
      </w:pPr>
      <w:r>
        <w:t xml:space="preserve">Incumbent Advantage: Leaders already in power have access to resources and</w:t>
      </w:r>
      <w:r>
        <w:t xml:space="preserve"> </w:t>
      </w:r>
      <w:r>
        <w:t xml:space="preserve">institutional mechanisms that can be leveraged to their advantage.</w:t>
      </w:r>
    </w:p>
    <w:p>
      <w:pPr>
        <w:numPr>
          <w:ilvl w:val="0"/>
          <w:numId w:val="1026"/>
        </w:numPr>
      </w:pPr>
      <w:r>
        <w:t xml:space="preserve">Gradual Implementation: Unlike sudden coups, autocoups can be implemented</w:t>
      </w:r>
      <w:r>
        <w:t xml:space="preserve"> </w:t>
      </w:r>
      <w:r>
        <w:t xml:space="preserve">gradually, allowing leaders to build support and legitimacy over time.</w:t>
      </w:r>
    </w:p>
    <w:p>
      <w:pPr>
        <w:numPr>
          <w:ilvl w:val="0"/>
          <w:numId w:val="1026"/>
        </w:numPr>
      </w:pPr>
      <w:r>
        <w:t xml:space="preserve">Legal Facade: Many autocoup methods operate within a veneer of legality,</w:t>
      </w:r>
      <w:r>
        <w:t xml:space="preserve"> </w:t>
      </w:r>
      <w:r>
        <w:t xml:space="preserve">making them harder to oppose openly.</w:t>
      </w:r>
    </w:p>
    <w:p>
      <w:pPr>
        <w:numPr>
          <w:ilvl w:val="0"/>
          <w:numId w:val="1026"/>
        </w:numPr>
      </w:pPr>
      <w:r>
        <w:t xml:space="preserve">Control of State Apparatus: Incumbents often have significant control over</w:t>
      </w:r>
      <w:r>
        <w:t xml:space="preserve"> </w:t>
      </w:r>
      <w:r>
        <w:t xml:space="preserve">state institutions, which can be used to facilitate their autocoup attempts.</w:t>
      </w:r>
    </w:p>
    <w:p>
      <w:pPr>
        <w:pStyle w:val="FirstParagraph"/>
      </w:pPr>
      <w:r>
        <w:t xml:space="preserve">However, success rates vary significantly across different methods.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100% Success Rate</w:t>
      </w:r>
      <w:r>
        <w:t xml:space="preserve">: Removing term limits, delaying elections, declaring</w:t>
      </w:r>
      <w:r>
        <w:t xml:space="preserve"> </w:t>
      </w:r>
      <w:r>
        <w:t xml:space="preserve">the leader for life, and cancelling elections all have perfect success rates.</w:t>
      </w:r>
      <w:r>
        <w:t xml:space="preserve"> </w:t>
      </w:r>
      <w:r>
        <w:t xml:space="preserve">This suggests that once these processes are set in motion, they are difficult</w:t>
      </w:r>
      <w:r>
        <w:t xml:space="preserve"> </w:t>
      </w:r>
      <w:r>
        <w:t xml:space="preserve">to reverse.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Lower Success Rates:</w:t>
      </w:r>
      <w:r>
        <w:t xml:space="preserve"> </w:t>
      </w:r>
      <w:r>
        <w:t xml:space="preserve">Refusing to accept election results has the lowest</w:t>
      </w:r>
      <w:r>
        <w:t xml:space="preserve"> </w:t>
      </w:r>
      <w:r>
        <w:t xml:space="preserve">success rate, with only 1 out of 4 attempts succeeding. Although the sample</w:t>
      </w:r>
      <w:r>
        <w:t xml:space="preserve"> </w:t>
      </w:r>
      <w:r>
        <w:t xml:space="preserve">size is limited (only 4 cases in total), this trend might suggest several</w:t>
      </w:r>
      <w:r>
        <w:t xml:space="preserve"> </w:t>
      </w:r>
      <w:r>
        <w:t xml:space="preserve">factors at play. These include greater democratic resilience in systems where</w:t>
      </w:r>
      <w:r>
        <w:t xml:space="preserve"> </w:t>
      </w:r>
      <w:r>
        <w:t xml:space="preserve">general elections are regularly held, heightened international scrutiny and</w:t>
      </w:r>
      <w:r>
        <w:t xml:space="preserve"> </w:t>
      </w:r>
      <w:r>
        <w:t xml:space="preserve">pressure in response to blatant manipulation of election results, and</w:t>
      </w:r>
      <w:r>
        <w:t xml:space="preserve"> </w:t>
      </w:r>
      <w:r>
        <w:t xml:space="preserve">stronger domestic opposition to such overt power grabs.</w:t>
      </w:r>
    </w:p>
    <w:bookmarkEnd w:id="83"/>
    <w:bookmarkEnd w:id="84"/>
    <w:bookmarkStart w:id="92" w:name="Xaf719d404823a79d156c434b0ba7cbfc37e932f"/>
    <w:p>
      <w:pPr>
        <w:pStyle w:val="Heading3"/>
      </w:pPr>
      <w:r>
        <w:t xml:space="preserve">Determinants of Autocoup Attempts: Case Studies</w:t>
      </w:r>
    </w:p>
    <w:bookmarkStart w:id="87" w:name="X7801c15e5cb0007b794ebeb16a3e07f36f7e6bb"/>
    <w:p>
      <w:pPr>
        <w:pStyle w:val="Heading4"/>
      </w:pPr>
      <w:r>
        <w:t xml:space="preserve">High Frequency and Success Rate of Autocoups in Post-Communist Countries</w:t>
      </w:r>
    </w:p>
    <w:p>
      <w:pPr>
        <w:pStyle w:val="FirstParagraph"/>
      </w:pPr>
      <w:r>
        <w:t xml:space="preserve">Analysis of our dataset reveals a notably high frequency and success rate of</w:t>
      </w:r>
      <w:r>
        <w:t xml:space="preserve"> </w:t>
      </w:r>
      <w:r>
        <w:t xml:space="preserve">autocoups in post-communist countries. These nations, formerly communist regimes</w:t>
      </w:r>
      <w:r>
        <w:t xml:space="preserve"> </w:t>
      </w:r>
      <w:r>
        <w:t xml:space="preserve">prior to the collapse of the Soviet Union, have largely evolved into</w:t>
      </w:r>
      <w:r>
        <w:t xml:space="preserve"> </w:t>
      </w:r>
      <w:r>
        <w:t xml:space="preserve">‘</w:t>
      </w:r>
      <w:r>
        <w:t xml:space="preserve">hybrid</w:t>
      </w:r>
      <w:r>
        <w:t xml:space="preserve"> </w:t>
      </w:r>
      <w:r>
        <w:t xml:space="preserve">regimes</w:t>
      </w:r>
      <w:r>
        <w:t xml:space="preserve">’</w:t>
      </w:r>
      <w:r>
        <w:t xml:space="preserve"> </w:t>
      </w:r>
      <w:r>
        <w:t xml:space="preserve">(Nurumov and Vashchanka 2019)</w:t>
      </w:r>
      <w:r>
        <w:t xml:space="preserve">, with only a few retaining their communist status. The</w:t>
      </w:r>
      <w:r>
        <w:t xml:space="preserve"> </w:t>
      </w:r>
      <w:r>
        <w:t xml:space="preserve">data documents 12 cases of autocoups aimed at prolonging incumbency in these</w:t>
      </w:r>
      <w:r>
        <w:t xml:space="preserve"> </w:t>
      </w:r>
      <w:r>
        <w:t xml:space="preserve">countries, with only two attempts failing. Examination of these cases highlights</w:t>
      </w:r>
      <w:r>
        <w:t xml:space="preserve"> </w:t>
      </w:r>
      <w:r>
        <w:t xml:space="preserve">several distinctive characteristics: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Inherited Authoritarian Systems</w:t>
      </w:r>
      <w:r>
        <w:t xml:space="preserve">: Despite most of these 12 countries</w:t>
      </w:r>
      <w:r>
        <w:t xml:space="preserve"> </w:t>
      </w:r>
      <w:r>
        <w:t xml:space="preserve">transitioning from communist to non-communist governments (with the exception</w:t>
      </w:r>
      <w:r>
        <w:t xml:space="preserve"> </w:t>
      </w:r>
      <w:r>
        <w:t xml:space="preserve">of China), they retained many authoritarian systems from their communist</w:t>
      </w:r>
      <w:r>
        <w:t xml:space="preserve"> </w:t>
      </w:r>
      <w:r>
        <w:t xml:space="preserve">past.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Continuity of Former Elites</w:t>
      </w:r>
      <w:r>
        <w:t xml:space="preserve">: The transitions did not result in the</w:t>
      </w:r>
      <w:r>
        <w:t xml:space="preserve"> </w:t>
      </w:r>
      <w:r>
        <w:t xml:space="preserve">removal or overthrow of previous ruling groups. Instead, former communist</w:t>
      </w:r>
      <w:r>
        <w:t xml:space="preserve"> </w:t>
      </w:r>
      <w:r>
        <w:t xml:space="preserve">elites often maintained their positions of power.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Subverted Democratic Processes</w:t>
      </w:r>
      <w:r>
        <w:t xml:space="preserve">: While general elections and term limits</w:t>
      </w:r>
      <w:r>
        <w:t xml:space="preserve"> </w:t>
      </w:r>
      <w:r>
        <w:t xml:space="preserve">were introduced in most of these countries, the legacy of former communist</w:t>
      </w:r>
      <w:r>
        <w:t xml:space="preserve"> </w:t>
      </w:r>
      <w:r>
        <w:t xml:space="preserve">regimes frequently led to the circumvention of term limits and manipulation</w:t>
      </w:r>
      <w:r>
        <w:t xml:space="preserve"> </w:t>
      </w:r>
      <w:r>
        <w:t xml:space="preserve">of elections</w:t>
      </w:r>
      <w:r>
        <w:t xml:space="preserve"> </w:t>
      </w:r>
      <w:r>
        <w:t xml:space="preserve">(Nurumov and Vashchanka 2019)</w:t>
      </w:r>
      <w:r>
        <w:t xml:space="preserve">.</w:t>
      </w:r>
    </w:p>
    <w:bookmarkStart w:id="85" w:name="Xf61e62675f657483fcd9d1eae70f94c55c8cb5a"/>
    <w:p>
      <w:pPr>
        <w:pStyle w:val="Heading5"/>
      </w:pPr>
      <w:r>
        <w:t xml:space="preserve">Case 1: Lifelong Ruler–Alexander Lukashenko in Belarus</w:t>
      </w:r>
    </w:p>
    <w:p>
      <w:pPr>
        <w:pStyle w:val="FirstParagraph"/>
      </w:pPr>
      <w:r>
        <w:t xml:space="preserve">Alexander Lukashenko, a former member of the Supreme Soviet of the Byelorussian</w:t>
      </w:r>
      <w:r>
        <w:t xml:space="preserve"> </w:t>
      </w:r>
      <w:r>
        <w:t xml:space="preserve">Soviet Socialist Republic, became the head of the interim anti-corruption</w:t>
      </w:r>
      <w:r>
        <w:t xml:space="preserve"> </w:t>
      </w:r>
      <w:r>
        <w:t xml:space="preserve">committee of the Supreme Council of Belarus following the dissolution of the</w:t>
      </w:r>
      <w:r>
        <w:t xml:space="preserve"> </w:t>
      </w:r>
      <w:r>
        <w:t xml:space="preserve">Soviet Union. Elected as Belarus’s first president in 1994, he has maintained</w:t>
      </w:r>
      <w:r>
        <w:t xml:space="preserve"> </w:t>
      </w:r>
      <w:r>
        <w:t xml:space="preserve">this position ever since. Initially, the 1994 constitution limited presidents to</w:t>
      </w:r>
      <w:r>
        <w:t xml:space="preserve"> </w:t>
      </w:r>
      <w:r>
        <w:t xml:space="preserve">two successive terms. However, Lukashenko removed this restriction in 2004.</w:t>
      </w:r>
      <w:r>
        <w:t xml:space="preserve"> </w:t>
      </w:r>
      <w:r>
        <w:t xml:space="preserve">International monitors have not regarded Belarusian elections as free and fair</w:t>
      </w:r>
      <w:r>
        <w:t xml:space="preserve"> </w:t>
      </w:r>
      <w:r>
        <w:t xml:space="preserve">since his initial victory. Despite significant protests, Lukashenko has</w:t>
      </w:r>
      <w:r>
        <w:t xml:space="preserve"> </w:t>
      </w:r>
      <w:r>
        <w:t xml:space="preserve">consistently claimed to win with a high vote share, often exceeding 80% in each</w:t>
      </w:r>
      <w:r>
        <w:t xml:space="preserve"> </w:t>
      </w:r>
      <w:r>
        <w:t xml:space="preserve">election. This pattern is evident across all five Central Asian countries of the</w:t>
      </w:r>
      <w:r>
        <w:t xml:space="preserve"> </w:t>
      </w:r>
      <w:r>
        <w:t xml:space="preserve">former Soviet Union, where post-dissolution leaders were typically high officials</w:t>
      </w:r>
      <w:r>
        <w:t xml:space="preserve"> </w:t>
      </w:r>
      <w:r>
        <w:t xml:space="preserve">or heads of the former Soviet republics who continued their leadership in the</w:t>
      </w:r>
      <w:r>
        <w:t xml:space="preserve"> </w:t>
      </w:r>
      <w:r>
        <w:t xml:space="preserve">presidency.</w:t>
      </w:r>
    </w:p>
    <w:bookmarkEnd w:id="85"/>
    <w:bookmarkStart w:id="86" w:name="Xb28fdb98278a6ac178af4247b00c333a4bd41b5"/>
    <w:p>
      <w:pPr>
        <w:pStyle w:val="Heading5"/>
      </w:pPr>
      <w:r>
        <w:t xml:space="preserve">Case 2: Transferring Power to a Handpicked Successor–Nursultan Nazarbayev in Kazakhstan</w:t>
      </w:r>
    </w:p>
    <w:p>
      <w:pPr>
        <w:pStyle w:val="FirstParagraph"/>
      </w:pPr>
      <w:r>
        <w:t xml:space="preserve">Nursultan Nazarbayev served as the first president of Kazakhstan from 1991 until</w:t>
      </w:r>
      <w:r>
        <w:t xml:space="preserve"> </w:t>
      </w:r>
      <w:r>
        <w:t xml:space="preserve">2019. Prior to the dissolution of the Soviet Union, he held de facto leadership</w:t>
      </w:r>
      <w:r>
        <w:t xml:space="preserve"> </w:t>
      </w:r>
      <w:r>
        <w:t xml:space="preserve">as the First Secretary of the Communist Party of Kazakhstan. Following</w:t>
      </w:r>
      <w:r>
        <w:t xml:space="preserve"> </w:t>
      </w:r>
      <w:r>
        <w:t xml:space="preserve">independence, he was elected as the first president and retained office until</w:t>
      </w:r>
      <w:r>
        <w:t xml:space="preserve"> </w:t>
      </w:r>
      <w:r>
        <w:t xml:space="preserve">2019 through various means, including resetting term limits due to the</w:t>
      </w:r>
      <w:r>
        <w:t xml:space="preserve"> </w:t>
      </w:r>
      <w:r>
        <w:t xml:space="preserve">implementation of new constitutions. Notably, Nazarbayev did not officially</w:t>
      </w:r>
      <w:r>
        <w:t xml:space="preserve"> </w:t>
      </w:r>
      <w:r>
        <w:t xml:space="preserve">eliminate term limits but instead created an exemption for the</w:t>
      </w:r>
      <w:r>
        <w:t xml:space="preserve"> </w:t>
      </w:r>
      <w:r>
        <w:t xml:space="preserve">“</w:t>
      </w:r>
      <w:r>
        <w:t xml:space="preserve">First President</w:t>
      </w:r>
      <w:r>
        <w:t xml:space="preserve">”</w:t>
      </w:r>
      <w:r>
        <w:t xml:space="preserve"> </w:t>
      </w:r>
      <w:r>
        <w:t xml:space="preserve">(Nurumov and Vashchanka 2019)</w:t>
      </w:r>
      <w:r>
        <w:t xml:space="preserve">. Unlike Lukashenko, who remains the incumbent of Belarus,</w:t>
      </w:r>
      <w:r>
        <w:t xml:space="preserve"> </w:t>
      </w:r>
      <w:r>
        <w:t xml:space="preserve">Nazarbayev transferred the presidency to a designated successor, Kassym-Jomart</w:t>
      </w:r>
      <w:r>
        <w:t xml:space="preserve"> </w:t>
      </w:r>
      <w:r>
        <w:t xml:space="preserve">Tokayev, in 2019. However, he retained significant influence as the Chairman of</w:t>
      </w:r>
      <w:r>
        <w:t xml:space="preserve"> </w:t>
      </w:r>
      <w:r>
        <w:t xml:space="preserve">the Security Council of Kazakhstan until 2022.</w:t>
      </w:r>
    </w:p>
    <w:bookmarkEnd w:id="86"/>
    <w:bookmarkEnd w:id="87"/>
    <w:bookmarkStart w:id="90" w:name="X7af2c905f12b8965c7434645a44f96c30694276"/>
    <w:p>
      <w:pPr>
        <w:pStyle w:val="Heading4"/>
      </w:pPr>
      <w:r>
        <w:t xml:space="preserve">Autocoups for immediate re-election: Cases of Latin America</w:t>
      </w:r>
    </w:p>
    <w:p>
      <w:pPr>
        <w:pStyle w:val="FirstParagraph"/>
      </w:pPr>
      <w:r>
        <w:t xml:space="preserve">Latin America has a long-standing tradition of maintaining term limit</w:t>
      </w:r>
      <w:r>
        <w:t xml:space="preserve"> </w:t>
      </w:r>
      <w:r>
        <w:t xml:space="preserve">conventions. Simón Bolívar, the founding father of Bolivia, was initially a</w:t>
      </w:r>
      <w:r>
        <w:t xml:space="preserve"> </w:t>
      </w:r>
      <w:r>
        <w:t xml:space="preserve">strong advocate for term limits, stating in 1819,</w:t>
      </w:r>
      <w:r>
        <w:t xml:space="preserve"> </w:t>
      </w:r>
      <w:r>
        <w:t xml:space="preserve">“</w:t>
      </w:r>
      <w:r>
        <w:t xml:space="preserve">Nothing is as dangerous as</w:t>
      </w:r>
      <w:r>
        <w:t xml:space="preserve"> </w:t>
      </w:r>
      <w:r>
        <w:t xml:space="preserve">allowing the same citizen to remain in power for a long time… That’s the origin</w:t>
      </w:r>
      <w:r>
        <w:t xml:space="preserve"> </w:t>
      </w:r>
      <w:r>
        <w:t xml:space="preserve">of usurpation and tyranny</w:t>
      </w:r>
      <w:r>
        <w:t xml:space="preserve">”</w:t>
      </w:r>
      <w:r>
        <w:t xml:space="preserve"> </w:t>
      </w:r>
      <w:r>
        <w:t xml:space="preserve">(Ginsburg and Elkins 2019, 38)</w:t>
      </w:r>
      <w:r>
        <w:t xml:space="preserve">. Although Bolívar eventually</w:t>
      </w:r>
      <w:r>
        <w:t xml:space="preserve"> </w:t>
      </w:r>
      <w:r>
        <w:t xml:space="preserve">modified his stance, arguing in his 1826 Constitution Assembly speech that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president for life with the right to choose the successor is the most sublime</w:t>
      </w:r>
      <w:r>
        <w:t xml:space="preserve"> </w:t>
      </w:r>
      <w:r>
        <w:t xml:space="preserve">inspiration for the republican order,</w:t>
      </w:r>
      <w:r>
        <w:t xml:space="preserve">”</w:t>
      </w:r>
      <w:r>
        <w:t xml:space="preserve"> </w:t>
      </w:r>
      <w:r>
        <w:t xml:space="preserve">term limits became a convention in Latin</w:t>
      </w:r>
      <w:r>
        <w:t xml:space="preserve"> </w:t>
      </w:r>
      <w:r>
        <w:t xml:space="preserve">America. Approximately 81% of Latin American constitutions between independence</w:t>
      </w:r>
      <w:r>
        <w:t xml:space="preserve"> </w:t>
      </w:r>
      <w:r>
        <w:t xml:space="preserve">and 1985 imposed some form of term limits on the presidency</w:t>
      </w:r>
      <w:r>
        <w:t xml:space="preserve"> </w:t>
      </w:r>
      <w:r>
        <w:t xml:space="preserve">(Marsteintredet 2019)</w:t>
      </w:r>
      <w:r>
        <w:t xml:space="preserve">.</w:t>
      </w:r>
    </w:p>
    <w:p>
      <w:pPr>
        <w:pStyle w:val="BodyText"/>
      </w:pPr>
      <w:r>
        <w:t xml:space="preserve">An analysis of cases in Latin American countries reveals two notable patterns.</w:t>
      </w:r>
    </w:p>
    <w:bookmarkStart w:id="88" w:name="Xb9f70d8571873f06139adbe4aa0ab9cf5be364c"/>
    <w:p>
      <w:pPr>
        <w:pStyle w:val="Heading5"/>
      </w:pPr>
      <w:r>
        <w:t xml:space="preserve">Often Successful at Breaking Non-re-election or Non-immediate Re-election Restrictions</w:t>
      </w:r>
    </w:p>
    <w:p>
      <w:pPr>
        <w:pStyle w:val="FirstParagraph"/>
      </w:pPr>
      <w:r>
        <w:t xml:space="preserve">Unlike other presidential systems where two terms are more common,</w:t>
      </w:r>
      <w:r>
        <w:t xml:space="preserve"> </w:t>
      </w:r>
      <w:r>
        <w:t xml:space="preserve">non-re-election or non-immediate re-election used to be prevalent in Latin</w:t>
      </w:r>
      <w:r>
        <w:t xml:space="preserve"> </w:t>
      </w:r>
      <w:r>
        <w:t xml:space="preserve">America. According to</w:t>
      </w:r>
      <w:r>
        <w:t xml:space="preserve"> </w:t>
      </w:r>
      <w:r>
        <w:t xml:space="preserve">Marsteintredet (2019)</w:t>
      </w:r>
      <w:r>
        <w:t xml:space="preserve">, non-consecutive re-election was</w:t>
      </w:r>
      <w:r>
        <w:t xml:space="preserve"> </w:t>
      </w:r>
      <w:r>
        <w:t xml:space="preserve">mandated in about 64.9% of all constitutions between independence and 1985, while</w:t>
      </w:r>
      <w:r>
        <w:t xml:space="preserve"> </w:t>
      </w:r>
      <w:r>
        <w:t xml:space="preserve">5.9% banned re-election entirely.</w:t>
      </w:r>
    </w:p>
    <w:p>
      <w:pPr>
        <w:pStyle w:val="BodyText"/>
      </w:pPr>
      <w:r>
        <w:t xml:space="preserve">However, adherence to these conventions has varied across the region. Since</w:t>
      </w:r>
      <w:r>
        <w:t xml:space="preserve"> </w:t>
      </w:r>
      <w:r>
        <w:t xml:space="preserve">Mexico introduced non-re-election institutions in 1911 at the start of the</w:t>
      </w:r>
      <w:r>
        <w:t xml:space="preserve"> </w:t>
      </w:r>
      <w:r>
        <w:t xml:space="preserve">Mexican Revolution, they have remained inviolate</w:t>
      </w:r>
      <w:r>
        <w:t xml:space="preserve"> </w:t>
      </w:r>
      <w:r>
        <w:t xml:space="preserve">(Klesner 2019)</w:t>
      </w:r>
      <w:r>
        <w:t xml:space="preserve">. Similarly,</w:t>
      </w:r>
      <w:r>
        <w:t xml:space="preserve"> </w:t>
      </w:r>
      <w:r>
        <w:t xml:space="preserve">Panama and Uruguay have never altered their re-election rules, and Costa Rica has</w:t>
      </w:r>
      <w:r>
        <w:t xml:space="preserve"> </w:t>
      </w:r>
      <w:r>
        <w:t xml:space="preserve">only experienced a brief period (1897-1913) permitting immediate presidential</w:t>
      </w:r>
      <w:r>
        <w:t xml:space="preserve"> </w:t>
      </w:r>
      <w:r>
        <w:t xml:space="preserve">re-election since prohibiting it in 1859</w:t>
      </w:r>
      <w:r>
        <w:t xml:space="preserve"> </w:t>
      </w:r>
      <w:r>
        <w:t xml:space="preserve">(Marsteintredet 2019)</w:t>
      </w:r>
      <w:r>
        <w:t xml:space="preserve">. In many other</w:t>
      </w:r>
      <w:r>
        <w:t xml:space="preserve"> </w:t>
      </w:r>
      <w:r>
        <w:t xml:space="preserve">countries, however, constitutions have been frequently amended or violated.</w:t>
      </w:r>
    </w:p>
    <w:p>
      <w:pPr>
        <w:pStyle w:val="BodyText"/>
      </w:pPr>
      <w:r>
        <w:t xml:space="preserve">The pursuit of re-election or consecutive re-election, therefore, has been a</w:t>
      </w:r>
      <w:r>
        <w:t xml:space="preserve"> </w:t>
      </w:r>
      <w:r>
        <w:t xml:space="preserve">significant trigger for autocoups aimed at power extension in this region. Our</w:t>
      </w:r>
      <w:r>
        <w:t xml:space="preserve"> </w:t>
      </w:r>
      <w:r>
        <w:t xml:space="preserve">research documents 32 autocoup cases, with over 50% (17 cases) attempting to</w:t>
      </w:r>
      <w:r>
        <w:t xml:space="preserve"> </w:t>
      </w:r>
      <w:r>
        <w:t xml:space="preserve">enable re-election or immediate re-election, and about 59% (10 cases out of 17)</w:t>
      </w:r>
      <w:r>
        <w:t xml:space="preserve"> </w:t>
      </w:r>
      <w:r>
        <w:t xml:space="preserve">being successful.</w:t>
      </w:r>
    </w:p>
    <w:p>
      <w:pPr>
        <w:pStyle w:val="BodyText"/>
      </w:pPr>
      <w:r>
        <w:t xml:space="preserve">Unlike those who attempt to overstay in office indefinitely, many Latin American</w:t>
      </w:r>
      <w:r>
        <w:t xml:space="preserve"> </w:t>
      </w:r>
      <w:r>
        <w:t xml:space="preserve">leaders exit after their second term expires. Examples include President Fernando</w:t>
      </w:r>
      <w:r>
        <w:t xml:space="preserve"> </w:t>
      </w:r>
      <w:r>
        <w:t xml:space="preserve">Henrique Cardoso of Brazil (1995-2003), President Danilo Medina of the Dominican</w:t>
      </w:r>
      <w:r>
        <w:t xml:space="preserve"> </w:t>
      </w:r>
      <w:r>
        <w:t xml:space="preserve">Republic (2012-2020), and President Juan Orlando Hernández of Honduras</w:t>
      </w:r>
      <w:r>
        <w:t xml:space="preserve"> </w:t>
      </w:r>
      <w:r>
        <w:t xml:space="preserve">(2014-2022)</w:t>
      </w:r>
      <w:r>
        <w:t xml:space="preserve"> </w:t>
      </w:r>
      <w:r>
        <w:t xml:space="preserve">(Ginsburg and Elkins 2019; Marsteintredet 2019; Landau, Roznai, and Dixon 2019; Baturo 2019; Neto and Acácio 2019)</w:t>
      </w:r>
      <w:r>
        <w:t xml:space="preserve">.</w:t>
      </w:r>
    </w:p>
    <w:bookmarkEnd w:id="88"/>
    <w:bookmarkStart w:id="89" w:name="failing-to-further-extend-tenure"/>
    <w:p>
      <w:pPr>
        <w:pStyle w:val="Heading5"/>
      </w:pPr>
      <w:r>
        <w:t xml:space="preserve">Failing to Further Extend Tenure</w:t>
      </w:r>
    </w:p>
    <w:p>
      <w:pPr>
        <w:pStyle w:val="FirstParagraph"/>
      </w:pPr>
      <w:r>
        <w:t xml:space="preserve">This trend does not imply that none of these leaders attempted further</w:t>
      </w:r>
      <w:r>
        <w:t xml:space="preserve"> </w:t>
      </w:r>
      <w:r>
        <w:t xml:space="preserve">extensions, but rather that most accepted their unsuccessful outcomes without</w:t>
      </w:r>
      <w:r>
        <w:t xml:space="preserve"> </w:t>
      </w:r>
      <w:r>
        <w:t xml:space="preserve">abusing their power to manipulate the process. While autocoups aimed at securing</w:t>
      </w:r>
      <w:r>
        <w:t xml:space="preserve"> </w:t>
      </w:r>
      <w:r>
        <w:t xml:space="preserve">one additional term are often successful, attempts to overstay beyond this are</w:t>
      </w:r>
      <w:r>
        <w:t xml:space="preserve"> </w:t>
      </w:r>
      <w:r>
        <w:t xml:space="preserve">frequently unsuccessful.</w:t>
      </w:r>
    </w:p>
    <w:p>
      <w:pPr>
        <w:pStyle w:val="BodyText"/>
      </w:pPr>
      <w:r>
        <w:t xml:space="preserve">Two contrasting cases illustrate the varied outcomes of term limit challenges: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Unsuccessful Extension – Carlos Menem (Argentina)</w:t>
      </w:r>
      <w:r>
        <w:t xml:space="preserve">: President Menem</w:t>
      </w:r>
      <w:r>
        <w:t xml:space="preserve"> </w:t>
      </w:r>
      <w:r>
        <w:t xml:space="preserve">successfully extended his tenure by one term through a 1994 constitutional</w:t>
      </w:r>
      <w:r>
        <w:t xml:space="preserve"> </w:t>
      </w:r>
      <w:r>
        <w:t xml:space="preserve">amendment allowing one executive re-election. He was subsequently re-elected</w:t>
      </w:r>
      <w:r>
        <w:t xml:space="preserve"> </w:t>
      </w:r>
      <w:r>
        <w:t xml:space="preserve">in 1995. However, his attempt to reset his term count, arguing that his first</w:t>
      </w:r>
      <w:r>
        <w:t xml:space="preserve"> </w:t>
      </w:r>
      <w:r>
        <w:t xml:space="preserve">term (1988-1995) should not count as it was under previous constitutions, was</w:t>
      </w:r>
      <w:r>
        <w:t xml:space="preserve"> </w:t>
      </w:r>
      <w:r>
        <w:t xml:space="preserve">unanimously rejected by the Supreme Court in March 1999</w:t>
      </w:r>
      <w:r>
        <w:t xml:space="preserve"> </w:t>
      </w:r>
      <w:r>
        <w:t xml:space="preserve">(Llanos 2019)</w:t>
      </w:r>
      <w:r>
        <w:t xml:space="preserve">. A</w:t>
      </w:r>
      <w:r>
        <w:t xml:space="preserve"> </w:t>
      </w:r>
      <w:r>
        <w:t xml:space="preserve">similar scenario unfolded with President Álvaro Uribe of Colombia (2002-2010)</w:t>
      </w:r>
      <w:r>
        <w:t xml:space="preserve"> </w:t>
      </w:r>
      <w:r>
        <w:t xml:space="preserve">(Baturo 2019)</w:t>
      </w:r>
      <w:r>
        <w:t xml:space="preserve">.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Successful Extension – Daniel Ortega (Nicaragua)</w:t>
      </w:r>
      <w:r>
        <w:t xml:space="preserve">: In contrast, Daniel</w:t>
      </w:r>
      <w:r>
        <w:t xml:space="preserve"> </w:t>
      </w:r>
      <w:r>
        <w:t xml:space="preserve">Ortega, the incumbent president of Nicaragua, successfully extended his</w:t>
      </w:r>
      <w:r>
        <w:t xml:space="preserve"> </w:t>
      </w:r>
      <w:r>
        <w:t xml:space="preserve">presidency. In 2009, the Supreme Court of Justice of Nicaragua permitted his</w:t>
      </w:r>
      <w:r>
        <w:t xml:space="preserve"> </w:t>
      </w:r>
      <w:r>
        <w:t xml:space="preserve">re-election in 2011. Subsequently, in 2014, the National Assembly of</w:t>
      </w:r>
      <w:r>
        <w:t xml:space="preserve"> </w:t>
      </w:r>
      <w:r>
        <w:t xml:space="preserve">Nicaragua approved constitutional amendments abolishing presidential term</w:t>
      </w:r>
      <w:r>
        <w:t xml:space="preserve"> </w:t>
      </w:r>
      <w:r>
        <w:t xml:space="preserve">limits, allowing Ortega to run for an unlimited number of five-year terms. As</w:t>
      </w:r>
      <w:r>
        <w:t xml:space="preserve"> </w:t>
      </w:r>
      <w:r>
        <w:t xml:space="preserve">a result, he has held the presidency since 2007</w:t>
      </w:r>
      <w:r>
        <w:t xml:space="preserve"> </w:t>
      </w:r>
      <w:r>
        <w:t xml:space="preserve">(Close 2019)</w:t>
      </w:r>
      <w:r>
        <w:t xml:space="preserve">.</w:t>
      </w:r>
    </w:p>
    <w:bookmarkEnd w:id="89"/>
    <w:bookmarkEnd w:id="90"/>
    <w:bookmarkStart w:id="91" w:name="X04f2665d23f905bf22fbb0bc0875e04185843ca"/>
    <w:p>
      <w:pPr>
        <w:pStyle w:val="Heading4"/>
      </w:pPr>
      <w:r>
        <w:t xml:space="preserve">As common as classical coups: Cases of African countries</w:t>
      </w:r>
    </w:p>
    <w:p>
      <w:pPr>
        <w:pStyle w:val="FirstParagraph"/>
      </w:pPr>
      <w:r>
        <w:t xml:space="preserve">Classical coups have been prevalent in Africa, accounting for approximately 45%</w:t>
      </w:r>
      <w:r>
        <w:t xml:space="preserve"> </w:t>
      </w:r>
      <w:r>
        <w:t xml:space="preserve">of all global coups (219 out of 491 cases) since 1950, involving 45 out of 54</w:t>
      </w:r>
      <w:r>
        <w:t xml:space="preserve"> </w:t>
      </w:r>
      <w:r>
        <w:t xml:space="preserve">African countries (GIC dataset). While autocoups are less frequent compared to</w:t>
      </w:r>
      <w:r>
        <w:t xml:space="preserve"> </w:t>
      </w:r>
      <w:r>
        <w:t xml:space="preserve">traditional coups, they maintain a significant presence in Africa. Among 110</w:t>
      </w:r>
      <w:r>
        <w:t xml:space="preserve"> </w:t>
      </w:r>
      <w:r>
        <w:t xml:space="preserve">documented autocoup cases globally, 46% (51 cases) occurred in Africa, involving</w:t>
      </w:r>
      <w:r>
        <w:t xml:space="preserve"> </w:t>
      </w:r>
      <w:r>
        <w:t xml:space="preserve">36 countries. Notably, the success rate of autocoups in Africa is over 84% (43</w:t>
      </w:r>
      <w:r>
        <w:t xml:space="preserve"> </w:t>
      </w:r>
      <w:r>
        <w:t xml:space="preserve">out of 51 attempts), which surpasses both the success rate of classical coups in</w:t>
      </w:r>
      <w:r>
        <w:t xml:space="preserve"> </w:t>
      </w:r>
      <w:r>
        <w:t xml:space="preserve">the region (roughly 50%) and the global average success rate of autocoups (79%).</w:t>
      </w:r>
    </w:p>
    <w:p>
      <w:pPr>
        <w:pStyle w:val="BodyText"/>
      </w:pPr>
      <w:r>
        <w:t xml:space="preserve">Identifying a clear pattern of autocoups in Africa is challenging, mirroring the</w:t>
      </w:r>
      <w:r>
        <w:t xml:space="preserve"> </w:t>
      </w:r>
      <w:r>
        <w:t xml:space="preserve">complexity observed with classical coups. Various factors have been proposed to</w:t>
      </w:r>
      <w:r>
        <w:t xml:space="preserve"> </w:t>
      </w:r>
      <w:r>
        <w:t xml:space="preserve">explain this phenomenon: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Natural Resources</w:t>
      </w:r>
      <w:r>
        <w:t xml:space="preserve">: Countries rich in natural resources, particularly oil</w:t>
      </w:r>
      <w:r>
        <w:t xml:space="preserve"> </w:t>
      </w:r>
      <w:r>
        <w:t xml:space="preserve">or diamonds, may see leaders more likely to attempt and succeed in extending</w:t>
      </w:r>
      <w:r>
        <w:t xml:space="preserve"> </w:t>
      </w:r>
      <w:r>
        <w:t xml:space="preserve">their terms</w:t>
      </w:r>
      <w:r>
        <w:t xml:space="preserve"> </w:t>
      </w:r>
      <w:r>
        <w:t xml:space="preserve">(Posner and Young, n.d.; Cheeseman 2015; Cheeseman and Klaas 2019)</w:t>
      </w:r>
      <w:r>
        <w:t xml:space="preserve">.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Quality of Democracy</w:t>
      </w:r>
      <w:r>
        <w:t xml:space="preserve">: The quality of democracy is a critical factor</w:t>
      </w:r>
      <w:r>
        <w:t xml:space="preserve"> </w:t>
      </w:r>
      <w:r>
        <w:t xml:space="preserve">influencing respect for term limits</w:t>
      </w:r>
      <w:r>
        <w:t xml:space="preserve"> </w:t>
      </w:r>
      <w:r>
        <w:t xml:space="preserve">(Reyntjens 2016)</w:t>
      </w:r>
      <w:r>
        <w:t xml:space="preserve">.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International Influence</w:t>
      </w:r>
      <w:r>
        <w:t xml:space="preserve">: International aid or donor influence can play a</w:t>
      </w:r>
      <w:r>
        <w:t xml:space="preserve"> </w:t>
      </w:r>
      <w:r>
        <w:t xml:space="preserve">significant role in discouraging attempts at power extension</w:t>
      </w:r>
      <w:r>
        <w:t xml:space="preserve"> </w:t>
      </w:r>
      <w:r>
        <w:t xml:space="preserve">(Brown 2001; Tangri and Mwenda 2010)</w:t>
      </w:r>
      <w:r>
        <w:t xml:space="preserve">.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Organized Opposition and Party Unity</w:t>
      </w:r>
      <w:r>
        <w:t xml:space="preserve">: The extent of organized opposition</w:t>
      </w:r>
      <w:r>
        <w:t xml:space="preserve"> </w:t>
      </w:r>
      <w:r>
        <w:t xml:space="preserve">and the president’s ability to enforce unity within the ruling party are</w:t>
      </w:r>
      <w:r>
        <w:t xml:space="preserve"> </w:t>
      </w:r>
      <w:r>
        <w:t xml:space="preserve">crucial factors</w:t>
      </w:r>
      <w:r>
        <w:t xml:space="preserve"> </w:t>
      </w:r>
      <w:r>
        <w:t xml:space="preserve">(Cheeseman 2019)</w:t>
      </w:r>
      <w:r>
        <w:t xml:space="preserve">.</w:t>
      </w:r>
    </w:p>
    <w:p>
      <w:pPr>
        <w:pStyle w:val="FirstParagraph"/>
      </w:pPr>
      <w:r>
        <w:t xml:space="preserve">Utilizing the Africa Executive Term Limits (AETL) dataset,</w:t>
      </w:r>
      <w:r>
        <w:t xml:space="preserve"> </w:t>
      </w:r>
      <w:r>
        <w:t xml:space="preserve">Cassani (2020)</w:t>
      </w:r>
      <w:r>
        <w:t xml:space="preserve"> </w:t>
      </w:r>
      <w:r>
        <w:t xml:space="preserve">highlights human rights abuses and the desire for impunity as main drivers for</w:t>
      </w:r>
      <w:r>
        <w:t xml:space="preserve"> </w:t>
      </w:r>
      <w:r>
        <w:t xml:space="preserve">incumbents to cling to power. The more authoritarian a leader, the more likely</w:t>
      </w:r>
      <w:r>
        <w:t xml:space="preserve"> </w:t>
      </w:r>
      <w:r>
        <w:t xml:space="preserve">they are to attempt to break term limits and overstay in office. A leader’s</w:t>
      </w:r>
      <w:r>
        <w:t xml:space="preserve"> </w:t>
      </w:r>
      <w:r>
        <w:t xml:space="preserve">ability to secure the loyalty of the armed forces through public investment</w:t>
      </w:r>
      <w:r>
        <w:t xml:space="preserve"> </w:t>
      </w:r>
      <w:r>
        <w:t xml:space="preserve">increases the chances of success in overstaying.</w:t>
      </w:r>
    </w:p>
    <w:p>
      <w:pPr>
        <w:pStyle w:val="BodyText"/>
      </w:pPr>
      <w:r>
        <w:t xml:space="preserve">Despite both coups and autocoups being prevalent, there has been a noticeable</w:t>
      </w:r>
      <w:r>
        <w:t xml:space="preserve"> </w:t>
      </w:r>
      <w:r>
        <w:t xml:space="preserve">shift since the end of the Cold War in 1991: Traditional coups have decreased in</w:t>
      </w:r>
      <w:r>
        <w:t xml:space="preserve"> </w:t>
      </w:r>
      <w:r>
        <w:t xml:space="preserve">frequency while autocoups have become more prevalent.</w:t>
      </w:r>
    </w:p>
    <w:p>
      <w:pPr>
        <w:pStyle w:val="BodyText"/>
      </w:pPr>
      <w:r>
        <w:t xml:space="preserve">This trend can be partially attributed to the introduction of multi-party</w:t>
      </w:r>
      <w:r>
        <w:t xml:space="preserve"> </w:t>
      </w:r>
      <w:r>
        <w:t xml:space="preserve">elections in Africa in the 1990s, which also brought in term limits for</w:t>
      </w:r>
      <w:r>
        <w:t xml:space="preserve"> </w:t>
      </w:r>
      <w:r>
        <w:t xml:space="preserve">executives</w:t>
      </w:r>
      <w:r>
        <w:t xml:space="preserve"> </w:t>
      </w:r>
      <w:r>
        <w:t xml:space="preserve">(Cassani 2020; Cheeseman 2019)</w:t>
      </w:r>
      <w:r>
        <w:t xml:space="preserve">. Before 1991, personal or military rule</w:t>
      </w:r>
      <w:r>
        <w:t xml:space="preserve"> </w:t>
      </w:r>
      <w:r>
        <w:t xml:space="preserve">was more common, and term limits were less frequent. Post-1991, with more term</w:t>
      </w:r>
      <w:r>
        <w:t xml:space="preserve"> </w:t>
      </w:r>
      <w:r>
        <w:t xml:space="preserve">limits introduced, challenges to these limits have increased. However, it is</w:t>
      </w:r>
      <w:r>
        <w:t xml:space="preserve"> </w:t>
      </w:r>
      <w:r>
        <w:t xml:space="preserve">crucial to note that this increase in challenges does not necessarily imply that</w:t>
      </w:r>
      <w:r>
        <w:t xml:space="preserve"> </w:t>
      </w:r>
      <w:r>
        <w:t xml:space="preserve">violations are more common than adherence to term limits, because total power</w:t>
      </w:r>
      <w:r>
        <w:t xml:space="preserve"> </w:t>
      </w:r>
      <w:r>
        <w:t xml:space="preserve">transitions have increased compared to the past.</w:t>
      </w:r>
    </w:p>
    <w:bookmarkEnd w:id="91"/>
    <w:bookmarkEnd w:id="92"/>
    <w:bookmarkStart w:id="97" w:name="X6f3ef68a5a1925407351f5fc9f841ebc3cd8515"/>
    <w:p>
      <w:pPr>
        <w:pStyle w:val="Heading3"/>
      </w:pPr>
      <w:r>
        <w:t xml:space="preserve">Empirical Analysis: An Example of Utilizing the Autocoup Dataset</w:t>
      </w:r>
    </w:p>
    <w:p>
      <w:pPr>
        <w:pStyle w:val="FirstParagraph"/>
      </w:pPr>
      <w:r>
        <w:t xml:space="preserve">The availability of the autocoup dataset has made it feasible to conduct</w:t>
      </w:r>
      <w:r>
        <w:t xml:space="preserve"> </w:t>
      </w:r>
      <w:r>
        <w:t xml:space="preserve">quantitative analyses that extend beyond traditional case studies. This section</w:t>
      </w:r>
      <w:r>
        <w:t xml:space="preserve"> </w:t>
      </w:r>
      <w:r>
        <w:t xml:space="preserve">provides a straightforward example of how to utilize this dataset effectively. To</w:t>
      </w:r>
      <w:r>
        <w:t xml:space="preserve"> </w:t>
      </w:r>
      <w:r>
        <w:t xml:space="preserve">analyze the determinants of autocoup attempts, I employ a probit regression</w:t>
      </w:r>
      <w:r>
        <w:t xml:space="preserve"> </w:t>
      </w:r>
      <w:r>
        <w:t xml:space="preserve">model. This approach differs from the double probit model with sample selection</w:t>
      </w:r>
      <w:r>
        <w:t xml:space="preserve"> </w:t>
      </w:r>
      <w:r>
        <w:t xml:space="preserve">used in</w:t>
      </w:r>
      <w:r>
        <w:t xml:space="preserve"> </w:t>
      </w:r>
      <w:hyperlink w:anchor="sec-chapter2">
        <w:r>
          <w:rPr>
            <w:rStyle w:val="Hyperlink"/>
          </w:rPr>
          <w:t xml:space="preserve">Chapter 2</w:t>
        </w:r>
      </w:hyperlink>
      <w:r>
        <w:t xml:space="preserve"> </w:t>
      </w:r>
      <w:r>
        <w:t xml:space="preserve">for coup attempts and success analyses. Instead,</w:t>
      </w:r>
      <w:r>
        <w:t xml:space="preserve"> </w:t>
      </w:r>
      <w:r>
        <w:t xml:space="preserve">I use two separate probit models. Due to the high probability of success in</w:t>
      </w:r>
      <w:r>
        <w:t xml:space="preserve"> </w:t>
      </w:r>
      <w:r>
        <w:t xml:space="preserve">autocoups, they do not exhibit the typical sample selection characteristics that</w:t>
      </w:r>
      <w:r>
        <w:t xml:space="preserve"> </w:t>
      </w:r>
      <w:r>
        <w:t xml:space="preserve">necessitated the use of a sample selection model in our earlier analysis of</w:t>
      </w:r>
      <w:r>
        <w:t xml:space="preserve"> </w:t>
      </w:r>
      <w:r>
        <w:t xml:space="preserve">traditional coups.</w:t>
      </w:r>
    </w:p>
    <w:bookmarkStart w:id="93" w:name="dependent-variables"/>
    <w:p>
      <w:pPr>
        <w:pStyle w:val="Heading4"/>
      </w:pPr>
      <w:r>
        <w:t xml:space="preserve">Dependent Variables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Autocoup Attempt</w:t>
      </w:r>
      <w:r>
        <w:t xml:space="preserve">: Binary variable indicating whether an autocoup attempt</w:t>
      </w:r>
      <w:r>
        <w:t xml:space="preserve"> </w:t>
      </w:r>
      <w:r>
        <w:t xml:space="preserve">occurred (1) or not (0) during the tenure of an incumbent leader.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Autocoup Success</w:t>
      </w:r>
      <w:r>
        <w:t xml:space="preserve">: Binary variable indicating whether an autocoup attempt</w:t>
      </w:r>
      <w:r>
        <w:t xml:space="preserve"> </w:t>
      </w:r>
      <w:r>
        <w:t xml:space="preserve">was successful (1) or failed (0), conditional on an autocoup attempt</w:t>
      </w:r>
      <w:r>
        <w:t xml:space="preserve"> </w:t>
      </w:r>
      <w:r>
        <w:t xml:space="preserve">occurring.</w:t>
      </w:r>
    </w:p>
    <w:bookmarkEnd w:id="93"/>
    <w:bookmarkStart w:id="94" w:name="independent-variables"/>
    <w:p>
      <w:pPr>
        <w:pStyle w:val="Heading4"/>
      </w:pPr>
      <w:r>
        <w:t xml:space="preserve">Independent Variables</w:t>
      </w:r>
    </w:p>
    <w:p>
      <w:pPr>
        <w:pStyle w:val="FirstParagraph"/>
      </w:pPr>
      <w:r>
        <w:t xml:space="preserve">The selection of independent variables are consistent with the coup analysis in</w:t>
      </w:r>
      <w:r>
        <w:t xml:space="preserve"> </w:t>
      </w:r>
      <w:hyperlink w:anchor="sec-chapter2">
        <w:r>
          <w:rPr>
            <w:rStyle w:val="Hyperlink"/>
          </w:rPr>
          <w:t xml:space="preserve">Chapter 2</w:t>
        </w:r>
      </w:hyperlink>
      <w:r>
        <w:t xml:space="preserve">, plus the population size and the leader’s age.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Population Size:</w:t>
      </w:r>
      <w:r>
        <w:t xml:space="preserve"> </w:t>
      </w:r>
      <w:r>
        <w:t xml:space="preserve">To account for its potential impact on leaders’ tenures,</w:t>
      </w:r>
      <w:r>
        <w:t xml:space="preserve"> </w:t>
      </w:r>
      <w:r>
        <w:t xml:space="preserve">we consider the log of the population size. This transformation helps in</w:t>
      </w:r>
      <w:r>
        <w:t xml:space="preserve"> </w:t>
      </w:r>
      <w:r>
        <w:t xml:space="preserve">managing the wide range of population sizes across different countries. The</w:t>
      </w:r>
      <w:r>
        <w:t xml:space="preserve"> </w:t>
      </w:r>
      <w:r>
        <w:t xml:space="preserve">data is sourced from the V-Dem dataset and is evaluated to understand its</w:t>
      </w:r>
      <w:r>
        <w:t xml:space="preserve"> </w:t>
      </w:r>
      <w:r>
        <w:t xml:space="preserve">influence on power transitions. Larger populations may present more</w:t>
      </w:r>
      <w:r>
        <w:t xml:space="preserve"> </w:t>
      </w:r>
      <w:r>
        <w:t xml:space="preserve">governance challenges and potential sources of opposition, thereby affecting</w:t>
      </w:r>
      <w:r>
        <w:t xml:space="preserve"> </w:t>
      </w:r>
      <w:r>
        <w:t xml:space="preserve">the stability and longevity of a leader’s tenure.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Leader’s Age:</w:t>
      </w:r>
      <w:r>
        <w:t xml:space="preserve"> </w:t>
      </w:r>
      <w:r>
        <w:t xml:space="preserve">The age of the leader is included as an additional variable</w:t>
      </w:r>
      <w:r>
        <w:t xml:space="preserve"> </w:t>
      </w:r>
      <w:r>
        <w:t xml:space="preserve">in the analysis, offering insights into potential correlations with</w:t>
      </w:r>
      <w:r>
        <w:t xml:space="preserve"> </w:t>
      </w:r>
      <w:r>
        <w:t xml:space="preserve">leadership strength. Older leaders may have different experiences, networks,</w:t>
      </w:r>
      <w:r>
        <w:t xml:space="preserve"> </w:t>
      </w:r>
      <w:r>
        <w:t xml:space="preserve">and health considerations that could influence their ability to maintain</w:t>
      </w:r>
      <w:r>
        <w:t xml:space="preserve"> </w:t>
      </w:r>
      <w:r>
        <w:t xml:space="preserve">power. This data is sourced from Archigos and PLAD datasets.</w:t>
      </w:r>
    </w:p>
    <w:p>
      <w:pPr>
        <w:pStyle w:val="FirstParagraph"/>
      </w:pPr>
      <w:r>
        <w:t xml:space="preserve">Unlike the analysis of coup determinants, which could theoretically occur in any</w:t>
      </w:r>
      <w:r>
        <w:t xml:space="preserve"> </w:t>
      </w:r>
      <w:r>
        <w:t xml:space="preserve">given year, I assume that an autocoup happens only once during an incumbent</w:t>
      </w:r>
      <w:r>
        <w:t xml:space="preserve"> </w:t>
      </w:r>
      <w:r>
        <w:t xml:space="preserve">leader’s tenure, as a successful autocoup negates the need for another attempt.</w:t>
      </w:r>
      <w:r>
        <w:t xml:space="preserve"> </w:t>
      </w:r>
      <w:r>
        <w:t xml:space="preserve">However, this assumption does not always reflect reality, as leaders might</w:t>
      </w:r>
      <w:r>
        <w:t xml:space="preserve"> </w:t>
      </w:r>
      <w:r>
        <w:t xml:space="preserve">attempt further extensions or try again after a failed attempt. For simplicity, I</w:t>
      </w:r>
      <w:r>
        <w:t xml:space="preserve"> </w:t>
      </w:r>
      <w:r>
        <w:t xml:space="preserve">overlook these possibilities in our analysis.</w:t>
      </w:r>
    </w:p>
    <w:p>
      <w:pPr>
        <w:pStyle w:val="BodyText"/>
      </w:pPr>
      <w:r>
        <w:t xml:space="preserve">Therefore, in our probit model, the unit of analysis for autocoups is the entire</w:t>
      </w:r>
      <w:r>
        <w:t xml:space="preserve"> </w:t>
      </w:r>
      <w:r>
        <w:t xml:space="preserve">tenure of a leader, rather than a country-year. I establish a base year for the</w:t>
      </w:r>
      <w:r>
        <w:t xml:space="preserve"> </w:t>
      </w:r>
      <w:r>
        <w:t xml:space="preserve">variables: for leaders who staged an autocoup, we use the year of their first</w:t>
      </w:r>
      <w:r>
        <w:t xml:space="preserve"> </w:t>
      </w:r>
      <w:r>
        <w:t xml:space="preserve">attempt as the base year; for leaders who did not attempt to overstay, I use the</w:t>
      </w:r>
      <w:r>
        <w:t xml:space="preserve"> </w:t>
      </w:r>
      <w:r>
        <w:t xml:space="preserve">middle year of their tenure as the base year.</w:t>
      </w:r>
    </w:p>
    <w:bookmarkEnd w:id="94"/>
    <w:bookmarkStart w:id="96" w:name="results-and-discussions"/>
    <w:p>
      <w:pPr>
        <w:pStyle w:val="Heading4"/>
      </w:pPr>
      <w:r>
        <w:t xml:space="preserve">Results and discussions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5" w:name="tbl-autocoupmode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9: Determinants of autocoup attempts and success (1945-2018)</w:t>
            </w:r>
          </w:p>
          <w:bookmarkEnd w:id="95"/>
        </w:tc>
      </w:tr>
    </w:tbl>
    <w:p>
      <w:pPr>
        <w:pStyle w:val="BodyText"/>
      </w:pPr>
      <w:hyperlink w:anchor="tbl-autocoupmodel">
        <w:r>
          <w:rPr>
            <w:rStyle w:val="Hyperlink"/>
          </w:rPr>
          <w:t xml:space="preserve">Table 9</w:t>
        </w:r>
      </w:hyperlink>
      <w:r>
        <w:t xml:space="preserve"> </w:t>
      </w:r>
      <w:r>
        <w:t xml:space="preserve">summarizes the findings from the probit regression models</w:t>
      </w:r>
      <w:r>
        <w:t xml:space="preserve"> </w:t>
      </w:r>
      <w:r>
        <w:t xml:space="preserve">based on our analysis of the determinants of autocoup attempts and their success.</w:t>
      </w:r>
    </w:p>
    <w:p>
      <w:pPr>
        <w:pStyle w:val="BodyText"/>
      </w:pPr>
      <w:r>
        <w:t xml:space="preserve">Model 1, which examines autocoup attempts, reveals only one significant predictor</w:t>
      </w:r>
      <w:r>
        <w:t xml:space="preserve"> </w:t>
      </w:r>
      <w:r>
        <w:t xml:space="preserve">besides the constant term. Among the regime types, personalist regimes</w:t>
      </w:r>
      <w:r>
        <w:t xml:space="preserve"> </w:t>
      </w:r>
      <w:r>
        <w:t xml:space="preserve">significantly increase the likelihood of autocoup attempts, all else being equal.</w:t>
      </w:r>
      <w:r>
        <w:t xml:space="preserve"> </w:t>
      </w:r>
      <w:r>
        <w:t xml:space="preserve">This suggests that leaders in personalist regimes are more prone to attempt to</w:t>
      </w:r>
      <w:r>
        <w:t xml:space="preserve"> </w:t>
      </w:r>
      <w:r>
        <w:t xml:space="preserve">extend their power through autocoups compared to leaders in democratic regimes</w:t>
      </w:r>
      <w:r>
        <w:t xml:space="preserve"> </w:t>
      </w:r>
      <w:r>
        <w:t xml:space="preserve">(reference regime). Leaders in dominant-party and military regimes, however, show</w:t>
      </w:r>
      <w:r>
        <w:t xml:space="preserve"> </w:t>
      </w:r>
      <w:r>
        <w:t xml:space="preserve">no significant difference in the likelihood of attempting an autocoup compared to</w:t>
      </w:r>
      <w:r>
        <w:t xml:space="preserve"> </w:t>
      </w:r>
      <w:r>
        <w:t xml:space="preserve">democratic leaders.</w:t>
      </w:r>
    </w:p>
    <w:p>
      <w:pPr>
        <w:pStyle w:val="BodyText"/>
      </w:pPr>
      <w:r>
        <w:t xml:space="preserve">The model for autocoup success (Model 2) shows similar dynamics. Personalist</w:t>
      </w:r>
      <w:r>
        <w:t xml:space="preserve"> </w:t>
      </w:r>
      <w:r>
        <w:t xml:space="preserve">regimes again have a strong positive and significant effect on the success of</w:t>
      </w:r>
      <w:r>
        <w:t xml:space="preserve"> </w:t>
      </w:r>
      <w:r>
        <w:t xml:space="preserve">autocoups compared to democratic leaders. Dominant-party regimes also show a</w:t>
      </w:r>
      <w:r>
        <w:t xml:space="preserve"> </w:t>
      </w:r>
      <w:r>
        <w:t xml:space="preserve">positive and marginally significant effect. However, a detailed examination</w:t>
      </w:r>
      <w:r>
        <w:t xml:space="preserve"> </w:t>
      </w:r>
      <w:r>
        <w:t xml:space="preserve">reveals that about half of the successful autocoups in dominant-party regimes (9</w:t>
      </w:r>
      <w:r>
        <w:t xml:space="preserve"> </w:t>
      </w:r>
      <w:r>
        <w:t xml:space="preserve">out of 20) exhibit a personalist style, such as</w:t>
      </w:r>
      <w:r>
        <w:t xml:space="preserve"> </w:t>
      </w:r>
      <w:r>
        <w:t xml:space="preserve">“</w:t>
      </w:r>
      <w:r>
        <w:t xml:space="preserve">party-personal-military</w:t>
      </w:r>
      <w:r>
        <w:t xml:space="preserve">”</w:t>
      </w:r>
      <w:r>
        <w:t xml:space="preserve"> </w:t>
      </w:r>
      <w:r>
        <w:t xml:space="preserve">regimes.</w:t>
      </w:r>
    </w:p>
    <w:p>
      <w:pPr>
        <w:pStyle w:val="BodyText"/>
      </w:pPr>
      <w:r>
        <w:t xml:space="preserve">This outcome is logical since personalist leaders are typically much more</w:t>
      </w:r>
      <w:r>
        <w:t xml:space="preserve"> </w:t>
      </w:r>
      <w:r>
        <w:t xml:space="preserve">powerful than other types of leaders, making them more inclined and capable of</w:t>
      </w:r>
      <w:r>
        <w:t xml:space="preserve"> </w:t>
      </w:r>
      <w:r>
        <w:t xml:space="preserve">overstaying in power.</w:t>
      </w:r>
    </w:p>
    <w:p>
      <w:pPr>
        <w:pStyle w:val="BodyText"/>
      </w:pPr>
      <w:r>
        <w:t xml:space="preserve">Other factors play an insignificant role in determining the attempts and outcomes</w:t>
      </w:r>
      <w:r>
        <w:t xml:space="preserve"> </w:t>
      </w:r>
      <w:r>
        <w:t xml:space="preserve">of autocoups. This aligns with our conclusions on the determinants of classic</w:t>
      </w:r>
      <w:r>
        <w:t xml:space="preserve"> </w:t>
      </w:r>
      <w:r>
        <w:t xml:space="preserve">coups. Both coups and autocoups are significantly affected by power dynamics. As</w:t>
      </w:r>
      <w:r>
        <w:t xml:space="preserve"> </w:t>
      </w:r>
      <w:r>
        <w:t xml:space="preserve">power transitions involve the struggle between seizing and maintaining power, the</w:t>
      </w:r>
      <w:r>
        <w:t xml:space="preserve"> </w:t>
      </w:r>
      <w:r>
        <w:t xml:space="preserve">balance of power status quo inevitably matters in both coups and autocoups. This</w:t>
      </w:r>
      <w:r>
        <w:t xml:space="preserve"> </w:t>
      </w:r>
      <w:r>
        <w:t xml:space="preserve">also explains the high success rate of autocoups. Compared to power challengers,</w:t>
      </w:r>
      <w:r>
        <w:t xml:space="preserve"> </w:t>
      </w:r>
      <w:r>
        <w:t xml:space="preserve">incumbents are in an obviously advantageous position. Incumbent leaders can use</w:t>
      </w:r>
      <w:r>
        <w:t xml:space="preserve"> </w:t>
      </w:r>
      <w:r>
        <w:t xml:space="preserve">state power to their benefit, which is difficult to counteract. Even the abuse of</w:t>
      </w:r>
      <w:r>
        <w:t xml:space="preserve"> </w:t>
      </w:r>
      <w:r>
        <w:t xml:space="preserve">power is often unchecked under a powerful leader’s rule.</w:t>
      </w:r>
    </w:p>
    <w:p>
      <w:pPr>
        <w:pStyle w:val="BodyText"/>
      </w:pPr>
      <w:r>
        <w:t xml:space="preserve">The empirical analysis of autocoups yields significant implications for</w:t>
      </w:r>
      <w:r>
        <w:t xml:space="preserve"> </w:t>
      </w:r>
      <w:r>
        <w:t xml:space="preserve">real-world politics. In particular, the high overall success rate of autocoups</w:t>
      </w:r>
      <w:r>
        <w:t xml:space="preserve"> </w:t>
      </w:r>
      <w:r>
        <w:t xml:space="preserve">highlights the vulnerability of democratic institutions to gradual erosion by</w:t>
      </w:r>
      <w:r>
        <w:t xml:space="preserve"> </w:t>
      </w:r>
      <w:r>
        <w:t xml:space="preserve">incumbent leaders. The threshold for ousting or impeaching an incumbent leader</w:t>
      </w:r>
      <w:r>
        <w:t xml:space="preserve"> </w:t>
      </w:r>
      <w:r>
        <w:t xml:space="preserve">through constitutional means is exceptionally high, with success often requiring</w:t>
      </w:r>
      <w:r>
        <w:t xml:space="preserve"> </w:t>
      </w:r>
      <w:r>
        <w:t xml:space="preserve">more than a simple majority and substantial support across various sectors.</w:t>
      </w:r>
      <w:r>
        <w:t xml:space="preserve"> </w:t>
      </w:r>
      <w:r>
        <w:t xml:space="preserve">Resorting to illegal means, such as a coup, presents even greater challenges due</w:t>
      </w:r>
      <w:r>
        <w:t xml:space="preserve"> </w:t>
      </w:r>
      <w:r>
        <w:t xml:space="preserve">to high costs, severe consequences, and a low likelihood of success.</w:t>
      </w:r>
    </w:p>
    <w:p>
      <w:pPr>
        <w:pStyle w:val="BodyText"/>
      </w:pPr>
      <w:r>
        <w:t xml:space="preserve">Conversely, political dynamics, whether in democracies or autocracies, tend to</w:t>
      </w:r>
      <w:r>
        <w:t xml:space="preserve"> </w:t>
      </w:r>
      <w:r>
        <w:t xml:space="preserve">favour incumbents even when they act unconstitutionally. Incumbents can leverage</w:t>
      </w:r>
      <w:r>
        <w:t xml:space="preserve"> </w:t>
      </w:r>
      <w:r>
        <w:t xml:space="preserve">state resources to achieve their political ambitions, benefiting from a high</w:t>
      </w:r>
      <w:r>
        <w:t xml:space="preserve"> </w:t>
      </w:r>
      <w:r>
        <w:t xml:space="preserve">probability of success and minimal consequences in case of failure. This</w:t>
      </w:r>
      <w:r>
        <w:t xml:space="preserve"> </w:t>
      </w:r>
      <w:r>
        <w:t xml:space="preserve">asymmetry in power and risk creates a concerning scenario: for incumbents who do</w:t>
      </w:r>
      <w:r>
        <w:t xml:space="preserve"> </w:t>
      </w:r>
      <w:r>
        <w:t xml:space="preserve">not respect constitutional institutions, the opportunity to launch an autocoup</w:t>
      </w:r>
      <w:r>
        <w:t xml:space="preserve"> </w:t>
      </w:r>
      <w:r>
        <w:t xml:space="preserve">appears sufficiently low-risk to warrant an attempt.</w:t>
      </w:r>
    </w:p>
    <w:bookmarkEnd w:id="96"/>
    <w:bookmarkEnd w:id="97"/>
    <w:bookmarkStart w:id="98" w:name="conclusion-1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This chapter presents a comprehensive analysis of autocoups, focusing</w:t>
      </w:r>
      <w:r>
        <w:t xml:space="preserve"> </w:t>
      </w:r>
      <w:r>
        <w:t xml:space="preserve">specifically on political events where incumbent leaders illegitimately extend</w:t>
      </w:r>
      <w:r>
        <w:t xml:space="preserve"> </w:t>
      </w:r>
      <w:r>
        <w:t xml:space="preserve">their tenure in power. By refining the concept and distinguishing it from broader</w:t>
      </w:r>
      <w:r>
        <w:t xml:space="preserve"> </w:t>
      </w:r>
      <w:r>
        <w:t xml:space="preserve">definitions such as</w:t>
      </w:r>
      <w:r>
        <w:t xml:space="preserve"> </w:t>
      </w:r>
      <w:r>
        <w:t xml:space="preserve">‘</w:t>
      </w:r>
      <w:r>
        <w:t xml:space="preserve">self-coups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autogolpes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executive takeovers</w:t>
      </w:r>
      <w:r>
        <w:t xml:space="preserve">’</w:t>
      </w:r>
      <w:r>
        <w:t xml:space="preserve">, I</w:t>
      </w:r>
      <w:r>
        <w:t xml:space="preserve"> </w:t>
      </w:r>
      <w:r>
        <w:t xml:space="preserve">introduce a novel dataset of autocoups spanning from 1945 to 2024. Through this</w:t>
      </w:r>
      <w:r>
        <w:t xml:space="preserve"> </w:t>
      </w:r>
      <w:r>
        <w:t xml:space="preserve">more precise definition and dataset, this research expands the analysis of</w:t>
      </w:r>
      <w:r>
        <w:t xml:space="preserve"> </w:t>
      </w:r>
      <w:r>
        <w:t xml:space="preserve">irregular power dynamics from irregular transition to irregular retention,</w:t>
      </w:r>
      <w:r>
        <w:t xml:space="preserve"> </w:t>
      </w:r>
      <w:r>
        <w:t xml:space="preserve">offering a broader and more nuanced review of the phenomenon.</w:t>
      </w:r>
    </w:p>
    <w:p>
      <w:pPr>
        <w:pStyle w:val="BodyText"/>
      </w:pPr>
      <w:r>
        <w:t xml:space="preserve">The findings reveal that personalist regimes are significantly more likely to</w:t>
      </w:r>
      <w:r>
        <w:t xml:space="preserve"> </w:t>
      </w:r>
      <w:r>
        <w:t xml:space="preserve">experience autocoup attempts and succeed in these attempts compared to</w:t>
      </w:r>
      <w:r>
        <w:t xml:space="preserve"> </w:t>
      </w:r>
      <w:r>
        <w:t xml:space="preserve">democracies. Dominant-party systems, often exhibiting personalist</w:t>
      </w:r>
      <w:r>
        <w:t xml:space="preserve"> </w:t>
      </w:r>
      <w:r>
        <w:t xml:space="preserve">characteristics, also show an association with successful autocoups. While regime</w:t>
      </w:r>
      <w:r>
        <w:t xml:space="preserve"> </w:t>
      </w:r>
      <w:r>
        <w:t xml:space="preserve">type significantly influences autocoups, other factors appear less impactful,</w:t>
      </w:r>
      <w:r>
        <w:t xml:space="preserve"> </w:t>
      </w:r>
      <w:r>
        <w:t xml:space="preserve">mirroring classic coups where the balance of power is a more essential</w:t>
      </w:r>
      <w:r>
        <w:t xml:space="preserve"> </w:t>
      </w:r>
      <w:r>
        <w:t xml:space="preserve">determinant. The high success rate of autocoups can be attributed to the inherent</w:t>
      </w:r>
      <w:r>
        <w:t xml:space="preserve"> </w:t>
      </w:r>
      <w:r>
        <w:t xml:space="preserve">advantages incumbents possess, such as control over or abuse of state power and</w:t>
      </w:r>
      <w:r>
        <w:t xml:space="preserve"> </w:t>
      </w:r>
      <w:r>
        <w:t xml:space="preserve">the difficulty of removing or impeaching them through legal or illegal means.</w:t>
      </w:r>
    </w:p>
    <w:p>
      <w:pPr>
        <w:pStyle w:val="BodyText"/>
      </w:pPr>
      <w:r>
        <w:t xml:space="preserve">However, several limitations warrant consideration for future research. Firstly,</w:t>
      </w:r>
      <w:r>
        <w:t xml:space="preserve"> </w:t>
      </w:r>
      <w:r>
        <w:t xml:space="preserve">the definition of an autocoup requires further commentary and discussion to gain</w:t>
      </w:r>
      <w:r>
        <w:t xml:space="preserve"> </w:t>
      </w:r>
      <w:r>
        <w:t xml:space="preserve">wider acceptance in the academic community. Despite efforts to maintain</w:t>
      </w:r>
      <w:r>
        <w:t xml:space="preserve"> </w:t>
      </w:r>
      <w:r>
        <w:t xml:space="preserve">objectivity, some coding decisions may involve subjective judgements,</w:t>
      </w:r>
      <w:r>
        <w:t xml:space="preserve"> </w:t>
      </w:r>
      <w:r>
        <w:t xml:space="preserve">particularly in borderline cases. Secondly, due to the nature of autocoups, which</w:t>
      </w:r>
      <w:r>
        <w:t xml:space="preserve"> </w:t>
      </w:r>
      <w:r>
        <w:t xml:space="preserve">are less frequent than classic coups (491 coups versus 110 autocoups during the</w:t>
      </w:r>
      <w:r>
        <w:t xml:space="preserve"> </w:t>
      </w:r>
      <w:r>
        <w:t xml:space="preserve">same period), the quantitative analysis cannot be conducted as a country-year</w:t>
      </w:r>
      <w:r>
        <w:t xml:space="preserve"> </w:t>
      </w:r>
      <w:r>
        <w:t xml:space="preserve">variable as in coup studies. This raises the issue of choosing an appropriate</w:t>
      </w:r>
      <w:r>
        <w:t xml:space="preserve"> </w:t>
      </w:r>
      <w:r>
        <w:t xml:space="preserve">base year. For instance, when analysing how GDP level or growth rate, political</w:t>
      </w:r>
      <w:r>
        <w:t xml:space="preserve"> </w:t>
      </w:r>
      <w:r>
        <w:t xml:space="preserve">stability, or the age of the leader affects autocoup attempts, we must decide</w:t>
      </w:r>
      <w:r>
        <w:t xml:space="preserve"> </w:t>
      </w:r>
      <w:r>
        <w:t xml:space="preserve">which year’s value should be used. In this study, I chose the middle year of a</w:t>
      </w:r>
      <w:r>
        <w:t xml:space="preserve"> </w:t>
      </w:r>
      <w:r>
        <w:t xml:space="preserve">leader’s tenure or the year they staged the autocoup, but determining the most</w:t>
      </w:r>
      <w:r>
        <w:t xml:space="preserve"> </w:t>
      </w:r>
      <w:r>
        <w:t xml:space="preserve">appropriate year requires further discussion and potentially sensitivity</w:t>
      </w:r>
      <w:r>
        <w:t xml:space="preserve"> </w:t>
      </w:r>
      <w:r>
        <w:t xml:space="preserve">analyses.</w:t>
      </w:r>
    </w:p>
    <w:p>
      <w:pPr>
        <w:pStyle w:val="BodyText"/>
      </w:pPr>
      <w:r>
        <w:t xml:space="preserve">Despite these limitations, this research significantly enhances our understanding</w:t>
      </w:r>
      <w:r>
        <w:t xml:space="preserve"> </w:t>
      </w:r>
      <w:r>
        <w:t xml:space="preserve">of the mechanisms and motivations behind autocoups, contributing to the</w:t>
      </w:r>
      <w:r>
        <w:t xml:space="preserve"> </w:t>
      </w:r>
      <w:r>
        <w:t xml:space="preserve">literature on political stability and democratic resilience. The findings</w:t>
      </w:r>
      <w:r>
        <w:t xml:space="preserve"> </w:t>
      </w:r>
      <w:r>
        <w:t xml:space="preserve">highlight the vulnerability of political systems, particularly democracies, to</w:t>
      </w:r>
      <w:r>
        <w:t xml:space="preserve"> </w:t>
      </w:r>
      <w:r>
        <w:t xml:space="preserve">erosion from within by incumbent leaders.</w:t>
      </w:r>
    </w:p>
    <w:p>
      <w:pPr>
        <w:pStyle w:val="BodyText"/>
      </w:pPr>
      <w:r>
        <w:t xml:space="preserve">Future studies could build on this work by employing the dataset to explore more</w:t>
      </w:r>
      <w:r>
        <w:t xml:space="preserve"> </w:t>
      </w:r>
      <w:r>
        <w:t xml:space="preserve">nuanced power dynamics or examine the long-term impacts of these events on</w:t>
      </w:r>
      <w:r>
        <w:t xml:space="preserve"> </w:t>
      </w:r>
      <w:r>
        <w:t xml:space="preserve">political systems. Particularly fruitful areas for investigation include the</w:t>
      </w:r>
      <w:r>
        <w:t xml:space="preserve"> </w:t>
      </w:r>
      <w:r>
        <w:t xml:space="preserve">relationship between autocoups and democratic backsliding, democratic breakdown,</w:t>
      </w:r>
      <w:r>
        <w:t xml:space="preserve"> </w:t>
      </w:r>
      <w:r>
        <w:t xml:space="preserve">and the personalization of power. Additionally, comparative analyses between</w:t>
      </w:r>
      <w:r>
        <w:t xml:space="preserve"> </w:t>
      </w:r>
      <w:r>
        <w:t xml:space="preserve">autocoups and traditional coups could yield insights into the evolving nature of</w:t>
      </w:r>
      <w:r>
        <w:t xml:space="preserve"> </w:t>
      </w:r>
      <w:r>
        <w:t xml:space="preserve">power consolidation strategies in different political contexts.</w:t>
      </w:r>
    </w:p>
    <w:p>
      <w:pPr>
        <w:pStyle w:val="BodyText"/>
      </w:pPr>
      <w:r>
        <w:t xml:space="preserve">In conclusion, this study not only provides a valuable resource for future</w:t>
      </w:r>
      <w:r>
        <w:t xml:space="preserve"> </w:t>
      </w:r>
      <w:r>
        <w:t xml:space="preserve">research but also contributes to our understanding of the complex interplay</w:t>
      </w:r>
      <w:r>
        <w:t xml:space="preserve"> </w:t>
      </w:r>
      <w:r>
        <w:t xml:space="preserve">between leadership, institutional structures, and political stability. As</w:t>
      </w:r>
      <w:r>
        <w:t xml:space="preserve"> </w:t>
      </w:r>
      <w:r>
        <w:t xml:space="preserve">autocratic tendencies continue to challenge democratic norms globally, the</w:t>
      </w:r>
      <w:r>
        <w:t xml:space="preserve"> </w:t>
      </w:r>
      <w:r>
        <w:t xml:space="preserve">insights gained from this analysis of autocoups become increasingly relevant for</w:t>
      </w:r>
      <w:r>
        <w:t xml:space="preserve"> </w:t>
      </w:r>
      <w:r>
        <w:t xml:space="preserve">both scholars and policy-makers concerned with preserving and strengthening</w:t>
      </w:r>
      <w:r>
        <w:t xml:space="preserve"> </w:t>
      </w:r>
      <w:r>
        <w:t xml:space="preserve">democratic institutions.</w:t>
      </w:r>
    </w:p>
    <w:bookmarkEnd w:id="98"/>
    <w:bookmarkEnd w:id="99"/>
    <w:bookmarkStart w:id="142" w:name="X2576e788587a174855ad23c4d4909af1b9e522f"/>
    <w:p>
      <w:pPr>
        <w:pStyle w:val="Heading2"/>
      </w:pPr>
      <w:r>
        <w:t xml:space="preserve">Power Acquisition and Leadership Survival: A Comparative Analysis of Coup-Entry and Autocoup Leaders</w:t>
      </w:r>
    </w:p>
    <w:bookmarkStart w:id="100" w:name="abstract-3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This chapter examines the relationship between methods of power acquisition and</w:t>
      </w:r>
      <w:r>
        <w:t xml:space="preserve"> </w:t>
      </w:r>
      <w:r>
        <w:t xml:space="preserve">the longevity of leaders who assume power through irregular means, specifically</w:t>
      </w:r>
      <w:r>
        <w:t xml:space="preserve"> </w:t>
      </w:r>
      <w:r>
        <w:t xml:space="preserve">coup-entry and autocoup leaders. The central hypothesis posits that the mode of</w:t>
      </w:r>
      <w:r>
        <w:t xml:space="preserve"> </w:t>
      </w:r>
      <w:r>
        <w:t xml:space="preserve">accession significantly influences leader tenure. Employing Cox proportional</w:t>
      </w:r>
      <w:r>
        <w:t xml:space="preserve"> </w:t>
      </w:r>
      <w:r>
        <w:t xml:space="preserve">hazards and time-dependent Cox models, this study provides robust evidence of</w:t>
      </w:r>
      <w:r>
        <w:t xml:space="preserve"> </w:t>
      </w:r>
      <w:r>
        <w:t xml:space="preserve">divergent survival times between these two leader types. Findings reveal that</w:t>
      </w:r>
      <w:r>
        <w:t xml:space="preserve"> </w:t>
      </w:r>
      <w:r>
        <w:t xml:space="preserve">coup-entry leaders face a substantially higher risk of removal from office</w:t>
      </w:r>
      <w:r>
        <w:t xml:space="preserve"> </w:t>
      </w:r>
      <w:r>
        <w:t xml:space="preserve">compared to their autocoup counterparts. These results have significant</w:t>
      </w:r>
      <w:r>
        <w:t xml:space="preserve"> </w:t>
      </w:r>
      <w:r>
        <w:t xml:space="preserve">implications for political stability and democratic processes, suggesting that</w:t>
      </w:r>
      <w:r>
        <w:t xml:space="preserve"> </w:t>
      </w:r>
      <w:r>
        <w:t xml:space="preserve">the perceived low costs and high rewards associated with autocoups may</w:t>
      </w:r>
      <w:r>
        <w:t xml:space="preserve"> </w:t>
      </w:r>
      <w:r>
        <w:t xml:space="preserve">incentivize incumbents to extend their tenure through this mechanism, potentially</w:t>
      </w:r>
      <w:r>
        <w:t xml:space="preserve"> </w:t>
      </w:r>
      <w:r>
        <w:t xml:space="preserve">contributing to democratic backsliding. This research makes a notable</w:t>
      </w:r>
      <w:r>
        <w:t xml:space="preserve"> </w:t>
      </w:r>
      <w:r>
        <w:t xml:space="preserve">contribution to the academic literature by leveraging a newly developed dataset</w:t>
      </w:r>
      <w:r>
        <w:t xml:space="preserve"> </w:t>
      </w:r>
      <w:r>
        <w:t xml:space="preserve">on autocoups. By doing so, it offers valuable insights into the dynamics of</w:t>
      </w:r>
      <w:r>
        <w:t xml:space="preserve"> </w:t>
      </w:r>
      <w:r>
        <w:t xml:space="preserve">irregular leadership transitions and enhances our understanding of the complex</w:t>
      </w:r>
      <w:r>
        <w:t xml:space="preserve"> </w:t>
      </w:r>
      <w:r>
        <w:t xml:space="preserve">interplay between power acquisition methods and political longevity.</w:t>
      </w:r>
    </w:p>
    <w:p>
      <w:pPr>
        <w:pStyle w:val="BodyText"/>
      </w:pPr>
      <w:r>
        <w:rPr>
          <w:b/>
          <w:bCs/>
          <w:i/>
          <w:iCs/>
        </w:rPr>
        <w:t xml:space="preserve">keywords</w:t>
      </w:r>
      <w:r>
        <w:rPr>
          <w:i/>
          <w:iCs/>
        </w:rPr>
        <w:t xml:space="preserve">: Coups, Autocoups, Leadership Survival, Cox Model</w:t>
      </w:r>
    </w:p>
    <w:p>
      <w:r>
        <w:br w:type="page"/>
      </w:r>
    </w:p>
    <w:bookmarkEnd w:id="100"/>
    <w:bookmarkStart w:id="105" w:name="introduction-3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The longevity of political leaders has long captivated scholars and observers.</w:t>
      </w:r>
      <w:r>
        <w:t xml:space="preserve"> </w:t>
      </w:r>
      <w:r>
        <w:t xml:space="preserve">Why do some rulers endure for decades while others are ousted within months or</w:t>
      </w:r>
      <w:r>
        <w:t xml:space="preserve"> </w:t>
      </w:r>
      <w:r>
        <w:t xml:space="preserve">even days? This question has spurred extensive research in political science,</w:t>
      </w:r>
      <w:r>
        <w:t xml:space="preserve"> </w:t>
      </w:r>
      <w:r>
        <w:t xml:space="preserve">primarily focusing on the survival of political leaders. However, within this</w:t>
      </w:r>
      <w:r>
        <w:t xml:space="preserve"> </w:t>
      </w:r>
      <w:r>
        <w:t xml:space="preserve">broader framework, a specific subset of leaders—those who ascend to power through</w:t>
      </w:r>
      <w:r>
        <w:t xml:space="preserve"> </w:t>
      </w:r>
      <w:r>
        <w:t xml:space="preserve">coups or extend their tenure through autocoups—has received comparatively less</w:t>
      </w:r>
      <w:r>
        <w:t xml:space="preserve"> </w:t>
      </w:r>
      <w:r>
        <w:t xml:space="preserve">attention. Examining the tenures of these leaders is crucial, as it illuminates</w:t>
      </w:r>
      <w:r>
        <w:t xml:space="preserve"> </w:t>
      </w:r>
      <w:r>
        <w:t xml:space="preserve">the dynamics of irregular leadership transitions and their implications for</w:t>
      </w:r>
      <w:r>
        <w:t xml:space="preserve"> </w:t>
      </w:r>
      <w:r>
        <w:t xml:space="preserve">political stability and democratic processes.</w:t>
      </w:r>
    </w:p>
    <w:p>
      <w:pPr>
        <w:pStyle w:val="BodyText"/>
      </w:pPr>
      <w:r>
        <w:t xml:space="preserve">Leaders who attain power through conventional means often follow predictable</w:t>
      </w:r>
      <w:r>
        <w:t xml:space="preserve"> </w:t>
      </w:r>
      <w:r>
        <w:t xml:space="preserve">patterns of ascension, tenure, and departure. In contrast, those who rise through</w:t>
      </w:r>
      <w:r>
        <w:t xml:space="preserve"> </w:t>
      </w:r>
      <w:r>
        <w:t xml:space="preserve">irregular channels, such as coups or autocoups, present more complex and</w:t>
      </w:r>
      <w:r>
        <w:t xml:space="preserve"> </w:t>
      </w:r>
      <w:r>
        <w:t xml:space="preserve">intriguing cases for study. Archigos dataset underscores the prevalence of such</w:t>
      </w:r>
      <w:r>
        <w:t xml:space="preserve"> </w:t>
      </w:r>
      <w:r>
        <w:t xml:space="preserve">irregular transitions: between 1945 and 2015, over half of leaders who assumed</w:t>
      </w:r>
      <w:r>
        <w:t xml:space="preserve"> </w:t>
      </w:r>
      <w:r>
        <w:t xml:space="preserve">power irregularly (158 out of 308) also exited irregularly. This rate</w:t>
      </w:r>
      <w:r>
        <w:t xml:space="preserve"> </w:t>
      </w:r>
      <w:r>
        <w:t xml:space="preserve">significantly surpasses that of leaders who accessed office through regular</w:t>
      </w:r>
      <w:r>
        <w:t xml:space="preserve"> </w:t>
      </w:r>
      <w:r>
        <w:t xml:space="preserve">channels, of whom only 14.5% (213 out of 1,472) experienced irregular departures.</w:t>
      </w:r>
    </w:p>
    <w:p>
      <w:pPr>
        <w:pStyle w:val="BodyText"/>
      </w:pPr>
      <w:r>
        <w:t xml:space="preserve">Coup-entry and autocoup leaders constitute a substantial portion of these</w:t>
      </w:r>
      <w:r>
        <w:t xml:space="preserve"> </w:t>
      </w:r>
      <w:r>
        <w:t xml:space="preserve">irregular cases. Archigos dataset notes that of 374 leaders who exited</w:t>
      </w:r>
      <w:r>
        <w:t xml:space="preserve"> </w:t>
      </w:r>
      <w:r>
        <w:t xml:space="preserve">irregularly, 246 (65.8%) were ousted through coups.</w:t>
      </w:r>
      <w:r>
        <w:t xml:space="preserve"> </w:t>
      </w:r>
      <w:r>
        <w:t xml:space="preserve">Frantz and Stein (2016)</w:t>
      </w:r>
      <w:r>
        <w:t xml:space="preserve"> </w:t>
      </w:r>
      <w:r>
        <w:t xml:space="preserve">further</w:t>
      </w:r>
      <w:r>
        <w:t xml:space="preserve"> </w:t>
      </w:r>
      <w:r>
        <w:t xml:space="preserve">demonstrate that coup-related exits account for approximately one-third of all</w:t>
      </w:r>
      <w:r>
        <w:t xml:space="preserve"> </w:t>
      </w:r>
      <w:r>
        <w:t xml:space="preserve">exits in autocracies, surpassing any other transition type. Additionally, the</w:t>
      </w:r>
      <w:r>
        <w:t xml:space="preserve"> </w:t>
      </w:r>
      <w:r>
        <w:t xml:space="preserve">autocoup dataset, introduced in</w:t>
      </w:r>
      <w:r>
        <w:t xml:space="preserve"> </w:t>
      </w:r>
      <w:hyperlink w:anchor="sec-chapter3">
        <w:r>
          <w:rPr>
            <w:rStyle w:val="Hyperlink"/>
          </w:rPr>
          <w:t xml:space="preserve">Chapter 3</w:t>
        </w:r>
      </w:hyperlink>
      <w:r>
        <w:t xml:space="preserve">, documents 110</w:t>
      </w:r>
      <w:r>
        <w:t xml:space="preserve"> </w:t>
      </w:r>
      <w:r>
        <w:t xml:space="preserve">autocoup attempts between 1945 and 2024, of which 87 were successful.</w:t>
      </w:r>
    </w:p>
    <w:p>
      <w:pPr>
        <w:pStyle w:val="BodyText"/>
      </w:pPr>
      <w:r>
        <w:t xml:space="preserve">Measuring the survival tenure of coup-entry and autocoup leaders presents</w:t>
      </w:r>
      <w:r>
        <w:t xml:space="preserve"> </w:t>
      </w:r>
      <w:r>
        <w:t xml:space="preserve">challenges due to the inherent irregularity and uncertainty of their positions.</w:t>
      </w:r>
      <w:r>
        <w:t xml:space="preserve"> </w:t>
      </w:r>
      <w:r>
        <w:t xml:space="preserve">Nevertheless, a comparative analysis reveals that leaders who extend power</w:t>
      </w:r>
      <w:r>
        <w:t xml:space="preserve"> </w:t>
      </w:r>
      <w:r>
        <w:t xml:space="preserve">through autocoups tend to have longer average post-autocoup tenures</w:t>
      </w:r>
      <w:r>
        <w:t xml:space="preserve"> </w:t>
      </w:r>
      <w:r>
        <w:t xml:space="preserve">(approximately 11 years) compared to coup-entry leaders</w:t>
      </w:r>
      <w:r>
        <w:t xml:space="preserve"> </w:t>
      </w:r>
      <w:r>
        <w:t xml:space="preserve">(approximately 5.6 years), suggesting a potential tenure gap of over</w:t>
      </w:r>
      <w:r>
        <w:t xml:space="preserve"> </w:t>
      </w:r>
      <w:r>
        <w:t xml:space="preserve">five years.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4" w:name="fig-logrank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102" name="Picture"/>
                  <a:graphic>
                    <a:graphicData uri="http://schemas.openxmlformats.org/drawingml/2006/picture">
                      <pic:pic>
                        <pic:nvPicPr>
                          <pic:cNvPr descr="_coups_and_autocoups_files/figure-docx/fig-logrank-1.png" id="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Survival curves of overstaying and coup-entry leaders</w:t>
            </w:r>
          </w:p>
          <w:bookmarkEnd w:id="104"/>
        </w:tc>
      </w:tr>
    </w:tbl>
    <w:p>
      <w:pPr>
        <w:pStyle w:val="BodyText"/>
      </w:pPr>
      <w:r>
        <w:t xml:space="preserve">A preliminary log-rank test in survival analysis, as illustrated in</w:t>
      </w:r>
      <w:r>
        <w:t xml:space="preserve"> </w:t>
      </w:r>
      <w:hyperlink w:anchor="fig-logrank">
        <w:r>
          <w:rPr>
            <w:rStyle w:val="Hyperlink"/>
          </w:rPr>
          <w:t xml:space="preserve">Figure 1</w:t>
        </w:r>
      </w:hyperlink>
      <w:r>
        <w:t xml:space="preserve">,</w:t>
      </w:r>
      <w:r>
        <w:t xml:space="preserve"> </w:t>
      </w:r>
      <w:r>
        <w:t xml:space="preserve">demonstrates a statistically significant difference between the tenures of</w:t>
      </w:r>
      <w:r>
        <w:t xml:space="preserve"> </w:t>
      </w:r>
      <w:r>
        <w:t xml:space="preserve">autocoup and coup-entry leaders. The survival curve for autocoup leaders</w:t>
      </w:r>
      <w:r>
        <w:t xml:space="preserve"> </w:t>
      </w:r>
      <w:r>
        <w:t xml:space="preserve">consistently exceeds that of coup-entry leaders, indicating longer survival times</w:t>
      </w:r>
      <w:r>
        <w:t xml:space="preserve"> </w:t>
      </w:r>
      <w:r>
        <w:t xml:space="preserve">and a reduced risk of ouster for autocoup leaders.</w:t>
      </w:r>
    </w:p>
    <w:p>
      <w:pPr>
        <w:pStyle w:val="BodyText"/>
      </w:pPr>
      <w:r>
        <w:t xml:space="preserve">This study posits that the method of accession significantly influences</w:t>
      </w:r>
      <w:r>
        <w:t xml:space="preserve"> </w:t>
      </w:r>
      <w:r>
        <w:t xml:space="preserve">leadership longevity. Coup-entry leaders likely confront greater challenges to</w:t>
      </w:r>
      <w:r>
        <w:t xml:space="preserve"> </w:t>
      </w:r>
      <w:r>
        <w:t xml:space="preserve">their rule, resulting in shorter average tenures compared to autocoup leaders.</w:t>
      </w:r>
      <w:r>
        <w:t xml:space="preserve"> </w:t>
      </w:r>
      <w:r>
        <w:t xml:space="preserve">The analysis, employing Cox proportional hazards and time-dependent Cox models,</w:t>
      </w:r>
      <w:r>
        <w:t xml:space="preserve"> </w:t>
      </w:r>
      <w:r>
        <w:t xml:space="preserve">supports this hypothesis, demonstrating that autocoup leaders generally</w:t>
      </w:r>
      <w:r>
        <w:t xml:space="preserve"> </w:t>
      </w:r>
      <w:r>
        <w:t xml:space="preserve">experience longer tenures than coup-entry leaders.</w:t>
      </w:r>
    </w:p>
    <w:p>
      <w:pPr>
        <w:pStyle w:val="BodyText"/>
      </w:pPr>
      <w:r>
        <w:t xml:space="preserve">This research offers two primary contributions to the field. First, it highlights</w:t>
      </w:r>
      <w:r>
        <w:t xml:space="preserve"> </w:t>
      </w:r>
      <w:r>
        <w:t xml:space="preserve">an understudied factor in leadership survival analysis: the impact of the method</w:t>
      </w:r>
      <w:r>
        <w:t xml:space="preserve"> </w:t>
      </w:r>
      <w:r>
        <w:t xml:space="preserve">of accession to power. My findings suggest that leader survival is influenced not</w:t>
      </w:r>
      <w:r>
        <w:t xml:space="preserve"> </w:t>
      </w:r>
      <w:r>
        <w:t xml:space="preserve">only by ruling strategies but also by the initial method of acquiring power.</w:t>
      </w:r>
      <w:r>
        <w:t xml:space="preserve"> </w:t>
      </w:r>
      <w:r>
        <w:t xml:space="preserve">Second, by employing survival models, this study provides empirical evidence of</w:t>
      </w:r>
      <w:r>
        <w:t xml:space="preserve"> </w:t>
      </w:r>
      <w:r>
        <w:t xml:space="preserve">the significant difference in tenure duration between autocoup and coup-entry</w:t>
      </w:r>
      <w:r>
        <w:t xml:space="preserve"> </w:t>
      </w:r>
      <w:r>
        <w:t xml:space="preserve">leaders. This insight may explain the increasing prevalence of tenure extensions</w:t>
      </w:r>
      <w:r>
        <w:t xml:space="preserve"> </w:t>
      </w:r>
      <w:r>
        <w:t xml:space="preserve">through autocoups since 2000, as more incumbents observe and potentially emulate</w:t>
      </w:r>
      <w:r>
        <w:t xml:space="preserve"> </w:t>
      </w:r>
      <w:r>
        <w:t xml:space="preserve">successful precedents.</w:t>
      </w:r>
    </w:p>
    <w:p>
      <w:pPr>
        <w:pStyle w:val="BodyText"/>
      </w:pPr>
      <w:r>
        <w:t xml:space="preserve">The remainder of this chapter is structured as follows: Section 2 provides a</w:t>
      </w:r>
      <w:r>
        <w:t xml:space="preserve"> </w:t>
      </w:r>
      <w:r>
        <w:t xml:space="preserve">comprehensive literature review on political survival, establishing the context</w:t>
      </w:r>
      <w:r>
        <w:t xml:space="preserve"> </w:t>
      </w:r>
      <w:r>
        <w:t xml:space="preserve">for this research. Section 3 explores the factors influencing the survival of</w:t>
      </w:r>
      <w:r>
        <w:t xml:space="preserve"> </w:t>
      </w:r>
      <w:r>
        <w:t xml:space="preserve">coup and autocoup leaders. Section 4 outlines the methodology and data used,</w:t>
      </w:r>
      <w:r>
        <w:t xml:space="preserve"> </w:t>
      </w:r>
      <w:r>
        <w:t xml:space="preserve">including the application of survival models to analyse the determinants of</w:t>
      </w:r>
      <w:r>
        <w:t xml:space="preserve"> </w:t>
      </w:r>
      <w:r>
        <w:t xml:space="preserve">leadership longevity. Section 5 presents the analysis findings and a detailed</w:t>
      </w:r>
      <w:r>
        <w:t xml:space="preserve"> </w:t>
      </w:r>
      <w:r>
        <w:t xml:space="preserve">discussion of the results. Finally, Section 6 concludes by synthesizing key</w:t>
      </w:r>
      <w:r>
        <w:t xml:space="preserve"> </w:t>
      </w:r>
      <w:r>
        <w:t xml:space="preserve">takeaways and exploring their broader implications for political stability and</w:t>
      </w:r>
      <w:r>
        <w:t xml:space="preserve"> </w:t>
      </w:r>
      <w:r>
        <w:t xml:space="preserve">democratic processes.</w:t>
      </w:r>
    </w:p>
    <w:bookmarkEnd w:id="105"/>
    <w:bookmarkStart w:id="106" w:name="literature-review"/>
    <w:p>
      <w:pPr>
        <w:pStyle w:val="Heading3"/>
      </w:pPr>
      <w:r>
        <w:t xml:space="preserve">Literature review</w:t>
      </w:r>
    </w:p>
    <w:p>
      <w:pPr>
        <w:pStyle w:val="FirstParagraph"/>
      </w:pPr>
      <w:r>
        <w:t xml:space="preserve">The longevity of political leaders has been a central focus in political science</w:t>
      </w:r>
      <w:r>
        <w:t xml:space="preserve"> </w:t>
      </w:r>
      <w:r>
        <w:t xml:space="preserve">research for decades, driven by the wide-ranging variations observed across</w:t>
      </w:r>
      <w:r>
        <w:t xml:space="preserve"> </w:t>
      </w:r>
      <w:r>
        <w:t xml:space="preserve">regimes, countries, and historical periods. This field encompasses two</w:t>
      </w:r>
      <w:r>
        <w:t xml:space="preserve"> </w:t>
      </w:r>
      <w:r>
        <w:t xml:space="preserve">interconnected aspects: regime survival and individual leader survival. Regime</w:t>
      </w:r>
      <w:r>
        <w:t xml:space="preserve"> </w:t>
      </w:r>
      <w:r>
        <w:t xml:space="preserve">survival focuses on the endurance of political systems, such as monarchies,</w:t>
      </w:r>
      <w:r>
        <w:t xml:space="preserve"> </w:t>
      </w:r>
      <w:r>
        <w:t xml:space="preserve">political parties, or specific ideological structures, while leader survival</w:t>
      </w:r>
      <w:r>
        <w:t xml:space="preserve"> </w:t>
      </w:r>
      <w:r>
        <w:t xml:space="preserve">concerns the duration of individual leaders’ time in office.</w:t>
      </w:r>
    </w:p>
    <w:p>
      <w:pPr>
        <w:pStyle w:val="BodyText"/>
      </w:pPr>
      <w:r>
        <w:t xml:space="preserve">These concepts often exhibit contrasting patterns. For instance, parliamentary</w:t>
      </w:r>
      <w:r>
        <w:t xml:space="preserve"> </w:t>
      </w:r>
      <w:r>
        <w:t xml:space="preserve">democracies like Japan or the United Kingdom may experience prolonged periods of</w:t>
      </w:r>
      <w:r>
        <w:t xml:space="preserve"> </w:t>
      </w:r>
      <w:r>
        <w:t xml:space="preserve">party dominance coupled with frequent leadership changes, whereas communist</w:t>
      </w:r>
      <w:r>
        <w:t xml:space="preserve"> </w:t>
      </w:r>
      <w:r>
        <w:t xml:space="preserve">regimes typically demonstrate enduring party rule with more frequent leadership</w:t>
      </w:r>
      <w:r>
        <w:t xml:space="preserve"> </w:t>
      </w:r>
      <w:r>
        <w:t xml:space="preserve">transitions. Presidential systems, such as the United States or many military</w:t>
      </w:r>
      <w:r>
        <w:t xml:space="preserve"> </w:t>
      </w:r>
      <w:r>
        <w:t xml:space="preserve">regimes, tend to exhibit more frequent changes in both ruling party or junta and</w:t>
      </w:r>
      <w:r>
        <w:t xml:space="preserve"> </w:t>
      </w:r>
      <w:r>
        <w:t xml:space="preserve">leader. This study specifically investigates the dynamics of individual leader</w:t>
      </w:r>
      <w:r>
        <w:t xml:space="preserve"> </w:t>
      </w:r>
      <w:r>
        <w:t xml:space="preserve">survival, focusing on factors influencing the duration of leaders’ time in</w:t>
      </w:r>
      <w:r>
        <w:t xml:space="preserve"> </w:t>
      </w:r>
      <w:r>
        <w:t xml:space="preserve">office.</w:t>
      </w:r>
    </w:p>
    <w:p>
      <w:pPr>
        <w:pStyle w:val="BodyText"/>
      </w:pPr>
      <w:r>
        <w:t xml:space="preserve">The existing literature on leader survival is extensive and multifaceted. Some</w:t>
      </w:r>
      <w:r>
        <w:t xml:space="preserve"> </w:t>
      </w:r>
      <w:r>
        <w:t xml:space="preserve">studies explore specific mechanisms influencing leadership longevity within</w:t>
      </w:r>
      <w:r>
        <w:t xml:space="preserve"> </w:t>
      </w:r>
      <w:r>
        <w:t xml:space="preserve">particular regimes, such as democracies</w:t>
      </w:r>
      <w:r>
        <w:t xml:space="preserve"> </w:t>
      </w:r>
      <w:r>
        <w:t xml:space="preserve">(Svolik 2014)</w:t>
      </w:r>
      <w:r>
        <w:t xml:space="preserve"> </w:t>
      </w:r>
      <w:r>
        <w:t xml:space="preserve">or autocracies</w:t>
      </w:r>
      <w:r>
        <w:t xml:space="preserve"> </w:t>
      </w:r>
      <w:r>
        <w:t xml:space="preserve">(Davenport, RezaeeDaryakenari, and Wood 2021)</w:t>
      </w:r>
      <w:r>
        <w:t xml:space="preserve">, while others aim to develop more generalizable theoretical</w:t>
      </w:r>
      <w:r>
        <w:t xml:space="preserve"> </w:t>
      </w:r>
      <w:r>
        <w:t xml:space="preserve">frameworks explaining leader survival across different political systems</w:t>
      </w:r>
      <w:r>
        <w:t xml:space="preserve"> </w:t>
      </w:r>
      <w:r>
        <w:t xml:space="preserve">(Bueno de Mesquita et al. 2003)</w:t>
      </w:r>
      <w:r>
        <w:t xml:space="preserve">. Although a universal theory remains an aspirational goal,</w:t>
      </w:r>
      <w:r>
        <w:t xml:space="preserve"> </w:t>
      </w:r>
      <w:r>
        <w:t xml:space="preserve">the complexities of leadership survival across diverse regime types present</w:t>
      </w:r>
      <w:r>
        <w:t xml:space="preserve"> </w:t>
      </w:r>
      <w:r>
        <w:t xml:space="preserve">significant challenges.</w:t>
      </w:r>
    </w:p>
    <w:p>
      <w:pPr>
        <w:pStyle w:val="BodyText"/>
      </w:pPr>
      <w:r>
        <w:t xml:space="preserve">Power transition mechanisms vary substantially across different regimes,</w:t>
      </w:r>
      <w:r>
        <w:t xml:space="preserve"> </w:t>
      </w:r>
      <w:r>
        <w:t xml:space="preserve">particularly between democracies and autocracies. Autocratic systems often</w:t>
      </w:r>
      <w:r>
        <w:t xml:space="preserve"> </w:t>
      </w:r>
      <w:r>
        <w:t xml:space="preserve">feature closed leadership selection processes, restricted to a narrow pool of</w:t>
      </w:r>
      <w:r>
        <w:t xml:space="preserve"> </w:t>
      </w:r>
      <w:r>
        <w:t xml:space="preserve">individuals such as royal families, military elites, or ruling party members.</w:t>
      </w:r>
      <w:r>
        <w:t xml:space="preserve"> </w:t>
      </w:r>
      <w:r>
        <w:t xml:space="preserve">While some autocracies may hold elections, significant barriers to entry for</w:t>
      </w:r>
      <w:r>
        <w:t xml:space="preserve"> </w:t>
      </w:r>
      <w:r>
        <w:t xml:space="preserve">legitimate challengers typically persist. Potential rivals may face threats like</w:t>
      </w:r>
      <w:r>
        <w:t xml:space="preserve"> </w:t>
      </w:r>
      <w:r>
        <w:t xml:space="preserve">assassination, imprisonment, or exile. Moreover, the opacity of selection</w:t>
      </w:r>
      <w:r>
        <w:t xml:space="preserve"> </w:t>
      </w:r>
      <w:r>
        <w:t xml:space="preserve">processes makes it difficult to assess genuine levels of public support compared</w:t>
      </w:r>
      <w:r>
        <w:t xml:space="preserve"> </w:t>
      </w:r>
      <w:r>
        <w:t xml:space="preserve">to democracies. Consequently, conceptualizing selectorates or winning coalitions,</w:t>
      </w:r>
      <w:r>
        <w:t xml:space="preserve"> </w:t>
      </w:r>
      <w:r>
        <w:t xml:space="preserve">as proposed by</w:t>
      </w:r>
      <w:r>
        <w:t xml:space="preserve"> </w:t>
      </w:r>
      <w:r>
        <w:t xml:space="preserve">Bueno de Mesquita et al. (2003)</w:t>
      </w:r>
      <w:r>
        <w:t xml:space="preserve">, becomes problematic in many autocratic</w:t>
      </w:r>
      <w:r>
        <w:t xml:space="preserve"> </w:t>
      </w:r>
      <w:r>
        <w:t xml:space="preserve">contexts.</w:t>
      </w:r>
    </w:p>
    <w:p>
      <w:pPr>
        <w:pStyle w:val="BodyText"/>
      </w:pPr>
      <w:r>
        <w:t xml:space="preserve">Given these complexities, focusing research on specific regimes or leader types</w:t>
      </w:r>
      <w:r>
        <w:t xml:space="preserve"> </w:t>
      </w:r>
      <w:r>
        <w:t xml:space="preserve">may be more fruitful. While regular leadership changes offer valuable insights,</w:t>
      </w:r>
      <w:r>
        <w:t xml:space="preserve"> </w:t>
      </w:r>
      <w:r>
        <w:t xml:space="preserve">they provide limited opportunities to explore the dynamics of leader survival. In</w:t>
      </w:r>
      <w:r>
        <w:t xml:space="preserve"> </w:t>
      </w:r>
      <w:r>
        <w:t xml:space="preserve">contrast, the study of irregular leaders, such as those who ascend to power</w:t>
      </w:r>
      <w:r>
        <w:t xml:space="preserve"> </w:t>
      </w:r>
      <w:r>
        <w:t xml:space="preserve">through coups or overstay in office through autocoups, offers a more compelling</w:t>
      </w:r>
      <w:r>
        <w:t xml:space="preserve"> </w:t>
      </w:r>
      <w:r>
        <w:t xml:space="preserve">avenue for research due to the inherent complexities and uncertainties</w:t>
      </w:r>
      <w:r>
        <w:t xml:space="preserve"> </w:t>
      </w:r>
      <w:r>
        <w:t xml:space="preserve">surrounding their leadership trajectories.</w:t>
      </w:r>
    </w:p>
    <w:p>
      <w:pPr>
        <w:pStyle w:val="BodyText"/>
      </w:pPr>
      <w:r>
        <w:t xml:space="preserve">Two primary perspectives have emerged to explain the dynamics of leader survival.</w:t>
      </w:r>
      <w:r>
        <w:t xml:space="preserve"> </w:t>
      </w:r>
      <w:r>
        <w:t xml:space="preserve">The first emphasizes objective factors and resources, such as personal competence</w:t>
      </w:r>
      <w:r>
        <w:t xml:space="preserve"> </w:t>
      </w:r>
      <w:r>
        <w:t xml:space="preserve">(Yu and Jong-A-Pin 2016)</w:t>
      </w:r>
      <w:r>
        <w:t xml:space="preserve">, societal stability</w:t>
      </w:r>
      <w:r>
        <w:t xml:space="preserve"> </w:t>
      </w:r>
      <w:r>
        <w:t xml:space="preserve">(Arriola 2009)</w:t>
      </w:r>
      <w:r>
        <w:t xml:space="preserve">, economic development</w:t>
      </w:r>
      <w:r>
        <w:t xml:space="preserve"> </w:t>
      </w:r>
      <w:r>
        <w:t xml:space="preserve">(Palmer and Whitten 1999; Williams 2011)</w:t>
      </w:r>
      <w:r>
        <w:t xml:space="preserve">, natural resource endowments</w:t>
      </w:r>
      <w:r>
        <w:t xml:space="preserve"> </w:t>
      </w:r>
      <w:r>
        <w:t xml:space="preserve">(Smith 2004; Quiroz Flores and Smith 2012; Wright, Frantz, and Geddes 2013)</w:t>
      </w:r>
      <w:r>
        <w:t xml:space="preserve">, and external support</w:t>
      </w:r>
      <w:r>
        <w:t xml:space="preserve"> </w:t>
      </w:r>
      <w:r>
        <w:t xml:space="preserve">(Licht 2009; Wright 2008; Thyne et al. 2017)</w:t>
      </w:r>
      <w:r>
        <w:t xml:space="preserve">. The</w:t>
      </w:r>
      <w:r>
        <w:t xml:space="preserve"> </w:t>
      </w:r>
      <w:r>
        <w:t xml:space="preserve">second focuses on subjective factors and strategies, including political</w:t>
      </w:r>
      <w:r>
        <w:t xml:space="preserve"> </w:t>
      </w:r>
      <w:r>
        <w:t xml:space="preserve">policies, responses to opposition, and tactics for consolidating power</w:t>
      </w:r>
      <w:r>
        <w:t xml:space="preserve"> </w:t>
      </w:r>
      <w:r>
        <w:t xml:space="preserve">(Gandhi and Przeworski 2007; Morrison 2009; Escribà-Folch 2013; Davenport, RezaeeDaryakenari, and Wood 2021)</w:t>
      </w:r>
      <w:r>
        <w:t xml:space="preserve">.</w:t>
      </w:r>
    </w:p>
    <w:p>
      <w:pPr>
        <w:pStyle w:val="BodyText"/>
      </w:pPr>
      <w:r>
        <w:t xml:space="preserve">Coups have received considerable scholarly attention, with research examining</w:t>
      </w:r>
      <w:r>
        <w:t xml:space="preserve"> </w:t>
      </w:r>
      <w:r>
        <w:t xml:space="preserve">coup prevention strategies, the impact of coups on leadership, and the subsequent</w:t>
      </w:r>
      <w:r>
        <w:t xml:space="preserve"> </w:t>
      </w:r>
      <w:r>
        <w:t xml:space="preserve">actions of coup leaders. Existing research delves into strategies for thwarting</w:t>
      </w:r>
      <w:r>
        <w:t xml:space="preserve"> </w:t>
      </w:r>
      <w:r>
        <w:t xml:space="preserve">coups</w:t>
      </w:r>
      <w:r>
        <w:t xml:space="preserve"> </w:t>
      </w:r>
      <w:r>
        <w:t xml:space="preserve">(J. Powell 2017; Sudduth 2017; De Bruin 2020)</w:t>
      </w:r>
      <w:r>
        <w:t xml:space="preserve"> </w:t>
      </w:r>
      <w:r>
        <w:t xml:space="preserve">and how leaders extend their</w:t>
      </w:r>
      <w:r>
        <w:t xml:space="preserve"> </w:t>
      </w:r>
      <w:r>
        <w:t xml:space="preserve">tenures after surviving coup attempts</w:t>
      </w:r>
      <w:r>
        <w:t xml:space="preserve"> </w:t>
      </w:r>
      <w:r>
        <w:t xml:space="preserve">(Easton and Siverson 2018)</w:t>
      </w:r>
      <w:r>
        <w:t xml:space="preserve">.</w:t>
      </w:r>
      <w:r>
        <w:t xml:space="preserve"> </w:t>
      </w:r>
      <w:r>
        <w:t xml:space="preserve">Sudduth (2017)</w:t>
      </w:r>
      <w:r>
        <w:t xml:space="preserve"> </w:t>
      </w:r>
      <w:r>
        <w:t xml:space="preserve">examines</w:t>
      </w:r>
      <w:r>
        <w:t xml:space="preserve"> </w:t>
      </w:r>
      <w:r>
        <w:t xml:space="preserve">post-coup actions of dictators, focusing on purge strategies, while</w:t>
      </w:r>
      <w:r>
        <w:t xml:space="preserve"> </w:t>
      </w:r>
      <w:r>
        <w:t xml:space="preserve">Sudduth and Bell (2018)</w:t>
      </w:r>
      <w:r>
        <w:t xml:space="preserve"> </w:t>
      </w:r>
      <w:r>
        <w:t xml:space="preserve">investigates how leaders’ entry methods affect their removal in dictatorships.</w:t>
      </w:r>
    </w:p>
    <w:p>
      <w:pPr>
        <w:pStyle w:val="BodyText"/>
      </w:pPr>
      <w:r>
        <w:t xml:space="preserve">However, a significant gap exists in the literature regarding the comparison of</w:t>
      </w:r>
      <w:r>
        <w:t xml:space="preserve"> </w:t>
      </w:r>
      <w:r>
        <w:t xml:space="preserve">leadership survival between coup-entry and autocoup leaders. This study aims to</w:t>
      </w:r>
      <w:r>
        <w:t xml:space="preserve"> </w:t>
      </w:r>
      <w:r>
        <w:t xml:space="preserve">address this gap by investigating and comparing the duration of leadership</w:t>
      </w:r>
      <w:r>
        <w:t xml:space="preserve"> </w:t>
      </w:r>
      <w:r>
        <w:t xml:space="preserve">survival for these two leader types, contributing to a more nuanced understanding</w:t>
      </w:r>
      <w:r>
        <w:t xml:space="preserve"> </w:t>
      </w:r>
      <w:r>
        <w:t xml:space="preserve">of political survival in irregular leadership transitions.</w:t>
      </w:r>
    </w:p>
    <w:bookmarkEnd w:id="106"/>
    <w:bookmarkStart w:id="114" w:name="X34b0185b8d2fc4ebc4fa0089813f8d563951b26"/>
    <w:p>
      <w:pPr>
        <w:pStyle w:val="Heading3"/>
      </w:pPr>
      <w:r>
        <w:t xml:space="preserve">Survival dynamics of autocoup and coup-entry leaders</w:t>
      </w:r>
    </w:p>
    <w:p>
      <w:pPr>
        <w:pStyle w:val="FirstParagraph"/>
      </w:pPr>
      <w:r>
        <w:t xml:space="preserve">The study of leadership survival in political systems presents inherent</w:t>
      </w:r>
      <w:r>
        <w:t xml:space="preserve"> </w:t>
      </w:r>
      <w:r>
        <w:t xml:space="preserve">challenges due to the opacity and diverse mechanisms of power transitions.</w:t>
      </w:r>
      <w:r>
        <w:t xml:space="preserve"> </w:t>
      </w:r>
      <w:r>
        <w:t xml:space="preserve">However, these challenges underscore the significance of this research, as it</w:t>
      </w:r>
      <w:r>
        <w:t xml:space="preserve"> </w:t>
      </w:r>
      <w:r>
        <w:t xml:space="preserve">illuminates understudied dynamics in political leadership. While the survival of</w:t>
      </w:r>
      <w:r>
        <w:t xml:space="preserve"> </w:t>
      </w:r>
      <w:r>
        <w:t xml:space="preserve">political leaders exhibits complexity and variation, it is not entirely devoid of</w:t>
      </w:r>
      <w:r>
        <w:t xml:space="preserve"> </w:t>
      </w:r>
      <w:r>
        <w:t xml:space="preserve">patterns. Leaders of similar types often display significant comparability.</w:t>
      </w:r>
    </w:p>
    <w:bookmarkStart w:id="107" w:name="key-definitions-and-scope"/>
    <w:p>
      <w:pPr>
        <w:pStyle w:val="Heading4"/>
      </w:pPr>
      <w:r>
        <w:t xml:space="preserve">Key Definitions and Scope</w:t>
      </w:r>
    </w:p>
    <w:p>
      <w:pPr>
        <w:pStyle w:val="FirstParagraph"/>
      </w:pPr>
      <w:r>
        <w:t xml:space="preserve">Before delving into the comparison, it is essential to clarify several key</w:t>
      </w:r>
      <w:r>
        <w:t xml:space="preserve"> </w:t>
      </w:r>
      <w:r>
        <w:t xml:space="preserve">terminologies: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Coup and Autocoup</w:t>
      </w:r>
      <w:r>
        <w:t xml:space="preserve">: These terms adhere to the definitions established in</w:t>
      </w:r>
      <w:r>
        <w:t xml:space="preserve"> </w:t>
      </w:r>
      <w:r>
        <w:t xml:space="preserve">previous chapters.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Tenure Length Threshold</w:t>
      </w:r>
      <w:r>
        <w:t xml:space="preserve">: To ensure meaningful analysis, this study</w:t>
      </w:r>
      <w:r>
        <w:t xml:space="preserve"> </w:t>
      </w:r>
      <w:r>
        <w:t xml:space="preserve">focuses on leaders with substantial periods in power, applying a six-month</w:t>
      </w:r>
      <w:r>
        <w:t xml:space="preserve"> </w:t>
      </w:r>
      <w:r>
        <w:t xml:space="preserve">threshold to both autocoup and coup-entry leaders.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Autocoup Leader</w:t>
      </w:r>
      <w:r>
        <w:t xml:space="preserve">: An incumbent leader who successfully uses illegitimate</w:t>
      </w:r>
      <w:r>
        <w:t xml:space="preserve"> </w:t>
      </w:r>
      <w:r>
        <w:t xml:space="preserve">or unconstitutional means to extend their tenure in power.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Coup-Entry Leader</w:t>
      </w:r>
      <w:r>
        <w:t xml:space="preserve">: The individual who assumes power after a successful</w:t>
      </w:r>
      <w:r>
        <w:t xml:space="preserve"> </w:t>
      </w:r>
      <w:r>
        <w:t xml:space="preserve">coup, regardless of their role in the coup itself.</w:t>
      </w:r>
    </w:p>
    <w:p>
      <w:pPr>
        <w:pStyle w:val="FirstParagraph"/>
      </w:pPr>
      <w:r>
        <w:t xml:space="preserve">This study focuses on comparing the post-autocoup tenure of autocoup leaders with</w:t>
      </w:r>
      <w:r>
        <w:t xml:space="preserve"> </w:t>
      </w:r>
      <w:r>
        <w:t xml:space="preserve">the post-coup tenure of coup-entry leaders, motivated by the relevance and</w:t>
      </w:r>
      <w:r>
        <w:t xml:space="preserve"> </w:t>
      </w:r>
      <w:r>
        <w:t xml:space="preserve">similarity of these leader types in terms of illegitimacy, uncertainty, and</w:t>
      </w:r>
      <w:r>
        <w:t xml:space="preserve"> </w:t>
      </w:r>
      <w:r>
        <w:t xml:space="preserve">instability.</w:t>
      </w:r>
    </w:p>
    <w:bookmarkEnd w:id="107"/>
    <w:bookmarkStart w:id="112" w:name="challenges-in-power-consolidation"/>
    <w:p>
      <w:pPr>
        <w:pStyle w:val="Heading4"/>
      </w:pPr>
      <w:r>
        <w:t xml:space="preserve">Challenges in Power Consolidation</w:t>
      </w:r>
    </w:p>
    <w:p>
      <w:pPr>
        <w:pStyle w:val="FirstParagraph"/>
      </w:pPr>
      <w:r>
        <w:t xml:space="preserve">Both autocoup and coup-entry leaders face distinct challenges in consolidating</w:t>
      </w:r>
      <w:r>
        <w:t xml:space="preserve"> </w:t>
      </w:r>
      <w:r>
        <w:t xml:space="preserve">their power, primarily due to differences in the intensity of issues related to</w:t>
      </w:r>
      <w:r>
        <w:t xml:space="preserve"> </w:t>
      </w:r>
      <w:r>
        <w:t xml:space="preserve">illegitimacy, uncertainty, and instability. This disparity creates an uneven</w:t>
      </w:r>
      <w:r>
        <w:t xml:space="preserve"> </w:t>
      </w:r>
      <w:r>
        <w:t xml:space="preserve">playing field in terms of power dynamics, with coup-entry leaders at a</w:t>
      </w:r>
      <w:r>
        <w:t xml:space="preserve"> </w:t>
      </w:r>
      <w:r>
        <w:t xml:space="preserve">significant disadvantage.</w:t>
      </w:r>
      <w:r>
        <w:t xml:space="preserve"> </w:t>
      </w:r>
      <w:hyperlink w:anchor="tbl-leaders">
        <w:r>
          <w:rPr>
            <w:rStyle w:val="Hyperlink"/>
          </w:rPr>
          <w:t xml:space="preserve">Table 10</w:t>
        </w:r>
      </w:hyperlink>
      <w:r>
        <w:t xml:space="preserve"> </w:t>
      </w:r>
      <w:r>
        <w:t xml:space="preserve">compares the main features between</w:t>
      </w:r>
      <w:r>
        <w:t xml:space="preserve"> </w:t>
      </w:r>
      <w:r>
        <w:t xml:space="preserve">autocoup and coup-entry leaders.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8" w:name="tbl-leade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10: Main features of autocoup and coup-entry leaders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Feature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Autocoup Leader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Coup Entry Leader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Illegitimacy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Normally attained through lawful procedures, but lacking consensus legitimacy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Blatantly illegal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Uncertainty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Initially with some certainty, but decreases as the leader's age grows or health worsens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Significant uncertainty initially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Instability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Relatively stable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Unstable except when a strongman emerges or constitutional institutions are established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Balance of Power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Generally in a better position of power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Initially unclear and challenging to establish a balance</w:t>
                  </w:r>
                </w:p>
              </w:tc>
            </w:tr>
          </w:tbl>
          <w:bookmarkEnd w:id="108"/>
        </w:tc>
      </w:tr>
    </w:tbl>
    <w:bookmarkStart w:id="109" w:name="illegitimacy"/>
    <w:p>
      <w:pPr>
        <w:pStyle w:val="Heading5"/>
      </w:pPr>
      <w:r>
        <w:t xml:space="preserve">Illegitimacy</w:t>
      </w:r>
    </w:p>
    <w:p>
      <w:pPr>
        <w:pStyle w:val="FirstParagraph"/>
      </w:pPr>
      <w:r>
        <w:t xml:space="preserve">While both types of leaders suffer from a legitimacy deficit, the nature of this</w:t>
      </w:r>
      <w:r>
        <w:t xml:space="preserve"> </w:t>
      </w:r>
      <w:r>
        <w:t xml:space="preserve">deficit differs: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Coup-Entry Leaders</w:t>
      </w:r>
      <w:r>
        <w:t xml:space="preserve">: Their illegitimacy is explicit due to the open</w:t>
      </w:r>
      <w:r>
        <w:t xml:space="preserve"> </w:t>
      </w:r>
      <w:r>
        <w:t xml:space="preserve">seizure of power.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Autocoup Leaders</w:t>
      </w:r>
      <w:r>
        <w:t xml:space="preserve">: They employ a deceptive strategy, manipulating legal</w:t>
      </w:r>
      <w:r>
        <w:t xml:space="preserve"> </w:t>
      </w:r>
      <w:r>
        <w:t xml:space="preserve">processes to create a façade of democratic legitimacy.</w:t>
      </w:r>
    </w:p>
    <w:bookmarkEnd w:id="109"/>
    <w:bookmarkStart w:id="110" w:name="uncertainty"/>
    <w:p>
      <w:pPr>
        <w:pStyle w:val="Heading5"/>
      </w:pPr>
      <w:r>
        <w:t xml:space="preserve">Uncertainty</w:t>
      </w:r>
    </w:p>
    <w:p>
      <w:pPr>
        <w:pStyle w:val="FirstParagraph"/>
      </w:pPr>
      <w:r>
        <w:t xml:space="preserve">The irregular paths to power create uncertainty regarding their reigns and</w:t>
      </w:r>
      <w:r>
        <w:t xml:space="preserve"> </w:t>
      </w:r>
      <w:r>
        <w:t xml:space="preserve">eventual departures. However, the levels of uncertainty differ.</w:t>
      </w:r>
    </w:p>
    <w:p>
      <w:pPr>
        <w:pStyle w:val="BodyText"/>
      </w:pPr>
      <w:r>
        <w:t xml:space="preserve">Coup-entry leaders face three major uncertainties: Unclear who will assume</w:t>
      </w:r>
      <w:r>
        <w:t xml:space="preserve"> </w:t>
      </w:r>
      <w:r>
        <w:t xml:space="preserve">leadership after the coup, uncertain tenure length, and ambiguity regarding</w:t>
      </w:r>
      <w:r>
        <w:t xml:space="preserve"> </w:t>
      </w:r>
      <w:r>
        <w:t xml:space="preserve">future successors.</w:t>
      </w:r>
    </w:p>
    <w:p>
      <w:pPr>
        <w:pStyle w:val="BodyText"/>
      </w:pPr>
      <w:r>
        <w:t xml:space="preserve">Autocoup leaders present a clearer picture: No ambiguity about who will rule</w:t>
      </w:r>
      <w:r>
        <w:t xml:space="preserve"> </w:t>
      </w:r>
      <w:r>
        <w:t xml:space="preserve">after an autocoup, many seek to extend their rule indefinitely or incrementally.</w:t>
      </w:r>
    </w:p>
    <w:bookmarkEnd w:id="110"/>
    <w:bookmarkStart w:id="111" w:name="instability"/>
    <w:p>
      <w:pPr>
        <w:pStyle w:val="Heading5"/>
      </w:pPr>
      <w:r>
        <w:t xml:space="preserve">Instability</w:t>
      </w:r>
    </w:p>
    <w:p>
      <w:pPr>
        <w:pStyle w:val="FirstParagraph"/>
      </w:pPr>
      <w:r>
        <w:t xml:space="preserve">The awareness of shaky legitimacy and persistent uncertainty breeds insecurity</w:t>
      </w:r>
      <w:r>
        <w:t xml:space="preserve"> </w:t>
      </w:r>
      <w:r>
        <w:t xml:space="preserve">and a sense of crisis.</w:t>
      </w:r>
    </w:p>
    <w:p>
      <w:pPr>
        <w:pStyle w:val="BodyText"/>
      </w:pPr>
      <w:r>
        <w:t xml:space="preserve">Coup-entry leaders must reshape power dynamics and often purge potential</w:t>
      </w:r>
      <w:r>
        <w:t xml:space="preserve"> </w:t>
      </w:r>
      <w:r>
        <w:t xml:space="preserve">adversaries. They need to create a new equilibrium, often disrupting established</w:t>
      </w:r>
      <w:r>
        <w:t xml:space="preserve"> </w:t>
      </w:r>
      <w:r>
        <w:t xml:space="preserve">structures. They also face potential backlash even from close allies and hence</w:t>
      </w:r>
      <w:r>
        <w:t xml:space="preserve"> </w:t>
      </w:r>
      <w:r>
        <w:t xml:space="preserve">must compromise with internal or external power challengers.</w:t>
      </w:r>
    </w:p>
    <w:p>
      <w:pPr>
        <w:pStyle w:val="BodyText"/>
      </w:pPr>
      <w:r>
        <w:t xml:space="preserve">Autocoup leaders encounter fewer abrupt changes in their regimes. They face less</w:t>
      </w:r>
      <w:r>
        <w:t xml:space="preserve"> </w:t>
      </w:r>
      <w:r>
        <w:t xml:space="preserve">pressure to dismantle existing ruling paradigms and have more time to implement</w:t>
      </w:r>
      <w:r>
        <w:t xml:space="preserve"> </w:t>
      </w:r>
      <w:r>
        <w:t xml:space="preserve">changes gradually.</w:t>
      </w:r>
    </w:p>
    <w:bookmarkEnd w:id="111"/>
    <w:bookmarkEnd w:id="112"/>
    <w:bookmarkStart w:id="113" w:name="empirical-evidence-and-hypothesis"/>
    <w:p>
      <w:pPr>
        <w:pStyle w:val="Heading4"/>
      </w:pPr>
      <w:r>
        <w:t xml:space="preserve">Empirical Evidence and Hypothesis</w:t>
      </w:r>
    </w:p>
    <w:p>
      <w:pPr>
        <w:pStyle w:val="FirstParagraph"/>
      </w:pPr>
      <w:r>
        <w:t xml:space="preserve">Empirical evidence supports the disadvantage faced by coup-entry leaders. Data</w:t>
      </w:r>
      <w:r>
        <w:t xml:space="preserve"> </w:t>
      </w:r>
      <w:r>
        <w:t xml:space="preserve">reveals a correlation between the frequency of coup attempts in a country and the</w:t>
      </w:r>
      <w:r>
        <w:t xml:space="preserve"> </w:t>
      </w:r>
      <w:r>
        <w:t xml:space="preserve">likelihood of future coups. Over a third of coups occur in the top ten countries</w:t>
      </w:r>
      <w:r>
        <w:t xml:space="preserve"> </w:t>
      </w:r>
      <w:r>
        <w:t xml:space="preserve">with the most attempts since 1950 (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). The average survival period</w:t>
      </w:r>
      <w:r>
        <w:t xml:space="preserve"> </w:t>
      </w:r>
      <w:r>
        <w:t xml:space="preserve">following an autocoup is approximately five years longer than that of coup-entry</w:t>
      </w:r>
      <w:r>
        <w:t xml:space="preserve"> </w:t>
      </w:r>
      <w:r>
        <w:t xml:space="preserve">leaders (</w:t>
      </w:r>
      <w:hyperlink w:anchor="fig-logrank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The distinct challenges faced by autocoup and coup-entry leaders in consolidating</w:t>
      </w:r>
      <w:r>
        <w:t xml:space="preserve"> </w:t>
      </w:r>
      <w:r>
        <w:t xml:space="preserve">power create a self-perpetuating cycle that influences their tenure length.</w:t>
      </w:r>
      <w:r>
        <w:t xml:space="preserve"> </w:t>
      </w:r>
      <w:r>
        <w:t xml:space="preserve">Coup-entry leaders, facing greater challenges, struggle to attract and retain</w:t>
      </w:r>
      <w:r>
        <w:t xml:space="preserve"> </w:t>
      </w:r>
      <w:r>
        <w:t xml:space="preserve">strong support, making them more vulnerable to internal and external challenges.</w:t>
      </w:r>
      <w:r>
        <w:t xml:space="preserve"> </w:t>
      </w:r>
      <w:r>
        <w:t xml:space="preserve">Conversely, autocoup leaders, often benefiting from a veneer of legitimacy and a</w:t>
      </w:r>
      <w:r>
        <w:t xml:space="preserve"> </w:t>
      </w:r>
      <w:r>
        <w:t xml:space="preserve">stronger initial position, are better able to consolidate power and attract</w:t>
      </w:r>
      <w:r>
        <w:t xml:space="preserve"> </w:t>
      </w:r>
      <w:r>
        <w:t xml:space="preserve">supporters, leading to potentially longer tenures.</w:t>
      </w:r>
    </w:p>
    <w:p>
      <w:pPr>
        <w:pStyle w:val="BodyText"/>
      </w:pPr>
      <w:r>
        <w:t xml:space="preserve">Based on these observations, I propose the following hypothesis:</w:t>
      </w:r>
    </w:p>
    <w:p>
      <w:pPr>
        <w:pStyle w:val="BodyText"/>
      </w:pPr>
      <w:r>
        <w:rPr>
          <w:b/>
          <w:bCs/>
          <w:i/>
          <w:iCs/>
        </w:rPr>
        <w:t xml:space="preserve">H1: Political leaders who successfully extend their tenure through autocoups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are more likely to survive longer compared to coup-entry leaders.</w:t>
      </w:r>
    </w:p>
    <w:bookmarkEnd w:id="113"/>
    <w:bookmarkEnd w:id="114"/>
    <w:bookmarkStart w:id="117" w:name="research-design-1"/>
    <w:p>
      <w:pPr>
        <w:pStyle w:val="Heading3"/>
      </w:pPr>
      <w:r>
        <w:t xml:space="preserve">Research Design</w:t>
      </w:r>
    </w:p>
    <w:p>
      <w:pPr>
        <w:pStyle w:val="FirstParagraph"/>
      </w:pPr>
      <w:r>
        <w:t xml:space="preserve">This study employs survival analysis to test the hypothesis that autocoup leaders</w:t>
      </w:r>
      <w:r>
        <w:t xml:space="preserve"> </w:t>
      </w:r>
      <w:r>
        <w:t xml:space="preserve">have longer survival times in office compared to coup-entry leaders. The research</w:t>
      </w:r>
      <w:r>
        <w:t xml:space="preserve"> </w:t>
      </w:r>
      <w:r>
        <w:t xml:space="preserve">design utilizes Cox models to analyze the survival tenures of these two types of</w:t>
      </w:r>
      <w:r>
        <w:t xml:space="preserve"> </w:t>
      </w:r>
      <w:r>
        <w:t xml:space="preserve">leaders, accounting for multiple factors that may influence their time in power.</w:t>
      </w:r>
    </w:p>
    <w:bookmarkStart w:id="115" w:name="methodology-survival-analysis"/>
    <w:p>
      <w:pPr>
        <w:pStyle w:val="Heading4"/>
      </w:pPr>
      <w:r>
        <w:t xml:space="preserve">Methodology: Survival analysis</w:t>
      </w:r>
    </w:p>
    <w:p>
      <w:pPr>
        <w:pStyle w:val="FirstParagraph"/>
      </w:pPr>
      <w:r>
        <w:t xml:space="preserve">Two Cox models will be employed to analyze the survival tenures of coup-entry and</w:t>
      </w:r>
      <w:r>
        <w:t xml:space="preserve"> </w:t>
      </w:r>
      <w:r>
        <w:t xml:space="preserve">autocoup leaders: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Cox Proportional Hazards (PH) Model</w:t>
      </w:r>
      <w:r>
        <w:t xml:space="preserve">: This model uses only the variables</w:t>
      </w:r>
      <w:r>
        <w:t xml:space="preserve"> </w:t>
      </w:r>
      <w:r>
        <w:t xml:space="preserve">present at the entry year, without considering changes over time.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Time-Dependent Cox Model</w:t>
      </w:r>
      <w:r>
        <w:t xml:space="preserve">: This model accounts for variations in</w:t>
      </w:r>
      <w:r>
        <w:t xml:space="preserve"> </w:t>
      </w:r>
      <w:r>
        <w:t xml:space="preserve">time-dependent control variables such as economic performance and political</w:t>
      </w:r>
      <w:r>
        <w:t xml:space="preserve"> </w:t>
      </w:r>
      <w:r>
        <w:t xml:space="preserve">stability.</w:t>
      </w:r>
    </w:p>
    <w:p>
      <w:pPr>
        <w:pStyle w:val="FirstParagraph"/>
      </w:pPr>
      <w:r>
        <w:t xml:space="preserve">The Cox model is preferred over the Kaplan-Meier model as it allows for the</w:t>
      </w:r>
      <w:r>
        <w:t xml:space="preserve"> </w:t>
      </w:r>
      <w:r>
        <w:t xml:space="preserve">estimation of multiple factors’ impacts. While it does not directly estimate the</w:t>
      </w:r>
      <w:r>
        <w:t xml:space="preserve"> </w:t>
      </w:r>
      <w:r>
        <w:t xml:space="preserve">duration of tenure in office, it evaluates the hazard rate associated with being</w:t>
      </w:r>
      <w:r>
        <w:t xml:space="preserve"> </w:t>
      </w:r>
      <w:r>
        <w:t xml:space="preserve">ousted from power. This approach captures different facets of the same</w:t>
      </w:r>
      <w:r>
        <w:t xml:space="preserve"> </w:t>
      </w:r>
      <w:r>
        <w:t xml:space="preserve">phenomenon: as a leader’s cumulative hazard of being ousted increases, their</w:t>
      </w:r>
      <w:r>
        <w:t xml:space="preserve"> </w:t>
      </w:r>
      <w:r>
        <w:t xml:space="preserve">probability of survival in office decreases.</w:t>
      </w:r>
    </w:p>
    <w:bookmarkEnd w:id="115"/>
    <w:bookmarkStart w:id="116" w:name="data-and-variables"/>
    <w:p>
      <w:pPr>
        <w:pStyle w:val="Heading4"/>
      </w:pPr>
      <w:r>
        <w:t xml:space="preserve">Data and Variables</w:t>
      </w:r>
    </w:p>
    <w:p>
      <w:pPr>
        <w:pStyle w:val="FirstParagraph"/>
      </w:pPr>
      <w:r>
        <w:t xml:space="preserve">The dependent variables include survival time and end point status: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Survival Time:</w:t>
      </w:r>
      <w:r>
        <w:t xml:space="preserve"> </w:t>
      </w:r>
      <w:r>
        <w:t xml:space="preserve">The duration of a leader’s tenure, measured in days. For</w:t>
      </w:r>
      <w:r>
        <w:t xml:space="preserve"> </w:t>
      </w:r>
      <w:r>
        <w:t xml:space="preserve">coup-entry leaders, the survival time begins on the day they assume power</w:t>
      </w:r>
      <w:r>
        <w:t xml:space="preserve"> </w:t>
      </w:r>
      <w:r>
        <w:t xml:space="preserve">through a coup. For autocoup leaders, the survival time starts on the</w:t>
      </w:r>
      <w:r>
        <w:t xml:space="preserve"> </w:t>
      </w:r>
      <w:r>
        <w:t xml:space="preserve">expiration date of their original legitimate term. For example, Xi Jinping</w:t>
      </w:r>
      <w:r>
        <w:t xml:space="preserve"> </w:t>
      </w:r>
      <w:r>
        <w:t xml:space="preserve">assumed power in 2013 and removed term limits in 2018. His original</w:t>
      </w:r>
      <w:r>
        <w:t xml:space="preserve"> </w:t>
      </w:r>
      <w:r>
        <w:t xml:space="preserve">legitimate tenure was set to end in 2023, so his survival time begins in</w:t>
      </w:r>
      <w:r>
        <w:t xml:space="preserve"> </w:t>
      </w:r>
      <w:r>
        <w:t xml:space="preserve">2023, marking the start of his post-autocoup tenure. The survival time</w:t>
      </w:r>
      <w:r>
        <w:t xml:space="preserve"> </w:t>
      </w:r>
      <w:r>
        <w:t xml:space="preserve">concludes on the day the leader exits office, applicable to both coup-entry</w:t>
      </w:r>
      <w:r>
        <w:t xml:space="preserve"> </w:t>
      </w:r>
      <w:r>
        <w:t xml:space="preserve">and autocoup leaders.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End point status:</w:t>
      </w:r>
      <w:r>
        <w:t xml:space="preserve"> </w:t>
      </w:r>
      <w:r>
        <w:t xml:space="preserve">This variable indicates the manner in which the</w:t>
      </w:r>
      <w:r>
        <w:t xml:space="preserve"> </w:t>
      </w:r>
      <w:r>
        <w:t xml:space="preserve">leader’s tenure concluded, categorized as follows: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0 = Censored:</w:t>
      </w:r>
      <w:r>
        <w:t xml:space="preserve"> </w:t>
      </w:r>
      <w:r>
        <w:t xml:space="preserve">This status is assigned to leaders who leave office through</w:t>
      </w:r>
      <w:r>
        <w:t xml:space="preserve"> </w:t>
      </w:r>
      <w:r>
        <w:t xml:space="preserve">regular means other than being ousted. This includes leaders transferring</w:t>
      </w:r>
      <w:r>
        <w:t xml:space="preserve"> </w:t>
      </w:r>
      <w:r>
        <w:t xml:space="preserve">power to their designated successors, leaving office as their terms expire,</w:t>
      </w:r>
      <w:r>
        <w:t xml:space="preserve"> </w:t>
      </w:r>
      <w:r>
        <w:t xml:space="preserve">losing in general elections, voluntarily leaving office due to health issues,</w:t>
      </w:r>
      <w:r>
        <w:t xml:space="preserve"> </w:t>
      </w:r>
      <w:r>
        <w:t xml:space="preserve">or dying of natural causes.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1 = Ousted:</w:t>
      </w:r>
      <w:r>
        <w:t xml:space="preserve"> </w:t>
      </w:r>
      <w:r>
        <w:t xml:space="preserve">This status is assigned to leaders who are forced to leave</w:t>
      </w:r>
      <w:r>
        <w:t xml:space="preserve"> </w:t>
      </w:r>
      <w:r>
        <w:t xml:space="preserve">office. This includes leaders resigning under pressure, being ousted by coups</w:t>
      </w:r>
      <w:r>
        <w:t xml:space="preserve"> </w:t>
      </w:r>
      <w:r>
        <w:t xml:space="preserve">or other forces, or being assassinated.</w:t>
      </w:r>
    </w:p>
    <w:p>
      <w:pPr>
        <w:pStyle w:val="FirstParagraph"/>
      </w:pPr>
      <w:r>
        <w:t xml:space="preserve">The key independent variable is the leader type, which categorizes leaders into</w:t>
      </w:r>
      <w:r>
        <w:t xml:space="preserve"> </w:t>
      </w:r>
      <w:r>
        <w:t xml:space="preserve">two distinct groups: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Group A = Autocoup Leader</w:t>
      </w:r>
      <w:r>
        <w:t xml:space="preserve">: Leaders who extend their tenure through</w:t>
      </w:r>
      <w:r>
        <w:t xml:space="preserve"> </w:t>
      </w:r>
      <w:r>
        <w:t xml:space="preserve">autocoups.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Group B = Coup-Entry Leader</w:t>
      </w:r>
      <w:r>
        <w:t xml:space="preserve">: Leaders who assume power through coups.</w:t>
      </w:r>
    </w:p>
    <w:p>
      <w:pPr>
        <w:pStyle w:val="FirstParagraph"/>
      </w:pPr>
      <w:r>
        <w:t xml:space="preserve">This variable is the primary independent variable of interest, serving as the</w:t>
      </w:r>
      <w:r>
        <w:t xml:space="preserve"> </w:t>
      </w:r>
      <w:r>
        <w:t xml:space="preserve">basis for comparing the survival time between these two types of leaders.</w:t>
      </w:r>
    </w:p>
    <w:p>
      <w:pPr>
        <w:pStyle w:val="BodyText"/>
      </w:pPr>
      <w:r>
        <w:t xml:space="preserve">The data for both dependent and independent variables are sourced from the</w:t>
      </w:r>
      <w:r>
        <w:t xml:space="preserve"> </w:t>
      </w:r>
      <w:r>
        <w:t xml:space="preserve">autocoup dataset introduced in this study, Archigos, and PLAD.</w:t>
      </w:r>
    </w:p>
    <w:p>
      <w:pPr>
        <w:pStyle w:val="BodyText"/>
      </w:pPr>
      <w:r>
        <w:t xml:space="preserve">Control variables include economic performance, political stability, population</w:t>
      </w:r>
      <w:r>
        <w:t xml:space="preserve"> </w:t>
      </w:r>
      <w:r>
        <w:t xml:space="preserve">size, and the leader’s age, which are consistent with the autocoup analysis in</w:t>
      </w:r>
      <w:r>
        <w:t xml:space="preserve"> </w:t>
      </w:r>
      <w:hyperlink w:anchor="sec-chapter3">
        <w:r>
          <w:rPr>
            <w:rStyle w:val="Hyperlink"/>
          </w:rPr>
          <w:t xml:space="preserve">Chapter 3</w:t>
        </w:r>
      </w:hyperlink>
      <w:r>
        <w:t xml:space="preserve">.</w:t>
      </w:r>
    </w:p>
    <w:bookmarkEnd w:id="116"/>
    <w:bookmarkEnd w:id="117"/>
    <w:bookmarkStart w:id="140" w:name="results-and-discussion-1"/>
    <w:p>
      <w:pPr>
        <w:pStyle w:val="Heading3"/>
      </w:pPr>
      <w:r>
        <w:t xml:space="preserve">Results and discussion</w:t>
      </w:r>
    </w:p>
    <w:bookmarkStart w:id="119" w:name="model-results"/>
    <w:p>
      <w:pPr>
        <w:pStyle w:val="Heading4"/>
      </w:pPr>
      <w:r>
        <w:t xml:space="preserve">Model results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package in R</w:t>
      </w:r>
      <w:r>
        <w:t xml:space="preserve"> </w:t>
      </w:r>
      <w:r>
        <w:t xml:space="preserve">(Therneau 2024)</w:t>
      </w:r>
      <w:r>
        <w:t xml:space="preserve">, I present the regression results</w:t>
      </w:r>
      <w:r>
        <w:t xml:space="preserve"> </w:t>
      </w:r>
      <w:r>
        <w:t xml:space="preserve">for both the Cox Proportional Hazards (Cox PH) model and the time-dependent Cox</w:t>
      </w:r>
      <w:r>
        <w:t xml:space="preserve"> </w:t>
      </w:r>
      <w:r>
        <w:t xml:space="preserve">model in</w:t>
      </w:r>
      <w:r>
        <w:t xml:space="preserve"> </w:t>
      </w:r>
      <w:hyperlink w:anchor="tbl-cox">
        <w:r>
          <w:rPr>
            <w:rStyle w:val="Hyperlink"/>
          </w:rPr>
          <w:t xml:space="preserve">Table 11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8" w:name="tbl-cox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11: Cox models for survival time of different types of leaders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4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Cox PH Model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4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Time-dependent Cox Model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Event 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HR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Event N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HR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Leader Type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Autocoup 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—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Coup-entry 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2.71***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0.252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853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2.23***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0.246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GDP Growth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1.95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0.20*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0.97*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0.95**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Population: log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0.083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Polity 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Political stability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1.11*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Age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1,590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0.011</w:t>
                  </w:r>
                </w:p>
              </w:tc>
            </w:tr>
            <w:tr>
              <w:trPr>
                <w:cantSplit/>
              </w:trPr>
              <w:tc>
                <w:tcPr>
                  <w:gridSpan w:val="9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*p&lt;0.1; **p&lt;0.05; ***p&lt;0.01</w:t>
                  </w:r>
                </w:p>
              </w:tc>
            </w:tr>
            <w:tr>
              <w:trPr>
                <w:cantSplit/>
              </w:trPr>
              <w:tc>
                <w:tcPr>
                  <w:gridSpan w:val="9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  <w:r>
                    <w:rPr>
                      <w:rFonts w:ascii="Calibri" w:hAnsi="Calibri"/>
                      <w:sz w:val="20"/>
                    </w:rPr>
                    <w:t xml:space="default">HR = Hazard Ratio, SE = Standard Error</w:t>
                  </w:r>
                </w:p>
              </w:tc>
            </w:tr>
          </w:tbl>
          <w:bookmarkEnd w:id="118"/>
        </w:tc>
      </w:tr>
    </w:tbl>
    <w:p>
      <w:pPr>
        <w:pStyle w:val="BodyText"/>
      </w:pPr>
      <w:r>
        <w:t xml:space="preserve">Both the Cox PH model and the time-dependent Cox model analyses revealed a</w:t>
      </w:r>
      <w:r>
        <w:t xml:space="preserve"> </w:t>
      </w:r>
      <w:r>
        <w:t xml:space="preserve">statistically significant association between leadership type and the hazard of</w:t>
      </w:r>
      <w:r>
        <w:t xml:space="preserve"> </w:t>
      </w:r>
      <w:r>
        <w:t xml:space="preserve">removal from power. Since time-dependent Cox model use the control variables</w:t>
      </w:r>
      <w:r>
        <w:t xml:space="preserve"> </w:t>
      </w:r>
      <w:r>
        <w:t xml:space="preserve">which change over time, I interpret the main findings based on time-dependent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Coup-entry leaders were found to have a hazard ratio of 2.23 in the</w:t>
      </w:r>
      <w:r>
        <w:t xml:space="preserve"> </w:t>
      </w:r>
      <w:r>
        <w:t xml:space="preserve">time-dependent model compared to autocoup leaders (reference group), assuming all</w:t>
      </w:r>
      <w:r>
        <w:t xml:space="preserve"> </w:t>
      </w:r>
      <w:r>
        <w:t xml:space="preserve">other variables in the model are held constant. This suggests that coup-entry</w:t>
      </w:r>
      <w:r>
        <w:t xml:space="preserve"> </w:t>
      </w:r>
      <w:r>
        <w:t xml:space="preserve">leaders face a significantly greater risk of removal from power compared to</w:t>
      </w:r>
      <w:r>
        <w:t xml:space="preserve"> </w:t>
      </w:r>
      <w:r>
        <w:t xml:space="preserve">autocoup leaders. At any given time during their tenure, coup-entry leaders are</w:t>
      </w:r>
      <w:r>
        <w:t xml:space="preserve"> </w:t>
      </w:r>
      <w:r>
        <w:t xml:space="preserve">2.23 times more likely to be ousted from power compared to autocoup leaders, all</w:t>
      </w:r>
      <w:r>
        <w:t xml:space="preserve"> </w:t>
      </w:r>
      <w:r>
        <w:t xml:space="preserve">else being equal in the model.</w:t>
      </w:r>
    </w:p>
    <w:p>
      <w:pPr>
        <w:pStyle w:val="BodyText"/>
      </w:pPr>
      <w:r>
        <w:t xml:space="preserve">The control variables perform differently in the two models. Economic level (GDP</w:t>
      </w:r>
      <w:r>
        <w:t xml:space="preserve"> </w:t>
      </w:r>
      <w:r>
        <w:t xml:space="preserve">per capita) exhibits statistically significant effects in both models. In the</w:t>
      </w:r>
      <w:r>
        <w:t xml:space="preserve"> </w:t>
      </w:r>
      <w:r>
        <w:t xml:space="preserve">time-dependent model, the hazard ratio of 0.95 indicates that for each unit</w:t>
      </w:r>
      <w:r>
        <w:t xml:space="preserve"> </w:t>
      </w:r>
      <w:r>
        <w:t xml:space="preserve">increase in GDP per capita (measured in units of $10,000), the hazard (or risk)</w:t>
      </w:r>
      <w:r>
        <w:t xml:space="preserve"> </w:t>
      </w:r>
      <w:r>
        <w:t xml:space="preserve">of being ousted at any given time is reduced by 5%, assuming all other variables</w:t>
      </w:r>
      <w:r>
        <w:t xml:space="preserve"> </w:t>
      </w:r>
      <w:r>
        <w:t xml:space="preserve">in the model are held constant.</w:t>
      </w:r>
    </w:p>
    <w:p>
      <w:pPr>
        <w:pStyle w:val="BodyText"/>
      </w:pPr>
      <w:r>
        <w:t xml:space="preserve">GDP growth trend demonstrates a more substantial effect in reducing the risk of</w:t>
      </w:r>
      <w:r>
        <w:t xml:space="preserve"> </w:t>
      </w:r>
      <w:r>
        <w:t xml:space="preserve">coups. Specifically, a 1 percentage point higher economic growth trend is</w:t>
      </w:r>
      <w:r>
        <w:t xml:space="preserve"> </w:t>
      </w:r>
      <w:r>
        <w:t xml:space="preserve">associated with an 80% reduction in the risk of being ousted, although this</w:t>
      </w:r>
      <w:r>
        <w:t xml:space="preserve"> </w:t>
      </w:r>
      <w:r>
        <w:t xml:space="preserve">effect is only statistically significant at the 10% level. This suggests a</w:t>
      </w:r>
      <w:r>
        <w:t xml:space="preserve"> </w:t>
      </w:r>
      <w:r>
        <w:t xml:space="preserve">possible trend where positive economic performance might mitigate the risk of</w:t>
      </w:r>
      <w:r>
        <w:t xml:space="preserve"> </w:t>
      </w:r>
      <w:r>
        <w:t xml:space="preserve">removal from power, but the evidence is not robust enough to confirm this</w:t>
      </w:r>
      <w:r>
        <w:t xml:space="preserve"> </w:t>
      </w:r>
      <w:r>
        <w:t xml:space="preserve">conclusively.</w:t>
      </w:r>
    </w:p>
    <w:p>
      <w:pPr>
        <w:pStyle w:val="BodyText"/>
      </w:pPr>
      <w:r>
        <w:t xml:space="preserve">Political stability, as measured by the violence index, shows that a 1-point</w:t>
      </w:r>
      <w:r>
        <w:t xml:space="preserve"> </w:t>
      </w:r>
      <w:r>
        <w:t xml:space="preserve">increase in the index correlates with an 11% higher risk of being ousted.</w:t>
      </w:r>
      <w:r>
        <w:t xml:space="preserve"> </w:t>
      </w:r>
      <w:r>
        <w:t xml:space="preserve">However, this effect is also only statistically significant at the 10% level,</w:t>
      </w:r>
      <w:r>
        <w:t xml:space="preserve"> </w:t>
      </w:r>
      <w:r>
        <w:t xml:space="preserve">indicating a weaker but potentially important relationship between increased</w:t>
      </w:r>
      <w:r>
        <w:t xml:space="preserve"> </w:t>
      </w:r>
      <w:r>
        <w:t xml:space="preserve">violence and the risk of removal from office.</w:t>
      </w:r>
    </w:p>
    <w:bookmarkEnd w:id="119"/>
    <w:bookmarkStart w:id="138" w:name="discussion"/>
    <w:p>
      <w:pPr>
        <w:pStyle w:val="Heading4"/>
      </w:pPr>
      <w:r>
        <w:t xml:space="preserve">Discussion</w:t>
      </w:r>
    </w:p>
    <w:bookmarkStart w:id="128" w:name="fig-coxSurv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23" w:name="fig-coxSurv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_coups_and_autocoups_files/figure-docx/fig-coxSurv-1.png" id="12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Cox PH Model</w:t>
                  </w:r>
                </w:p>
                <w:bookmarkEnd w:id="123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27" w:name="fig-coxSurv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_coups_and_autocoups_files/figure-docx/fig-coxSurv-2.png" id="12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Time-dependent Cox Model</w:t>
                  </w:r>
                </w:p>
                <w:bookmarkEnd w:id="127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2: Survival curves for Cox Model</w:t>
      </w:r>
    </w:p>
    <w:bookmarkEnd w:id="128"/>
    <w:p>
      <w:pPr>
        <w:pStyle w:val="BodyText"/>
      </w:pPr>
      <w:r>
        <w:t xml:space="preserve">The survival curves depicted in</w:t>
      </w:r>
      <w:r>
        <w:t xml:space="preserve"> </w:t>
      </w:r>
      <w:hyperlink w:anchor="fig-coxSurv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illustrate the survival rates for</w:t>
      </w:r>
      <w:r>
        <w:t xml:space="preserve"> </w:t>
      </w:r>
      <w:r>
        <w:t xml:space="preserve">leaders of both types. Both the Cox PH model and the time-dependent Cox model</w:t>
      </w:r>
      <w:r>
        <w:t xml:space="preserve"> </w:t>
      </w:r>
      <w:r>
        <w:t xml:space="preserve">produce similar plots. Notably, the survival curve for coup-entry leaders</w:t>
      </w:r>
      <w:r>
        <w:t xml:space="preserve"> </w:t>
      </w:r>
      <w:r>
        <w:t xml:space="preserve">exhibits a significantly lower trajectory compared to that of autocoup leaders.</w:t>
      </w:r>
      <w:r>
        <w:t xml:space="preserve"> </w:t>
      </w:r>
      <w:r>
        <w:t xml:space="preserve">The steeper drop at the early stage for coup-entry leaders indicates they are</w:t>
      </w:r>
      <w:r>
        <w:t xml:space="preserve"> </w:t>
      </w:r>
      <w:r>
        <w:t xml:space="preserve">more likely to be ousted shortly after assuming power. Additionally, the survival</w:t>
      </w:r>
      <w:r>
        <w:t xml:space="preserve"> </w:t>
      </w:r>
      <w:r>
        <w:t xml:space="preserve">curve for coup-entry leaders crosses the median survival line much earlier (about</w:t>
      </w:r>
      <w:r>
        <w:t xml:space="preserve"> </w:t>
      </w:r>
      <w:r>
        <w:t xml:space="preserve">3,000 days) than that of autocoup leaders (about 8,500 days). This disparity</w:t>
      </w:r>
      <w:r>
        <w:t xml:space="preserve"> </w:t>
      </w:r>
      <w:r>
        <w:t xml:space="preserve">suggests that autocoup leaders tend to remain in power for longer durations than</w:t>
      </w:r>
      <w:r>
        <w:t xml:space="preserve"> </w:t>
      </w:r>
      <w:r>
        <w:t xml:space="preserve">their coup-entry counterparts.</w:t>
      </w:r>
    </w:p>
    <w:bookmarkStart w:id="137" w:name="fig-coxHR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32" w:name="fig-coxHR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_coups_and_autocoups_files/figure-docx/fig-coxHR-1.png" id="1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2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Cox PH Model</w:t>
                  </w:r>
                </w:p>
                <w:bookmarkEnd w:id="132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36" w:name="fig-coxHR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3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_coups_and_autocoups_files/figure-docx/fig-coxHR-2.png" id="13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3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Time-dependent Cox Model</w:t>
                  </w:r>
                </w:p>
                <w:bookmarkEnd w:id="136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3: Hazard ratios and 95% CIs for Leader Ousting</w:t>
      </w:r>
    </w:p>
    <w:bookmarkEnd w:id="137"/>
    <w:p>
      <w:pPr>
        <w:pStyle w:val="BodyText"/>
      </w:pPr>
      <w:hyperlink w:anchor="fig-coxHR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displays the hazard ratios and corresponding 95% confidence intervals</w:t>
      </w:r>
      <w:r>
        <w:t xml:space="preserve"> </w:t>
      </w:r>
      <w:r>
        <w:t xml:space="preserve">for the variables incorporated in the Cox model. Both the Cox Proportional</w:t>
      </w:r>
      <w:r>
        <w:t xml:space="preserve"> </w:t>
      </w:r>
      <w:r>
        <w:t xml:space="preserve">Hazards (PH) model and the time-dependent model produce similar plots,</w:t>
      </w:r>
      <w:r>
        <w:t xml:space="preserve"> </w:t>
      </w:r>
      <w:r>
        <w:t xml:space="preserve">reinforcing the robustness of the findings. Key points to note include:</w:t>
      </w:r>
    </w:p>
    <w:p>
      <w:pPr>
        <w:numPr>
          <w:ilvl w:val="0"/>
          <w:numId w:val="1038"/>
        </w:numPr>
      </w:pPr>
      <w:r>
        <w:t xml:space="preserve">The closer the hazard ratio (represented by the dots) is to 1, the less</w:t>
      </w:r>
      <w:r>
        <w:t xml:space="preserve"> </w:t>
      </w:r>
      <w:r>
        <w:t xml:space="preserve">impact the variable has on the risk of being ousted. A hazard ratio of 1</w:t>
      </w:r>
      <w:r>
        <w:t xml:space="preserve"> </w:t>
      </w:r>
      <w:r>
        <w:t xml:space="preserve">indicates no effect.</w:t>
      </w:r>
    </w:p>
    <w:p>
      <w:pPr>
        <w:numPr>
          <w:ilvl w:val="0"/>
          <w:numId w:val="1038"/>
        </w:numPr>
      </w:pPr>
      <w:r>
        <w:t xml:space="preserve">The whiskers extending from the dots represent the 95% confidence intervals.</w:t>
      </w:r>
      <w:r>
        <w:t xml:space="preserve"> </w:t>
      </w:r>
      <w:r>
        <w:t xml:space="preserve">If these whiskers cross the vertical blue line at 1, it indicates that the</w:t>
      </w:r>
      <w:r>
        <w:t xml:space="preserve"> </w:t>
      </w:r>
      <w:r>
        <w:t xml:space="preserve">variable is not statistically significant at the 5% level.</w:t>
      </w:r>
    </w:p>
    <w:p>
      <w:pPr>
        <w:numPr>
          <w:ilvl w:val="0"/>
          <w:numId w:val="1038"/>
        </w:numPr>
      </w:pPr>
      <w:r>
        <w:t xml:space="preserve">The hazard ratio for coup-entry leaders is significantly greater than 1 and</w:t>
      </w:r>
      <w:r>
        <w:t xml:space="preserve"> </w:t>
      </w:r>
      <w:r>
        <w:t xml:space="preserve">statistically significant at the 5% level. This indicates that coup-entry</w:t>
      </w:r>
      <w:r>
        <w:t xml:space="preserve"> </w:t>
      </w:r>
      <w:r>
        <w:t xml:space="preserve">leaders face a substantially higher risk of being ousted compared to autocoup</w:t>
      </w:r>
      <w:r>
        <w:t xml:space="preserve"> </w:t>
      </w:r>
      <w:r>
        <w:t xml:space="preserve">leaders.</w:t>
      </w:r>
    </w:p>
    <w:p>
      <w:pPr>
        <w:numPr>
          <w:ilvl w:val="0"/>
          <w:numId w:val="1038"/>
        </w:numPr>
      </w:pPr>
      <w:r>
        <w:t xml:space="preserve">Most other variables have hazard ratios close to 1, suggesting that a</w:t>
      </w:r>
      <w:r>
        <w:t xml:space="preserve"> </w:t>
      </w:r>
      <w:r>
        <w:t xml:space="preserve">one-unit increase in these variables does not significantly affect the risk</w:t>
      </w:r>
      <w:r>
        <w:t xml:space="preserve"> </w:t>
      </w:r>
      <w:r>
        <w:t xml:space="preserve">of being ousted.</w:t>
      </w:r>
    </w:p>
    <w:p>
      <w:pPr>
        <w:numPr>
          <w:ilvl w:val="0"/>
          <w:numId w:val="1038"/>
        </w:numPr>
      </w:pPr>
      <w:r>
        <w:t xml:space="preserve">Although the hazard ratio for GDP growth trend is considerably less than 1 in</w:t>
      </w:r>
      <w:r>
        <w:t xml:space="preserve"> </w:t>
      </w:r>
      <w:r>
        <w:t xml:space="preserve">the time-dependent model, indicating a potential protective effect, it is not</w:t>
      </w:r>
      <w:r>
        <w:t xml:space="preserve"> </w:t>
      </w:r>
      <w:r>
        <w:t xml:space="preserve">statistically significant at the 5% level. However, it is statistically</w:t>
      </w:r>
      <w:r>
        <w:t xml:space="preserve"> </w:t>
      </w:r>
      <w:r>
        <w:t xml:space="preserve">significant at the 10% level, suggesting that better economic performance may</w:t>
      </w:r>
      <w:r>
        <w:t xml:space="preserve"> </w:t>
      </w:r>
      <w:r>
        <w:t xml:space="preserve">help to consolidate the rule of the incumbents to some extent, albeit the</w:t>
      </w:r>
      <w:r>
        <w:t xml:space="preserve"> </w:t>
      </w:r>
      <w:r>
        <w:t xml:space="preserve">evidence is not as strong.</w:t>
      </w:r>
    </w:p>
    <w:bookmarkEnd w:id="138"/>
    <w:bookmarkStart w:id="139" w:name="X17dbcb42bd5a366707231ae5b56f3c5ee95e78b"/>
    <w:p>
      <w:pPr>
        <w:pStyle w:val="Heading4"/>
      </w:pPr>
      <w:r>
        <w:t xml:space="preserve">Assessing the Proportional Hazards Assumption</w:t>
      </w:r>
    </w:p>
    <w:p>
      <w:pPr>
        <w:pStyle w:val="FirstParagraph"/>
      </w:pPr>
      <w:r>
        <w:t xml:space="preserve">Assessing the proportional hazards assumption is crucial for the validity of the</w:t>
      </w:r>
      <w:r>
        <w:t xml:space="preserve"> </w:t>
      </w:r>
      <w:r>
        <w:t xml:space="preserve">Cox model results. To evaluate this, we used the chi-square test based on</w:t>
      </w:r>
      <w:r>
        <w:t xml:space="preserve"> </w:t>
      </w:r>
      <w:r>
        <w:t xml:space="preserve">Schoenfeld residuals to determine whether the covariate effects remain constant</w:t>
      </w:r>
      <w:r>
        <w:t xml:space="preserve"> </w:t>
      </w:r>
      <w:r>
        <w:t xml:space="preserve">(proportional) over time. Although the Cox PH model violates the proportional</w:t>
      </w:r>
      <w:r>
        <w:t xml:space="preserve"> </w:t>
      </w:r>
      <w:r>
        <w:t xml:space="preserve">hazards assumption, our primary analysis relies on the time-dependent Cox model,</w:t>
      </w:r>
      <w:r>
        <w:t xml:space="preserve"> </w:t>
      </w:r>
      <w:r>
        <w:t xml:space="preserve">which does not show strong evidence of violating the proportional hazards</w:t>
      </w:r>
      <w:r>
        <w:t xml:space="preserve"> </w:t>
      </w:r>
      <w:r>
        <w:t xml:space="preserve">assumption for any covariate. The global p-value of 0.416 is much greater than</w:t>
      </w:r>
      <w:r>
        <w:t xml:space="preserve"> </w:t>
      </w:r>
      <w:r>
        <w:t xml:space="preserve">the 5% significance level, indicating that the proportional hazards assumption is</w:t>
      </w:r>
      <w:r>
        <w:t xml:space="preserve"> </w:t>
      </w:r>
      <w:r>
        <w:t xml:space="preserve">reasonably met for the time-dependent Cox model.</w:t>
      </w:r>
    </w:p>
    <w:bookmarkEnd w:id="139"/>
    <w:bookmarkEnd w:id="140"/>
    <w:bookmarkStart w:id="141" w:name="conclusion-2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This chapter examined the survival durations of political leaders who come to</w:t>
      </w:r>
      <w:r>
        <w:t xml:space="preserve"> </w:t>
      </w:r>
      <w:r>
        <w:t xml:space="preserve">power through irregular means, specifically coups and autocoups. I hypothesized</w:t>
      </w:r>
      <w:r>
        <w:t xml:space="preserve"> </w:t>
      </w:r>
      <w:r>
        <w:t xml:space="preserve">that the mode of accession significantly influences leader tenure. Employing</w:t>
      </w:r>
      <w:r>
        <w:t xml:space="preserve"> </w:t>
      </w:r>
      <w:r>
        <w:t xml:space="preserve">survival analysis techniques, including the Cox proportional hazards model and a</w:t>
      </w:r>
      <w:r>
        <w:t xml:space="preserve"> </w:t>
      </w:r>
      <w:r>
        <w:t xml:space="preserve">time-dependent Cox model, I found strong evidence that autocoup leaders generally</w:t>
      </w:r>
      <w:r>
        <w:t xml:space="preserve"> </w:t>
      </w:r>
      <w:r>
        <w:t xml:space="preserve">enjoy longer tenures than coup-entry leaders.</w:t>
      </w:r>
    </w:p>
    <w:p>
      <w:pPr>
        <w:pStyle w:val="BodyText"/>
      </w:pPr>
      <w:r>
        <w:t xml:space="preserve">The findings revealed a significant difference in average tenure, with</w:t>
      </w:r>
      <w:r>
        <w:t xml:space="preserve"> </w:t>
      </w:r>
      <w:r>
        <w:t xml:space="preserve">post-autocoup leaders averaging approximately 11 years in power compared to 5.6</w:t>
      </w:r>
      <w:r>
        <w:t xml:space="preserve"> </w:t>
      </w:r>
      <w:r>
        <w:t xml:space="preserve">years for coup-entry leaders. The time-dependent Cox model further indicated that</w:t>
      </w:r>
      <w:r>
        <w:t xml:space="preserve"> </w:t>
      </w:r>
      <w:r>
        <w:t xml:space="preserve">coup-entry leaders are 2.23 times more likely to be ousted from power at any</w:t>
      </w:r>
      <w:r>
        <w:t xml:space="preserve"> </w:t>
      </w:r>
      <w:r>
        <w:t xml:space="preserve">given time compared to autocoup leaders, all else being equal.</w:t>
      </w:r>
    </w:p>
    <w:p>
      <w:pPr>
        <w:pStyle w:val="BodyText"/>
      </w:pPr>
      <w:r>
        <w:t xml:space="preserve">These results highlight the importance of understanding the phenomenon of</w:t>
      </w:r>
      <w:r>
        <w:t xml:space="preserve"> </w:t>
      </w:r>
      <w:r>
        <w:t xml:space="preserve">autocoups, where leaders extend their rule by manipulating legal frameworks. Due</w:t>
      </w:r>
      <w:r>
        <w:t xml:space="preserve"> </w:t>
      </w:r>
      <w:r>
        <w:t xml:space="preserve">to the relative ease and potential benefits of autocoups, this method of power</w:t>
      </w:r>
      <w:r>
        <w:t xml:space="preserve"> </w:t>
      </w:r>
      <w:r>
        <w:t xml:space="preserve">retention might incentivize more leaders to employ it. Consequently, democratic</w:t>
      </w:r>
      <w:r>
        <w:t xml:space="preserve"> </w:t>
      </w:r>
      <w:r>
        <w:t xml:space="preserve">backsliding could become more prevalent as autocoups weaken democratic</w:t>
      </w:r>
      <w:r>
        <w:t xml:space="preserve"> </w:t>
      </w:r>
      <w:r>
        <w:t xml:space="preserve">institutions and constitutional norms, particularly in nascent democracies or</w:t>
      </w:r>
      <w:r>
        <w:t xml:space="preserve"> </w:t>
      </w:r>
      <w:r>
        <w:t xml:space="preserve">those transitioning from autocracy.</w:t>
      </w:r>
    </w:p>
    <w:p>
      <w:pPr>
        <w:pStyle w:val="BodyText"/>
      </w:pPr>
      <w:r>
        <w:t xml:space="preserve">This study contributes to the field of leadership survival by demonstrating that</w:t>
      </w:r>
      <w:r>
        <w:t xml:space="preserve"> </w:t>
      </w:r>
      <w:r>
        <w:t xml:space="preserve">the mode of accession significantly impacts leader tenure, a factor previously</w:t>
      </w:r>
      <w:r>
        <w:t xml:space="preserve"> </w:t>
      </w:r>
      <w:r>
        <w:t xml:space="preserve">under-explored in the literature. By utilizing both Cox models, the research</w:t>
      </w:r>
      <w:r>
        <w:t xml:space="preserve"> </w:t>
      </w:r>
      <w:r>
        <w:t xml:space="preserve">offers robust analytical techniques for studying political leadership survival</w:t>
      </w:r>
      <w:r>
        <w:t xml:space="preserve"> </w:t>
      </w:r>
      <w:r>
        <w:t xml:space="preserve">and provides strong evidence of divergent tenure lengths between these two types</w:t>
      </w:r>
      <w:r>
        <w:t xml:space="preserve"> </w:t>
      </w:r>
      <w:r>
        <w:t xml:space="preserve">of irregular-entry leaders.</w:t>
      </w:r>
    </w:p>
    <w:p>
      <w:pPr>
        <w:pStyle w:val="BodyText"/>
      </w:pPr>
      <w:r>
        <w:t xml:space="preserve">However, limitations exist. The study relies heavily on the autocoup dataset</w:t>
      </w:r>
      <w:r>
        <w:t xml:space="preserve"> </w:t>
      </w:r>
      <w:r>
        <w:t xml:space="preserve">collected and coded by the author. The concept and data itself are relatively</w:t>
      </w:r>
      <w:r>
        <w:t xml:space="preserve"> </w:t>
      </w:r>
      <w:r>
        <w:t xml:space="preserve">novel within academia. Future research should refine and establish wider</w:t>
      </w:r>
      <w:r>
        <w:t xml:space="preserve"> </w:t>
      </w:r>
      <w:r>
        <w:t xml:space="preserve">recognition for the term</w:t>
      </w:r>
      <w:r>
        <w:t xml:space="preserve"> </w:t>
      </w:r>
      <w:r>
        <w:t xml:space="preserve">“</w:t>
      </w:r>
      <w:r>
        <w:t xml:space="preserve">autocoup,</w:t>
      </w:r>
      <w:r>
        <w:t xml:space="preserve">”</w:t>
      </w:r>
      <w:r>
        <w:t xml:space="preserve"> </w:t>
      </w:r>
      <w:r>
        <w:t xml:space="preserve">leading to more accurate and comprehensive</w:t>
      </w:r>
      <w:r>
        <w:t xml:space="preserve"> </w:t>
      </w:r>
      <w:r>
        <w:t xml:space="preserve">data collection efforts. Expanding the dataset to include more cases and</w:t>
      </w:r>
      <w:r>
        <w:t xml:space="preserve"> </w:t>
      </w:r>
      <w:r>
        <w:t xml:space="preserve">integrating it with data on other irregular leadership transitions could yield a</w:t>
      </w:r>
      <w:r>
        <w:t xml:space="preserve"> </w:t>
      </w:r>
      <w:r>
        <w:t xml:space="preserve">more holistic understanding of political survival in such contexts.</w:t>
      </w:r>
    </w:p>
    <w:p>
      <w:pPr>
        <w:pStyle w:val="BodyText"/>
      </w:pPr>
      <w:r>
        <w:t xml:space="preserve">Overall, this chapter underscores the need for more nuanced approaches to</w:t>
      </w:r>
      <w:r>
        <w:t xml:space="preserve"> </w:t>
      </w:r>
      <w:r>
        <w:t xml:space="preserve">studying political tenure and the mechanisms of irregular power retention,</w:t>
      </w:r>
      <w:r>
        <w:t xml:space="preserve"> </w:t>
      </w:r>
      <w:r>
        <w:t xml:space="preserve">contributing valuable insights into the dynamics of political stability and the</w:t>
      </w:r>
      <w:r>
        <w:t xml:space="preserve"> </w:t>
      </w:r>
      <w:r>
        <w:t xml:space="preserve">risks associated with different forms of non-democratic leadership succession.</w:t>
      </w:r>
    </w:p>
    <w:bookmarkEnd w:id="141"/>
    <w:bookmarkEnd w:id="142"/>
    <w:bookmarkStart w:id="289" w:name="conclusion-3"/>
    <w:p>
      <w:pPr>
        <w:pStyle w:val="Heading2"/>
      </w:pPr>
      <w:r>
        <w:t xml:space="preserve">Conclusion</w:t>
      </w:r>
    </w:p>
    <w:bookmarkStart w:id="143" w:name="main-findings"/>
    <w:p>
      <w:pPr>
        <w:pStyle w:val="Heading3"/>
      </w:pPr>
      <w:r>
        <w:t xml:space="preserve">Main Findings</w:t>
      </w:r>
    </w:p>
    <w:p>
      <w:pPr>
        <w:pStyle w:val="FirstParagraph"/>
      </w:pPr>
      <w:r>
        <w:t xml:space="preserve">This study delves into the dynamics and implications of irregular power</w:t>
      </w:r>
      <w:r>
        <w:t xml:space="preserve"> </w:t>
      </w:r>
      <w:r>
        <w:t xml:space="preserve">transitions, focusing on coups and autocoups. The findings illuminate the complex</w:t>
      </w:r>
      <w:r>
        <w:t xml:space="preserve"> </w:t>
      </w:r>
      <w:r>
        <w:t xml:space="preserve">interplay between incumbents and challengers fighting for power.</w:t>
      </w:r>
    </w:p>
    <w:p>
      <w:pPr>
        <w:pStyle w:val="BodyText"/>
      </w:pPr>
      <w:r>
        <w:t xml:space="preserve">Firstly, our analysis reveals that the expected success rate of a coup attempt</w:t>
      </w:r>
      <w:r>
        <w:t xml:space="preserve"> </w:t>
      </w:r>
      <w:r>
        <w:t xml:space="preserve">significantly influences its likelihood. This success rate is heavily influenced</w:t>
      </w:r>
      <w:r>
        <w:t xml:space="preserve"> </w:t>
      </w:r>
      <w:r>
        <w:t xml:space="preserve">by the balance of power between the incumbent regime and challengers, which is</w:t>
      </w:r>
      <w:r>
        <w:t xml:space="preserve"> </w:t>
      </w:r>
      <w:r>
        <w:t xml:space="preserve">largely determined by regime type. We find that military regimes, although with</w:t>
      </w:r>
      <w:r>
        <w:t xml:space="preserve"> </w:t>
      </w:r>
      <w:r>
        <w:t xml:space="preserve">more control over their own military forces, face a higher risk of coups compared</w:t>
      </w:r>
      <w:r>
        <w:t xml:space="preserve"> </w:t>
      </w:r>
      <w:r>
        <w:t xml:space="preserve">to dominant-party regimes.</w:t>
      </w:r>
    </w:p>
    <w:p>
      <w:pPr>
        <w:pStyle w:val="BodyText"/>
      </w:pPr>
      <w:r>
        <w:t xml:space="preserve">Secondly, the study introduces a redefined concept: the autocoup. Defined as an</w:t>
      </w:r>
      <w:r>
        <w:t xml:space="preserve"> </w:t>
      </w:r>
      <w:r>
        <w:t xml:space="preserve">incumbent leader’s refusal to relinquish power as mandated, this research</w:t>
      </w:r>
      <w:r>
        <w:t xml:space="preserve"> </w:t>
      </w:r>
      <w:r>
        <w:t xml:space="preserve">distinguishes autocoups from broader terms like self-coups. Based on this</w:t>
      </w:r>
      <w:r>
        <w:t xml:space="preserve"> </w:t>
      </w:r>
      <w:r>
        <w:t xml:space="preserve">definition, we present the first publicly available dataset of autocoup events</w:t>
      </w:r>
      <w:r>
        <w:t xml:space="preserve"> </w:t>
      </w:r>
      <w:r>
        <w:t xml:space="preserve">from 1945 to 2022, encompassing 110 attempts and 87 successful autocoups. Case</w:t>
      </w:r>
      <w:r>
        <w:t xml:space="preserve"> </w:t>
      </w:r>
      <w:r>
        <w:t xml:space="preserve">studies and empirical analyses demonstrate the dataset’s utility for quantitative</w:t>
      </w:r>
      <w:r>
        <w:t xml:space="preserve"> </w:t>
      </w:r>
      <w:r>
        <w:t xml:space="preserve">research, providing a robust foundation for further analysis on autocoups.</w:t>
      </w:r>
    </w:p>
    <w:p>
      <w:pPr>
        <w:pStyle w:val="BodyText"/>
      </w:pPr>
      <w:r>
        <w:t xml:space="preserve">Thirdly, employing survival analysis techniques, the study finds clear</w:t>
      </w:r>
      <w:r>
        <w:t xml:space="preserve"> </w:t>
      </w:r>
      <w:r>
        <w:t xml:space="preserve">differences in leader longevity between those who come to power through coups and</w:t>
      </w:r>
      <w:r>
        <w:t xml:space="preserve"> </w:t>
      </w:r>
      <w:r>
        <w:t xml:space="preserve">those who extend their rule through autocoups. The results indicate that</w:t>
      </w:r>
      <w:r>
        <w:t xml:space="preserve"> </w:t>
      </w:r>
      <w:r>
        <w:t xml:space="preserve">coup-installed leaders face a significantly higher risk of removal compared to</w:t>
      </w:r>
      <w:r>
        <w:t xml:space="preserve"> </w:t>
      </w:r>
      <w:r>
        <w:t xml:space="preserve">autocoup leaders who manipulate the system to extend their rule.</w:t>
      </w:r>
    </w:p>
    <w:bookmarkEnd w:id="143"/>
    <w:bookmarkStart w:id="288" w:name="X7e06d30827d61ddc4c6f0a714bf91d833f193da"/>
    <w:p>
      <w:pPr>
        <w:pStyle w:val="Heading3"/>
      </w:pPr>
      <w:r>
        <w:t xml:space="preserve">Limitations and directions for future research</w:t>
      </w:r>
    </w:p>
    <w:p>
      <w:pPr>
        <w:pStyle w:val="FirstParagraph"/>
      </w:pPr>
      <w:r>
        <w:t xml:space="preserve">This study offers a novel framework for analysing irregular power transitions,</w:t>
      </w:r>
      <w:r>
        <w:t xml:space="preserve"> </w:t>
      </w:r>
      <w:r>
        <w:t xml:space="preserve">but some limitations require further exploration:</w:t>
      </w:r>
    </w:p>
    <w:p>
      <w:pPr>
        <w:numPr>
          <w:ilvl w:val="0"/>
          <w:numId w:val="1039"/>
        </w:numPr>
      </w:pPr>
      <w:r>
        <w:rPr>
          <w:b/>
          <w:bCs/>
        </w:rPr>
        <w:t xml:space="preserve">Data refinement:</w:t>
      </w:r>
      <w:r>
        <w:t xml:space="preserve"> </w:t>
      </w:r>
      <w:r>
        <w:t xml:space="preserve">Defining and classifying autocoups is a new approach.</w:t>
      </w:r>
      <w:r>
        <w:t xml:space="preserve"> </w:t>
      </w:r>
      <w:r>
        <w:t xml:space="preserve">Future research should validate this classification system through additional</w:t>
      </w:r>
      <w:r>
        <w:t xml:space="preserve"> </w:t>
      </w:r>
      <w:r>
        <w:t xml:space="preserve">studies and expert evaluations.</w:t>
      </w:r>
    </w:p>
    <w:p>
      <w:pPr>
        <w:numPr>
          <w:ilvl w:val="0"/>
          <w:numId w:val="1039"/>
        </w:numPr>
      </w:pPr>
      <w:r>
        <w:rPr>
          <w:b/>
          <w:bCs/>
        </w:rPr>
        <w:t xml:space="preserve">Data harmonization:</w:t>
      </w:r>
      <w:r>
        <w:t xml:space="preserve"> </w:t>
      </w:r>
      <w:r>
        <w:t xml:space="preserve">The current analysis faces challenges due to</w:t>
      </w:r>
      <w:r>
        <w:t xml:space="preserve"> </w:t>
      </w:r>
      <w:r>
        <w:t xml:space="preserve">mismatched units (country-year vs. leader) between coup and autocoup</w:t>
      </w:r>
      <w:r>
        <w:t xml:space="preserve"> </w:t>
      </w:r>
      <w:r>
        <w:t xml:space="preserve">datasets. Future efforts should explore data harmonization techniques for</w:t>
      </w:r>
      <w:r>
        <w:t xml:space="preserve"> </w:t>
      </w:r>
      <w:r>
        <w:t xml:space="preserve">more robust comparisons.</w:t>
      </w:r>
    </w:p>
    <w:p>
      <w:pPr>
        <w:numPr>
          <w:ilvl w:val="0"/>
          <w:numId w:val="1039"/>
        </w:numPr>
      </w:pPr>
      <w:r>
        <w:rPr>
          <w:b/>
          <w:bCs/>
        </w:rPr>
        <w:t xml:space="preserve">Democratic backsliding:</w:t>
      </w:r>
      <w:r>
        <w:t xml:space="preserve"> </w:t>
      </w:r>
      <w:r>
        <w:t xml:space="preserve">While this study establishes a connection between</w:t>
      </w:r>
      <w:r>
        <w:t xml:space="preserve"> </w:t>
      </w:r>
      <w:r>
        <w:t xml:space="preserve">irregular power transitions and democratic backsliding, further empirical</w:t>
      </w:r>
      <w:r>
        <w:t xml:space="preserve"> </w:t>
      </w:r>
      <w:r>
        <w:t xml:space="preserve">evidence is needed to solidify this link.</w:t>
      </w:r>
    </w:p>
    <w:p>
      <w:pPr>
        <w:pStyle w:val="FirstParagraph"/>
      </w:pPr>
      <w:r>
        <w:t xml:space="preserve">Several avenues exist for future research:</w:t>
      </w:r>
    </w:p>
    <w:p>
      <w:pPr>
        <w:numPr>
          <w:ilvl w:val="0"/>
          <w:numId w:val="1040"/>
        </w:numPr>
      </w:pPr>
      <w:r>
        <w:rPr>
          <w:b/>
          <w:bCs/>
        </w:rPr>
        <w:t xml:space="preserve">Terminology and data collection:</w:t>
      </w:r>
      <w:r>
        <w:t xml:space="preserve"> </w:t>
      </w:r>
      <w:r>
        <w:t xml:space="preserve">Refining the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concept and</w:t>
      </w:r>
      <w:r>
        <w:t xml:space="preserve"> </w:t>
      </w:r>
      <w:r>
        <w:t xml:space="preserve">achieving wider recognition will facilitate more accurate and comprehensive</w:t>
      </w:r>
      <w:r>
        <w:t xml:space="preserve"> </w:t>
      </w:r>
      <w:r>
        <w:t xml:space="preserve">data collection.</w:t>
      </w:r>
    </w:p>
    <w:p>
      <w:pPr>
        <w:numPr>
          <w:ilvl w:val="0"/>
          <w:numId w:val="1040"/>
        </w:numPr>
      </w:pPr>
      <w:r>
        <w:rPr>
          <w:b/>
          <w:bCs/>
        </w:rPr>
        <w:t xml:space="preserve">Dataset expansion:</w:t>
      </w:r>
      <w:r>
        <w:t xml:space="preserve"> </w:t>
      </w:r>
      <w:r>
        <w:t xml:space="preserve">Expanding the autocoup dataset with more cases and</w:t>
      </w:r>
      <w:r>
        <w:t xml:space="preserve"> </w:t>
      </w:r>
      <w:r>
        <w:t xml:space="preserve">integrating it with data on other irregular leadership transitions can</w:t>
      </w:r>
      <w:r>
        <w:t xml:space="preserve"> </w:t>
      </w:r>
      <w:r>
        <w:t xml:space="preserve">provide a more holistic view of political survival after these events.</w:t>
      </w:r>
    </w:p>
    <w:p>
      <w:pPr>
        <w:numPr>
          <w:ilvl w:val="0"/>
          <w:numId w:val="1040"/>
        </w:numPr>
      </w:pPr>
      <w:r>
        <w:rPr>
          <w:b/>
          <w:bCs/>
        </w:rPr>
        <w:t xml:space="preserve">Power dynamics and long-term impacts:</w:t>
      </w:r>
      <w:r>
        <w:t xml:space="preserve"> </w:t>
      </w:r>
      <w:r>
        <w:t xml:space="preserve">Utilizing this dataset, future</w:t>
      </w:r>
      <w:r>
        <w:t xml:space="preserve"> </w:t>
      </w:r>
      <w:r>
        <w:t xml:space="preserve">studies can delve deeper into power dynamics at play and explore the</w:t>
      </w:r>
      <w:r>
        <w:t xml:space="preserve"> </w:t>
      </w:r>
      <w:r>
        <w:t xml:space="preserve">long-term consequences of irregular transitions on political systems,</w:t>
      </w:r>
      <w:r>
        <w:t xml:space="preserve"> </w:t>
      </w:r>
      <w:r>
        <w:t xml:space="preserve">particularly regarding democratic backsliding, breakdown, and personalization</w:t>
      </w:r>
      <w:r>
        <w:t xml:space="preserve"> </w:t>
      </w:r>
      <w:r>
        <w:t xml:space="preserve">of power.</w:t>
      </w:r>
    </w:p>
    <w:p>
      <w:pPr>
        <w:pStyle w:val="FirstParagraph"/>
      </w:pPr>
      <w:r>
        <w:t xml:space="preserve">In conclusion, this study sheds light on the dynamics of irregular power</w:t>
      </w:r>
      <w:r>
        <w:t xml:space="preserve"> </w:t>
      </w:r>
      <w:r>
        <w:t xml:space="preserve">transitions, specifically focusing on coups and autocoups. By redefining</w:t>
      </w:r>
      <w:r>
        <w:t xml:space="preserve"> </w:t>
      </w:r>
      <w:r>
        <w:t xml:space="preserve">autocoups, classifying the dataset, analysing determinants, and comparing leader</w:t>
      </w:r>
      <w:r>
        <w:t xml:space="preserve"> </w:t>
      </w:r>
      <w:r>
        <w:t xml:space="preserve">longevity, we establish a framework for understanding irregular transitions and</w:t>
      </w:r>
      <w:r>
        <w:t xml:space="preserve"> </w:t>
      </w:r>
      <w:r>
        <w:t xml:space="preserve">leader survival. This work contributes to a deeper understanding of democratic</w:t>
      </w:r>
      <w:r>
        <w:t xml:space="preserve"> </w:t>
      </w:r>
      <w:r>
        <w:t xml:space="preserve">resilience and political stability. Future research can build upon this</w:t>
      </w:r>
      <w:r>
        <w:t xml:space="preserve"> </w:t>
      </w:r>
      <w:r>
        <w:t xml:space="preserve">foundation by conducting further empirical analyses based on the novel autocoup</w:t>
      </w:r>
      <w:r>
        <w:t xml:space="preserve"> </w:t>
      </w:r>
      <w:r>
        <w:t xml:space="preserve">dataset and continuing to refine the framework.</w:t>
      </w:r>
    </w:p>
    <w:bookmarkStart w:id="287" w:name="refs"/>
    <w:bookmarkStart w:id="145" w:name="ref-aidt2019"/>
    <w:p>
      <w:pPr>
        <w:pStyle w:val="Bibliography"/>
      </w:pPr>
      <w:r>
        <w:t xml:space="preserve">Aidt, Toke, and Gabriel Leon. 2019.</w:t>
      </w:r>
      <w:r>
        <w:t xml:space="preserve"> </w:t>
      </w:r>
      <w:r>
        <w:t xml:space="preserve">“The Coup.”</w:t>
      </w:r>
      <w:r>
        <w:t xml:space="preserve"> </w:t>
      </w:r>
      <w:r>
        <w:t xml:space="preserve">Edited by Roger D. Congleton, Bernard Grofman, and Stefan Voigt, February.</w:t>
      </w:r>
      <w:r>
        <w:t xml:space="preserve"> </w:t>
      </w:r>
      <w:hyperlink r:id="rId144">
        <w:r>
          <w:rPr>
            <w:rStyle w:val="Hyperlink"/>
          </w:rPr>
          <w:t xml:space="preserve">https://doi.org/10.1093/oxfordhb/9780190469771.013.15</w:t>
        </w:r>
      </w:hyperlink>
      <w:r>
        <w:t xml:space="preserve">.</w:t>
      </w:r>
    </w:p>
    <w:bookmarkEnd w:id="145"/>
    <w:bookmarkStart w:id="147" w:name="ref-antonio2021"/>
    <w:p>
      <w:pPr>
        <w:pStyle w:val="Bibliography"/>
      </w:pPr>
      <w:r>
        <w:t xml:space="preserve">Antonio, Robert J. 2021.</w:t>
      </w:r>
      <w:r>
        <w:t xml:space="preserve"> </w:t>
      </w:r>
      <w:r>
        <w:t xml:space="preserve">“Democracy and Capitalism in the Interregnum: Trump</w:t>
      </w:r>
      <w:r>
        <w:t xml:space="preserve">’</w:t>
      </w:r>
      <w:r>
        <w:t xml:space="preserve">s Failed Self-Coup and After.”</w:t>
      </w:r>
      <w:r>
        <w:t xml:space="preserve"> </w:t>
      </w:r>
      <w:r>
        <w:rPr>
          <w:i/>
          <w:iCs/>
        </w:rPr>
        <w:t xml:space="preserve">Critical Sociology</w:t>
      </w:r>
      <w:r>
        <w:t xml:space="preserve"> </w:t>
      </w:r>
      <w:r>
        <w:t xml:space="preserve">48 (6): 937–65.</w:t>
      </w:r>
      <w:r>
        <w:t xml:space="preserve"> </w:t>
      </w:r>
      <w:hyperlink r:id="rId146">
        <w:r>
          <w:rPr>
            <w:rStyle w:val="Hyperlink"/>
          </w:rPr>
          <w:t xml:space="preserve">https://doi.org/10.1177/08969205211049499</w:t>
        </w:r>
      </w:hyperlink>
      <w:r>
        <w:t xml:space="preserve">.</w:t>
      </w:r>
    </w:p>
    <w:bookmarkEnd w:id="147"/>
    <w:bookmarkStart w:id="149" w:name="ref-arriola2009"/>
    <w:p>
      <w:pPr>
        <w:pStyle w:val="Bibliography"/>
      </w:pPr>
      <w:r>
        <w:t xml:space="preserve">Arriola, Leonardo R. 2009.</w:t>
      </w:r>
      <w:r>
        <w:t xml:space="preserve"> </w:t>
      </w:r>
      <w:r>
        <w:t xml:space="preserve">“Patronage and Political Stability in Africa.”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42 (10): 1339–62.</w:t>
      </w:r>
      <w:r>
        <w:t xml:space="preserve"> </w:t>
      </w:r>
      <w:hyperlink r:id="rId148">
        <w:r>
          <w:rPr>
            <w:rStyle w:val="Hyperlink"/>
          </w:rPr>
          <w:t xml:space="preserve">https://doi.org/10.1177/0010414009332126</w:t>
        </w:r>
      </w:hyperlink>
      <w:r>
        <w:t xml:space="preserve">.</w:t>
      </w:r>
    </w:p>
    <w:bookmarkEnd w:id="149"/>
    <w:bookmarkStart w:id="151" w:name="ref-baturo2014"/>
    <w:p>
      <w:pPr>
        <w:pStyle w:val="Bibliography"/>
      </w:pPr>
      <w:r>
        <w:t xml:space="preserve">Baturo, Alexander. 2014.</w:t>
      </w:r>
      <w:r>
        <w:t xml:space="preserve"> </w:t>
      </w:r>
      <w:r>
        <w:t xml:space="preserve">“Democracy, Dictatorship, and Term Limits.”</w:t>
      </w:r>
      <w:r>
        <w:t xml:space="preserve"> </w:t>
      </w:r>
      <w:hyperlink r:id="rId150">
        <w:r>
          <w:rPr>
            <w:rStyle w:val="Hyperlink"/>
          </w:rPr>
          <w:t xml:space="preserve">https://doi.org/10.3998/mpub.4772634</w:t>
        </w:r>
      </w:hyperlink>
      <w:r>
        <w:t xml:space="preserve">.</w:t>
      </w:r>
    </w:p>
    <w:bookmarkEnd w:id="151"/>
    <w:bookmarkStart w:id="153" w:name="ref-baturo2019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“Continuismo in Comparison.”</w:t>
      </w:r>
      <w:r>
        <w:t xml:space="preserve"> </w:t>
      </w:r>
      <w:r>
        <w:t xml:space="preserve">In, 75–100. Oxford University Press.</w:t>
      </w:r>
      <w:r>
        <w:t xml:space="preserve"> </w:t>
      </w:r>
      <w:hyperlink r:id="rId152">
        <w:r>
          <w:rPr>
            <w:rStyle w:val="Hyperlink"/>
          </w:rPr>
          <w:t xml:space="preserve">https://doi.org/10.1093/oso/9780198837404.003.0005</w:t>
        </w:r>
      </w:hyperlink>
      <w:r>
        <w:t xml:space="preserve">.</w:t>
      </w:r>
    </w:p>
    <w:bookmarkEnd w:id="153"/>
    <w:bookmarkStart w:id="155" w:name="ref-baturo2022"/>
    <w:p>
      <w:pPr>
        <w:pStyle w:val="Bibliography"/>
      </w:pPr>
      <w:r>
        <w:t xml:space="preserve">Baturo, Alexander, and Jakob Tolstrup. 2022.</w:t>
      </w:r>
      <w:r>
        <w:t xml:space="preserve"> </w:t>
      </w:r>
      <w:r>
        <w:t xml:space="preserve">“Incumbent Takeovers.”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60 (2): 373–86.</w:t>
      </w:r>
      <w:r>
        <w:t xml:space="preserve"> </w:t>
      </w:r>
      <w:hyperlink r:id="rId154">
        <w:r>
          <w:rPr>
            <w:rStyle w:val="Hyperlink"/>
          </w:rPr>
          <w:t xml:space="preserve">https://doi.org/10.1177/00223433221075183</w:t>
        </w:r>
      </w:hyperlink>
      <w:r>
        <w:t xml:space="preserve">.</w:t>
      </w:r>
    </w:p>
    <w:bookmarkEnd w:id="155"/>
    <w:bookmarkStart w:id="157" w:name="ref-bermeo2016"/>
    <w:p>
      <w:pPr>
        <w:pStyle w:val="Bibliography"/>
      </w:pPr>
      <w:r>
        <w:t xml:space="preserve">Bermeo, Nancy. 2016.</w:t>
      </w:r>
      <w:r>
        <w:t xml:space="preserve"> </w:t>
      </w:r>
      <w:r>
        <w:t xml:space="preserve">“On Democratic Backsliding.”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27 (1): 5–19.</w:t>
      </w:r>
      <w:r>
        <w:t xml:space="preserve"> </w:t>
      </w:r>
      <w:hyperlink r:id="rId156">
        <w:r>
          <w:rPr>
            <w:rStyle w:val="Hyperlink"/>
          </w:rPr>
          <w:t xml:space="preserve">https://doi.org/10.1353/jod.2016.0012</w:t>
        </w:r>
      </w:hyperlink>
      <w:r>
        <w:t xml:space="preserve">.</w:t>
      </w:r>
    </w:p>
    <w:bookmarkEnd w:id="157"/>
    <w:bookmarkStart w:id="159" w:name="ref-böhmelt2014"/>
    <w:p>
      <w:pPr>
        <w:pStyle w:val="Bibliography"/>
      </w:pPr>
      <w:r>
        <w:t xml:space="preserve">Böhmelt, Tobias, and Ulrich Pilster. 2014.</w:t>
      </w:r>
      <w:r>
        <w:t xml:space="preserve"> </w:t>
      </w:r>
      <w:r>
        <w:t xml:space="preserve">“The Impact of Institutional Coup-Proofing on Coup Attempts and Coup Outcomes.”</w:t>
      </w:r>
      <w:r>
        <w:t xml:space="preserve"> </w:t>
      </w:r>
      <w:r>
        <w:rPr>
          <w:i/>
          <w:iCs/>
        </w:rPr>
        <w:t xml:space="preserve">International Interactions</w:t>
      </w:r>
      <w:r>
        <w:t xml:space="preserve"> </w:t>
      </w:r>
      <w:r>
        <w:t xml:space="preserve">41 (1): 158–82.</w:t>
      </w:r>
      <w:r>
        <w:t xml:space="preserve"> </w:t>
      </w:r>
      <w:hyperlink r:id="rId158">
        <w:r>
          <w:rPr>
            <w:rStyle w:val="Hyperlink"/>
          </w:rPr>
          <w:t xml:space="preserve">https://doi.org/10.1080/03050629.2014.906411</w:t>
        </w:r>
      </w:hyperlink>
      <w:r>
        <w:t xml:space="preserve">.</w:t>
      </w:r>
    </w:p>
    <w:bookmarkEnd w:id="159"/>
    <w:bookmarkStart w:id="160" w:name="ref-bomprezzi2024wedded"/>
    <w:p>
      <w:pPr>
        <w:pStyle w:val="Bibliography"/>
      </w:pPr>
      <w:r>
        <w:t xml:space="preserve">Bomprezzi, Pietro, Axel Dreher, Andreas Fuchs, Teresa Hailer, Andreas Kammerlander, Lennart Kaplan, Silvia Marchesi, Tania Masi, Charlotte Robert, and Kerstin Unfried. 2024.</w:t>
      </w:r>
      <w:r>
        <w:t xml:space="preserve"> </w:t>
      </w:r>
      <w:r>
        <w:t xml:space="preserve">“Wedded to Prosperity? Informal Influence and Regional Favoritism.”</w:t>
      </w:r>
      <w:r>
        <w:t xml:space="preserve"> </w:t>
      </w:r>
      <w:r>
        <w:t xml:space="preserve">Discussion Paper. CEPR.</w:t>
      </w:r>
    </w:p>
    <w:bookmarkEnd w:id="160"/>
    <w:bookmarkStart w:id="162" w:name="ref-brown2001"/>
    <w:p>
      <w:pPr>
        <w:pStyle w:val="Bibliography"/>
      </w:pPr>
      <w:r>
        <w:t xml:space="preserve">Brown, Stephen. 2001.</w:t>
      </w:r>
      <w:r>
        <w:t xml:space="preserve"> </w:t>
      </w:r>
      <w:r>
        <w:t xml:space="preserve">“Authoritarian Leaders and Multiparty Elections in Africa: How Foreign Donors Help to Keep Kenya’s Daniel Arap Moi in Power.”</w:t>
      </w:r>
      <w:r>
        <w:t xml:space="preserve"> </w:t>
      </w:r>
      <w:r>
        <w:rPr>
          <w:i/>
          <w:iCs/>
        </w:rPr>
        <w:t xml:space="preserve">Third World Quarterly</w:t>
      </w:r>
      <w:r>
        <w:t xml:space="preserve"> </w:t>
      </w:r>
      <w:r>
        <w:t xml:space="preserve">22 (5): 725–39.</w:t>
      </w:r>
      <w:r>
        <w:t xml:space="preserve"> </w:t>
      </w:r>
      <w:hyperlink r:id="rId161">
        <w:r>
          <w:rPr>
            <w:rStyle w:val="Hyperlink"/>
          </w:rPr>
          <w:t xml:space="preserve">https://doi.org/10.1080/01436590120084575</w:t>
        </w:r>
      </w:hyperlink>
      <w:r>
        <w:t xml:space="preserve">.</w:t>
      </w:r>
    </w:p>
    <w:bookmarkEnd w:id="162"/>
    <w:bookmarkStart w:id="164" w:name="ref-buenodemesquita2003"/>
    <w:p>
      <w:pPr>
        <w:pStyle w:val="Bibliography"/>
      </w:pPr>
      <w:r>
        <w:t xml:space="preserve">Bueno de Mesquita, Bruce, Alastair Smith, Randolph M. Siverson, and James D. Morrow. 2003.</w:t>
      </w:r>
      <w:r>
        <w:t xml:space="preserve"> </w:t>
      </w:r>
      <w:r>
        <w:rPr>
          <w:i/>
          <w:iCs/>
        </w:rPr>
        <w:t xml:space="preserve">The Logic of Political Survival</w:t>
      </w:r>
      <w:r>
        <w:t xml:space="preserve">. The MIT Press.</w:t>
      </w:r>
      <w:r>
        <w:t xml:space="preserve"> </w:t>
      </w:r>
      <w:hyperlink r:id="rId163">
        <w:r>
          <w:rPr>
            <w:rStyle w:val="Hyperlink"/>
          </w:rPr>
          <w:t xml:space="preserve">https://doi.org/10.7551/mitpress/4292.001.0001</w:t>
        </w:r>
      </w:hyperlink>
      <w:r>
        <w:t xml:space="preserve">.</w:t>
      </w:r>
    </w:p>
    <w:bookmarkEnd w:id="164"/>
    <w:bookmarkStart w:id="166" w:name="ref-cameron1998a"/>
    <w:p>
      <w:pPr>
        <w:pStyle w:val="Bibliography"/>
      </w:pPr>
      <w:r>
        <w:t xml:space="preserve">Cameron, Maxwell A. 1998a.</w:t>
      </w:r>
      <w:r>
        <w:t xml:space="preserve"> </w:t>
      </w:r>
      <w:r>
        <w:t xml:space="preserve">“Latin American Autogolpes : Dangerous Undertows in the Third Wave of Democratisation.”</w:t>
      </w:r>
      <w:r>
        <w:t xml:space="preserve"> </w:t>
      </w:r>
      <w:r>
        <w:rPr>
          <w:i/>
          <w:iCs/>
        </w:rPr>
        <w:t xml:space="preserve">Third World Quarterly</w:t>
      </w:r>
      <w:r>
        <w:t xml:space="preserve"> </w:t>
      </w:r>
      <w:r>
        <w:t xml:space="preserve">19 (2): 219–39.</w:t>
      </w:r>
      <w:r>
        <w:t xml:space="preserve"> </w:t>
      </w:r>
      <w:hyperlink r:id="rId165">
        <w:r>
          <w:rPr>
            <w:rStyle w:val="Hyperlink"/>
          </w:rPr>
          <w:t xml:space="preserve">https://doi.org/10.1080/01436599814433</w:t>
        </w:r>
      </w:hyperlink>
      <w:r>
        <w:t xml:space="preserve">.</w:t>
      </w:r>
    </w:p>
    <w:bookmarkEnd w:id="166"/>
    <w:bookmarkStart w:id="168" w:name="ref-cameron1998"/>
    <w:p>
      <w:pPr>
        <w:pStyle w:val="Bibliography"/>
      </w:pPr>
      <w:r>
        <w:t xml:space="preserve">Cameron, Maxwell A. 1998b.</w:t>
      </w:r>
      <w:r>
        <w:t xml:space="preserve"> </w:t>
      </w:r>
      <w:r>
        <w:t xml:space="preserve">“Self-Coups: Peru, Guatemala, and Russia.”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9 (1): 125–39.</w:t>
      </w:r>
      <w:r>
        <w:t xml:space="preserve"> </w:t>
      </w:r>
      <w:hyperlink r:id="rId167">
        <w:r>
          <w:rPr>
            <w:rStyle w:val="Hyperlink"/>
          </w:rPr>
          <w:t xml:space="preserve">https://doi.org/10.1353/jod.1998.0003</w:t>
        </w:r>
      </w:hyperlink>
      <w:r>
        <w:t xml:space="preserve">.</w:t>
      </w:r>
    </w:p>
    <w:bookmarkEnd w:id="168"/>
    <w:bookmarkStart w:id="170" w:name="ref-cassani2020"/>
    <w:p>
      <w:pPr>
        <w:pStyle w:val="Bibliography"/>
      </w:pPr>
      <w:r>
        <w:t xml:space="preserve">Cassani, Andrea. 2020.</w:t>
      </w:r>
      <w:r>
        <w:t xml:space="preserve"> </w:t>
      </w:r>
      <w:r>
        <w:t xml:space="preserve">“Autocratisation by Term Limits Manipulation in Sub-Saharan Africa.”</w:t>
      </w:r>
      <w:r>
        <w:t xml:space="preserve"> </w:t>
      </w:r>
      <w:r>
        <w:rPr>
          <w:i/>
          <w:iCs/>
        </w:rPr>
        <w:t xml:space="preserve">Africa Spectrum</w:t>
      </w:r>
      <w:r>
        <w:t xml:space="preserve"> </w:t>
      </w:r>
      <w:r>
        <w:t xml:space="preserve">55 (3): 228–50.</w:t>
      </w:r>
      <w:r>
        <w:t xml:space="preserve"> </w:t>
      </w:r>
      <w:hyperlink r:id="rId169">
        <w:r>
          <w:rPr>
            <w:rStyle w:val="Hyperlink"/>
          </w:rPr>
          <w:t xml:space="preserve">https://doi.org/10.1177/0002039720964218</w:t>
        </w:r>
      </w:hyperlink>
      <w:r>
        <w:t xml:space="preserve">.</w:t>
      </w:r>
    </w:p>
    <w:bookmarkEnd w:id="170"/>
    <w:bookmarkStart w:id="172" w:name="ref-cheeseman2015"/>
    <w:p>
      <w:pPr>
        <w:pStyle w:val="Bibliography"/>
      </w:pPr>
      <w:r>
        <w:t xml:space="preserve">Cheeseman, Nic. 2015.</w:t>
      </w:r>
      <w:r>
        <w:t xml:space="preserve"> </w:t>
      </w:r>
      <w:r>
        <w:t xml:space="preserve">“Democracy in Africa,”</w:t>
      </w:r>
      <w:r>
        <w:t xml:space="preserve"> </w:t>
      </w:r>
      <w:r>
        <w:t xml:space="preserve">March.</w:t>
      </w:r>
      <w:r>
        <w:t xml:space="preserve"> </w:t>
      </w:r>
      <w:hyperlink r:id="rId171">
        <w:r>
          <w:rPr>
            <w:rStyle w:val="Hyperlink"/>
          </w:rPr>
          <w:t xml:space="preserve">https://doi.org/10.1017/cbo9781139030892</w:t>
        </w:r>
      </w:hyperlink>
      <w:r>
        <w:t xml:space="preserve">.</w:t>
      </w:r>
    </w:p>
    <w:bookmarkEnd w:id="172"/>
    <w:bookmarkStart w:id="174" w:name="ref-cheeseman2019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“Should I Stay or Should I Go? Term Limits, Elections, and Political Change in Kenya, Uganda, and Zambia.”</w:t>
      </w:r>
      <w:r>
        <w:t xml:space="preserve"> </w:t>
      </w:r>
      <w:r>
        <w:t xml:space="preserve">In, 311–38. Oxford University PressOxford.</w:t>
      </w:r>
      <w:r>
        <w:t xml:space="preserve"> </w:t>
      </w:r>
      <w:hyperlink r:id="rId173">
        <w:r>
          <w:rPr>
            <w:rStyle w:val="Hyperlink"/>
          </w:rPr>
          <w:t xml:space="preserve">https://doi.org/10.1093/oso/9780198837404.003.0016</w:t>
        </w:r>
      </w:hyperlink>
      <w:r>
        <w:t xml:space="preserve">.</w:t>
      </w:r>
    </w:p>
    <w:bookmarkEnd w:id="174"/>
    <w:bookmarkStart w:id="176" w:name="ref-cheeseman2019a"/>
    <w:p>
      <w:pPr>
        <w:pStyle w:val="Bibliography"/>
      </w:pPr>
      <w:r>
        <w:t xml:space="preserve">Cheeseman, Nic, and Brian Klaas. 2019.</w:t>
      </w:r>
      <w:r>
        <w:t xml:space="preserve"> </w:t>
      </w:r>
      <w:r>
        <w:rPr>
          <w:i/>
          <w:iCs/>
        </w:rPr>
        <w:t xml:space="preserve">How to Rig an Election</w:t>
      </w:r>
      <w:r>
        <w:t xml:space="preserve">. Yale University Press.</w:t>
      </w:r>
      <w:r>
        <w:t xml:space="preserve"> </w:t>
      </w:r>
      <w:hyperlink r:id="rId175">
        <w:r>
          <w:rPr>
            <w:rStyle w:val="Hyperlink"/>
          </w:rPr>
          <w:t xml:space="preserve">https://doi.org/10.12987/9780300235210</w:t>
        </w:r>
      </w:hyperlink>
      <w:r>
        <w:t xml:space="preserve">.</w:t>
      </w:r>
    </w:p>
    <w:bookmarkEnd w:id="176"/>
    <w:bookmarkStart w:id="178" w:name="ref-choulis2022"/>
    <w:p>
      <w:pPr>
        <w:pStyle w:val="Bibliography"/>
      </w:pPr>
      <w:r>
        <w:t xml:space="preserve">Choulis, Ioannis, Marius Mehrl, Abel Escribà-Folch, and Tobias Böhmelt. 2022.</w:t>
      </w:r>
      <w:r>
        <w:t xml:space="preserve"> </w:t>
      </w:r>
      <w:r>
        <w:t xml:space="preserve">“How Mechanization Shapes Coups.”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56 (2): 267–96.</w:t>
      </w:r>
      <w:r>
        <w:t xml:space="preserve"> </w:t>
      </w:r>
      <w:hyperlink r:id="rId177">
        <w:r>
          <w:rPr>
            <w:rStyle w:val="Hyperlink"/>
          </w:rPr>
          <w:t xml:space="preserve">https://doi.org/10.1177/00104140221100194</w:t>
        </w:r>
      </w:hyperlink>
      <w:r>
        <w:t xml:space="preserve">.</w:t>
      </w:r>
    </w:p>
    <w:bookmarkEnd w:id="178"/>
    <w:bookmarkStart w:id="180" w:name="ref-close2019"/>
    <w:p>
      <w:pPr>
        <w:pStyle w:val="Bibliography"/>
      </w:pPr>
      <w:r>
        <w:t xml:space="preserve">Close, David. 2019.</w:t>
      </w:r>
      <w:r>
        <w:t xml:space="preserve"> </w:t>
      </w:r>
      <w:r>
        <w:t xml:space="preserve">“Presidential Term Limits in Nicaragua.”</w:t>
      </w:r>
      <w:r>
        <w:t xml:space="preserve"> </w:t>
      </w:r>
      <w:r>
        <w:t xml:space="preserve">In, 159–78. Oxford University PressOxford.</w:t>
      </w:r>
      <w:r>
        <w:t xml:space="preserve"> </w:t>
      </w:r>
      <w:hyperlink r:id="rId179">
        <w:r>
          <w:rPr>
            <w:rStyle w:val="Hyperlink"/>
          </w:rPr>
          <w:t xml:space="preserve">https://doi.org/10.1093/oso/9780198837404.003.0009</w:t>
        </w:r>
      </w:hyperlink>
      <w:r>
        <w:t xml:space="preserve">.</w:t>
      </w:r>
    </w:p>
    <w:bookmarkEnd w:id="180"/>
    <w:bookmarkStart w:id="182" w:name="ref-davenport2021"/>
    <w:p>
      <w:pPr>
        <w:pStyle w:val="Bibliography"/>
      </w:pPr>
      <w:r>
        <w:t xml:space="preserve">Davenport, Christian, Babak RezaeeDaryakenari, and Reed M Wood. 2021.</w:t>
      </w:r>
      <w:r>
        <w:t xml:space="preserve"> </w:t>
      </w:r>
      <w:r>
        <w:t xml:space="preserve">“Tenure Through Tyranny? Repression, Dissent, and Leader Removal in Africa and Latin America, 1990</w:t>
      </w:r>
      <w:r>
        <w:t xml:space="preserve">2006.”</w:t>
      </w:r>
      <w:r>
        <w:t xml:space="preserve"> </w:t>
      </w:r>
      <w:r>
        <w:rPr>
          <w:i/>
          <w:iCs/>
        </w:rPr>
        <w:t xml:space="preserve">Journal of Global Security Studies</w:t>
      </w:r>
      <w:r>
        <w:t xml:space="preserve"> </w:t>
      </w:r>
      <w:r>
        <w:t xml:space="preserve">7 (1).</w:t>
      </w:r>
      <w:r>
        <w:t xml:space="preserve"> </w:t>
      </w:r>
      <w:hyperlink r:id="rId181">
        <w:r>
          <w:rPr>
            <w:rStyle w:val="Hyperlink"/>
          </w:rPr>
          <w:t xml:space="preserve">https://doi.org/10.1093/jogss/ogab023</w:t>
        </w:r>
      </w:hyperlink>
      <w:r>
        <w:t xml:space="preserve">.</w:t>
      </w:r>
    </w:p>
    <w:bookmarkEnd w:id="182"/>
    <w:bookmarkStart w:id="184" w:name="ref-debruin2020"/>
    <w:p>
      <w:pPr>
        <w:pStyle w:val="Bibliography"/>
      </w:pPr>
      <w:r>
        <w:t xml:space="preserve">De Bruin, Erica. 2020.</w:t>
      </w:r>
      <w:r>
        <w:t xml:space="preserve"> </w:t>
      </w:r>
      <w:r>
        <w:t xml:space="preserve">“Preventing Coups d</w:t>
      </w:r>
      <w:r>
        <w:t xml:space="preserve">’</w:t>
      </w:r>
      <w:r>
        <w:t xml:space="preserve">état.”</w:t>
      </w:r>
      <w:r>
        <w:t xml:space="preserve"> </w:t>
      </w:r>
      <w:r>
        <w:t xml:space="preserve">In, 1–12. Cornell University Press.</w:t>
      </w:r>
      <w:r>
        <w:t xml:space="preserve"> </w:t>
      </w:r>
      <w:hyperlink r:id="rId183">
        <w:r>
          <w:rPr>
            <w:rStyle w:val="Hyperlink"/>
          </w:rPr>
          <w:t xml:space="preserve">https://doi.org/10.7591/cornell/9781501751912.003.0001</w:t>
        </w:r>
      </w:hyperlink>
      <w:r>
        <w:t xml:space="preserve">.</w:t>
      </w:r>
    </w:p>
    <w:bookmarkEnd w:id="184"/>
    <w:bookmarkStart w:id="186" w:name="ref-easton2018"/>
    <w:p>
      <w:pPr>
        <w:pStyle w:val="Bibliography"/>
      </w:pPr>
      <w:r>
        <w:t xml:space="preserve">Easton, Malcolm R, and Randolph M Siverson. 2018.</w:t>
      </w:r>
      <w:r>
        <w:t xml:space="preserve"> </w:t>
      </w:r>
      <w:r>
        <w:t xml:space="preserve">“Leader Survival and Purges After a Failed Coup d</w:t>
      </w:r>
      <w:r>
        <w:t xml:space="preserve">’</w:t>
      </w:r>
      <w:r>
        <w:t xml:space="preserve">état.”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55 (5): 596–608.</w:t>
      </w:r>
      <w:r>
        <w:t xml:space="preserve"> </w:t>
      </w:r>
      <w:hyperlink r:id="rId185">
        <w:r>
          <w:rPr>
            <w:rStyle w:val="Hyperlink"/>
          </w:rPr>
          <w:t xml:space="preserve">https://doi.org/10.1177/0022343318763713</w:t>
        </w:r>
      </w:hyperlink>
      <w:r>
        <w:t xml:space="preserve">.</w:t>
      </w:r>
    </w:p>
    <w:bookmarkEnd w:id="186"/>
    <w:bookmarkStart w:id="188" w:name="ref-escribà-folch2013"/>
    <w:p>
      <w:pPr>
        <w:pStyle w:val="Bibliography"/>
      </w:pPr>
      <w:r>
        <w:t xml:space="preserve">Escribà-Folch, Abel. 2013.</w:t>
      </w:r>
      <w:r>
        <w:t xml:space="preserve"> </w:t>
      </w:r>
      <w:r>
        <w:t xml:space="preserve">“Repression, Political Threats, and Survival Under Autocracy.”</w:t>
      </w:r>
      <w:r>
        <w:t xml:space="preserve"> </w:t>
      </w:r>
      <w:r>
        <w:rPr>
          <w:i/>
          <w:iCs/>
        </w:rPr>
        <w:t xml:space="preserve">International Political Science Review</w:t>
      </w:r>
      <w:r>
        <w:t xml:space="preserve"> </w:t>
      </w:r>
      <w:r>
        <w:t xml:space="preserve">34 (5): 543–60.</w:t>
      </w:r>
      <w:r>
        <w:t xml:space="preserve"> </w:t>
      </w:r>
      <w:hyperlink r:id="rId187">
        <w:r>
          <w:rPr>
            <w:rStyle w:val="Hyperlink"/>
          </w:rPr>
          <w:t xml:space="preserve">https://doi.org/10.1177/0192512113488259</w:t>
        </w:r>
      </w:hyperlink>
      <w:r>
        <w:t xml:space="preserve">.</w:t>
      </w:r>
    </w:p>
    <w:bookmarkEnd w:id="188"/>
    <w:bookmarkStart w:id="190" w:name="ref-ezrow2019"/>
    <w:p>
      <w:pPr>
        <w:pStyle w:val="Bibliography"/>
      </w:pPr>
      <w:r>
        <w:t xml:space="preserve">Ezrow, Natasha. 2019.</w:t>
      </w:r>
      <w:r>
        <w:t xml:space="preserve"> </w:t>
      </w:r>
      <w:r>
        <w:t xml:space="preserve">“Term Limits and Succession in Dictatorships.”</w:t>
      </w:r>
      <w:r>
        <w:t xml:space="preserve"> </w:t>
      </w:r>
      <w:r>
        <w:t xml:space="preserve">In, 269–88. Oxford University PressOxford.</w:t>
      </w:r>
      <w:r>
        <w:t xml:space="preserve"> </w:t>
      </w:r>
      <w:hyperlink r:id="rId189">
        <w:r>
          <w:rPr>
            <w:rStyle w:val="Hyperlink"/>
          </w:rPr>
          <w:t xml:space="preserve">https://doi.org/10.1093/oso/9780198837404.003.0014</w:t>
        </w:r>
      </w:hyperlink>
      <w:r>
        <w:t xml:space="preserve">.</w:t>
      </w:r>
    </w:p>
    <w:bookmarkEnd w:id="190"/>
    <w:bookmarkStart w:id="192" w:name="ref-fariss2022"/>
    <w:p>
      <w:pPr>
        <w:pStyle w:val="Bibliography"/>
      </w:pPr>
      <w:r>
        <w:t xml:space="preserve">Fariss, Christopher J., Therese Anders, Jonathan N. Markowitz, and Miriam Barnum. 2022.</w:t>
      </w:r>
      <w:r>
        <w:t xml:space="preserve"> </w:t>
      </w:r>
      <w:r>
        <w:t xml:space="preserve">“New Estimates of Over 500 Years of Historic GDP and Population Data.”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66 (3): 553–91.</w:t>
      </w:r>
      <w:r>
        <w:t xml:space="preserve"> </w:t>
      </w:r>
      <w:hyperlink r:id="rId191">
        <w:r>
          <w:rPr>
            <w:rStyle w:val="Hyperlink"/>
          </w:rPr>
          <w:t xml:space="preserve">https://doi.org/10.1177/00220027211054432</w:t>
        </w:r>
      </w:hyperlink>
      <w:r>
        <w:t xml:space="preserve">.</w:t>
      </w:r>
    </w:p>
    <w:bookmarkEnd w:id="192"/>
    <w:bookmarkStart w:id="194" w:name="ref-frantz2016"/>
    <w:p>
      <w:pPr>
        <w:pStyle w:val="Bibliography"/>
      </w:pPr>
      <w:r>
        <w:t xml:space="preserve">Frantz, Erica, and Elizabeth A. Stein. 2016.</w:t>
      </w:r>
      <w:r>
        <w:t xml:space="preserve"> </w:t>
      </w:r>
      <w:r>
        <w:t xml:space="preserve">“Countering Coups: Leadership Succession Rules in Dictatorships.”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50 (7): 935–62.</w:t>
      </w:r>
      <w:r>
        <w:t xml:space="preserve"> </w:t>
      </w:r>
      <w:hyperlink r:id="rId193">
        <w:r>
          <w:rPr>
            <w:rStyle w:val="Hyperlink"/>
          </w:rPr>
          <w:t xml:space="preserve">https://doi.org/10.1177/0010414016655538</w:t>
        </w:r>
      </w:hyperlink>
      <w:r>
        <w:t xml:space="preserve">.</w:t>
      </w:r>
    </w:p>
    <w:bookmarkEnd w:id="194"/>
    <w:bookmarkStart w:id="196" w:name="ref-freedomhouse2024freedom"/>
    <w:p>
      <w:pPr>
        <w:pStyle w:val="Bibliography"/>
      </w:pPr>
      <w:r>
        <w:t xml:space="preserve">Freedom House. 2024.</w:t>
      </w:r>
      <w:r>
        <w:t xml:space="preserve"> </w:t>
      </w:r>
      <w:r>
        <w:t xml:space="preserve">“Freedom in the World 2024.”</w:t>
      </w:r>
      <w:r>
        <w:t xml:space="preserve"> </w:t>
      </w:r>
      <w:hyperlink r:id="rId195">
        <w:r>
          <w:rPr>
            <w:rStyle w:val="Hyperlink"/>
          </w:rPr>
          <w:t xml:space="preserve">https://freedomhouse.org/sites/default/files/2024-02/FIW_2024_DigitalBooklet.pdf</w:t>
        </w:r>
      </w:hyperlink>
      <w:r>
        <w:t xml:space="preserve">.</w:t>
      </w:r>
    </w:p>
    <w:bookmarkEnd w:id="196"/>
    <w:bookmarkStart w:id="198" w:name="ref-gandhi2007"/>
    <w:p>
      <w:pPr>
        <w:pStyle w:val="Bibliography"/>
      </w:pPr>
      <w:r>
        <w:t xml:space="preserve">Gandhi, Jennifer, and Adam Przeworski. 2007.</w:t>
      </w:r>
      <w:r>
        <w:t xml:space="preserve"> </w:t>
      </w:r>
      <w:r>
        <w:t xml:space="preserve">“Authoritarian Institutions and the Survival of Autocrats.”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40 (11): 1279–1301.</w:t>
      </w:r>
      <w:r>
        <w:t xml:space="preserve"> </w:t>
      </w:r>
      <w:hyperlink r:id="rId197">
        <w:r>
          <w:rPr>
            <w:rStyle w:val="Hyperlink"/>
          </w:rPr>
          <w:t xml:space="preserve">https://doi.org/10.1177/0010414007305817</w:t>
        </w:r>
      </w:hyperlink>
      <w:r>
        <w:t xml:space="preserve">.</w:t>
      </w:r>
    </w:p>
    <w:bookmarkEnd w:id="198"/>
    <w:bookmarkStart w:id="200" w:name="ref-gassebner2016"/>
    <w:p>
      <w:pPr>
        <w:pStyle w:val="Bibliography"/>
      </w:pPr>
      <w:r>
        <w:t xml:space="preserve">Gassebner, Martin, Jerg Gutmann, and Stefan Voigt. 2016.</w:t>
      </w:r>
      <w:r>
        <w:t xml:space="preserve"> </w:t>
      </w:r>
      <w:r>
        <w:t xml:space="preserve">“When to Expect a Coup d</w:t>
      </w:r>
      <w:r>
        <w:t xml:space="preserve">’</w:t>
      </w:r>
      <w:r>
        <w:t xml:space="preserve">état? An Extreme Bounds Analysis of Coup Determinants.”</w:t>
      </w:r>
      <w:r>
        <w:t xml:space="preserve"> </w:t>
      </w:r>
      <w:r>
        <w:rPr>
          <w:i/>
          <w:iCs/>
        </w:rPr>
        <w:t xml:space="preserve">Public Choice</w:t>
      </w:r>
      <w:r>
        <w:t xml:space="preserve"> </w:t>
      </w:r>
      <w:r>
        <w:t xml:space="preserve">169 (3-4): 293–313.</w:t>
      </w:r>
      <w:r>
        <w:t xml:space="preserve"> </w:t>
      </w:r>
      <w:hyperlink r:id="rId199">
        <w:r>
          <w:rPr>
            <w:rStyle w:val="Hyperlink"/>
          </w:rPr>
          <w:t xml:space="preserve">https://doi.org/10.1007/s11127-016-0365-0</w:t>
        </w:r>
      </w:hyperlink>
      <w:r>
        <w:t xml:space="preserve">.</w:t>
      </w:r>
    </w:p>
    <w:bookmarkEnd w:id="200"/>
    <w:bookmarkStart w:id="202" w:name="ref-geddes1999"/>
    <w:p>
      <w:pPr>
        <w:pStyle w:val="Bibliography"/>
      </w:pPr>
      <w:r>
        <w:t xml:space="preserve">Geddes, Barbara. 1999.</w:t>
      </w:r>
      <w:r>
        <w:t xml:space="preserve"> </w:t>
      </w:r>
      <w:r>
        <w:t xml:space="preserve">“What Do We Know About Democratization After Twenty Years?”</w:t>
      </w:r>
      <w:r>
        <w:t xml:space="preserve"> </w:t>
      </w:r>
      <w:r>
        <w:rPr>
          <w:i/>
          <w:iCs/>
        </w:rPr>
        <w:t xml:space="preserve">Annual Review of Political Science</w:t>
      </w:r>
      <w:r>
        <w:t xml:space="preserve"> </w:t>
      </w:r>
      <w:r>
        <w:t xml:space="preserve">2 (1): 115–44.</w:t>
      </w:r>
      <w:r>
        <w:t xml:space="preserve"> </w:t>
      </w:r>
      <w:hyperlink r:id="rId201">
        <w:r>
          <w:rPr>
            <w:rStyle w:val="Hyperlink"/>
          </w:rPr>
          <w:t xml:space="preserve">https://doi.org/10.1146/annurev.polisci.2.1.115</w:t>
        </w:r>
      </w:hyperlink>
      <w:r>
        <w:t xml:space="preserve">.</w:t>
      </w:r>
    </w:p>
    <w:bookmarkEnd w:id="202"/>
    <w:bookmarkStart w:id="204" w:name="ref-geddes2014"/>
    <w:p>
      <w:pPr>
        <w:pStyle w:val="Bibliography"/>
      </w:pPr>
      <w:r>
        <w:t xml:space="preserve">Geddes, Barbara, Joseph Wright, and Erica Frantz. 2014.</w:t>
      </w:r>
      <w:r>
        <w:t xml:space="preserve"> </w:t>
      </w:r>
      <w:r>
        <w:t xml:space="preserve">“Autocratic Breakdown and Regime Transitions: A New Data Set.”</w:t>
      </w:r>
      <w:r>
        <w:t xml:space="preserve"> </w:t>
      </w:r>
      <w:r>
        <w:rPr>
          <w:i/>
          <w:iCs/>
        </w:rPr>
        <w:t xml:space="preserve">Perspectives on Politics</w:t>
      </w:r>
      <w:r>
        <w:t xml:space="preserve"> </w:t>
      </w:r>
      <w:r>
        <w:t xml:space="preserve">12 (2): 313–31.</w:t>
      </w:r>
      <w:r>
        <w:t xml:space="preserve"> </w:t>
      </w:r>
      <w:hyperlink r:id="rId203">
        <w:r>
          <w:rPr>
            <w:rStyle w:val="Hyperlink"/>
          </w:rPr>
          <w:t xml:space="preserve">https://doi.org/10.1017/s1537592714000851</w:t>
        </w:r>
      </w:hyperlink>
      <w:r>
        <w:t xml:space="preserve">.</w:t>
      </w:r>
    </w:p>
    <w:bookmarkEnd w:id="204"/>
    <w:bookmarkStart w:id="206" w:name="ref-ginsburg2019"/>
    <w:p>
      <w:pPr>
        <w:pStyle w:val="Bibliography"/>
      </w:pPr>
      <w:r>
        <w:t xml:space="preserve">Ginsburg, Tom, and Zachary Elkins. 2019.</w:t>
      </w:r>
      <w:r>
        <w:t xml:space="preserve"> </w:t>
      </w:r>
      <w:r>
        <w:t xml:space="preserve">“One Size Does Not Fit All.”</w:t>
      </w:r>
      <w:r>
        <w:t xml:space="preserve"> </w:t>
      </w:r>
      <w:r>
        <w:t xml:space="preserve">In, 37–52. Oxford University Press.</w:t>
      </w:r>
      <w:r>
        <w:t xml:space="preserve"> </w:t>
      </w:r>
      <w:hyperlink r:id="rId205">
        <w:r>
          <w:rPr>
            <w:rStyle w:val="Hyperlink"/>
          </w:rPr>
          <w:t xml:space="preserve">https://doi.org/10.1093/oso/9780198837404.003.0003</w:t>
        </w:r>
      </w:hyperlink>
      <w:r>
        <w:t xml:space="preserve">.</w:t>
      </w:r>
    </w:p>
    <w:bookmarkEnd w:id="206"/>
    <w:bookmarkStart w:id="207" w:name="ref-ginsburg2010evasion"/>
    <w:p>
      <w:pPr>
        <w:pStyle w:val="Bibliography"/>
      </w:pPr>
      <w:r>
        <w:t xml:space="preserve">Ginsburg, Tom, James Melton, and Zachary Elkins. 2010.</w:t>
      </w:r>
      <w:r>
        <w:t xml:space="preserve"> </w:t>
      </w:r>
      <w:r>
        <w:t xml:space="preserve">“On the Evasion of Executive Term Limits.”</w:t>
      </w:r>
      <w:r>
        <w:t xml:space="preserve"> </w:t>
      </w:r>
      <w:r>
        <w:rPr>
          <w:i/>
          <w:iCs/>
        </w:rPr>
        <w:t xml:space="preserve">Wm. &amp; Mary L. Rev.</w:t>
      </w:r>
      <w:r>
        <w:t xml:space="preserve"> </w:t>
      </w:r>
      <w:r>
        <w:t xml:space="preserve">52: 1807.</w:t>
      </w:r>
    </w:p>
    <w:bookmarkEnd w:id="207"/>
    <w:bookmarkStart w:id="208" w:name="ref-ginsburg2011evasion"/>
    <w:p>
      <w:pPr>
        <w:pStyle w:val="Bibliography"/>
      </w:pPr>
      <w:r>
        <w:t xml:space="preserve">———. 2011.</w:t>
      </w:r>
      <w:r>
        <w:t xml:space="preserve"> </w:t>
      </w:r>
      <w:r>
        <w:t xml:space="preserve">“On the Evasion of Executive Term Limits.”</w:t>
      </w:r>
      <w:r>
        <w:t xml:space="preserve"> </w:t>
      </w:r>
      <w:r>
        <w:rPr>
          <w:i/>
          <w:iCs/>
        </w:rPr>
        <w:t xml:space="preserve">William and Mary Law Review</w:t>
      </w:r>
      <w:r>
        <w:t xml:space="preserve"> </w:t>
      </w:r>
      <w:r>
        <w:t xml:space="preserve">52: 1807.</w:t>
      </w:r>
    </w:p>
    <w:bookmarkEnd w:id="208"/>
    <w:bookmarkStart w:id="210" w:name="ref-goemans2009"/>
    <w:p>
      <w:pPr>
        <w:pStyle w:val="Bibliography"/>
      </w:pPr>
      <w:r>
        <w:t xml:space="preserve">Goemans, Henk E., Kristian Skrede Gleditsch, and Giacomo Chiozza. 2009.</w:t>
      </w:r>
      <w:r>
        <w:t xml:space="preserve"> </w:t>
      </w:r>
      <w:r>
        <w:t xml:space="preserve">“Introducing Archigos: A Dataset of Political Leaders.”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46 (2): 269–83.</w:t>
      </w:r>
      <w:r>
        <w:t xml:space="preserve"> </w:t>
      </w:r>
      <w:hyperlink r:id="rId209">
        <w:r>
          <w:rPr>
            <w:rStyle w:val="Hyperlink"/>
          </w:rPr>
          <w:t xml:space="preserve">https://doi.org/10.1177/0022343308100719</w:t>
        </w:r>
      </w:hyperlink>
      <w:r>
        <w:t xml:space="preserve">.</w:t>
      </w:r>
    </w:p>
    <w:bookmarkEnd w:id="210"/>
    <w:bookmarkStart w:id="212" w:name="ref-helmke2017"/>
    <w:p>
      <w:pPr>
        <w:pStyle w:val="Bibliography"/>
      </w:pPr>
      <w:r>
        <w:t xml:space="preserve">Helmke, Gretchen. 2017.</w:t>
      </w:r>
      <w:r>
        <w:t xml:space="preserve"> </w:t>
      </w:r>
      <w:r>
        <w:t xml:space="preserve">“Institutions on the Edge,”</w:t>
      </w:r>
      <w:r>
        <w:t xml:space="preserve"> </w:t>
      </w:r>
      <w:r>
        <w:t xml:space="preserve">January.</w:t>
      </w:r>
      <w:r>
        <w:t xml:space="preserve"> </w:t>
      </w:r>
      <w:hyperlink r:id="rId211">
        <w:r>
          <w:rPr>
            <w:rStyle w:val="Hyperlink"/>
          </w:rPr>
          <w:t xml:space="preserve">https://doi.org/10.1017/9781139031738</w:t>
        </w:r>
      </w:hyperlink>
      <w:r>
        <w:t xml:space="preserve">.</w:t>
      </w:r>
    </w:p>
    <w:bookmarkEnd w:id="212"/>
    <w:bookmarkStart w:id="214" w:name="ref-klesner2019"/>
    <w:p>
      <w:pPr>
        <w:pStyle w:val="Bibliography"/>
      </w:pPr>
      <w:r>
        <w:t xml:space="preserve">Klesner, Joseph L. 2019.</w:t>
      </w:r>
      <w:r>
        <w:t xml:space="preserve"> </w:t>
      </w:r>
      <w:r>
        <w:t xml:space="preserve">“The Politics of Presidential Term Limits in Mexico.”</w:t>
      </w:r>
      <w:r>
        <w:t xml:space="preserve"> </w:t>
      </w:r>
      <w:r>
        <w:t xml:space="preserve">In, 141–58. Oxford University Press.</w:t>
      </w:r>
      <w:r>
        <w:t xml:space="preserve"> </w:t>
      </w:r>
      <w:hyperlink r:id="rId213">
        <w:r>
          <w:rPr>
            <w:rStyle w:val="Hyperlink"/>
          </w:rPr>
          <w:t xml:space="preserve">https://doi.org/10.1093/oso/9780198837404.003.0008</w:t>
        </w:r>
      </w:hyperlink>
      <w:r>
        <w:t xml:space="preserve">.</w:t>
      </w:r>
    </w:p>
    <w:bookmarkEnd w:id="214"/>
    <w:bookmarkStart w:id="216" w:name="ref-krishnarajan2019"/>
    <w:p>
      <w:pPr>
        <w:pStyle w:val="Bibliography"/>
      </w:pPr>
      <w:r>
        <w:t xml:space="preserve">Krishnarajan, Suthan. 2019.</w:t>
      </w:r>
      <w:r>
        <w:t xml:space="preserve"> </w:t>
      </w:r>
      <w:r>
        <w:t xml:space="preserve">“Economic Crisis, Natural Resources, and Irregular Leader Removal in Autocracies.”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63 (3): 726–41.</w:t>
      </w:r>
      <w:r>
        <w:t xml:space="preserve"> </w:t>
      </w:r>
      <w:hyperlink r:id="rId215">
        <w:r>
          <w:rPr>
            <w:rStyle w:val="Hyperlink"/>
          </w:rPr>
          <w:t xml:space="preserve">https://doi.org/10.1093/isq/sqz006</w:t>
        </w:r>
      </w:hyperlink>
      <w:r>
        <w:t xml:space="preserve">.</w:t>
      </w:r>
    </w:p>
    <w:bookmarkEnd w:id="216"/>
    <w:bookmarkStart w:id="218" w:name="ref-landau2019"/>
    <w:p>
      <w:pPr>
        <w:pStyle w:val="Bibliography"/>
      </w:pPr>
      <w:r>
        <w:t xml:space="preserve">Landau, David, Yaniv Roznai, and Rosalind Dixon. 2019.</w:t>
      </w:r>
      <w:r>
        <w:t xml:space="preserve"> </w:t>
      </w:r>
      <w:r>
        <w:t xml:space="preserve">“Term Limits and the Unconstitutional Constitutional Amendment Doctrine.”</w:t>
      </w:r>
      <w:r>
        <w:t xml:space="preserve"> </w:t>
      </w:r>
      <w:r>
        <w:t xml:space="preserve">In, 53–74. Oxford University PressOxford.</w:t>
      </w:r>
      <w:r>
        <w:t xml:space="preserve"> </w:t>
      </w:r>
      <w:hyperlink r:id="rId217">
        <w:r>
          <w:rPr>
            <w:rStyle w:val="Hyperlink"/>
          </w:rPr>
          <w:t xml:space="preserve">https://doi.org/10.1093/oso/9780198837404.003.0004</w:t>
        </w:r>
      </w:hyperlink>
      <w:r>
        <w:t xml:space="preserve">.</w:t>
      </w:r>
    </w:p>
    <w:bookmarkEnd w:id="218"/>
    <w:bookmarkStart w:id="220" w:name="ref-licht2009"/>
    <w:p>
      <w:pPr>
        <w:pStyle w:val="Bibliography"/>
      </w:pPr>
      <w:r>
        <w:t xml:space="preserve">Licht, Amanda A. 2009.</w:t>
      </w:r>
      <w:r>
        <w:t xml:space="preserve"> </w:t>
      </w:r>
      <w:r>
        <w:t xml:space="preserve">“Coming into Money: The Impact of Foreign Aid on Leader Survival.”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54 (1): 58–87.</w:t>
      </w:r>
      <w:r>
        <w:t xml:space="preserve"> </w:t>
      </w:r>
      <w:hyperlink r:id="rId219">
        <w:r>
          <w:rPr>
            <w:rStyle w:val="Hyperlink"/>
          </w:rPr>
          <w:t xml:space="preserve">https://doi.org/10.1177/0022002709351104</w:t>
        </w:r>
      </w:hyperlink>
      <w:r>
        <w:t xml:space="preserve">.</w:t>
      </w:r>
    </w:p>
    <w:bookmarkEnd w:id="220"/>
    <w:bookmarkStart w:id="222" w:name="ref-llanos2019"/>
    <w:p>
      <w:pPr>
        <w:pStyle w:val="Bibliography"/>
      </w:pPr>
      <w:r>
        <w:t xml:space="preserve">Llanos, Mariana. 2019.</w:t>
      </w:r>
      <w:r>
        <w:t xml:space="preserve"> </w:t>
      </w:r>
      <w:r>
        <w:t xml:space="preserve">“The Politics of Presidential Term Limits in Argentina.”</w:t>
      </w:r>
      <w:r>
        <w:t xml:space="preserve"> </w:t>
      </w:r>
      <w:r>
        <w:t xml:space="preserve">In, 473–94. Oxford University Press.</w:t>
      </w:r>
      <w:r>
        <w:t xml:space="preserve"> </w:t>
      </w:r>
      <w:hyperlink r:id="rId221">
        <w:r>
          <w:rPr>
            <w:rStyle w:val="Hyperlink"/>
          </w:rPr>
          <w:t xml:space="preserve">https://doi.org/10.1093/oso/9780198837404.003.0023</w:t>
        </w:r>
      </w:hyperlink>
      <w:r>
        <w:t xml:space="preserve">.</w:t>
      </w:r>
    </w:p>
    <w:bookmarkEnd w:id="222"/>
    <w:bookmarkStart w:id="223" w:name="ref-marshall2005current"/>
    <w:p>
      <w:pPr>
        <w:pStyle w:val="Bibliography"/>
      </w:pPr>
      <w:r>
        <w:t xml:space="preserve">Marshall, Monty G. 2005.</w:t>
      </w:r>
      <w:r>
        <w:t xml:space="preserve"> </w:t>
      </w:r>
      <w:r>
        <w:t xml:space="preserve">“Current Status of the World’s Major Episodes of Political Violence.”</w:t>
      </w:r>
      <w:r>
        <w:t xml:space="preserve"> </w:t>
      </w:r>
      <w:r>
        <w:rPr>
          <w:i/>
          <w:iCs/>
        </w:rPr>
        <w:t xml:space="preserve">Report to Political Instability Task Force.(3 February)</w:t>
      </w:r>
      <w:r>
        <w:t xml:space="preserve">.</w:t>
      </w:r>
    </w:p>
    <w:bookmarkEnd w:id="223"/>
    <w:bookmarkStart w:id="225" w:name="ref-marsteintredet2019a"/>
    <w:p>
      <w:pPr>
        <w:pStyle w:val="Bibliography"/>
      </w:pPr>
      <w:r>
        <w:t xml:space="preserve">Marsteintredet, Leiv. 2019.</w:t>
      </w:r>
      <w:r>
        <w:t xml:space="preserve"> </w:t>
      </w:r>
      <w:r>
        <w:t xml:space="preserve">“Presidential Term Limits in Latin America:</w:t>
      </w:r>
      <w:r>
        <w:t xml:space="preserve"> </w:t>
      </w:r>
      <w:r>
        <w:rPr>
          <w:i/>
          <w:iCs/>
        </w:rPr>
        <w:t xml:space="preserve">C</w:t>
      </w:r>
      <w:r>
        <w:t xml:space="preserve">.1820</w:t>
      </w:r>
      <w:r>
        <w:t xml:space="preserve">1985.”</w:t>
      </w:r>
      <w:r>
        <w:t xml:space="preserve"> </w:t>
      </w:r>
      <w:r>
        <w:t xml:space="preserve">In, 103–22. Oxford University PressOxford.</w:t>
      </w:r>
      <w:r>
        <w:t xml:space="preserve"> </w:t>
      </w:r>
      <w:hyperlink r:id="rId224">
        <w:r>
          <w:rPr>
            <w:rStyle w:val="Hyperlink"/>
          </w:rPr>
          <w:t xml:space="preserve">https://doi.org/10.1093/oso/9780198837404.003.0006</w:t>
        </w:r>
      </w:hyperlink>
      <w:r>
        <w:t xml:space="preserve">.</w:t>
      </w:r>
    </w:p>
    <w:bookmarkEnd w:id="225"/>
    <w:bookmarkStart w:id="227" w:name="ref-marsteintredet2019"/>
    <w:p>
      <w:pPr>
        <w:pStyle w:val="Bibliography"/>
      </w:pPr>
      <w:r>
        <w:t xml:space="preserve">Marsteintredet, Leiv, and Andrés Malamud. 2019.</w:t>
      </w:r>
      <w:r>
        <w:t xml:space="preserve"> </w:t>
      </w:r>
      <w:r>
        <w:t xml:space="preserve">“Coup with Adjectives: Conceptual Stretching or Innovation in Comparative Research?”</w:t>
      </w:r>
      <w:r>
        <w:t xml:space="preserve"> </w:t>
      </w:r>
      <w:r>
        <w:rPr>
          <w:i/>
          <w:iCs/>
        </w:rPr>
        <w:t xml:space="preserve">Political Studies</w:t>
      </w:r>
      <w:r>
        <w:t xml:space="preserve"> </w:t>
      </w:r>
      <w:r>
        <w:t xml:space="preserve">68 (4): 1014–35.</w:t>
      </w:r>
      <w:r>
        <w:t xml:space="preserve"> </w:t>
      </w:r>
      <w:hyperlink r:id="rId226">
        <w:r>
          <w:rPr>
            <w:rStyle w:val="Hyperlink"/>
          </w:rPr>
          <w:t xml:space="preserve">https://doi.org/10.1177/0032321719888857</w:t>
        </w:r>
      </w:hyperlink>
      <w:r>
        <w:t xml:space="preserve">.</w:t>
      </w:r>
    </w:p>
    <w:bookmarkEnd w:id="227"/>
    <w:bookmarkStart w:id="229" w:name="ref-mauceri1995"/>
    <w:p>
      <w:pPr>
        <w:pStyle w:val="Bibliography"/>
      </w:pPr>
      <w:r>
        <w:t xml:space="preserve">Mauceri, Philip. 1995.</w:t>
      </w:r>
      <w:r>
        <w:t xml:space="preserve"> </w:t>
      </w:r>
      <w:r>
        <w:t xml:space="preserve">“State Reform, Coalitions, and The Neoliberal</w:t>
      </w:r>
      <w:r>
        <w:t xml:space="preserve"> </w:t>
      </w:r>
      <w:r>
        <w:rPr>
          <w:i/>
          <w:iCs/>
        </w:rPr>
        <w:t xml:space="preserve">Autogolpe</w:t>
      </w:r>
      <w:r>
        <w:t xml:space="preserve"> </w:t>
      </w:r>
      <w:r>
        <w:t xml:space="preserve">in Peru.”</w:t>
      </w:r>
      <w:r>
        <w:t xml:space="preserve"> </w:t>
      </w:r>
      <w:r>
        <w:rPr>
          <w:i/>
          <w:iCs/>
        </w:rPr>
        <w:t xml:space="preserve">Latin American Research Review</w:t>
      </w:r>
      <w:r>
        <w:t xml:space="preserve"> </w:t>
      </w:r>
      <w:r>
        <w:t xml:space="preserve">30 (1): 7–37.</w:t>
      </w:r>
      <w:r>
        <w:t xml:space="preserve"> </w:t>
      </w:r>
      <w:hyperlink r:id="rId228">
        <w:r>
          <w:rPr>
            <w:rStyle w:val="Hyperlink"/>
          </w:rPr>
          <w:t xml:space="preserve">https://doi.org/10.1017/s0023879100017155</w:t>
        </w:r>
      </w:hyperlink>
      <w:r>
        <w:t xml:space="preserve">.</w:t>
      </w:r>
    </w:p>
    <w:bookmarkEnd w:id="229"/>
    <w:bookmarkStart w:id="231" w:name="ref-mechkova2017"/>
    <w:p>
      <w:pPr>
        <w:pStyle w:val="Bibliography"/>
      </w:pPr>
      <w:r>
        <w:t xml:space="preserve">Mechkova, Valeriya, Anna Lührmann, and Staffan I. Lindberg. 2017.</w:t>
      </w:r>
      <w:r>
        <w:t xml:space="preserve"> </w:t>
      </w:r>
      <w:r>
        <w:t xml:space="preserve">“How Much Democratic Backsliding?”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28 (4): 162–69.</w:t>
      </w:r>
      <w:r>
        <w:t xml:space="preserve"> </w:t>
      </w:r>
      <w:hyperlink r:id="rId230">
        <w:r>
          <w:rPr>
            <w:rStyle w:val="Hyperlink"/>
          </w:rPr>
          <w:t xml:space="preserve">https://doi.org/10.1353/jod.2017.0075</w:t>
        </w:r>
      </w:hyperlink>
      <w:r>
        <w:t xml:space="preserve">.</w:t>
      </w:r>
    </w:p>
    <w:bookmarkEnd w:id="231"/>
    <w:bookmarkStart w:id="233" w:name="ref-morrison2009"/>
    <w:p>
      <w:pPr>
        <w:pStyle w:val="Bibliography"/>
      </w:pPr>
      <w:r>
        <w:t xml:space="preserve">Morrison, Kevin M. 2009.</w:t>
      </w:r>
      <w:r>
        <w:t xml:space="preserve"> </w:t>
      </w:r>
      <w:r>
        <w:t xml:space="preserve">“Oil, Nontax Revenue, and the Redistributional Foundations of Regime Stability.”</w:t>
      </w:r>
      <w:r>
        <w:t xml:space="preserve"> </w:t>
      </w:r>
      <w:r>
        <w:rPr>
          <w:i/>
          <w:iCs/>
        </w:rPr>
        <w:t xml:space="preserve">International Organization</w:t>
      </w:r>
      <w:r>
        <w:t xml:space="preserve"> </w:t>
      </w:r>
      <w:r>
        <w:t xml:space="preserve">63 (1): 107–38.</w:t>
      </w:r>
      <w:r>
        <w:t xml:space="preserve"> </w:t>
      </w:r>
      <w:hyperlink r:id="rId232">
        <w:r>
          <w:rPr>
            <w:rStyle w:val="Hyperlink"/>
          </w:rPr>
          <w:t xml:space="preserve">https://doi.org/10.1017/s0020818309090043</w:t>
        </w:r>
      </w:hyperlink>
      <w:r>
        <w:t xml:space="preserve">.</w:t>
      </w:r>
    </w:p>
    <w:bookmarkEnd w:id="233"/>
    <w:bookmarkStart w:id="235" w:name="ref-neto2019"/>
    <w:p>
      <w:pPr>
        <w:pStyle w:val="Bibliography"/>
      </w:pPr>
      <w:r>
        <w:t xml:space="preserve">Neto, Octavio Amorim, and Igor P. Acácio. 2019.</w:t>
      </w:r>
      <w:r>
        <w:t xml:space="preserve"> </w:t>
      </w:r>
      <w:r>
        <w:t xml:space="preserve">“Presidential Term Limits as a Credible-Commitment Mechanism.”</w:t>
      </w:r>
      <w:r>
        <w:t xml:space="preserve"> </w:t>
      </w:r>
      <w:r>
        <w:t xml:space="preserve">In, 123–40. Oxford University PressOxford.</w:t>
      </w:r>
      <w:r>
        <w:t xml:space="preserve"> </w:t>
      </w:r>
      <w:hyperlink r:id="rId234">
        <w:r>
          <w:rPr>
            <w:rStyle w:val="Hyperlink"/>
          </w:rPr>
          <w:t xml:space="preserve">https://doi.org/10.1093/oso/9780198837404.003.0007</w:t>
        </w:r>
      </w:hyperlink>
      <w:r>
        <w:t xml:space="preserve">.</w:t>
      </w:r>
    </w:p>
    <w:bookmarkEnd w:id="235"/>
    <w:bookmarkStart w:id="237" w:name="ref-nurumov2019"/>
    <w:p>
      <w:pPr>
        <w:pStyle w:val="Bibliography"/>
      </w:pPr>
      <w:r>
        <w:t xml:space="preserve">Nurumov, Dmitry, and Vasil Vashchanka. 2019.</w:t>
      </w:r>
      <w:r>
        <w:t xml:space="preserve"> </w:t>
      </w:r>
      <w:r>
        <w:t xml:space="preserve">“Presidential Terms in Kazakhstan.”</w:t>
      </w:r>
      <w:r>
        <w:t xml:space="preserve"> </w:t>
      </w:r>
      <w:r>
        <w:t xml:space="preserve">In, 221–46. Oxford University PressOxford.</w:t>
      </w:r>
      <w:r>
        <w:t xml:space="preserve"> </w:t>
      </w:r>
      <w:hyperlink r:id="rId236">
        <w:r>
          <w:rPr>
            <w:rStyle w:val="Hyperlink"/>
          </w:rPr>
          <w:t xml:space="preserve">https://doi.org/10.1093/oso/9780198837404.003.0012</w:t>
        </w:r>
      </w:hyperlink>
      <w:r>
        <w:t xml:space="preserve">.</w:t>
      </w:r>
    </w:p>
    <w:bookmarkEnd w:id="237"/>
    <w:bookmarkStart w:id="239" w:name="ref-palmer1999"/>
    <w:p>
      <w:pPr>
        <w:pStyle w:val="Bibliography"/>
      </w:pPr>
      <w:r>
        <w:t xml:space="preserve">Palmer, Harvey D., and Guy D. Whitten. 1999.</w:t>
      </w:r>
      <w:r>
        <w:t xml:space="preserve"> </w:t>
      </w:r>
      <w:r>
        <w:t xml:space="preserve">“The Electoral Impact of Unexpected Inflation and Economic Growth.”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29 (4): 623–39.</w:t>
      </w:r>
      <w:r>
        <w:t xml:space="preserve"> </w:t>
      </w:r>
      <w:hyperlink r:id="rId238">
        <w:r>
          <w:rPr>
            <w:rStyle w:val="Hyperlink"/>
          </w:rPr>
          <w:t xml:space="preserve">https://doi.org/10.1017/s0007123499000307</w:t>
        </w:r>
      </w:hyperlink>
      <w:r>
        <w:t xml:space="preserve">.</w:t>
      </w:r>
    </w:p>
    <w:bookmarkEnd w:id="239"/>
    <w:bookmarkStart w:id="241" w:name="ref-pion-berlin2022"/>
    <w:p>
      <w:pPr>
        <w:pStyle w:val="Bibliography"/>
      </w:pPr>
      <w:r>
        <w:t xml:space="preserve">Pion-Berlin, David, Thomas Bruneau, and Richard B. Goetze. 2022.</w:t>
      </w:r>
      <w:r>
        <w:t xml:space="preserve"> </w:t>
      </w:r>
      <w:r>
        <w:t xml:space="preserve">“The Trump Self-Coup Attempt: Comparisons and Civil</w:t>
      </w:r>
      <w:r>
        <w:t xml:space="preserve">Military Relations.”</w:t>
      </w:r>
      <w:r>
        <w:t xml:space="preserve"> </w:t>
      </w:r>
      <w:r>
        <w:rPr>
          <w:i/>
          <w:iCs/>
        </w:rPr>
        <w:t xml:space="preserve">Government and Opposition</w:t>
      </w:r>
      <w:r>
        <w:t xml:space="preserve"> </w:t>
      </w:r>
      <w:r>
        <w:t xml:space="preserve">58 (4): 789–806.</w:t>
      </w:r>
      <w:r>
        <w:t xml:space="preserve"> </w:t>
      </w:r>
      <w:hyperlink r:id="rId240">
        <w:r>
          <w:rPr>
            <w:rStyle w:val="Hyperlink"/>
          </w:rPr>
          <w:t xml:space="preserve">https://doi.org/10.1017/gov.2022.13</w:t>
        </w:r>
      </w:hyperlink>
      <w:r>
        <w:t xml:space="preserve">.</w:t>
      </w:r>
    </w:p>
    <w:bookmarkEnd w:id="241"/>
    <w:bookmarkStart w:id="243" w:name="ref-posner"/>
    <w:p>
      <w:pPr>
        <w:pStyle w:val="Bibliography"/>
      </w:pPr>
      <w:r>
        <w:t xml:space="preserve">Posner, Daniel N., and Daniel J. Young. n.d.</w:t>
      </w:r>
      <w:r>
        <w:t xml:space="preserve"> </w:t>
      </w:r>
      <w:r>
        <w:t xml:space="preserve">“Term Limits: Leadership, Political Competition and the Transfer of Power.”</w:t>
      </w:r>
      <w:r>
        <w:t xml:space="preserve"> </w:t>
      </w:r>
      <w:r>
        <w:t xml:space="preserve">In, 260–78. Cambridge University Press.</w:t>
      </w:r>
      <w:r>
        <w:t xml:space="preserve"> </w:t>
      </w:r>
      <w:hyperlink r:id="rId242">
        <w:r>
          <w:rPr>
            <w:rStyle w:val="Hyperlink"/>
          </w:rPr>
          <w:t xml:space="preserve">https://doi.org/10.1017/9781316562888.011</w:t>
        </w:r>
      </w:hyperlink>
      <w:r>
        <w:t xml:space="preserve">.</w:t>
      </w:r>
    </w:p>
    <w:bookmarkEnd w:id="243"/>
    <w:bookmarkStart w:id="245" w:name="ref-powell2012"/>
    <w:p>
      <w:pPr>
        <w:pStyle w:val="Bibliography"/>
      </w:pPr>
      <w:r>
        <w:t xml:space="preserve">Powell, Jonathan. 2012.</w:t>
      </w:r>
      <w:r>
        <w:t xml:space="preserve"> </w:t>
      </w:r>
      <w:r>
        <w:t xml:space="preserve">“Determinants of the Attempting and Outcome of Coups d</w:t>
      </w:r>
      <w:r>
        <w:t xml:space="preserve">’</w:t>
      </w:r>
      <w:r>
        <w:t xml:space="preserve">état.”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56 (6): 1017–40.</w:t>
      </w:r>
      <w:r>
        <w:t xml:space="preserve"> </w:t>
      </w:r>
      <w:hyperlink r:id="rId244">
        <w:r>
          <w:rPr>
            <w:rStyle w:val="Hyperlink"/>
          </w:rPr>
          <w:t xml:space="preserve">https://doi.org/10.1177/0022002712445732</w:t>
        </w:r>
      </w:hyperlink>
      <w:r>
        <w:t xml:space="preserve">.</w:t>
      </w:r>
    </w:p>
    <w:bookmarkEnd w:id="245"/>
    <w:bookmarkStart w:id="247" w:name="ref-powell2017"/>
    <w:p>
      <w:pPr>
        <w:pStyle w:val="Bibliography"/>
      </w:pPr>
      <w:r>
        <w:t xml:space="preserve">———. 2017.</w:t>
      </w:r>
      <w:r>
        <w:t xml:space="preserve"> </w:t>
      </w:r>
      <w:r>
        <w:t xml:space="preserve">“Leader Survival Strategies and the Onset of Civil Conflict: A Coup-Proofing Paradox.”</w:t>
      </w:r>
      <w:r>
        <w:t xml:space="preserve"> </w:t>
      </w:r>
      <w:r>
        <w:rPr>
          <w:i/>
          <w:iCs/>
        </w:rPr>
        <w:t xml:space="preserve">Armed Forces &amp; Society</w:t>
      </w:r>
      <w:r>
        <w:t xml:space="preserve"> </w:t>
      </w:r>
      <w:r>
        <w:t xml:space="preserve">45 (1): 27–44.</w:t>
      </w:r>
      <w:r>
        <w:t xml:space="preserve"> </w:t>
      </w:r>
      <w:hyperlink r:id="rId246">
        <w:r>
          <w:rPr>
            <w:rStyle w:val="Hyperlink"/>
          </w:rPr>
          <w:t xml:space="preserve">https://doi.org/10.1177/0095327x17728493</w:t>
        </w:r>
      </w:hyperlink>
      <w:r>
        <w:t xml:space="preserve">.</w:t>
      </w:r>
    </w:p>
    <w:bookmarkEnd w:id="247"/>
    <w:bookmarkStart w:id="249" w:name="ref-powell2011"/>
    <w:p>
      <w:pPr>
        <w:pStyle w:val="Bibliography"/>
      </w:pPr>
      <w:r>
        <w:t xml:space="preserve">Powell, Jonathan M, and Clayton L Thyne. 2011.</w:t>
      </w:r>
      <w:r>
        <w:t xml:space="preserve"> </w:t>
      </w:r>
      <w:r>
        <w:t xml:space="preserve">“Global Instances of Coups from 1950 to 2010: A New Dataset.”</w:t>
      </w:r>
      <w:r>
        <w:t xml:space="preserve"> </w:t>
      </w:r>
      <w:r>
        <w:rPr>
          <w:i/>
          <w:iCs/>
        </w:rPr>
        <w:t xml:space="preserve">Journal of Peace Research</w:t>
      </w:r>
      <w:r>
        <w:t xml:space="preserve"> </w:t>
      </w:r>
      <w:r>
        <w:t xml:space="preserve">48 (2): 249–59.</w:t>
      </w:r>
      <w:r>
        <w:t xml:space="preserve"> </w:t>
      </w:r>
      <w:hyperlink r:id="rId248">
        <w:r>
          <w:rPr>
            <w:rStyle w:val="Hyperlink"/>
          </w:rPr>
          <w:t xml:space="preserve">https://doi.org/10.1177/0022343310397436</w:t>
        </w:r>
      </w:hyperlink>
      <w:r>
        <w:t xml:space="preserve">.</w:t>
      </w:r>
    </w:p>
    <w:bookmarkEnd w:id="249"/>
    <w:bookmarkStart w:id="251" w:name="ref-powell2018"/>
    <w:p>
      <w:pPr>
        <w:pStyle w:val="Bibliography"/>
      </w:pPr>
      <w:r>
        <w:t xml:space="preserve">Powell, Jonathan, Christopher Faulkner, William Dean, and Kyle Romano. 2018.</w:t>
      </w:r>
      <w:r>
        <w:t xml:space="preserve"> </w:t>
      </w:r>
      <w:r>
        <w:t xml:space="preserve">“Give Them Toys? Military Allocations and Regime Stability in Transitional Democracies.”</w:t>
      </w:r>
      <w:r>
        <w:t xml:space="preserve"> </w:t>
      </w:r>
      <w:r>
        <w:rPr>
          <w:i/>
          <w:iCs/>
        </w:rPr>
        <w:t xml:space="preserve">Democratization</w:t>
      </w:r>
      <w:r>
        <w:t xml:space="preserve"> </w:t>
      </w:r>
      <w:r>
        <w:t xml:space="preserve">25 (7): 1153–72.</w:t>
      </w:r>
      <w:r>
        <w:t xml:space="preserve"> </w:t>
      </w:r>
      <w:hyperlink r:id="rId250">
        <w:r>
          <w:rPr>
            <w:rStyle w:val="Hyperlink"/>
          </w:rPr>
          <w:t xml:space="preserve">https://doi.org/10.1080/13510347.2018.1450389</w:t>
        </w:r>
      </w:hyperlink>
      <w:r>
        <w:t xml:space="preserve">.</w:t>
      </w:r>
    </w:p>
    <w:bookmarkEnd w:id="251"/>
    <w:bookmarkStart w:id="253" w:name="ref-przeworski2000"/>
    <w:p>
      <w:pPr>
        <w:pStyle w:val="Bibliography"/>
      </w:pPr>
      <w:r>
        <w:t xml:space="preserve">Przeworski, Adam, Michael E. Alvarez, Jose Antonio Cheibub, and Fernando Limongi. 2000.</w:t>
      </w:r>
      <w:r>
        <w:t xml:space="preserve"> </w:t>
      </w:r>
      <w:r>
        <w:t xml:space="preserve">“Democracy and Development,”</w:t>
      </w:r>
      <w:r>
        <w:t xml:space="preserve"> </w:t>
      </w:r>
      <w:r>
        <w:t xml:space="preserve">August.</w:t>
      </w:r>
      <w:r>
        <w:t xml:space="preserve"> </w:t>
      </w:r>
      <w:hyperlink r:id="rId252">
        <w:r>
          <w:rPr>
            <w:rStyle w:val="Hyperlink"/>
          </w:rPr>
          <w:t xml:space="preserve">https://doi.org/10.1017/cbo9780511804946</w:t>
        </w:r>
      </w:hyperlink>
      <w:r>
        <w:t xml:space="preserve">.</w:t>
      </w:r>
    </w:p>
    <w:bookmarkEnd w:id="253"/>
    <w:bookmarkStart w:id="255" w:name="ref-quirozflores2012"/>
    <w:p>
      <w:pPr>
        <w:pStyle w:val="Bibliography"/>
      </w:pPr>
      <w:r>
        <w:t xml:space="preserve">Quiroz Flores, Alejandro, and Alastair Smith. 2012.</w:t>
      </w:r>
      <w:r>
        <w:t xml:space="preserve"> </w:t>
      </w:r>
      <w:r>
        <w:t xml:space="preserve">“Leader Survival and Natural Disasters.”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43 (4): 821–43.</w:t>
      </w:r>
      <w:r>
        <w:t xml:space="preserve"> </w:t>
      </w:r>
      <w:hyperlink r:id="rId254">
        <w:r>
          <w:rPr>
            <w:rStyle w:val="Hyperlink"/>
          </w:rPr>
          <w:t xml:space="preserve">https://doi.org/10.1017/s0007123412000609</w:t>
        </w:r>
      </w:hyperlink>
      <w:r>
        <w:t xml:space="preserve">.</w:t>
      </w:r>
    </w:p>
    <w:bookmarkEnd w:id="255"/>
    <w:bookmarkStart w:id="257" w:name="ref-reyntjens2016"/>
    <w:p>
      <w:pPr>
        <w:pStyle w:val="Bibliography"/>
      </w:pPr>
      <w:r>
        <w:t xml:space="preserve">Reyntjens, Filip. 2016.</w:t>
      </w:r>
      <w:r>
        <w:t xml:space="preserve"> </w:t>
      </w:r>
      <w:r>
        <w:t xml:space="preserve">“A New Look at the Evidence.”</w:t>
      </w:r>
      <w:r>
        <w:t xml:space="preserve"> </w:t>
      </w:r>
      <w:r>
        <w:rPr>
          <w:i/>
          <w:iCs/>
        </w:rPr>
        <w:t xml:space="preserve">Journal of Democracy</w:t>
      </w:r>
      <w:r>
        <w:t xml:space="preserve"> </w:t>
      </w:r>
      <w:r>
        <w:t xml:space="preserve">27 (3): 61–68.</w:t>
      </w:r>
      <w:r>
        <w:t xml:space="preserve"> </w:t>
      </w:r>
      <w:hyperlink r:id="rId256">
        <w:r>
          <w:rPr>
            <w:rStyle w:val="Hyperlink"/>
          </w:rPr>
          <w:t xml:space="preserve">https://doi.org/10.1353/jod.2016.0044</w:t>
        </w:r>
      </w:hyperlink>
      <w:r>
        <w:t xml:space="preserve">.</w:t>
      </w:r>
    </w:p>
    <w:bookmarkEnd w:id="257"/>
    <w:bookmarkStart w:id="259" w:name="ref-singh2016"/>
    <w:p>
      <w:pPr>
        <w:pStyle w:val="Bibliography"/>
      </w:pPr>
      <w:r>
        <w:t xml:space="preserve">Singh, Naunihal. 2016.</w:t>
      </w:r>
      <w:r>
        <w:t xml:space="preserve"> </w:t>
      </w:r>
      <w:r>
        <w:rPr>
          <w:i/>
          <w:iCs/>
        </w:rPr>
        <w:t xml:space="preserve">Seizing Power</w:t>
      </w:r>
      <w:r>
        <w:t xml:space="preserve">. Johns Hopkins University Press.</w:t>
      </w:r>
      <w:r>
        <w:t xml:space="preserve"> </w:t>
      </w:r>
      <w:hyperlink r:id="rId258">
        <w:r>
          <w:rPr>
            <w:rStyle w:val="Hyperlink"/>
          </w:rPr>
          <w:t xml:space="preserve">https://doi.org/10.1353/book.31450</w:t>
        </w:r>
      </w:hyperlink>
      <w:r>
        <w:t xml:space="preserve">.</w:t>
      </w:r>
    </w:p>
    <w:bookmarkEnd w:id="259"/>
    <w:bookmarkStart w:id="261" w:name="ref-smith2004"/>
    <w:p>
      <w:pPr>
        <w:pStyle w:val="Bibliography"/>
      </w:pPr>
      <w:r>
        <w:t xml:space="preserve">Smith, Benjamin. 2004.</w:t>
      </w:r>
      <w:r>
        <w:t xml:space="preserve"> </w:t>
      </w:r>
      <w:r>
        <w:t xml:space="preserve">“Oil Wealth and Regime Survival in the Developing World, 1960</w:t>
      </w:r>
      <w:r>
        <w:t xml:space="preserve">1999.”</w:t>
      </w:r>
      <w:r>
        <w:t xml:space="preserve"> </w:t>
      </w:r>
      <w:r>
        <w:rPr>
          <w:i/>
          <w:iCs/>
        </w:rPr>
        <w:t xml:space="preserve">American Journal of Political Science</w:t>
      </w:r>
      <w:r>
        <w:t xml:space="preserve"> </w:t>
      </w:r>
      <w:r>
        <w:t xml:space="preserve">48 (2): 232–46.</w:t>
      </w:r>
      <w:r>
        <w:t xml:space="preserve"> </w:t>
      </w:r>
      <w:hyperlink r:id="rId260">
        <w:r>
          <w:rPr>
            <w:rStyle w:val="Hyperlink"/>
          </w:rPr>
          <w:t xml:space="preserve">https://doi.org/10.1111/j.0092-5853.2004.00067.x</w:t>
        </w:r>
      </w:hyperlink>
      <w:r>
        <w:t xml:space="preserve">.</w:t>
      </w:r>
    </w:p>
    <w:bookmarkEnd w:id="261"/>
    <w:bookmarkStart w:id="263" w:name="ref-stinnett2002"/>
    <w:p>
      <w:pPr>
        <w:pStyle w:val="Bibliography"/>
      </w:pPr>
      <w:r>
        <w:t xml:space="preserve">Stinnett, Douglas M., Jaroslav Tir, Paul F. Diehl, Philip Schafer, and Charles Gochman. 2002.</w:t>
      </w:r>
      <w:r>
        <w:t xml:space="preserve"> </w:t>
      </w:r>
      <w:r>
        <w:t xml:space="preserve">“The Correlates of War (Cow) Project Direct Contiguity Data, Version 3.0.”</w:t>
      </w:r>
      <w:r>
        <w:t xml:space="preserve"> </w:t>
      </w:r>
      <w:r>
        <w:rPr>
          <w:i/>
          <w:iCs/>
        </w:rPr>
        <w:t xml:space="preserve">Conflict Management and Peace Science</w:t>
      </w:r>
      <w:r>
        <w:t xml:space="preserve"> </w:t>
      </w:r>
      <w:r>
        <w:t xml:space="preserve">19 (2): 59–67.</w:t>
      </w:r>
      <w:r>
        <w:t xml:space="preserve"> </w:t>
      </w:r>
      <w:hyperlink r:id="rId262">
        <w:r>
          <w:rPr>
            <w:rStyle w:val="Hyperlink"/>
          </w:rPr>
          <w:t xml:space="preserve">https://doi.org/10.1177/073889420201900203</w:t>
        </w:r>
      </w:hyperlink>
      <w:r>
        <w:t xml:space="preserve">.</w:t>
      </w:r>
    </w:p>
    <w:bookmarkEnd w:id="263"/>
    <w:bookmarkStart w:id="265" w:name="ref-sudduth2017"/>
    <w:p>
      <w:pPr>
        <w:pStyle w:val="Bibliography"/>
      </w:pPr>
      <w:r>
        <w:t xml:space="preserve">Sudduth, Jun Koga. 2017.</w:t>
      </w:r>
      <w:r>
        <w:t xml:space="preserve"> </w:t>
      </w:r>
      <w:r>
        <w:t xml:space="preserve">“Strategic Logic of Elite Purges in Dictatorships.”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50 (13): 1768–1801.</w:t>
      </w:r>
      <w:r>
        <w:t xml:space="preserve"> </w:t>
      </w:r>
      <w:hyperlink r:id="rId264">
        <w:r>
          <w:rPr>
            <w:rStyle w:val="Hyperlink"/>
          </w:rPr>
          <w:t xml:space="preserve">https://doi.org/10.1177/0010414016688004</w:t>
        </w:r>
      </w:hyperlink>
      <w:r>
        <w:t xml:space="preserve">.</w:t>
      </w:r>
    </w:p>
    <w:bookmarkEnd w:id="265"/>
    <w:bookmarkStart w:id="267" w:name="ref-sudduth2018"/>
    <w:p>
      <w:pPr>
        <w:pStyle w:val="Bibliography"/>
      </w:pPr>
      <w:r>
        <w:t xml:space="preserve">Sudduth, Jun Koga, and Curtis Bell. 2018.</w:t>
      </w:r>
      <w:r>
        <w:t xml:space="preserve"> </w:t>
      </w:r>
      <w:r>
        <w:t xml:space="preserve">“The Rise Predicts the Fall: How the Method of Leader Entry Affects the Method of Leader Removal in Dictatorships.”</w:t>
      </w:r>
      <w:r>
        <w:t xml:space="preserve"> </w:t>
      </w:r>
      <w:r>
        <w:rPr>
          <w:i/>
          <w:iCs/>
        </w:rPr>
        <w:t xml:space="preserve">International Studies Quarterly</w:t>
      </w:r>
      <w:r>
        <w:t xml:space="preserve"> </w:t>
      </w:r>
      <w:r>
        <w:t xml:space="preserve">62 (1): 145–59.</w:t>
      </w:r>
      <w:r>
        <w:t xml:space="preserve"> </w:t>
      </w:r>
      <w:hyperlink r:id="rId266">
        <w:r>
          <w:rPr>
            <w:rStyle w:val="Hyperlink"/>
          </w:rPr>
          <w:t xml:space="preserve">https://doi.org/10.1093/isq/sqx075</w:t>
        </w:r>
      </w:hyperlink>
      <w:r>
        <w:t xml:space="preserve">.</w:t>
      </w:r>
    </w:p>
    <w:bookmarkEnd w:id="267"/>
    <w:bookmarkStart w:id="269" w:name="ref-svolik2014"/>
    <w:p>
      <w:pPr>
        <w:pStyle w:val="Bibliography"/>
      </w:pPr>
      <w:r>
        <w:t xml:space="preserve">Svolik, Milan W. 2014.</w:t>
      </w:r>
      <w:r>
        <w:t xml:space="preserve"> </w:t>
      </w:r>
      <w:r>
        <w:t xml:space="preserve">“Which Democracies Will Last? Coups, Incumbent Takeovers, and the Dynamic of Democratic Consolidation.”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45 (4): 715–38.</w:t>
      </w:r>
      <w:r>
        <w:t xml:space="preserve"> </w:t>
      </w:r>
      <w:hyperlink r:id="rId268">
        <w:r>
          <w:rPr>
            <w:rStyle w:val="Hyperlink"/>
          </w:rPr>
          <w:t xml:space="preserve">https://doi.org/10.1017/s0007123413000550</w:t>
        </w:r>
      </w:hyperlink>
      <w:r>
        <w:t xml:space="preserve">.</w:t>
      </w:r>
    </w:p>
    <w:bookmarkEnd w:id="269"/>
    <w:bookmarkStart w:id="271" w:name="ref-tangri2010"/>
    <w:p>
      <w:pPr>
        <w:pStyle w:val="Bibliography"/>
      </w:pPr>
      <w:r>
        <w:t xml:space="preserve">Tangri, Roger, and Andrew M. Mwenda. 2010.</w:t>
      </w:r>
      <w:r>
        <w:t xml:space="preserve"> </w:t>
      </w:r>
      <w:r>
        <w:t xml:space="preserve">“President Museveni and the Politics of Presidential Tenure in Uganda.”</w:t>
      </w:r>
      <w:r>
        <w:t xml:space="preserve"> </w:t>
      </w:r>
      <w:r>
        <w:rPr>
          <w:i/>
          <w:iCs/>
        </w:rPr>
        <w:t xml:space="preserve">Journal of Contemporary African Studies</w:t>
      </w:r>
      <w:r>
        <w:t xml:space="preserve"> </w:t>
      </w:r>
      <w:r>
        <w:t xml:space="preserve">28 (1): 31–49.</w:t>
      </w:r>
      <w:r>
        <w:t xml:space="preserve"> </w:t>
      </w:r>
      <w:hyperlink r:id="rId270">
        <w:r>
          <w:rPr>
            <w:rStyle w:val="Hyperlink"/>
          </w:rPr>
          <w:t xml:space="preserve">https://doi.org/10.1080/02589000903542574</w:t>
        </w:r>
      </w:hyperlink>
      <w:r>
        <w:t xml:space="preserve">.</w:t>
      </w:r>
    </w:p>
    <w:bookmarkEnd w:id="271"/>
    <w:bookmarkStart w:id="273" w:name="ref-survival"/>
    <w:p>
      <w:pPr>
        <w:pStyle w:val="Bibliography"/>
      </w:pPr>
      <w:r>
        <w:t xml:space="preserve">Therneau, Terry M. 2024.</w:t>
      </w:r>
      <w:r>
        <w:t xml:space="preserve"> </w:t>
      </w:r>
      <w:r>
        <w:t xml:space="preserve">“A Package for Survival Analysis in r.”</w:t>
      </w:r>
      <w:r>
        <w:t xml:space="preserve"> </w:t>
      </w:r>
      <w:hyperlink r:id="rId272">
        <w:r>
          <w:rPr>
            <w:rStyle w:val="Hyperlink"/>
          </w:rPr>
          <w:t xml:space="preserve">https://CRAN.R-project.org/package=survival</w:t>
        </w:r>
      </w:hyperlink>
      <w:r>
        <w:t xml:space="preserve">.</w:t>
      </w:r>
    </w:p>
    <w:bookmarkEnd w:id="273"/>
    <w:bookmarkStart w:id="275" w:name="ref-thyne2017"/>
    <w:p>
      <w:pPr>
        <w:pStyle w:val="Bibliography"/>
      </w:pPr>
      <w:r>
        <w:t xml:space="preserve">Thyne, Clayton, Jonathan Powell, Sarah Parrott, and Emily VanMeter. 2017.</w:t>
      </w:r>
      <w:r>
        <w:t xml:space="preserve"> </w:t>
      </w:r>
      <w:r>
        <w:t xml:space="preserve">“Even Generals Need Friends.”</w:t>
      </w:r>
      <w:r>
        <w:t xml:space="preserve"> </w:t>
      </w:r>
      <w:r>
        <w:rPr>
          <w:i/>
          <w:iCs/>
        </w:rPr>
        <w:t xml:space="preserve">Journal of Conflict Resolution</w:t>
      </w:r>
      <w:r>
        <w:t xml:space="preserve"> </w:t>
      </w:r>
      <w:r>
        <w:t xml:space="preserve">62 (7): 1406–32.</w:t>
      </w:r>
      <w:r>
        <w:t xml:space="preserve"> </w:t>
      </w:r>
      <w:hyperlink r:id="rId274">
        <w:r>
          <w:rPr>
            <w:rStyle w:val="Hyperlink"/>
          </w:rPr>
          <w:t xml:space="preserve">https://doi.org/10.1177/0022002716685611</w:t>
        </w:r>
      </w:hyperlink>
      <w:r>
        <w:t xml:space="preserve">.</w:t>
      </w:r>
    </w:p>
    <w:bookmarkEnd w:id="275"/>
    <w:bookmarkStart w:id="277" w:name="ref-sampleSelection-2"/>
    <w:p>
      <w:pPr>
        <w:pStyle w:val="Bibliography"/>
      </w:pPr>
      <w:r>
        <w:t xml:space="preserve">Toomet, Ott, and Arne Henningsen. 2008.</w:t>
      </w:r>
      <w:r>
        <w:t xml:space="preserve"> </w:t>
      </w:r>
      <w:r>
        <w:t xml:space="preserve">“Sample Selection Models in</w:t>
      </w:r>
      <w:r>
        <w:t xml:space="preserve"> </w:t>
      </w:r>
      <w:r>
        <w:t xml:space="preserve">r</w:t>
      </w:r>
      <w:r>
        <w:t xml:space="preserve">: Package</w:t>
      </w:r>
      <w:r>
        <w:t xml:space="preserve"> </w:t>
      </w:r>
      <w:r>
        <w:t xml:space="preserve">sampleSelection</w:t>
      </w:r>
      <w:r>
        <w:t xml:space="preserve">”</w:t>
      </w:r>
      <w:r>
        <w:t xml:space="preserve"> </w:t>
      </w:r>
      <w:r>
        <w:t xml:space="preserve">27.</w:t>
      </w:r>
      <w:r>
        <w:t xml:space="preserve"> </w:t>
      </w:r>
      <w:hyperlink r:id="rId276">
        <w:r>
          <w:rPr>
            <w:rStyle w:val="Hyperlink"/>
          </w:rPr>
          <w:t xml:space="preserve">https://www.jstatsoft.org/v27/i07/</w:t>
        </w:r>
      </w:hyperlink>
      <w:r>
        <w:t xml:space="preserve">.</w:t>
      </w:r>
    </w:p>
    <w:bookmarkEnd w:id="277"/>
    <w:bookmarkStart w:id="278" w:name="ref-versteeg2020law"/>
    <w:p>
      <w:pPr>
        <w:pStyle w:val="Bibliography"/>
      </w:pPr>
      <w:r>
        <w:t xml:space="preserve">Versteeg, Mila, Timothy Horley, Anne Meng, Mauricio Guim, and Marilyn Guirguis. 2020.</w:t>
      </w:r>
      <w:r>
        <w:t xml:space="preserve"> </w:t>
      </w:r>
      <w:r>
        <w:t xml:space="preserve">“The Law and Politics of Presidential Term Limit Evasion.”</w:t>
      </w:r>
      <w:r>
        <w:t xml:space="preserve"> </w:t>
      </w:r>
      <w:r>
        <w:rPr>
          <w:i/>
          <w:iCs/>
        </w:rPr>
        <w:t xml:space="preserve">Colum. L. Rev.</w:t>
      </w:r>
      <w:r>
        <w:t xml:space="preserve"> </w:t>
      </w:r>
      <w:r>
        <w:t xml:space="preserve">120: 173.</w:t>
      </w:r>
    </w:p>
    <w:bookmarkEnd w:id="278"/>
    <w:bookmarkStart w:id="280" w:name="ref-williams2011"/>
    <w:p>
      <w:pPr>
        <w:pStyle w:val="Bibliography"/>
      </w:pPr>
      <w:r>
        <w:t xml:space="preserve">Williams, Laron K. 2011.</w:t>
      </w:r>
      <w:r>
        <w:t xml:space="preserve"> </w:t>
      </w:r>
      <w:r>
        <w:t xml:space="preserve">“Pick Your Poison: Economic Crises, International Monetary Fund Loans and Leader Survival.”</w:t>
      </w:r>
      <w:r>
        <w:t xml:space="preserve"> </w:t>
      </w:r>
      <w:r>
        <w:rPr>
          <w:i/>
          <w:iCs/>
        </w:rPr>
        <w:t xml:space="preserve">International Political Science Review</w:t>
      </w:r>
      <w:r>
        <w:t xml:space="preserve"> </w:t>
      </w:r>
      <w:r>
        <w:t xml:space="preserve">33 (2): 131–49.</w:t>
      </w:r>
      <w:r>
        <w:t xml:space="preserve"> </w:t>
      </w:r>
      <w:hyperlink r:id="rId279">
        <w:r>
          <w:rPr>
            <w:rStyle w:val="Hyperlink"/>
          </w:rPr>
          <w:t xml:space="preserve">https://doi.org/10.1177/0192512111399006</w:t>
        </w:r>
      </w:hyperlink>
      <w:r>
        <w:t xml:space="preserve">.</w:t>
      </w:r>
    </w:p>
    <w:bookmarkEnd w:id="280"/>
    <w:bookmarkStart w:id="282" w:name="ref-wright2008"/>
    <w:p>
      <w:pPr>
        <w:pStyle w:val="Bibliography"/>
      </w:pPr>
      <w:r>
        <w:t xml:space="preserve">Wright, Joseph. 2008.</w:t>
      </w:r>
      <w:r>
        <w:t xml:space="preserve"> </w:t>
      </w:r>
      <w:r>
        <w:t xml:space="preserve">“To Invest or Insure?”</w:t>
      </w:r>
      <w:r>
        <w:t xml:space="preserve"> </w:t>
      </w:r>
      <w:r>
        <w:rPr>
          <w:i/>
          <w:iCs/>
        </w:rPr>
        <w:t xml:space="preserve">Comparative Political Studies</w:t>
      </w:r>
      <w:r>
        <w:t xml:space="preserve"> </w:t>
      </w:r>
      <w:r>
        <w:t xml:space="preserve">41 (7): 971–1000.</w:t>
      </w:r>
      <w:r>
        <w:t xml:space="preserve"> </w:t>
      </w:r>
      <w:hyperlink r:id="rId281">
        <w:r>
          <w:rPr>
            <w:rStyle w:val="Hyperlink"/>
          </w:rPr>
          <w:t xml:space="preserve">https://doi.org/10.1177/0010414007308538</w:t>
        </w:r>
      </w:hyperlink>
      <w:r>
        <w:t xml:space="preserve">.</w:t>
      </w:r>
    </w:p>
    <w:bookmarkEnd w:id="282"/>
    <w:bookmarkStart w:id="284" w:name="ref-wright2013"/>
    <w:p>
      <w:pPr>
        <w:pStyle w:val="Bibliography"/>
      </w:pPr>
      <w:r>
        <w:t xml:space="preserve">Wright, Joseph, Erica Frantz, and Barbara Geddes. 2013.</w:t>
      </w:r>
      <w:r>
        <w:t xml:space="preserve"> </w:t>
      </w:r>
      <w:r>
        <w:t xml:space="preserve">“Oil and Autocratic Regime Survival.”</w:t>
      </w:r>
      <w:r>
        <w:t xml:space="preserve"> </w:t>
      </w:r>
      <w:r>
        <w:rPr>
          <w:i/>
          <w:iCs/>
        </w:rPr>
        <w:t xml:space="preserve">British Journal of Political Science</w:t>
      </w:r>
      <w:r>
        <w:t xml:space="preserve"> </w:t>
      </w:r>
      <w:r>
        <w:t xml:space="preserve">45 (2): 287–306.</w:t>
      </w:r>
      <w:r>
        <w:t xml:space="preserve"> </w:t>
      </w:r>
      <w:hyperlink r:id="rId283">
        <w:r>
          <w:rPr>
            <w:rStyle w:val="Hyperlink"/>
          </w:rPr>
          <w:t xml:space="preserve">https://doi.org/10.1017/s0007123413000252</w:t>
        </w:r>
      </w:hyperlink>
      <w:r>
        <w:t xml:space="preserve">.</w:t>
      </w:r>
    </w:p>
    <w:bookmarkEnd w:id="284"/>
    <w:bookmarkStart w:id="286" w:name="ref-yu2016"/>
    <w:p>
      <w:pPr>
        <w:pStyle w:val="Bibliography"/>
      </w:pPr>
      <w:r>
        <w:t xml:space="preserve">Yu, Shu, and Richard Jong-A-Pin. 2016.</w:t>
      </w:r>
      <w:r>
        <w:t xml:space="preserve"> </w:t>
      </w:r>
      <w:r>
        <w:t xml:space="preserve">“Political Leader Survival: Does Competence Matter?”</w:t>
      </w:r>
      <w:r>
        <w:t xml:space="preserve"> </w:t>
      </w:r>
      <w:r>
        <w:rPr>
          <w:i/>
          <w:iCs/>
        </w:rPr>
        <w:t xml:space="preserve">Public Choice</w:t>
      </w:r>
      <w:r>
        <w:t xml:space="preserve"> </w:t>
      </w:r>
      <w:r>
        <w:t xml:space="preserve">166 (1-2): 113–42.</w:t>
      </w:r>
      <w:r>
        <w:t xml:space="preserve"> </w:t>
      </w:r>
      <w:hyperlink r:id="rId285">
        <w:r>
          <w:rPr>
            <w:rStyle w:val="Hyperlink"/>
          </w:rPr>
          <w:t xml:space="preserve">https://doi.org/10.1007/s11127-016-0317-8</w:t>
        </w:r>
      </w:hyperlink>
      <w:r>
        <w:t xml:space="preserve">.</w:t>
      </w:r>
    </w:p>
    <w:bookmarkEnd w:id="286"/>
    <w:bookmarkEnd w:id="287"/>
    <w:bookmarkEnd w:id="288"/>
    <w:bookmarkEnd w:id="2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</w:t>
      </w:r>
      <w:r>
        <w:t xml:space="preserve"> </w:t>
      </w:r>
      <w:r>
        <w:t xml:space="preserve">often be ambiguous. In this study, we define power expansion as an incumbent</w:t>
      </w:r>
      <w:r>
        <w:t xml:space="preserve"> </w:t>
      </w:r>
      <w:r>
        <w:t xml:space="preserve">acquiring additional authority from other branches or apparatuses of the</w:t>
      </w:r>
      <w:r>
        <w:t xml:space="preserve"> </w:t>
      </w:r>
      <w:r>
        <w:t xml:space="preserve">state. Conversely, power extension refers to an incumbent prolonging their</w:t>
      </w:r>
      <w:r>
        <w:t xml:space="preserve"> </w:t>
      </w:r>
      <w:r>
        <w:t xml:space="preserve">tenure beyond the originally mandated term in office.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20" Target="media/rId120.png" /><Relationship Type="http://schemas.openxmlformats.org/officeDocument/2006/relationships/image" Id="rId124" Target="media/rId124.png" /><Relationship Type="http://schemas.openxmlformats.org/officeDocument/2006/relationships/image" Id="rId101" Target="media/rId101.png" /><Relationship Type="http://schemas.openxmlformats.org/officeDocument/2006/relationships/hyperlink" Id="rId272" Target="https://CRAN.R-project.org/package=survival" TargetMode="External" /><Relationship Type="http://schemas.openxmlformats.org/officeDocument/2006/relationships/hyperlink" Id="rId285" Target="https://doi.org/10.1007/s11127-016-0317-8" TargetMode="External" /><Relationship Type="http://schemas.openxmlformats.org/officeDocument/2006/relationships/hyperlink" Id="rId199" Target="https://doi.org/10.1007/s11127-016-0365-0" TargetMode="External" /><Relationship Type="http://schemas.openxmlformats.org/officeDocument/2006/relationships/hyperlink" Id="rId211" Target="https://doi.org/10.1017/9781139031738" TargetMode="External" /><Relationship Type="http://schemas.openxmlformats.org/officeDocument/2006/relationships/hyperlink" Id="rId242" Target="https://doi.org/10.1017/9781316562888.011" TargetMode="External" /><Relationship Type="http://schemas.openxmlformats.org/officeDocument/2006/relationships/hyperlink" Id="rId252" Target="https://doi.org/10.1017/cbo9780511804946" TargetMode="External" /><Relationship Type="http://schemas.openxmlformats.org/officeDocument/2006/relationships/hyperlink" Id="rId171" Target="https://doi.org/10.1017/cbo9781139030892" TargetMode="External" /><Relationship Type="http://schemas.openxmlformats.org/officeDocument/2006/relationships/hyperlink" Id="rId240" Target="https://doi.org/10.1017/gov.2022.13" TargetMode="External" /><Relationship Type="http://schemas.openxmlformats.org/officeDocument/2006/relationships/hyperlink" Id="rId254" Target="https://doi.org/10.1017/s0007123412000609" TargetMode="External" /><Relationship Type="http://schemas.openxmlformats.org/officeDocument/2006/relationships/hyperlink" Id="rId283" Target="https://doi.org/10.1017/s0007123413000252" TargetMode="External" /><Relationship Type="http://schemas.openxmlformats.org/officeDocument/2006/relationships/hyperlink" Id="rId268" Target="https://doi.org/10.1017/s0007123413000550" TargetMode="External" /><Relationship Type="http://schemas.openxmlformats.org/officeDocument/2006/relationships/hyperlink" Id="rId238" Target="https://doi.org/10.1017/s0007123499000307" TargetMode="External" /><Relationship Type="http://schemas.openxmlformats.org/officeDocument/2006/relationships/hyperlink" Id="rId232" Target="https://doi.org/10.1017/s0020818309090043" TargetMode="External" /><Relationship Type="http://schemas.openxmlformats.org/officeDocument/2006/relationships/hyperlink" Id="rId228" Target="https://doi.org/10.1017/s0023879100017155" TargetMode="External" /><Relationship Type="http://schemas.openxmlformats.org/officeDocument/2006/relationships/hyperlink" Id="rId203" Target="https://doi.org/10.1017/s1537592714000851" TargetMode="External" /><Relationship Type="http://schemas.openxmlformats.org/officeDocument/2006/relationships/hyperlink" Id="rId161" Target="https://doi.org/10.1080/01436590120084575" TargetMode="External" /><Relationship Type="http://schemas.openxmlformats.org/officeDocument/2006/relationships/hyperlink" Id="rId165" Target="https://doi.org/10.1080/01436599814433" TargetMode="External" /><Relationship Type="http://schemas.openxmlformats.org/officeDocument/2006/relationships/hyperlink" Id="rId270" Target="https://doi.org/10.1080/02589000903542574" TargetMode="External" /><Relationship Type="http://schemas.openxmlformats.org/officeDocument/2006/relationships/hyperlink" Id="rId158" Target="https://doi.org/10.1080/03050629.2014.906411" TargetMode="External" /><Relationship Type="http://schemas.openxmlformats.org/officeDocument/2006/relationships/hyperlink" Id="rId250" Target="https://doi.org/10.1080/13510347.2018.1450389" TargetMode="External" /><Relationship Type="http://schemas.openxmlformats.org/officeDocument/2006/relationships/hyperlink" Id="rId266" Target="https://doi.org/10.1093/isq/sqx075" TargetMode="External" /><Relationship Type="http://schemas.openxmlformats.org/officeDocument/2006/relationships/hyperlink" Id="rId215" Target="https://doi.org/10.1093/isq/sqz006" TargetMode="External" /><Relationship Type="http://schemas.openxmlformats.org/officeDocument/2006/relationships/hyperlink" Id="rId181" Target="https://doi.org/10.1093/jogss/ogab023" TargetMode="External" /><Relationship Type="http://schemas.openxmlformats.org/officeDocument/2006/relationships/hyperlink" Id="rId205" Target="https://doi.org/10.1093/oso/9780198837404.003.0003" TargetMode="External" /><Relationship Type="http://schemas.openxmlformats.org/officeDocument/2006/relationships/hyperlink" Id="rId217" Target="https://doi.org/10.1093/oso/9780198837404.003.0004" TargetMode="External" /><Relationship Type="http://schemas.openxmlformats.org/officeDocument/2006/relationships/hyperlink" Id="rId152" Target="https://doi.org/10.1093/oso/9780198837404.003.0005" TargetMode="External" /><Relationship Type="http://schemas.openxmlformats.org/officeDocument/2006/relationships/hyperlink" Id="rId224" Target="https://doi.org/10.1093/oso/9780198837404.003.0006" TargetMode="External" /><Relationship Type="http://schemas.openxmlformats.org/officeDocument/2006/relationships/hyperlink" Id="rId234" Target="https://doi.org/10.1093/oso/9780198837404.003.0007" TargetMode="External" /><Relationship Type="http://schemas.openxmlformats.org/officeDocument/2006/relationships/hyperlink" Id="rId213" Target="https://doi.org/10.1093/oso/9780198837404.003.0008" TargetMode="External" /><Relationship Type="http://schemas.openxmlformats.org/officeDocument/2006/relationships/hyperlink" Id="rId179" Target="https://doi.org/10.1093/oso/9780198837404.003.0009" TargetMode="External" /><Relationship Type="http://schemas.openxmlformats.org/officeDocument/2006/relationships/hyperlink" Id="rId236" Target="https://doi.org/10.1093/oso/9780198837404.003.0012" TargetMode="External" /><Relationship Type="http://schemas.openxmlformats.org/officeDocument/2006/relationships/hyperlink" Id="rId189" Target="https://doi.org/10.1093/oso/9780198837404.003.0014" TargetMode="External" /><Relationship Type="http://schemas.openxmlformats.org/officeDocument/2006/relationships/hyperlink" Id="rId173" Target="https://doi.org/10.1093/oso/9780198837404.003.0016" TargetMode="External" /><Relationship Type="http://schemas.openxmlformats.org/officeDocument/2006/relationships/hyperlink" Id="rId221" Target="https://doi.org/10.1093/oso/9780198837404.003.0023" TargetMode="External" /><Relationship Type="http://schemas.openxmlformats.org/officeDocument/2006/relationships/hyperlink" Id="rId144" Target="https://doi.org/10.1093/oxfordhb/9780190469771.013.15" TargetMode="External" /><Relationship Type="http://schemas.openxmlformats.org/officeDocument/2006/relationships/hyperlink" Id="rId260" Target="https://doi.org/10.1111/j.0092-5853.2004.00067.x" TargetMode="External" /><Relationship Type="http://schemas.openxmlformats.org/officeDocument/2006/relationships/hyperlink" Id="rId201" Target="https://doi.org/10.1146/annurev.polisci.2.1.115" TargetMode="External" /><Relationship Type="http://schemas.openxmlformats.org/officeDocument/2006/relationships/hyperlink" Id="rId169" Target="https://doi.org/10.1177/0002039720964218" TargetMode="External" /><Relationship Type="http://schemas.openxmlformats.org/officeDocument/2006/relationships/hyperlink" Id="rId197" Target="https://doi.org/10.1177/0010414007305817" TargetMode="External" /><Relationship Type="http://schemas.openxmlformats.org/officeDocument/2006/relationships/hyperlink" Id="rId281" Target="https://doi.org/10.1177/0010414007308538" TargetMode="External" /><Relationship Type="http://schemas.openxmlformats.org/officeDocument/2006/relationships/hyperlink" Id="rId148" Target="https://doi.org/10.1177/0010414009332126" TargetMode="External" /><Relationship Type="http://schemas.openxmlformats.org/officeDocument/2006/relationships/hyperlink" Id="rId193" Target="https://doi.org/10.1177/0010414016655538" TargetMode="External" /><Relationship Type="http://schemas.openxmlformats.org/officeDocument/2006/relationships/hyperlink" Id="rId264" Target="https://doi.org/10.1177/0010414016688004" TargetMode="External" /><Relationship Type="http://schemas.openxmlformats.org/officeDocument/2006/relationships/hyperlink" Id="rId177" Target="https://doi.org/10.1177/00104140221100194" TargetMode="External" /><Relationship Type="http://schemas.openxmlformats.org/officeDocument/2006/relationships/hyperlink" Id="rId219" Target="https://doi.org/10.1177/0022002709351104" TargetMode="External" /><Relationship Type="http://schemas.openxmlformats.org/officeDocument/2006/relationships/hyperlink" Id="rId244" Target="https://doi.org/10.1177/0022002712445732" TargetMode="External" /><Relationship Type="http://schemas.openxmlformats.org/officeDocument/2006/relationships/hyperlink" Id="rId274" Target="https://doi.org/10.1177/0022002716685611" TargetMode="External" /><Relationship Type="http://schemas.openxmlformats.org/officeDocument/2006/relationships/hyperlink" Id="rId191" Target="https://doi.org/10.1177/00220027211054432" TargetMode="External" /><Relationship Type="http://schemas.openxmlformats.org/officeDocument/2006/relationships/hyperlink" Id="rId209" Target="https://doi.org/10.1177/0022343308100719" TargetMode="External" /><Relationship Type="http://schemas.openxmlformats.org/officeDocument/2006/relationships/hyperlink" Id="rId248" Target="https://doi.org/10.1177/0022343310397436" TargetMode="External" /><Relationship Type="http://schemas.openxmlformats.org/officeDocument/2006/relationships/hyperlink" Id="rId185" Target="https://doi.org/10.1177/0022343318763713" TargetMode="External" /><Relationship Type="http://schemas.openxmlformats.org/officeDocument/2006/relationships/hyperlink" Id="rId154" Target="https://doi.org/10.1177/00223433221075183" TargetMode="External" /><Relationship Type="http://schemas.openxmlformats.org/officeDocument/2006/relationships/hyperlink" Id="rId226" Target="https://doi.org/10.1177/0032321719888857" TargetMode="External" /><Relationship Type="http://schemas.openxmlformats.org/officeDocument/2006/relationships/hyperlink" Id="rId246" Target="https://doi.org/10.1177/0095327x17728493" TargetMode="External" /><Relationship Type="http://schemas.openxmlformats.org/officeDocument/2006/relationships/hyperlink" Id="rId279" Target="https://doi.org/10.1177/0192512111399006" TargetMode="External" /><Relationship Type="http://schemas.openxmlformats.org/officeDocument/2006/relationships/hyperlink" Id="rId187" Target="https://doi.org/10.1177/0192512113488259" TargetMode="External" /><Relationship Type="http://schemas.openxmlformats.org/officeDocument/2006/relationships/hyperlink" Id="rId262" Target="https://doi.org/10.1177/073889420201900203" TargetMode="External" /><Relationship Type="http://schemas.openxmlformats.org/officeDocument/2006/relationships/hyperlink" Id="rId146" Target="https://doi.org/10.1177/08969205211049499" TargetMode="External" /><Relationship Type="http://schemas.openxmlformats.org/officeDocument/2006/relationships/hyperlink" Id="rId175" Target="https://doi.org/10.12987/9780300235210" TargetMode="External" /><Relationship Type="http://schemas.openxmlformats.org/officeDocument/2006/relationships/hyperlink" Id="rId258" Target="https://doi.org/10.1353/book.31450" TargetMode="External" /><Relationship Type="http://schemas.openxmlformats.org/officeDocument/2006/relationships/hyperlink" Id="rId167" Target="https://doi.org/10.1353/jod.1998.0003" TargetMode="External" /><Relationship Type="http://schemas.openxmlformats.org/officeDocument/2006/relationships/hyperlink" Id="rId156" Target="https://doi.org/10.1353/jod.2016.0012" TargetMode="External" /><Relationship Type="http://schemas.openxmlformats.org/officeDocument/2006/relationships/hyperlink" Id="rId256" Target="https://doi.org/10.1353/jod.2016.0044" TargetMode="External" /><Relationship Type="http://schemas.openxmlformats.org/officeDocument/2006/relationships/hyperlink" Id="rId230" Target="https://doi.org/10.1353/jod.2017.0075" TargetMode="External" /><Relationship Type="http://schemas.openxmlformats.org/officeDocument/2006/relationships/hyperlink" Id="rId150" Target="https://doi.org/10.3998/mpub.4772634" TargetMode="External" /><Relationship Type="http://schemas.openxmlformats.org/officeDocument/2006/relationships/hyperlink" Id="rId163" Target="https://doi.org/10.7551/mitpress/4292.001.0001" TargetMode="External" /><Relationship Type="http://schemas.openxmlformats.org/officeDocument/2006/relationships/hyperlink" Id="rId183" Target="https://doi.org/10.7591/cornell/9781501751912.003.0001" TargetMode="External" /><Relationship Type="http://schemas.openxmlformats.org/officeDocument/2006/relationships/hyperlink" Id="rId195" Target="https://freedomhouse.org/sites/default/files/2024-02/FIW_2024_DigitalBooklet.pdf" TargetMode="External" /><Relationship Type="http://schemas.openxmlformats.org/officeDocument/2006/relationships/hyperlink" Id="rId276" Target="https://www.jstatsoft.org/v27/i0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2" Target="https://CRAN.R-project.org/package=survival" TargetMode="External" /><Relationship Type="http://schemas.openxmlformats.org/officeDocument/2006/relationships/hyperlink" Id="rId285" Target="https://doi.org/10.1007/s11127-016-0317-8" TargetMode="External" /><Relationship Type="http://schemas.openxmlformats.org/officeDocument/2006/relationships/hyperlink" Id="rId199" Target="https://doi.org/10.1007/s11127-016-0365-0" TargetMode="External" /><Relationship Type="http://schemas.openxmlformats.org/officeDocument/2006/relationships/hyperlink" Id="rId211" Target="https://doi.org/10.1017/9781139031738" TargetMode="External" /><Relationship Type="http://schemas.openxmlformats.org/officeDocument/2006/relationships/hyperlink" Id="rId242" Target="https://doi.org/10.1017/9781316562888.011" TargetMode="External" /><Relationship Type="http://schemas.openxmlformats.org/officeDocument/2006/relationships/hyperlink" Id="rId252" Target="https://doi.org/10.1017/cbo9780511804946" TargetMode="External" /><Relationship Type="http://schemas.openxmlformats.org/officeDocument/2006/relationships/hyperlink" Id="rId171" Target="https://doi.org/10.1017/cbo9781139030892" TargetMode="External" /><Relationship Type="http://schemas.openxmlformats.org/officeDocument/2006/relationships/hyperlink" Id="rId240" Target="https://doi.org/10.1017/gov.2022.13" TargetMode="External" /><Relationship Type="http://schemas.openxmlformats.org/officeDocument/2006/relationships/hyperlink" Id="rId254" Target="https://doi.org/10.1017/s0007123412000609" TargetMode="External" /><Relationship Type="http://schemas.openxmlformats.org/officeDocument/2006/relationships/hyperlink" Id="rId283" Target="https://doi.org/10.1017/s0007123413000252" TargetMode="External" /><Relationship Type="http://schemas.openxmlformats.org/officeDocument/2006/relationships/hyperlink" Id="rId268" Target="https://doi.org/10.1017/s0007123413000550" TargetMode="External" /><Relationship Type="http://schemas.openxmlformats.org/officeDocument/2006/relationships/hyperlink" Id="rId238" Target="https://doi.org/10.1017/s0007123499000307" TargetMode="External" /><Relationship Type="http://schemas.openxmlformats.org/officeDocument/2006/relationships/hyperlink" Id="rId232" Target="https://doi.org/10.1017/s0020818309090043" TargetMode="External" /><Relationship Type="http://schemas.openxmlformats.org/officeDocument/2006/relationships/hyperlink" Id="rId228" Target="https://doi.org/10.1017/s0023879100017155" TargetMode="External" /><Relationship Type="http://schemas.openxmlformats.org/officeDocument/2006/relationships/hyperlink" Id="rId203" Target="https://doi.org/10.1017/s1537592714000851" TargetMode="External" /><Relationship Type="http://schemas.openxmlformats.org/officeDocument/2006/relationships/hyperlink" Id="rId161" Target="https://doi.org/10.1080/01436590120084575" TargetMode="External" /><Relationship Type="http://schemas.openxmlformats.org/officeDocument/2006/relationships/hyperlink" Id="rId165" Target="https://doi.org/10.1080/01436599814433" TargetMode="External" /><Relationship Type="http://schemas.openxmlformats.org/officeDocument/2006/relationships/hyperlink" Id="rId270" Target="https://doi.org/10.1080/02589000903542574" TargetMode="External" /><Relationship Type="http://schemas.openxmlformats.org/officeDocument/2006/relationships/hyperlink" Id="rId158" Target="https://doi.org/10.1080/03050629.2014.906411" TargetMode="External" /><Relationship Type="http://schemas.openxmlformats.org/officeDocument/2006/relationships/hyperlink" Id="rId250" Target="https://doi.org/10.1080/13510347.2018.1450389" TargetMode="External" /><Relationship Type="http://schemas.openxmlformats.org/officeDocument/2006/relationships/hyperlink" Id="rId266" Target="https://doi.org/10.1093/isq/sqx075" TargetMode="External" /><Relationship Type="http://schemas.openxmlformats.org/officeDocument/2006/relationships/hyperlink" Id="rId215" Target="https://doi.org/10.1093/isq/sqz006" TargetMode="External" /><Relationship Type="http://schemas.openxmlformats.org/officeDocument/2006/relationships/hyperlink" Id="rId181" Target="https://doi.org/10.1093/jogss/ogab023" TargetMode="External" /><Relationship Type="http://schemas.openxmlformats.org/officeDocument/2006/relationships/hyperlink" Id="rId205" Target="https://doi.org/10.1093/oso/9780198837404.003.0003" TargetMode="External" /><Relationship Type="http://schemas.openxmlformats.org/officeDocument/2006/relationships/hyperlink" Id="rId217" Target="https://doi.org/10.1093/oso/9780198837404.003.0004" TargetMode="External" /><Relationship Type="http://schemas.openxmlformats.org/officeDocument/2006/relationships/hyperlink" Id="rId152" Target="https://doi.org/10.1093/oso/9780198837404.003.0005" TargetMode="External" /><Relationship Type="http://schemas.openxmlformats.org/officeDocument/2006/relationships/hyperlink" Id="rId224" Target="https://doi.org/10.1093/oso/9780198837404.003.0006" TargetMode="External" /><Relationship Type="http://schemas.openxmlformats.org/officeDocument/2006/relationships/hyperlink" Id="rId234" Target="https://doi.org/10.1093/oso/9780198837404.003.0007" TargetMode="External" /><Relationship Type="http://schemas.openxmlformats.org/officeDocument/2006/relationships/hyperlink" Id="rId213" Target="https://doi.org/10.1093/oso/9780198837404.003.0008" TargetMode="External" /><Relationship Type="http://schemas.openxmlformats.org/officeDocument/2006/relationships/hyperlink" Id="rId179" Target="https://doi.org/10.1093/oso/9780198837404.003.0009" TargetMode="External" /><Relationship Type="http://schemas.openxmlformats.org/officeDocument/2006/relationships/hyperlink" Id="rId236" Target="https://doi.org/10.1093/oso/9780198837404.003.0012" TargetMode="External" /><Relationship Type="http://schemas.openxmlformats.org/officeDocument/2006/relationships/hyperlink" Id="rId189" Target="https://doi.org/10.1093/oso/9780198837404.003.0014" TargetMode="External" /><Relationship Type="http://schemas.openxmlformats.org/officeDocument/2006/relationships/hyperlink" Id="rId173" Target="https://doi.org/10.1093/oso/9780198837404.003.0016" TargetMode="External" /><Relationship Type="http://schemas.openxmlformats.org/officeDocument/2006/relationships/hyperlink" Id="rId221" Target="https://doi.org/10.1093/oso/9780198837404.003.0023" TargetMode="External" /><Relationship Type="http://schemas.openxmlformats.org/officeDocument/2006/relationships/hyperlink" Id="rId144" Target="https://doi.org/10.1093/oxfordhb/9780190469771.013.15" TargetMode="External" /><Relationship Type="http://schemas.openxmlformats.org/officeDocument/2006/relationships/hyperlink" Id="rId260" Target="https://doi.org/10.1111/j.0092-5853.2004.00067.x" TargetMode="External" /><Relationship Type="http://schemas.openxmlformats.org/officeDocument/2006/relationships/hyperlink" Id="rId201" Target="https://doi.org/10.1146/annurev.polisci.2.1.115" TargetMode="External" /><Relationship Type="http://schemas.openxmlformats.org/officeDocument/2006/relationships/hyperlink" Id="rId169" Target="https://doi.org/10.1177/0002039720964218" TargetMode="External" /><Relationship Type="http://schemas.openxmlformats.org/officeDocument/2006/relationships/hyperlink" Id="rId197" Target="https://doi.org/10.1177/0010414007305817" TargetMode="External" /><Relationship Type="http://schemas.openxmlformats.org/officeDocument/2006/relationships/hyperlink" Id="rId281" Target="https://doi.org/10.1177/0010414007308538" TargetMode="External" /><Relationship Type="http://schemas.openxmlformats.org/officeDocument/2006/relationships/hyperlink" Id="rId148" Target="https://doi.org/10.1177/0010414009332126" TargetMode="External" /><Relationship Type="http://schemas.openxmlformats.org/officeDocument/2006/relationships/hyperlink" Id="rId193" Target="https://doi.org/10.1177/0010414016655538" TargetMode="External" /><Relationship Type="http://schemas.openxmlformats.org/officeDocument/2006/relationships/hyperlink" Id="rId264" Target="https://doi.org/10.1177/0010414016688004" TargetMode="External" /><Relationship Type="http://schemas.openxmlformats.org/officeDocument/2006/relationships/hyperlink" Id="rId177" Target="https://doi.org/10.1177/00104140221100194" TargetMode="External" /><Relationship Type="http://schemas.openxmlformats.org/officeDocument/2006/relationships/hyperlink" Id="rId219" Target="https://doi.org/10.1177/0022002709351104" TargetMode="External" /><Relationship Type="http://schemas.openxmlformats.org/officeDocument/2006/relationships/hyperlink" Id="rId244" Target="https://doi.org/10.1177/0022002712445732" TargetMode="External" /><Relationship Type="http://schemas.openxmlformats.org/officeDocument/2006/relationships/hyperlink" Id="rId274" Target="https://doi.org/10.1177/0022002716685611" TargetMode="External" /><Relationship Type="http://schemas.openxmlformats.org/officeDocument/2006/relationships/hyperlink" Id="rId191" Target="https://doi.org/10.1177/00220027211054432" TargetMode="External" /><Relationship Type="http://schemas.openxmlformats.org/officeDocument/2006/relationships/hyperlink" Id="rId209" Target="https://doi.org/10.1177/0022343308100719" TargetMode="External" /><Relationship Type="http://schemas.openxmlformats.org/officeDocument/2006/relationships/hyperlink" Id="rId248" Target="https://doi.org/10.1177/0022343310397436" TargetMode="External" /><Relationship Type="http://schemas.openxmlformats.org/officeDocument/2006/relationships/hyperlink" Id="rId185" Target="https://doi.org/10.1177/0022343318763713" TargetMode="External" /><Relationship Type="http://schemas.openxmlformats.org/officeDocument/2006/relationships/hyperlink" Id="rId154" Target="https://doi.org/10.1177/00223433221075183" TargetMode="External" /><Relationship Type="http://schemas.openxmlformats.org/officeDocument/2006/relationships/hyperlink" Id="rId226" Target="https://doi.org/10.1177/0032321719888857" TargetMode="External" /><Relationship Type="http://schemas.openxmlformats.org/officeDocument/2006/relationships/hyperlink" Id="rId246" Target="https://doi.org/10.1177/0095327x17728493" TargetMode="External" /><Relationship Type="http://schemas.openxmlformats.org/officeDocument/2006/relationships/hyperlink" Id="rId279" Target="https://doi.org/10.1177/0192512111399006" TargetMode="External" /><Relationship Type="http://schemas.openxmlformats.org/officeDocument/2006/relationships/hyperlink" Id="rId187" Target="https://doi.org/10.1177/0192512113488259" TargetMode="External" /><Relationship Type="http://schemas.openxmlformats.org/officeDocument/2006/relationships/hyperlink" Id="rId262" Target="https://doi.org/10.1177/073889420201900203" TargetMode="External" /><Relationship Type="http://schemas.openxmlformats.org/officeDocument/2006/relationships/hyperlink" Id="rId146" Target="https://doi.org/10.1177/08969205211049499" TargetMode="External" /><Relationship Type="http://schemas.openxmlformats.org/officeDocument/2006/relationships/hyperlink" Id="rId175" Target="https://doi.org/10.12987/9780300235210" TargetMode="External" /><Relationship Type="http://schemas.openxmlformats.org/officeDocument/2006/relationships/hyperlink" Id="rId258" Target="https://doi.org/10.1353/book.31450" TargetMode="External" /><Relationship Type="http://schemas.openxmlformats.org/officeDocument/2006/relationships/hyperlink" Id="rId167" Target="https://doi.org/10.1353/jod.1998.0003" TargetMode="External" /><Relationship Type="http://schemas.openxmlformats.org/officeDocument/2006/relationships/hyperlink" Id="rId156" Target="https://doi.org/10.1353/jod.2016.0012" TargetMode="External" /><Relationship Type="http://schemas.openxmlformats.org/officeDocument/2006/relationships/hyperlink" Id="rId256" Target="https://doi.org/10.1353/jod.2016.0044" TargetMode="External" /><Relationship Type="http://schemas.openxmlformats.org/officeDocument/2006/relationships/hyperlink" Id="rId230" Target="https://doi.org/10.1353/jod.2017.0075" TargetMode="External" /><Relationship Type="http://schemas.openxmlformats.org/officeDocument/2006/relationships/hyperlink" Id="rId150" Target="https://doi.org/10.3998/mpub.4772634" TargetMode="External" /><Relationship Type="http://schemas.openxmlformats.org/officeDocument/2006/relationships/hyperlink" Id="rId163" Target="https://doi.org/10.7551/mitpress/4292.001.0001" TargetMode="External" /><Relationship Type="http://schemas.openxmlformats.org/officeDocument/2006/relationships/hyperlink" Id="rId183" Target="https://doi.org/10.7591/cornell/9781501751912.003.0001" TargetMode="External" /><Relationship Type="http://schemas.openxmlformats.org/officeDocument/2006/relationships/hyperlink" Id="rId195" Target="https://freedomhouse.org/sites/default/files/2024-02/FIW_2024_DigitalBooklet.pdf" TargetMode="External" /><Relationship Type="http://schemas.openxmlformats.org/officeDocument/2006/relationships/hyperlink" Id="rId276" Target="https://www.jstatsoft.org/v27/i0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2024-08-15T22:23:20Z</dcterms:created>
  <dcterms:modified xsi:type="dcterms:W3CDTF">2024-08-15T22:23:20Z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ategorie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