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2B673" w14:textId="1403D9B7" w:rsidR="00A10DFC" w:rsidRDefault="00A955DB">
      <w:pPr>
        <w:spacing w:after="0" w:line="360" w:lineRule="auto"/>
        <w:jc w:val="both"/>
        <w:rPr>
          <w:b/>
          <w:bCs/>
        </w:rPr>
      </w:pPr>
      <w:proofErr w:type="gramStart"/>
      <w:r>
        <w:rPr>
          <w:b/>
          <w:bCs/>
        </w:rPr>
        <w:t>NAME :</w:t>
      </w:r>
      <w:proofErr w:type="gramEnd"/>
      <w:r>
        <w:rPr>
          <w:b/>
          <w:bCs/>
        </w:rPr>
        <w:t xml:space="preserve"> </w:t>
      </w:r>
      <w:r w:rsidR="007C1F0E">
        <w:rPr>
          <w:b/>
          <w:bCs/>
        </w:rPr>
        <w:t>G. Reddy</w:t>
      </w:r>
      <w:r w:rsidR="00CD6265">
        <w:rPr>
          <w:b/>
          <w:bCs/>
        </w:rPr>
        <w:t>Prasad</w:t>
      </w:r>
    </w:p>
    <w:p w14:paraId="13AE1D98" w14:textId="75DFD1BA" w:rsidR="00A10DFC" w:rsidRDefault="00A955DB">
      <w:pPr>
        <w:spacing w:after="0" w:line="360" w:lineRule="auto"/>
        <w:jc w:val="both"/>
        <w:rPr>
          <w:b/>
          <w:bCs/>
        </w:rPr>
      </w:pPr>
      <w:r>
        <w:rPr>
          <w:b/>
          <w:bCs/>
        </w:rPr>
        <w:t>REG NO:1923</w:t>
      </w:r>
      <w:r w:rsidR="007C1F0E">
        <w:rPr>
          <w:b/>
          <w:bCs/>
        </w:rPr>
        <w:t>12500</w:t>
      </w:r>
    </w:p>
    <w:p w14:paraId="19B20319" w14:textId="77777777" w:rsidR="00A10DFC" w:rsidRDefault="00A10DFC">
      <w:pPr>
        <w:spacing w:after="0" w:line="360" w:lineRule="auto"/>
        <w:jc w:val="both"/>
        <w:rPr>
          <w:b/>
          <w:bCs/>
        </w:rPr>
      </w:pPr>
    </w:p>
    <w:p w14:paraId="5D2D965E" w14:textId="77777777" w:rsidR="00A10DFC" w:rsidRDefault="00A955DB">
      <w:pPr>
        <w:spacing w:after="0" w:line="360" w:lineRule="auto"/>
        <w:jc w:val="both"/>
      </w:pPr>
      <w:r>
        <w:rPr>
          <w:b/>
          <w:bCs/>
        </w:rPr>
        <w:t>Technical Report</w:t>
      </w:r>
    </w:p>
    <w:p w14:paraId="38EE8E82" w14:textId="77777777" w:rsidR="00A10DFC" w:rsidRDefault="00A955DB">
      <w:pPr>
        <w:spacing w:after="0" w:line="360" w:lineRule="auto"/>
        <w:jc w:val="both"/>
      </w:pPr>
      <w:r>
        <w:rPr>
          <w:i/>
          <w:iCs/>
        </w:rPr>
        <w:t>DSP-Based Noise-Reduction System for a Digital Stethoscope</w:t>
      </w:r>
    </w:p>
    <w:p w14:paraId="32DDDC75" w14:textId="77777777" w:rsidR="00A10DFC" w:rsidRDefault="00A955DB" w:rsidP="007C1F0E">
      <w:pPr>
        <w:spacing w:after="0" w:line="360" w:lineRule="auto"/>
        <w:jc w:val="both"/>
      </w:pPr>
      <w:r>
        <w:rPr>
          <w:b/>
          <w:bCs/>
        </w:rPr>
        <w:br/>
        <w:t>Course / Subject: Digital Signal Processing</w:t>
      </w:r>
      <w:r>
        <w:rPr>
          <w:b/>
          <w:bCs/>
        </w:rPr>
        <w:br/>
      </w:r>
      <w:r>
        <w:t>Sampling Frequency: 2000 Hz | PCG Low-Pass Filtering | IIR vs FIR Evaluation</w:t>
      </w:r>
      <w:r>
        <w:br/>
        <w:t>Academic simulation report</w:t>
      </w:r>
    </w:p>
    <w:p w14:paraId="045F3612" w14:textId="77777777" w:rsidR="00A10DFC" w:rsidRDefault="00A955DB">
      <w:pPr>
        <w:pStyle w:val="Heading1"/>
        <w:spacing w:before="0" w:line="360" w:lineRule="auto"/>
      </w:pPr>
      <w:r>
        <w:t>Abstract</w:t>
      </w:r>
    </w:p>
    <w:p w14:paraId="53AA018B" w14:textId="77777777" w:rsidR="00A10DFC" w:rsidRDefault="00A955DB">
      <w:pPr>
        <w:spacing w:after="0" w:line="360" w:lineRule="auto"/>
        <w:jc w:val="both"/>
      </w:pPr>
      <w:r>
        <w:t xml:space="preserve">This report develops and evaluates a digital signal-processing noise-reduction chain for a remote cardiac-monitoring stethoscope. A representative phonocardiogram (PCG) sampled at 2 kHz is </w:t>
      </w:r>
      <w:proofErr w:type="spellStart"/>
      <w:r>
        <w:t>analysed</w:t>
      </w:r>
      <w:proofErr w:type="spellEnd"/>
      <w:r>
        <w:t xml:space="preserve"> in the time and frequency domains. Additive white Gaussian noise (AWGN) is added to produce an input SNR of 10 </w:t>
      </w:r>
      <w:proofErr w:type="spellStart"/>
      <w:r>
        <w:t>dB.</w:t>
      </w:r>
      <w:proofErr w:type="spellEnd"/>
      <w:r>
        <w:t xml:space="preserve"> Two low-pass solutions are then designed: a 14th-order Butterworth IIR filter using an analog prototype followed by bilinear transformation, and a 33th-order Hamming-window FIR filter with 34 taps. The simulation shows that both architectures suppress high-frequency interference while retaining the dominant heart-sound content below 400 Hz. The FIR solution has exactly linear phase and a fixed 16-sample (8 ms) delay, whereas the IIR solution achieves sharper attenuation with fewer multiplications but has nonlinear phase. For a real-time digital stethoscope, the Hamming FIR is recommended when waveform morphology and timing fidelity are the priority; the Butterworth IIR is an attractive lower-computation alternative when phase distortion can be tolerated or compensated.</w:t>
      </w:r>
    </w:p>
    <w:p w14:paraId="3C0A0365" w14:textId="77777777" w:rsidR="00A10DFC" w:rsidRDefault="00A955DB">
      <w:pPr>
        <w:pStyle w:val="Heading1"/>
        <w:spacing w:before="0" w:line="360" w:lineRule="auto"/>
      </w:pPr>
      <w:r>
        <w:t>1. Technical Report / System Objective</w:t>
      </w:r>
    </w:p>
    <w:p w14:paraId="6731019F" w14:textId="77777777" w:rsidR="00A10DFC" w:rsidRDefault="00A955DB">
      <w:pPr>
        <w:spacing w:after="0" w:line="360" w:lineRule="auto"/>
        <w:jc w:val="both"/>
      </w:pPr>
      <w:r>
        <w:t>The objective is to design a practical DSP front end that improves the signal-to-noise ratio of a digital stethoscope without removing diagnostically relevant heart-sound components. The selected passband edge of 400 Hz covers the main energy of S1, S2 and many clinically useful murmurs, while the 600 Hz stopband edge provides a 200 Hz transition region for practical digital filter implementation.</w:t>
      </w:r>
    </w:p>
    <w:p w14:paraId="5E1818FC" w14:textId="77777777" w:rsidR="00A10DFC" w:rsidRDefault="00A955DB">
      <w:pPr>
        <w:spacing w:after="0" w:line="360" w:lineRule="auto"/>
        <w:jc w:val="both"/>
      </w:pPr>
      <w:r>
        <w:t>Because a patient-recording file was not supplied with the question, the numerical simulation in this report uses a reproducible synthetic PCG containing S1/S2-like damped acoustic bursts and low-frequency physiological content. The MATLAB source code also includes a section showing how to replace the synthetic signal with an actual PCG recording.</w:t>
      </w:r>
    </w:p>
    <w:p w14:paraId="5D836EC9" w14:textId="77777777" w:rsidR="00A10DFC" w:rsidRDefault="00A955DB">
      <w:pPr>
        <w:pStyle w:val="Heading1"/>
        <w:spacing w:before="0" w:line="360" w:lineRule="auto"/>
      </w:pPr>
      <w:r>
        <w:lastRenderedPageBreak/>
        <w:t>2. System Block Diagram</w:t>
      </w:r>
    </w:p>
    <w:p w14:paraId="163DFCCC" w14:textId="77777777" w:rsidR="00A10DFC" w:rsidRDefault="00A955DB">
      <w:pPr>
        <w:spacing w:after="0" w:line="360" w:lineRule="auto"/>
        <w:jc w:val="both"/>
      </w:pPr>
      <w:r>
        <w:rPr>
          <w:noProof/>
        </w:rPr>
        <w:drawing>
          <wp:inline distT="0" distB="0" distL="114300" distR="114300" wp14:anchorId="42C8D0CE" wp14:editId="2CFF3FFC">
            <wp:extent cx="6400800" cy="1347754"/>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6400800" cy="1347754"/>
                    </a:xfrm>
                    <a:prstGeom prst="rect">
                      <a:avLst/>
                    </a:prstGeom>
                    <a:ln/>
                  </pic:spPr>
                </pic:pic>
              </a:graphicData>
            </a:graphic>
          </wp:inline>
        </w:drawing>
      </w:r>
    </w:p>
    <w:p w14:paraId="6317E78A" w14:textId="77777777" w:rsidR="00A10DFC" w:rsidRDefault="00A955DB">
      <w:pPr>
        <w:spacing w:after="0" w:line="360" w:lineRule="auto"/>
        <w:jc w:val="both"/>
      </w:pPr>
      <w:r>
        <w:rPr>
          <w:rFonts w:ascii="Cardo" w:eastAsia="Cardo" w:hAnsi="Cardo" w:cs="Cardo"/>
        </w:rPr>
        <w:t>Figure 1. DSP chain: PCG acquisition → ADC → environmental/AWGN corruption → selectable low-pass filter → cleaned PCG for remote monitoring.</w:t>
      </w:r>
    </w:p>
    <w:p w14:paraId="271A7346" w14:textId="77777777" w:rsidR="00A10DFC" w:rsidRDefault="00A955DB">
      <w:pPr>
        <w:pStyle w:val="Heading1"/>
        <w:spacing w:before="0" w:line="360" w:lineRule="auto"/>
      </w:pPr>
      <w:r>
        <w:t>3. Filter Design Specifications</w:t>
      </w:r>
    </w:p>
    <w:tbl>
      <w:tblPr>
        <w:tblStyle w:val="a"/>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40"/>
        <w:gridCol w:w="5040"/>
      </w:tblGrid>
      <w:tr w:rsidR="00A10DFC" w14:paraId="3FF04346" w14:textId="77777777">
        <w:trPr>
          <w:jc w:val="center"/>
        </w:trPr>
        <w:tc>
          <w:tcPr>
            <w:tcW w:w="5040" w:type="dxa"/>
          </w:tcPr>
          <w:p w14:paraId="3CC50B9D" w14:textId="77777777" w:rsidR="00A10DFC" w:rsidRDefault="00A955DB">
            <w:pPr>
              <w:spacing w:line="360" w:lineRule="auto"/>
              <w:jc w:val="center"/>
            </w:pPr>
            <w:r>
              <w:rPr>
                <w:b/>
                <w:bCs/>
              </w:rPr>
              <w:t>Parameter</w:t>
            </w:r>
          </w:p>
        </w:tc>
        <w:tc>
          <w:tcPr>
            <w:tcW w:w="5040" w:type="dxa"/>
          </w:tcPr>
          <w:p w14:paraId="6E5B4EF0" w14:textId="77777777" w:rsidR="00A10DFC" w:rsidRDefault="00A955DB">
            <w:pPr>
              <w:spacing w:line="360" w:lineRule="auto"/>
              <w:jc w:val="center"/>
            </w:pPr>
            <w:r>
              <w:rPr>
                <w:b/>
                <w:bCs/>
              </w:rPr>
              <w:t>Specification</w:t>
            </w:r>
          </w:p>
        </w:tc>
      </w:tr>
      <w:tr w:rsidR="00A10DFC" w14:paraId="0E829355" w14:textId="77777777">
        <w:trPr>
          <w:jc w:val="center"/>
        </w:trPr>
        <w:tc>
          <w:tcPr>
            <w:tcW w:w="5040" w:type="dxa"/>
            <w:vAlign w:val="center"/>
          </w:tcPr>
          <w:p w14:paraId="7F51B875" w14:textId="77777777" w:rsidR="00A10DFC" w:rsidRDefault="00A955DB">
            <w:pPr>
              <w:spacing w:line="360" w:lineRule="auto"/>
              <w:jc w:val="center"/>
            </w:pPr>
            <w:r>
              <w:t>Sampling frequency, Fs</w:t>
            </w:r>
          </w:p>
        </w:tc>
        <w:tc>
          <w:tcPr>
            <w:tcW w:w="5040" w:type="dxa"/>
            <w:vAlign w:val="center"/>
          </w:tcPr>
          <w:p w14:paraId="7D1E4D26" w14:textId="77777777" w:rsidR="00A10DFC" w:rsidRDefault="00A955DB">
            <w:pPr>
              <w:spacing w:line="360" w:lineRule="auto"/>
              <w:jc w:val="center"/>
            </w:pPr>
            <w:r>
              <w:t>2000 Hz</w:t>
            </w:r>
          </w:p>
        </w:tc>
      </w:tr>
      <w:tr w:rsidR="00A10DFC" w14:paraId="1B0D8C75" w14:textId="77777777">
        <w:trPr>
          <w:jc w:val="center"/>
        </w:trPr>
        <w:tc>
          <w:tcPr>
            <w:tcW w:w="5040" w:type="dxa"/>
            <w:vAlign w:val="center"/>
          </w:tcPr>
          <w:p w14:paraId="425AE657" w14:textId="77777777" w:rsidR="00A10DFC" w:rsidRDefault="00A955DB">
            <w:pPr>
              <w:spacing w:line="360" w:lineRule="auto"/>
              <w:jc w:val="center"/>
            </w:pPr>
            <w:r>
              <w:t xml:space="preserve">Passband edge, </w:t>
            </w:r>
            <w:proofErr w:type="spellStart"/>
            <w:r>
              <w:t>Fp</w:t>
            </w:r>
            <w:proofErr w:type="spellEnd"/>
          </w:p>
        </w:tc>
        <w:tc>
          <w:tcPr>
            <w:tcW w:w="5040" w:type="dxa"/>
            <w:vAlign w:val="center"/>
          </w:tcPr>
          <w:p w14:paraId="344375DE" w14:textId="77777777" w:rsidR="00A10DFC" w:rsidRDefault="00A955DB">
            <w:pPr>
              <w:spacing w:line="360" w:lineRule="auto"/>
              <w:jc w:val="center"/>
            </w:pPr>
            <w:r>
              <w:t>400 Hz</w:t>
            </w:r>
          </w:p>
        </w:tc>
      </w:tr>
      <w:tr w:rsidR="00A10DFC" w14:paraId="0C5A6D9E" w14:textId="77777777">
        <w:trPr>
          <w:jc w:val="center"/>
        </w:trPr>
        <w:tc>
          <w:tcPr>
            <w:tcW w:w="5040" w:type="dxa"/>
            <w:vAlign w:val="center"/>
          </w:tcPr>
          <w:p w14:paraId="71D230EE" w14:textId="77777777" w:rsidR="00A10DFC" w:rsidRDefault="00A955DB">
            <w:pPr>
              <w:spacing w:line="360" w:lineRule="auto"/>
              <w:jc w:val="center"/>
            </w:pPr>
            <w:r>
              <w:t xml:space="preserve">Stopband edge, </w:t>
            </w:r>
            <w:proofErr w:type="spellStart"/>
            <w:r>
              <w:t>Fst</w:t>
            </w:r>
            <w:proofErr w:type="spellEnd"/>
          </w:p>
        </w:tc>
        <w:tc>
          <w:tcPr>
            <w:tcW w:w="5040" w:type="dxa"/>
            <w:vAlign w:val="center"/>
          </w:tcPr>
          <w:p w14:paraId="27ABFECB" w14:textId="77777777" w:rsidR="00A10DFC" w:rsidRDefault="00A955DB">
            <w:pPr>
              <w:spacing w:line="360" w:lineRule="auto"/>
              <w:jc w:val="center"/>
            </w:pPr>
            <w:r>
              <w:t>600 Hz</w:t>
            </w:r>
          </w:p>
        </w:tc>
      </w:tr>
      <w:tr w:rsidR="00A10DFC" w14:paraId="3E63D46C" w14:textId="77777777">
        <w:trPr>
          <w:jc w:val="center"/>
        </w:trPr>
        <w:tc>
          <w:tcPr>
            <w:tcW w:w="5040" w:type="dxa"/>
            <w:vAlign w:val="center"/>
          </w:tcPr>
          <w:p w14:paraId="042BFEE6" w14:textId="77777777" w:rsidR="00A10DFC" w:rsidRDefault="00A955DB">
            <w:pPr>
              <w:spacing w:line="360" w:lineRule="auto"/>
              <w:jc w:val="center"/>
            </w:pPr>
            <w:r>
              <w:t>Transition bandwidth</w:t>
            </w:r>
          </w:p>
        </w:tc>
        <w:tc>
          <w:tcPr>
            <w:tcW w:w="5040" w:type="dxa"/>
            <w:vAlign w:val="center"/>
          </w:tcPr>
          <w:p w14:paraId="26DE6F62" w14:textId="77777777" w:rsidR="00A10DFC" w:rsidRDefault="00A955DB">
            <w:pPr>
              <w:spacing w:line="360" w:lineRule="auto"/>
              <w:jc w:val="center"/>
            </w:pPr>
            <w:r>
              <w:t>200 Hz</w:t>
            </w:r>
          </w:p>
        </w:tc>
      </w:tr>
      <w:tr w:rsidR="00A10DFC" w14:paraId="2E964C1D" w14:textId="77777777">
        <w:trPr>
          <w:jc w:val="center"/>
        </w:trPr>
        <w:tc>
          <w:tcPr>
            <w:tcW w:w="5040" w:type="dxa"/>
            <w:vAlign w:val="center"/>
          </w:tcPr>
          <w:p w14:paraId="16D91A90" w14:textId="77777777" w:rsidR="00A10DFC" w:rsidRDefault="00A955DB">
            <w:pPr>
              <w:spacing w:line="360" w:lineRule="auto"/>
              <w:jc w:val="center"/>
            </w:pPr>
            <w:r>
              <w:t>Passband ripple, Rp</w:t>
            </w:r>
          </w:p>
        </w:tc>
        <w:tc>
          <w:tcPr>
            <w:tcW w:w="5040" w:type="dxa"/>
            <w:vAlign w:val="center"/>
          </w:tcPr>
          <w:p w14:paraId="21DCCC4C" w14:textId="77777777" w:rsidR="00A10DFC" w:rsidRDefault="00A955DB">
            <w:pPr>
              <w:spacing w:line="360" w:lineRule="auto"/>
              <w:jc w:val="center"/>
            </w:pPr>
            <w:r>
              <w:t>1 dB</w:t>
            </w:r>
          </w:p>
        </w:tc>
      </w:tr>
      <w:tr w:rsidR="00A10DFC" w14:paraId="07B80EC2" w14:textId="77777777">
        <w:trPr>
          <w:jc w:val="center"/>
        </w:trPr>
        <w:tc>
          <w:tcPr>
            <w:tcW w:w="5040" w:type="dxa"/>
            <w:vAlign w:val="center"/>
          </w:tcPr>
          <w:p w14:paraId="56F2B978" w14:textId="77777777" w:rsidR="00A10DFC" w:rsidRDefault="00A955DB">
            <w:pPr>
              <w:spacing w:line="360" w:lineRule="auto"/>
              <w:jc w:val="center"/>
            </w:pPr>
            <w:r>
              <w:t xml:space="preserve">Stopband attenuation, </w:t>
            </w:r>
            <w:proofErr w:type="gramStart"/>
            <w:r>
              <w:t>As</w:t>
            </w:r>
            <w:proofErr w:type="gramEnd"/>
          </w:p>
        </w:tc>
        <w:tc>
          <w:tcPr>
            <w:tcW w:w="5040" w:type="dxa"/>
            <w:vAlign w:val="center"/>
          </w:tcPr>
          <w:p w14:paraId="38C20EA1" w14:textId="77777777" w:rsidR="00A10DFC" w:rsidRDefault="00A955DB">
            <w:pPr>
              <w:spacing w:line="360" w:lineRule="auto"/>
              <w:jc w:val="center"/>
            </w:pPr>
            <w:r>
              <w:t>40 dB</w:t>
            </w:r>
          </w:p>
        </w:tc>
      </w:tr>
      <w:tr w:rsidR="00A10DFC" w14:paraId="698098FB" w14:textId="77777777">
        <w:trPr>
          <w:jc w:val="center"/>
        </w:trPr>
        <w:tc>
          <w:tcPr>
            <w:tcW w:w="5040" w:type="dxa"/>
            <w:vAlign w:val="center"/>
          </w:tcPr>
          <w:p w14:paraId="3B1ADAE7" w14:textId="77777777" w:rsidR="00A10DFC" w:rsidRDefault="00A955DB">
            <w:pPr>
              <w:spacing w:line="360" w:lineRule="auto"/>
              <w:jc w:val="center"/>
            </w:pPr>
            <w:r>
              <w:t>Nominal cut-off, Fc</w:t>
            </w:r>
          </w:p>
        </w:tc>
        <w:tc>
          <w:tcPr>
            <w:tcW w:w="5040" w:type="dxa"/>
            <w:vAlign w:val="center"/>
          </w:tcPr>
          <w:p w14:paraId="104CB320" w14:textId="77777777" w:rsidR="00A10DFC" w:rsidRDefault="00A955DB">
            <w:pPr>
              <w:spacing w:line="360" w:lineRule="auto"/>
              <w:jc w:val="center"/>
            </w:pPr>
            <w:r>
              <w:t>500 Hz</w:t>
            </w:r>
          </w:p>
        </w:tc>
      </w:tr>
      <w:tr w:rsidR="00A10DFC" w14:paraId="4D011D34" w14:textId="77777777">
        <w:trPr>
          <w:jc w:val="center"/>
        </w:trPr>
        <w:tc>
          <w:tcPr>
            <w:tcW w:w="5040" w:type="dxa"/>
            <w:vAlign w:val="center"/>
          </w:tcPr>
          <w:p w14:paraId="0579C488" w14:textId="77777777" w:rsidR="00A10DFC" w:rsidRDefault="00A955DB">
            <w:pPr>
              <w:spacing w:line="360" w:lineRule="auto"/>
              <w:jc w:val="center"/>
            </w:pPr>
            <w:r>
              <w:t>Input AWGN SNR</w:t>
            </w:r>
          </w:p>
        </w:tc>
        <w:tc>
          <w:tcPr>
            <w:tcW w:w="5040" w:type="dxa"/>
            <w:vAlign w:val="center"/>
          </w:tcPr>
          <w:p w14:paraId="2B7545BD" w14:textId="77777777" w:rsidR="00A10DFC" w:rsidRDefault="00A955DB">
            <w:pPr>
              <w:spacing w:line="360" w:lineRule="auto"/>
              <w:jc w:val="center"/>
            </w:pPr>
            <w:r>
              <w:t>10 dB</w:t>
            </w:r>
          </w:p>
        </w:tc>
      </w:tr>
    </w:tbl>
    <w:p w14:paraId="3ECA40E9" w14:textId="77777777" w:rsidR="00A10DFC" w:rsidRDefault="00A955DB">
      <w:pPr>
        <w:spacing w:after="0" w:line="360" w:lineRule="auto"/>
        <w:jc w:val="both"/>
      </w:pPr>
      <w:r>
        <w:rPr>
          <w:rFonts w:ascii="Gungsuh" w:eastAsia="Gungsuh" w:hAnsi="Gungsuh" w:cs="Gungsuh"/>
        </w:rPr>
        <w:t xml:space="preserve">The design uses 400 Hz as the passband constraint, 600 Hz as the stopband constraint, and 500 Hz as the nominal </w:t>
      </w:r>
      <w:proofErr w:type="spellStart"/>
      <w:r>
        <w:rPr>
          <w:rFonts w:ascii="Gungsuh" w:eastAsia="Gungsuh" w:hAnsi="Gungsuh" w:cs="Gungsuh"/>
        </w:rPr>
        <w:t>centre</w:t>
      </w:r>
      <w:proofErr w:type="spellEnd"/>
      <w:r>
        <w:rPr>
          <w:rFonts w:ascii="Gungsuh" w:eastAsia="Gungsuh" w:hAnsi="Gungsuh" w:cs="Gungsuh"/>
        </w:rPr>
        <w:t xml:space="preserve"> cut-off. In the Butterworth design, Rp is used to place the analog cut-off so that the response is approximately −1 dB at 400 Hz.</w:t>
      </w:r>
    </w:p>
    <w:p w14:paraId="70290F7F" w14:textId="77777777" w:rsidR="00A10DFC" w:rsidRDefault="00A955DB">
      <w:pPr>
        <w:pStyle w:val="Heading1"/>
        <w:spacing w:before="0" w:line="360" w:lineRule="auto"/>
      </w:pPr>
      <w:r>
        <w:t>4. Signal Analysis and AWGN Model</w:t>
      </w:r>
    </w:p>
    <w:p w14:paraId="724467B4" w14:textId="77777777" w:rsidR="00A10DFC" w:rsidRDefault="00A955DB">
      <w:pPr>
        <w:spacing w:after="0" w:line="360" w:lineRule="auto"/>
        <w:jc w:val="both"/>
      </w:pPr>
      <w:r>
        <w:t xml:space="preserve">For a 10 dB input SNR, the noise variance is selected from σn² = </w:t>
      </w:r>
      <w:proofErr w:type="spellStart"/>
      <w:r>
        <w:t>Px</w:t>
      </w:r>
      <w:proofErr w:type="spellEnd"/>
      <w:r>
        <w:t xml:space="preserve"> / 10^(SNR/10), where </w:t>
      </w:r>
      <w:proofErr w:type="spellStart"/>
      <w:r>
        <w:t>Px</w:t>
      </w:r>
      <w:proofErr w:type="spellEnd"/>
      <w:r>
        <w:t xml:space="preserve"> is the mean-square power of the clean PCG. The random generator is seeded in the MATLAB code so that the experiment is repeatable.</w:t>
      </w:r>
    </w:p>
    <w:p w14:paraId="454B6C3C" w14:textId="77777777" w:rsidR="00A10DFC" w:rsidRDefault="00A955DB">
      <w:pPr>
        <w:spacing w:after="0" w:line="360" w:lineRule="auto"/>
        <w:jc w:val="both"/>
      </w:pPr>
      <w:r>
        <w:t>A typical PCG is non-stationary and contains strong transient components corresponding to S1 and S2. Most useful acoustic energy is concentrated in the low-frequency region, although murmurs and abnormal sounds can extend to several hundred hertz. Consequently, the filter must remove out-of-band environmental noise while preserving the morphology and timing of the heart sounds.</w:t>
      </w:r>
    </w:p>
    <w:p w14:paraId="79841FC5" w14:textId="77777777" w:rsidR="00A10DFC" w:rsidRDefault="00A955DB">
      <w:pPr>
        <w:pStyle w:val="Heading1"/>
        <w:spacing w:before="0" w:line="360" w:lineRule="auto"/>
      </w:pPr>
      <w:r>
        <w:lastRenderedPageBreak/>
        <w:t>5. IIR Butterworth Design Using Bilinear Transformation</w:t>
      </w:r>
    </w:p>
    <w:p w14:paraId="5CC3D0EF" w14:textId="77777777" w:rsidR="00A10DFC" w:rsidRDefault="00A955DB">
      <w:pPr>
        <w:spacing w:after="0" w:line="360" w:lineRule="auto"/>
        <w:jc w:val="both"/>
      </w:pPr>
      <w:r>
        <w:t>For a Butterworth approximation, the minimum order is obtained from the passband and stopband attenuation constraints:</w:t>
      </w:r>
    </w:p>
    <w:p w14:paraId="5F335124" w14:textId="77777777" w:rsidR="00A10DFC" w:rsidRDefault="00A955DB">
      <w:pPr>
        <w:spacing w:after="0" w:line="360" w:lineRule="auto"/>
        <w:ind w:left="288" w:right="288"/>
        <w:jc w:val="both"/>
      </w:pPr>
      <w:r>
        <w:t>N &gt;= log10[(10^(As/10)-1)/(10^(Rp/10)-1)] / [2 log10(</w:t>
      </w:r>
      <w:proofErr w:type="spellStart"/>
      <w:r>
        <w:t>Fst</w:t>
      </w:r>
      <w:proofErr w:type="spellEnd"/>
      <w:r>
        <w:t>/</w:t>
      </w:r>
      <w:proofErr w:type="spellStart"/>
      <w:r>
        <w:t>Fp</w:t>
      </w:r>
      <w:proofErr w:type="spellEnd"/>
      <w:r>
        <w:t>)]</w:t>
      </w:r>
    </w:p>
    <w:p w14:paraId="4EBCB6A2" w14:textId="77777777" w:rsidR="00A10DFC" w:rsidRDefault="00A955DB">
      <w:pPr>
        <w:spacing w:after="0" w:line="360" w:lineRule="auto"/>
        <w:jc w:val="both"/>
      </w:pPr>
      <w:r>
        <w:t>Substitution gives N = 14. Therefore, a 14th-order Butterworth low-pass is selected.</w:t>
      </w:r>
    </w:p>
    <w:p w14:paraId="38B7358D" w14:textId="77777777" w:rsidR="00A10DFC" w:rsidRDefault="00A955DB">
      <w:pPr>
        <w:spacing w:after="0" w:line="360" w:lineRule="auto"/>
        <w:jc w:val="both"/>
      </w:pPr>
      <w:r>
        <w:t xml:space="preserve">The bilinear transformation first </w:t>
      </w:r>
      <w:proofErr w:type="spellStart"/>
      <w:r>
        <w:t>prewarps</w:t>
      </w:r>
      <w:proofErr w:type="spellEnd"/>
      <w:r>
        <w:t xml:space="preserve"> the digital edge frequencies:</w:t>
      </w:r>
    </w:p>
    <w:p w14:paraId="678E2DC0" w14:textId="77777777" w:rsidR="00A10DFC" w:rsidRDefault="00A955DB">
      <w:pPr>
        <w:spacing w:after="0" w:line="360" w:lineRule="auto"/>
        <w:ind w:left="288" w:right="288"/>
        <w:jc w:val="both"/>
      </w:pPr>
      <w:proofErr w:type="spellStart"/>
      <w:r>
        <w:t>Ωp</w:t>
      </w:r>
      <w:proofErr w:type="spellEnd"/>
      <w:r>
        <w:t xml:space="preserve"> = 2Fs tan(π</w:t>
      </w:r>
      <w:proofErr w:type="spellStart"/>
      <w:r>
        <w:t>Fp</w:t>
      </w:r>
      <w:proofErr w:type="spellEnd"/>
      <w:r>
        <w:t>/Fs) = 2906.170112 rad/s</w:t>
      </w:r>
    </w:p>
    <w:p w14:paraId="547DFC2F" w14:textId="77777777" w:rsidR="00A10DFC" w:rsidRDefault="00A955DB">
      <w:pPr>
        <w:spacing w:after="0" w:line="360" w:lineRule="auto"/>
        <w:ind w:left="288" w:right="288"/>
        <w:jc w:val="both"/>
      </w:pPr>
      <w:proofErr w:type="spellStart"/>
      <w:r>
        <w:t>Ωst</w:t>
      </w:r>
      <w:proofErr w:type="spellEnd"/>
      <w:r>
        <w:t xml:space="preserve"> = 2Fs tan(π</w:t>
      </w:r>
      <w:proofErr w:type="spellStart"/>
      <w:r>
        <w:t>Fst</w:t>
      </w:r>
      <w:proofErr w:type="spellEnd"/>
      <w:r>
        <w:t>/Fs) = 5505.527682 rad/s</w:t>
      </w:r>
    </w:p>
    <w:p w14:paraId="00408453" w14:textId="77777777" w:rsidR="00A10DFC" w:rsidRDefault="00A955DB">
      <w:pPr>
        <w:spacing w:after="0" w:line="360" w:lineRule="auto"/>
        <w:ind w:left="288" w:right="288"/>
        <w:jc w:val="both"/>
      </w:pPr>
      <w:proofErr w:type="spellStart"/>
      <w:r>
        <w:t>Ωc</w:t>
      </w:r>
      <w:proofErr w:type="spellEnd"/>
      <w:r>
        <w:t xml:space="preserve"> = </w:t>
      </w:r>
      <w:proofErr w:type="spellStart"/>
      <w:r>
        <w:t>Ωp</w:t>
      </w:r>
      <w:proofErr w:type="spellEnd"/>
      <w:r>
        <w:t xml:space="preserve"> / (10^(Rp/10)-</w:t>
      </w:r>
      <w:proofErr w:type="gramStart"/>
      <w:r>
        <w:t>1)^</w:t>
      </w:r>
      <w:proofErr w:type="gramEnd"/>
      <w:r>
        <w:t>(1/(2N)) = 3049.854208 rad/s</w:t>
      </w:r>
    </w:p>
    <w:p w14:paraId="4621112F" w14:textId="77777777" w:rsidR="00A10DFC" w:rsidRDefault="00A955DB">
      <w:pPr>
        <w:spacing w:after="0" w:line="360" w:lineRule="auto"/>
        <w:jc w:val="both"/>
      </w:pPr>
      <w:r>
        <w:rPr>
          <w:rFonts w:ascii="Cardo" w:eastAsia="Cardo" w:hAnsi="Cardo" w:cs="Cardo"/>
        </w:rPr>
        <w:t xml:space="preserve">A 14th-order analog Butterworth prototype is then generated with this </w:t>
      </w:r>
      <w:proofErr w:type="spellStart"/>
      <w:r>
        <w:rPr>
          <w:rFonts w:ascii="Cardo" w:eastAsia="Cardo" w:hAnsi="Cardo" w:cs="Cardo"/>
        </w:rPr>
        <w:t>Ωc</w:t>
      </w:r>
      <w:proofErr w:type="spellEnd"/>
      <w:r>
        <w:rPr>
          <w:rFonts w:ascii="Cardo" w:eastAsia="Cardo" w:hAnsi="Cardo" w:cs="Cardo"/>
        </w:rPr>
        <w:t xml:space="preserve"> and mapped into the z-domain by the bilinear transformation s = 2Fs(1−z⁻¹)/(1+z⁻¹). The resulting digital filter has 15 numerator and 15 denominator coefficients.</w:t>
      </w:r>
    </w:p>
    <w:p w14:paraId="7D9D1848" w14:textId="77777777" w:rsidR="00A10DFC" w:rsidRDefault="00A955DB">
      <w:pPr>
        <w:pStyle w:val="Heading2"/>
        <w:spacing w:before="0" w:line="360" w:lineRule="auto"/>
      </w:pPr>
      <w:r>
        <w:t>IIR coefficients</w:t>
      </w:r>
    </w:p>
    <w:tbl>
      <w:tblPr>
        <w:tblStyle w:val="a0"/>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60"/>
        <w:gridCol w:w="3360"/>
        <w:gridCol w:w="3360"/>
      </w:tblGrid>
      <w:tr w:rsidR="00A10DFC" w14:paraId="1CEF2813" w14:textId="77777777">
        <w:trPr>
          <w:jc w:val="center"/>
        </w:trPr>
        <w:tc>
          <w:tcPr>
            <w:tcW w:w="3360" w:type="dxa"/>
          </w:tcPr>
          <w:p w14:paraId="0EB97314" w14:textId="77777777" w:rsidR="00A10DFC" w:rsidRDefault="00A955DB">
            <w:pPr>
              <w:spacing w:line="360" w:lineRule="auto"/>
              <w:jc w:val="center"/>
            </w:pPr>
            <w:r>
              <w:rPr>
                <w:b/>
                <w:bCs/>
              </w:rPr>
              <w:t>k</w:t>
            </w:r>
          </w:p>
        </w:tc>
        <w:tc>
          <w:tcPr>
            <w:tcW w:w="3360" w:type="dxa"/>
          </w:tcPr>
          <w:p w14:paraId="7B806F8C" w14:textId="77777777" w:rsidR="00A10DFC" w:rsidRDefault="00A955DB">
            <w:pPr>
              <w:spacing w:line="360" w:lineRule="auto"/>
              <w:jc w:val="center"/>
            </w:pPr>
            <w:r>
              <w:rPr>
                <w:b/>
                <w:bCs/>
              </w:rPr>
              <w:t>b(k)</w:t>
            </w:r>
          </w:p>
        </w:tc>
        <w:tc>
          <w:tcPr>
            <w:tcW w:w="3360" w:type="dxa"/>
          </w:tcPr>
          <w:p w14:paraId="0944514A" w14:textId="77777777" w:rsidR="00A10DFC" w:rsidRDefault="00A955DB">
            <w:pPr>
              <w:spacing w:line="360" w:lineRule="auto"/>
              <w:jc w:val="center"/>
            </w:pPr>
            <w:r>
              <w:rPr>
                <w:b/>
                <w:bCs/>
              </w:rPr>
              <w:t>a(k)</w:t>
            </w:r>
          </w:p>
        </w:tc>
      </w:tr>
      <w:tr w:rsidR="00A10DFC" w14:paraId="703AE588" w14:textId="77777777">
        <w:trPr>
          <w:jc w:val="center"/>
        </w:trPr>
        <w:tc>
          <w:tcPr>
            <w:tcW w:w="3360" w:type="dxa"/>
            <w:vAlign w:val="center"/>
          </w:tcPr>
          <w:p w14:paraId="1DE1307B" w14:textId="77777777" w:rsidR="00A10DFC" w:rsidRDefault="00A955DB">
            <w:pPr>
              <w:spacing w:line="360" w:lineRule="auto"/>
              <w:jc w:val="center"/>
            </w:pPr>
            <w:r>
              <w:t>0</w:t>
            </w:r>
          </w:p>
        </w:tc>
        <w:tc>
          <w:tcPr>
            <w:tcW w:w="3360" w:type="dxa"/>
            <w:vAlign w:val="center"/>
          </w:tcPr>
          <w:p w14:paraId="630D8E69" w14:textId="77777777" w:rsidR="00A10DFC" w:rsidRDefault="00A955DB">
            <w:pPr>
              <w:spacing w:line="360" w:lineRule="auto"/>
              <w:jc w:val="center"/>
            </w:pPr>
            <w:r>
              <w:t>3.59276520148e-05</w:t>
            </w:r>
          </w:p>
        </w:tc>
        <w:tc>
          <w:tcPr>
            <w:tcW w:w="3360" w:type="dxa"/>
            <w:vAlign w:val="center"/>
          </w:tcPr>
          <w:p w14:paraId="1A1D4709" w14:textId="77777777" w:rsidR="00A10DFC" w:rsidRDefault="00A955DB">
            <w:pPr>
              <w:spacing w:line="360" w:lineRule="auto"/>
              <w:jc w:val="center"/>
            </w:pPr>
            <w:r>
              <w:t>1</w:t>
            </w:r>
          </w:p>
        </w:tc>
      </w:tr>
      <w:tr w:rsidR="00A10DFC" w14:paraId="4CB3EA4F" w14:textId="77777777">
        <w:trPr>
          <w:jc w:val="center"/>
        </w:trPr>
        <w:tc>
          <w:tcPr>
            <w:tcW w:w="3360" w:type="dxa"/>
            <w:vAlign w:val="center"/>
          </w:tcPr>
          <w:p w14:paraId="1E847444" w14:textId="77777777" w:rsidR="00A10DFC" w:rsidRDefault="00A955DB">
            <w:pPr>
              <w:spacing w:line="360" w:lineRule="auto"/>
              <w:jc w:val="center"/>
            </w:pPr>
            <w:r>
              <w:t>1</w:t>
            </w:r>
          </w:p>
        </w:tc>
        <w:tc>
          <w:tcPr>
            <w:tcW w:w="3360" w:type="dxa"/>
            <w:vAlign w:val="center"/>
          </w:tcPr>
          <w:p w14:paraId="5A6D10DF" w14:textId="77777777" w:rsidR="00A10DFC" w:rsidRDefault="00A955DB">
            <w:pPr>
              <w:spacing w:line="360" w:lineRule="auto"/>
              <w:jc w:val="center"/>
            </w:pPr>
            <w:r>
              <w:t>0.000502987128207</w:t>
            </w:r>
          </w:p>
        </w:tc>
        <w:tc>
          <w:tcPr>
            <w:tcW w:w="3360" w:type="dxa"/>
            <w:vAlign w:val="center"/>
          </w:tcPr>
          <w:p w14:paraId="252D0F62" w14:textId="77777777" w:rsidR="00A10DFC" w:rsidRDefault="00A955DB">
            <w:pPr>
              <w:spacing w:line="360" w:lineRule="auto"/>
              <w:jc w:val="center"/>
            </w:pPr>
            <w:r>
              <w:t>-2.38328434189</w:t>
            </w:r>
          </w:p>
        </w:tc>
      </w:tr>
      <w:tr w:rsidR="00A10DFC" w14:paraId="446B46A8" w14:textId="77777777">
        <w:trPr>
          <w:jc w:val="center"/>
        </w:trPr>
        <w:tc>
          <w:tcPr>
            <w:tcW w:w="3360" w:type="dxa"/>
            <w:vAlign w:val="center"/>
          </w:tcPr>
          <w:p w14:paraId="2D30AC05" w14:textId="77777777" w:rsidR="00A10DFC" w:rsidRDefault="00A955DB">
            <w:pPr>
              <w:spacing w:line="360" w:lineRule="auto"/>
              <w:jc w:val="center"/>
            </w:pPr>
            <w:r>
              <w:t>2</w:t>
            </w:r>
          </w:p>
        </w:tc>
        <w:tc>
          <w:tcPr>
            <w:tcW w:w="3360" w:type="dxa"/>
            <w:vAlign w:val="center"/>
          </w:tcPr>
          <w:p w14:paraId="3F44150E" w14:textId="77777777" w:rsidR="00A10DFC" w:rsidRDefault="00A955DB">
            <w:pPr>
              <w:spacing w:line="360" w:lineRule="auto"/>
              <w:jc w:val="center"/>
            </w:pPr>
            <w:r>
              <w:t>0.00326941633334</w:t>
            </w:r>
          </w:p>
        </w:tc>
        <w:tc>
          <w:tcPr>
            <w:tcW w:w="3360" w:type="dxa"/>
            <w:vAlign w:val="center"/>
          </w:tcPr>
          <w:p w14:paraId="31E8A0BD" w14:textId="77777777" w:rsidR="00A10DFC" w:rsidRDefault="00A955DB">
            <w:pPr>
              <w:spacing w:line="360" w:lineRule="auto"/>
              <w:jc w:val="center"/>
            </w:pPr>
            <w:r>
              <w:t>4.41926702197</w:t>
            </w:r>
          </w:p>
        </w:tc>
      </w:tr>
      <w:tr w:rsidR="00A10DFC" w14:paraId="72B3A46A" w14:textId="77777777">
        <w:trPr>
          <w:jc w:val="center"/>
        </w:trPr>
        <w:tc>
          <w:tcPr>
            <w:tcW w:w="3360" w:type="dxa"/>
            <w:vAlign w:val="center"/>
          </w:tcPr>
          <w:p w14:paraId="62826642" w14:textId="77777777" w:rsidR="00A10DFC" w:rsidRDefault="00A955DB">
            <w:pPr>
              <w:spacing w:line="360" w:lineRule="auto"/>
              <w:jc w:val="center"/>
            </w:pPr>
            <w:r>
              <w:t>3</w:t>
            </w:r>
          </w:p>
        </w:tc>
        <w:tc>
          <w:tcPr>
            <w:tcW w:w="3360" w:type="dxa"/>
            <w:vAlign w:val="center"/>
          </w:tcPr>
          <w:p w14:paraId="3F99D9E7" w14:textId="77777777" w:rsidR="00A10DFC" w:rsidRDefault="00A955DB">
            <w:pPr>
              <w:spacing w:line="360" w:lineRule="auto"/>
              <w:jc w:val="center"/>
            </w:pPr>
            <w:r>
              <w:t>0.0130776653334</w:t>
            </w:r>
          </w:p>
        </w:tc>
        <w:tc>
          <w:tcPr>
            <w:tcW w:w="3360" w:type="dxa"/>
            <w:vAlign w:val="center"/>
          </w:tcPr>
          <w:p w14:paraId="0C494A4A" w14:textId="77777777" w:rsidR="00A10DFC" w:rsidRDefault="00A955DB">
            <w:pPr>
              <w:spacing w:line="360" w:lineRule="auto"/>
              <w:jc w:val="center"/>
            </w:pPr>
            <w:r>
              <w:t>-5.31185207928</w:t>
            </w:r>
          </w:p>
        </w:tc>
      </w:tr>
      <w:tr w:rsidR="00A10DFC" w14:paraId="2A46BC91" w14:textId="77777777">
        <w:trPr>
          <w:jc w:val="center"/>
        </w:trPr>
        <w:tc>
          <w:tcPr>
            <w:tcW w:w="3360" w:type="dxa"/>
            <w:vAlign w:val="center"/>
          </w:tcPr>
          <w:p w14:paraId="70B764CD" w14:textId="77777777" w:rsidR="00A10DFC" w:rsidRDefault="00A955DB">
            <w:pPr>
              <w:spacing w:line="360" w:lineRule="auto"/>
              <w:jc w:val="center"/>
            </w:pPr>
            <w:r>
              <w:t>4</w:t>
            </w:r>
          </w:p>
        </w:tc>
        <w:tc>
          <w:tcPr>
            <w:tcW w:w="3360" w:type="dxa"/>
            <w:vAlign w:val="center"/>
          </w:tcPr>
          <w:p w14:paraId="46A2F4B3" w14:textId="77777777" w:rsidR="00A10DFC" w:rsidRDefault="00A955DB">
            <w:pPr>
              <w:spacing w:line="360" w:lineRule="auto"/>
              <w:jc w:val="center"/>
            </w:pPr>
            <w:r>
              <w:t>0.0359635796668</w:t>
            </w:r>
          </w:p>
        </w:tc>
        <w:tc>
          <w:tcPr>
            <w:tcW w:w="3360" w:type="dxa"/>
            <w:vAlign w:val="center"/>
          </w:tcPr>
          <w:p w14:paraId="749243FA" w14:textId="77777777" w:rsidR="00A10DFC" w:rsidRDefault="00A955DB">
            <w:pPr>
              <w:spacing w:line="360" w:lineRule="auto"/>
              <w:jc w:val="center"/>
            </w:pPr>
            <w:r>
              <w:t>5.16368848674</w:t>
            </w:r>
          </w:p>
        </w:tc>
      </w:tr>
      <w:tr w:rsidR="00A10DFC" w14:paraId="730146C4" w14:textId="77777777">
        <w:trPr>
          <w:jc w:val="center"/>
        </w:trPr>
        <w:tc>
          <w:tcPr>
            <w:tcW w:w="3360" w:type="dxa"/>
            <w:vAlign w:val="center"/>
          </w:tcPr>
          <w:p w14:paraId="76BCCC22" w14:textId="77777777" w:rsidR="00A10DFC" w:rsidRDefault="00A955DB">
            <w:pPr>
              <w:spacing w:line="360" w:lineRule="auto"/>
              <w:jc w:val="center"/>
            </w:pPr>
            <w:r>
              <w:t>5</w:t>
            </w:r>
          </w:p>
        </w:tc>
        <w:tc>
          <w:tcPr>
            <w:tcW w:w="3360" w:type="dxa"/>
            <w:vAlign w:val="center"/>
          </w:tcPr>
          <w:p w14:paraId="43F01CCD" w14:textId="77777777" w:rsidR="00A10DFC" w:rsidRDefault="00A955DB">
            <w:pPr>
              <w:spacing w:line="360" w:lineRule="auto"/>
              <w:jc w:val="center"/>
            </w:pPr>
            <w:r>
              <w:t>0.0719271593335</w:t>
            </w:r>
          </w:p>
        </w:tc>
        <w:tc>
          <w:tcPr>
            <w:tcW w:w="3360" w:type="dxa"/>
            <w:vAlign w:val="center"/>
          </w:tcPr>
          <w:p w14:paraId="6D8DC667" w14:textId="77777777" w:rsidR="00A10DFC" w:rsidRDefault="00A955DB">
            <w:pPr>
              <w:spacing w:line="360" w:lineRule="auto"/>
              <w:jc w:val="center"/>
            </w:pPr>
            <w:r>
              <w:t>-3.84320367613</w:t>
            </w:r>
          </w:p>
        </w:tc>
      </w:tr>
      <w:tr w:rsidR="00A10DFC" w14:paraId="0BBB2943" w14:textId="77777777">
        <w:trPr>
          <w:jc w:val="center"/>
        </w:trPr>
        <w:tc>
          <w:tcPr>
            <w:tcW w:w="3360" w:type="dxa"/>
            <w:vAlign w:val="center"/>
          </w:tcPr>
          <w:p w14:paraId="1304B608" w14:textId="77777777" w:rsidR="00A10DFC" w:rsidRDefault="00A955DB">
            <w:pPr>
              <w:spacing w:line="360" w:lineRule="auto"/>
              <w:jc w:val="center"/>
            </w:pPr>
            <w:r>
              <w:t>6</w:t>
            </w:r>
          </w:p>
        </w:tc>
        <w:tc>
          <w:tcPr>
            <w:tcW w:w="3360" w:type="dxa"/>
            <w:vAlign w:val="center"/>
          </w:tcPr>
          <w:p w14:paraId="36C808E1" w14:textId="77777777" w:rsidR="00A10DFC" w:rsidRDefault="00A955DB">
            <w:pPr>
              <w:spacing w:line="360" w:lineRule="auto"/>
              <w:jc w:val="center"/>
            </w:pPr>
            <w:r>
              <w:t>0.107890739</w:t>
            </w:r>
          </w:p>
        </w:tc>
        <w:tc>
          <w:tcPr>
            <w:tcW w:w="3360" w:type="dxa"/>
            <w:vAlign w:val="center"/>
          </w:tcPr>
          <w:p w14:paraId="33096D84" w14:textId="77777777" w:rsidR="00A10DFC" w:rsidRDefault="00A955DB">
            <w:pPr>
              <w:spacing w:line="360" w:lineRule="auto"/>
              <w:jc w:val="center"/>
            </w:pPr>
            <w:r>
              <w:t>2.34361896922</w:t>
            </w:r>
          </w:p>
        </w:tc>
      </w:tr>
      <w:tr w:rsidR="00A10DFC" w14:paraId="40B21F15" w14:textId="77777777">
        <w:trPr>
          <w:jc w:val="center"/>
        </w:trPr>
        <w:tc>
          <w:tcPr>
            <w:tcW w:w="3360" w:type="dxa"/>
            <w:vAlign w:val="center"/>
          </w:tcPr>
          <w:p w14:paraId="262AADAF" w14:textId="77777777" w:rsidR="00A10DFC" w:rsidRDefault="00A955DB">
            <w:pPr>
              <w:spacing w:line="360" w:lineRule="auto"/>
              <w:jc w:val="center"/>
            </w:pPr>
            <w:r>
              <w:t>7</w:t>
            </w:r>
          </w:p>
        </w:tc>
        <w:tc>
          <w:tcPr>
            <w:tcW w:w="3360" w:type="dxa"/>
            <w:vAlign w:val="center"/>
          </w:tcPr>
          <w:p w14:paraId="4E55CAD8" w14:textId="77777777" w:rsidR="00A10DFC" w:rsidRDefault="00A955DB">
            <w:pPr>
              <w:spacing w:line="360" w:lineRule="auto"/>
              <w:jc w:val="center"/>
            </w:pPr>
            <w:r>
              <w:t>0.123303701715</w:t>
            </w:r>
          </w:p>
        </w:tc>
        <w:tc>
          <w:tcPr>
            <w:tcW w:w="3360" w:type="dxa"/>
            <w:vAlign w:val="center"/>
          </w:tcPr>
          <w:p w14:paraId="4C53AA1E" w14:textId="77777777" w:rsidR="00A10DFC" w:rsidRDefault="00A955DB">
            <w:pPr>
              <w:spacing w:line="360" w:lineRule="auto"/>
              <w:jc w:val="center"/>
            </w:pPr>
            <w:r>
              <w:t>-1.13647887431</w:t>
            </w:r>
          </w:p>
        </w:tc>
      </w:tr>
      <w:tr w:rsidR="00A10DFC" w14:paraId="090EF967" w14:textId="77777777">
        <w:trPr>
          <w:jc w:val="center"/>
        </w:trPr>
        <w:tc>
          <w:tcPr>
            <w:tcW w:w="3360" w:type="dxa"/>
            <w:vAlign w:val="center"/>
          </w:tcPr>
          <w:p w14:paraId="0C5F4ED6" w14:textId="77777777" w:rsidR="00A10DFC" w:rsidRDefault="00A955DB">
            <w:pPr>
              <w:spacing w:line="360" w:lineRule="auto"/>
              <w:jc w:val="center"/>
            </w:pPr>
            <w:r>
              <w:t>8</w:t>
            </w:r>
          </w:p>
        </w:tc>
        <w:tc>
          <w:tcPr>
            <w:tcW w:w="3360" w:type="dxa"/>
            <w:vAlign w:val="center"/>
          </w:tcPr>
          <w:p w14:paraId="3F6011ED" w14:textId="77777777" w:rsidR="00A10DFC" w:rsidRDefault="00A955DB">
            <w:pPr>
              <w:spacing w:line="360" w:lineRule="auto"/>
              <w:jc w:val="center"/>
            </w:pPr>
            <w:r>
              <w:t>0.107890739</w:t>
            </w:r>
          </w:p>
        </w:tc>
        <w:tc>
          <w:tcPr>
            <w:tcW w:w="3360" w:type="dxa"/>
            <w:vAlign w:val="center"/>
          </w:tcPr>
          <w:p w14:paraId="639C950D" w14:textId="77777777" w:rsidR="00A10DFC" w:rsidRDefault="00A955DB">
            <w:pPr>
              <w:spacing w:line="360" w:lineRule="auto"/>
              <w:jc w:val="center"/>
            </w:pPr>
            <w:r>
              <w:t>0.447561626853</w:t>
            </w:r>
          </w:p>
        </w:tc>
      </w:tr>
      <w:tr w:rsidR="00A10DFC" w14:paraId="185E1D90" w14:textId="77777777">
        <w:trPr>
          <w:jc w:val="center"/>
        </w:trPr>
        <w:tc>
          <w:tcPr>
            <w:tcW w:w="3360" w:type="dxa"/>
            <w:vAlign w:val="center"/>
          </w:tcPr>
          <w:p w14:paraId="1E82AA8E" w14:textId="77777777" w:rsidR="00A10DFC" w:rsidRDefault="00A955DB">
            <w:pPr>
              <w:spacing w:line="360" w:lineRule="auto"/>
              <w:jc w:val="center"/>
            </w:pPr>
            <w:r>
              <w:t>9</w:t>
            </w:r>
          </w:p>
        </w:tc>
        <w:tc>
          <w:tcPr>
            <w:tcW w:w="3360" w:type="dxa"/>
            <w:vAlign w:val="center"/>
          </w:tcPr>
          <w:p w14:paraId="15D5BDAA" w14:textId="77777777" w:rsidR="00A10DFC" w:rsidRDefault="00A955DB">
            <w:pPr>
              <w:spacing w:line="360" w:lineRule="auto"/>
              <w:jc w:val="center"/>
            </w:pPr>
            <w:r>
              <w:t>0.0719271593335</w:t>
            </w:r>
          </w:p>
        </w:tc>
        <w:tc>
          <w:tcPr>
            <w:tcW w:w="3360" w:type="dxa"/>
            <w:vAlign w:val="center"/>
          </w:tcPr>
          <w:p w14:paraId="43D9DF73" w14:textId="77777777" w:rsidR="00A10DFC" w:rsidRDefault="00A955DB">
            <w:pPr>
              <w:spacing w:line="360" w:lineRule="auto"/>
              <w:jc w:val="center"/>
            </w:pPr>
            <w:r>
              <w:t>-0.139112553436</w:t>
            </w:r>
          </w:p>
        </w:tc>
      </w:tr>
      <w:tr w:rsidR="00A10DFC" w14:paraId="49485FEA" w14:textId="77777777">
        <w:trPr>
          <w:jc w:val="center"/>
        </w:trPr>
        <w:tc>
          <w:tcPr>
            <w:tcW w:w="3360" w:type="dxa"/>
            <w:vAlign w:val="center"/>
          </w:tcPr>
          <w:p w14:paraId="6DA0EE88" w14:textId="77777777" w:rsidR="00A10DFC" w:rsidRDefault="00A955DB">
            <w:pPr>
              <w:spacing w:line="360" w:lineRule="auto"/>
              <w:jc w:val="center"/>
            </w:pPr>
            <w:r>
              <w:t>10</w:t>
            </w:r>
          </w:p>
        </w:tc>
        <w:tc>
          <w:tcPr>
            <w:tcW w:w="3360" w:type="dxa"/>
            <w:vAlign w:val="center"/>
          </w:tcPr>
          <w:p w14:paraId="51EBD3B6" w14:textId="77777777" w:rsidR="00A10DFC" w:rsidRDefault="00A955DB">
            <w:pPr>
              <w:spacing w:line="360" w:lineRule="auto"/>
              <w:jc w:val="center"/>
            </w:pPr>
            <w:r>
              <w:t>0.0359635796668</w:t>
            </w:r>
          </w:p>
        </w:tc>
        <w:tc>
          <w:tcPr>
            <w:tcW w:w="3360" w:type="dxa"/>
            <w:vAlign w:val="center"/>
          </w:tcPr>
          <w:p w14:paraId="5F25D424" w14:textId="77777777" w:rsidR="00A10DFC" w:rsidRDefault="00A955DB">
            <w:pPr>
              <w:spacing w:line="360" w:lineRule="auto"/>
              <w:jc w:val="center"/>
            </w:pPr>
            <w:r>
              <w:t>0.0338733693738</w:t>
            </w:r>
          </w:p>
        </w:tc>
      </w:tr>
      <w:tr w:rsidR="00A10DFC" w14:paraId="6745116D" w14:textId="77777777">
        <w:trPr>
          <w:jc w:val="center"/>
        </w:trPr>
        <w:tc>
          <w:tcPr>
            <w:tcW w:w="3360" w:type="dxa"/>
            <w:vAlign w:val="center"/>
          </w:tcPr>
          <w:p w14:paraId="789470FE" w14:textId="77777777" w:rsidR="00A10DFC" w:rsidRDefault="00A955DB">
            <w:pPr>
              <w:spacing w:line="360" w:lineRule="auto"/>
              <w:jc w:val="center"/>
            </w:pPr>
            <w:r>
              <w:t>11</w:t>
            </w:r>
          </w:p>
        </w:tc>
        <w:tc>
          <w:tcPr>
            <w:tcW w:w="3360" w:type="dxa"/>
            <w:vAlign w:val="center"/>
          </w:tcPr>
          <w:p w14:paraId="71BFAA12" w14:textId="77777777" w:rsidR="00A10DFC" w:rsidRDefault="00A955DB">
            <w:pPr>
              <w:spacing w:line="360" w:lineRule="auto"/>
              <w:jc w:val="center"/>
            </w:pPr>
            <w:r>
              <w:t>0.0130776653334</w:t>
            </w:r>
          </w:p>
        </w:tc>
        <w:tc>
          <w:tcPr>
            <w:tcW w:w="3360" w:type="dxa"/>
            <w:vAlign w:val="center"/>
          </w:tcPr>
          <w:p w14:paraId="60EC60A9" w14:textId="77777777" w:rsidR="00A10DFC" w:rsidRDefault="00A955DB">
            <w:pPr>
              <w:spacing w:line="360" w:lineRule="auto"/>
              <w:jc w:val="center"/>
            </w:pPr>
            <w:r>
              <w:t>-0.00617779025084</w:t>
            </w:r>
          </w:p>
        </w:tc>
      </w:tr>
      <w:tr w:rsidR="00A10DFC" w14:paraId="10B65D59" w14:textId="77777777">
        <w:trPr>
          <w:jc w:val="center"/>
        </w:trPr>
        <w:tc>
          <w:tcPr>
            <w:tcW w:w="3360" w:type="dxa"/>
            <w:vAlign w:val="center"/>
          </w:tcPr>
          <w:p w14:paraId="5FBA813A" w14:textId="77777777" w:rsidR="00A10DFC" w:rsidRDefault="00A955DB">
            <w:pPr>
              <w:spacing w:line="360" w:lineRule="auto"/>
              <w:jc w:val="center"/>
            </w:pPr>
            <w:r>
              <w:t>12</w:t>
            </w:r>
          </w:p>
        </w:tc>
        <w:tc>
          <w:tcPr>
            <w:tcW w:w="3360" w:type="dxa"/>
            <w:vAlign w:val="center"/>
          </w:tcPr>
          <w:p w14:paraId="10FC66DD" w14:textId="77777777" w:rsidR="00A10DFC" w:rsidRDefault="00A955DB">
            <w:pPr>
              <w:spacing w:line="360" w:lineRule="auto"/>
              <w:jc w:val="center"/>
            </w:pPr>
            <w:r>
              <w:t>0.00326941633334</w:t>
            </w:r>
          </w:p>
        </w:tc>
        <w:tc>
          <w:tcPr>
            <w:tcW w:w="3360" w:type="dxa"/>
            <w:vAlign w:val="center"/>
          </w:tcPr>
          <w:p w14:paraId="3E02E921" w14:textId="77777777" w:rsidR="00A10DFC" w:rsidRDefault="00A955DB">
            <w:pPr>
              <w:spacing w:line="360" w:lineRule="auto"/>
              <w:jc w:val="center"/>
            </w:pPr>
            <w:r>
              <w:t>0.000801540195466</w:t>
            </w:r>
          </w:p>
        </w:tc>
      </w:tr>
      <w:tr w:rsidR="00A10DFC" w14:paraId="55D0FBD6" w14:textId="77777777">
        <w:trPr>
          <w:jc w:val="center"/>
        </w:trPr>
        <w:tc>
          <w:tcPr>
            <w:tcW w:w="3360" w:type="dxa"/>
            <w:vAlign w:val="center"/>
          </w:tcPr>
          <w:p w14:paraId="3F27E850" w14:textId="77777777" w:rsidR="00A10DFC" w:rsidRDefault="00A955DB">
            <w:pPr>
              <w:spacing w:line="360" w:lineRule="auto"/>
              <w:jc w:val="center"/>
            </w:pPr>
            <w:r>
              <w:t>13</w:t>
            </w:r>
          </w:p>
        </w:tc>
        <w:tc>
          <w:tcPr>
            <w:tcW w:w="3360" w:type="dxa"/>
            <w:vAlign w:val="center"/>
          </w:tcPr>
          <w:p w14:paraId="79081BC0" w14:textId="77777777" w:rsidR="00A10DFC" w:rsidRDefault="00A955DB">
            <w:pPr>
              <w:spacing w:line="360" w:lineRule="auto"/>
              <w:jc w:val="center"/>
            </w:pPr>
            <w:r>
              <w:t>0.000502987128207</w:t>
            </w:r>
          </w:p>
        </w:tc>
        <w:tc>
          <w:tcPr>
            <w:tcW w:w="3360" w:type="dxa"/>
            <w:vAlign w:val="center"/>
          </w:tcPr>
          <w:p w14:paraId="471D9B05" w14:textId="77777777" w:rsidR="00A10DFC" w:rsidRDefault="00A955DB">
            <w:pPr>
              <w:spacing w:line="360" w:lineRule="auto"/>
              <w:jc w:val="center"/>
            </w:pPr>
            <w:r>
              <w:t>-6.56125839272e-05</w:t>
            </w:r>
          </w:p>
        </w:tc>
      </w:tr>
      <w:tr w:rsidR="00A10DFC" w14:paraId="07553652" w14:textId="77777777">
        <w:trPr>
          <w:jc w:val="center"/>
        </w:trPr>
        <w:tc>
          <w:tcPr>
            <w:tcW w:w="3360" w:type="dxa"/>
            <w:vAlign w:val="center"/>
          </w:tcPr>
          <w:p w14:paraId="4D5A2598" w14:textId="77777777" w:rsidR="00A10DFC" w:rsidRDefault="00A955DB">
            <w:pPr>
              <w:spacing w:line="360" w:lineRule="auto"/>
              <w:jc w:val="center"/>
            </w:pPr>
            <w:r>
              <w:t>14</w:t>
            </w:r>
          </w:p>
        </w:tc>
        <w:tc>
          <w:tcPr>
            <w:tcW w:w="3360" w:type="dxa"/>
            <w:vAlign w:val="center"/>
          </w:tcPr>
          <w:p w14:paraId="166124CB" w14:textId="77777777" w:rsidR="00A10DFC" w:rsidRDefault="00A955DB">
            <w:pPr>
              <w:spacing w:line="360" w:lineRule="auto"/>
              <w:jc w:val="center"/>
            </w:pPr>
            <w:r>
              <w:t>3.59276520148e-05</w:t>
            </w:r>
          </w:p>
        </w:tc>
        <w:tc>
          <w:tcPr>
            <w:tcW w:w="3360" w:type="dxa"/>
            <w:vAlign w:val="center"/>
          </w:tcPr>
          <w:p w14:paraId="27CD3ACB" w14:textId="77777777" w:rsidR="00A10DFC" w:rsidRDefault="00A955DB">
            <w:pPr>
              <w:spacing w:line="360" w:lineRule="auto"/>
              <w:jc w:val="center"/>
            </w:pPr>
            <w:r>
              <w:t>2.56414090663e-06</w:t>
            </w:r>
          </w:p>
        </w:tc>
      </w:tr>
    </w:tbl>
    <w:p w14:paraId="6B11A095" w14:textId="77777777" w:rsidR="00A10DFC" w:rsidRDefault="00A955DB">
      <w:pPr>
        <w:spacing w:after="0" w:line="360" w:lineRule="auto"/>
        <w:jc w:val="both"/>
      </w:pPr>
      <w:r>
        <w:t>The coefficient set above is generated by the same design equations used in the MATLAB script. For implementation, second-order sections (SOS) are preferred over a single high-order direct-form realization for numerical robustness.</w:t>
      </w:r>
    </w:p>
    <w:p w14:paraId="1E4A6832" w14:textId="77777777" w:rsidR="00A10DFC" w:rsidRDefault="00A955DB">
      <w:pPr>
        <w:pStyle w:val="Heading1"/>
        <w:spacing w:before="0" w:line="360" w:lineRule="auto"/>
      </w:pPr>
      <w:r>
        <w:lastRenderedPageBreak/>
        <w:t>6. FIR Hamming-Window Design</w:t>
      </w:r>
    </w:p>
    <w:p w14:paraId="278C0794" w14:textId="77777777" w:rsidR="00A10DFC" w:rsidRDefault="00A955DB">
      <w:pPr>
        <w:spacing w:after="0" w:line="360" w:lineRule="auto"/>
        <w:jc w:val="both"/>
      </w:pPr>
      <w:r>
        <w:rPr>
          <w:rFonts w:ascii="Gungsuh" w:eastAsia="Gungsuh" w:hAnsi="Gungsuh" w:cs="Gungsuh"/>
        </w:rPr>
        <w:t>A Hamming-window FIR is selected because it provides linear phase, a predictable fixed delay and good stopband suppression. The practical Hamming-window order estimate N ≈ 3.3Fs/ΔF gives N ≈ 33 for ΔF = 200 Hz. Hence N = 33 is used, giving 34 taps.</w:t>
      </w:r>
    </w:p>
    <w:p w14:paraId="420B8232" w14:textId="77777777" w:rsidR="00A10DFC" w:rsidRDefault="00A955DB">
      <w:pPr>
        <w:spacing w:after="0" w:line="360" w:lineRule="auto"/>
        <w:ind w:left="288" w:right="288"/>
        <w:jc w:val="both"/>
      </w:pPr>
      <w:r>
        <w:t xml:space="preserve">b = fir1(33, 500/(Fs/2), </w:t>
      </w:r>
      <w:proofErr w:type="gramStart"/>
      <w:r>
        <w:t>hamming(</w:t>
      </w:r>
      <w:proofErr w:type="gramEnd"/>
      <w:r>
        <w:t>34)</w:t>
      </w:r>
      <w:proofErr w:type="gramStart"/>
      <w:r>
        <w:t xml:space="preserve">);   </w:t>
      </w:r>
      <w:proofErr w:type="gramEnd"/>
      <w:r>
        <w:t>% 34-tap Hamming FIR</w:t>
      </w:r>
    </w:p>
    <w:p w14:paraId="4E8E924D" w14:textId="77777777" w:rsidR="00A10DFC" w:rsidRDefault="00A955DB">
      <w:pPr>
        <w:spacing w:after="0" w:line="360" w:lineRule="auto"/>
        <w:jc w:val="both"/>
      </w:pPr>
      <w:r>
        <w:t xml:space="preserve">The FIR group delay is N/2 = 16 samples, which corresponds to 16/2000 = 0.008 s = 8 </w:t>
      </w:r>
      <w:proofErr w:type="spellStart"/>
      <w:r>
        <w:t>ms.</w:t>
      </w:r>
      <w:proofErr w:type="spellEnd"/>
      <w:r>
        <w:t xml:space="preserve"> This fixed delay is small enough for real-time auscultation and remote streaming.</w:t>
      </w:r>
    </w:p>
    <w:p w14:paraId="4E8F8184" w14:textId="77777777" w:rsidR="00A10DFC" w:rsidRDefault="00A955DB">
      <w:pPr>
        <w:pStyle w:val="Heading2"/>
        <w:spacing w:before="0" w:line="360" w:lineRule="auto"/>
      </w:pPr>
      <w:r>
        <w:t>FIR coefficients</w:t>
      </w:r>
    </w:p>
    <w:tbl>
      <w:tblPr>
        <w:tblStyle w:val="a1"/>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40"/>
        <w:gridCol w:w="5040"/>
      </w:tblGrid>
      <w:tr w:rsidR="00A10DFC" w14:paraId="129B45FE" w14:textId="77777777">
        <w:trPr>
          <w:jc w:val="center"/>
        </w:trPr>
        <w:tc>
          <w:tcPr>
            <w:tcW w:w="5040" w:type="dxa"/>
          </w:tcPr>
          <w:p w14:paraId="72689438" w14:textId="77777777" w:rsidR="00A10DFC" w:rsidRDefault="00A955DB">
            <w:pPr>
              <w:spacing w:line="360" w:lineRule="auto"/>
              <w:jc w:val="center"/>
            </w:pPr>
            <w:r>
              <w:rPr>
                <w:b/>
                <w:bCs/>
              </w:rPr>
              <w:t>Tap k</w:t>
            </w:r>
          </w:p>
        </w:tc>
        <w:tc>
          <w:tcPr>
            <w:tcW w:w="5040" w:type="dxa"/>
          </w:tcPr>
          <w:p w14:paraId="310B1E6F" w14:textId="77777777" w:rsidR="00A10DFC" w:rsidRDefault="00A955DB">
            <w:pPr>
              <w:spacing w:line="360" w:lineRule="auto"/>
              <w:jc w:val="center"/>
            </w:pPr>
            <w:r>
              <w:rPr>
                <w:b/>
                <w:bCs/>
              </w:rPr>
              <w:t>b(k)</w:t>
            </w:r>
          </w:p>
        </w:tc>
      </w:tr>
      <w:tr w:rsidR="00A10DFC" w14:paraId="206F2A2F" w14:textId="77777777">
        <w:trPr>
          <w:jc w:val="center"/>
        </w:trPr>
        <w:tc>
          <w:tcPr>
            <w:tcW w:w="5040" w:type="dxa"/>
            <w:vAlign w:val="center"/>
          </w:tcPr>
          <w:p w14:paraId="69D8E78E" w14:textId="77777777" w:rsidR="00A10DFC" w:rsidRDefault="00A955DB">
            <w:pPr>
              <w:spacing w:line="360" w:lineRule="auto"/>
              <w:jc w:val="center"/>
            </w:pPr>
            <w:r>
              <w:t>0</w:t>
            </w:r>
          </w:p>
        </w:tc>
        <w:tc>
          <w:tcPr>
            <w:tcW w:w="5040" w:type="dxa"/>
            <w:vAlign w:val="center"/>
          </w:tcPr>
          <w:p w14:paraId="41381AF6" w14:textId="77777777" w:rsidR="00A10DFC" w:rsidRDefault="00A955DB">
            <w:pPr>
              <w:spacing w:line="360" w:lineRule="auto"/>
              <w:jc w:val="center"/>
            </w:pPr>
            <w:r>
              <w:t>0.00109122113409</w:t>
            </w:r>
          </w:p>
        </w:tc>
      </w:tr>
      <w:tr w:rsidR="00A10DFC" w14:paraId="6E198445" w14:textId="77777777">
        <w:trPr>
          <w:jc w:val="center"/>
        </w:trPr>
        <w:tc>
          <w:tcPr>
            <w:tcW w:w="5040" w:type="dxa"/>
            <w:vAlign w:val="center"/>
          </w:tcPr>
          <w:p w14:paraId="63B2063E" w14:textId="77777777" w:rsidR="00A10DFC" w:rsidRDefault="00A955DB">
            <w:pPr>
              <w:spacing w:line="360" w:lineRule="auto"/>
              <w:jc w:val="center"/>
            </w:pPr>
            <w:r>
              <w:t>1</w:t>
            </w:r>
          </w:p>
        </w:tc>
        <w:tc>
          <w:tcPr>
            <w:tcW w:w="5040" w:type="dxa"/>
            <w:vAlign w:val="center"/>
          </w:tcPr>
          <w:p w14:paraId="3FA66911" w14:textId="77777777" w:rsidR="00A10DFC" w:rsidRDefault="00A955DB">
            <w:pPr>
              <w:spacing w:line="360" w:lineRule="auto"/>
              <w:jc w:val="center"/>
            </w:pPr>
            <w:r>
              <w:t>-0.00128232668054</w:t>
            </w:r>
          </w:p>
        </w:tc>
      </w:tr>
      <w:tr w:rsidR="00A10DFC" w14:paraId="0CBFE06F" w14:textId="77777777">
        <w:trPr>
          <w:jc w:val="center"/>
        </w:trPr>
        <w:tc>
          <w:tcPr>
            <w:tcW w:w="5040" w:type="dxa"/>
            <w:vAlign w:val="center"/>
          </w:tcPr>
          <w:p w14:paraId="63F435C3" w14:textId="77777777" w:rsidR="00A10DFC" w:rsidRDefault="00A955DB">
            <w:pPr>
              <w:spacing w:line="360" w:lineRule="auto"/>
              <w:jc w:val="center"/>
            </w:pPr>
            <w:r>
              <w:t>2</w:t>
            </w:r>
          </w:p>
        </w:tc>
        <w:tc>
          <w:tcPr>
            <w:tcW w:w="5040" w:type="dxa"/>
            <w:vAlign w:val="center"/>
          </w:tcPr>
          <w:p w14:paraId="2ABF6CDB" w14:textId="77777777" w:rsidR="00A10DFC" w:rsidRDefault="00A955DB">
            <w:pPr>
              <w:spacing w:line="360" w:lineRule="auto"/>
              <w:jc w:val="center"/>
            </w:pPr>
            <w:r>
              <w:t>-0.00175318540135</w:t>
            </w:r>
          </w:p>
        </w:tc>
      </w:tr>
      <w:tr w:rsidR="00A10DFC" w14:paraId="510D4DBC" w14:textId="77777777">
        <w:trPr>
          <w:jc w:val="center"/>
        </w:trPr>
        <w:tc>
          <w:tcPr>
            <w:tcW w:w="5040" w:type="dxa"/>
            <w:vAlign w:val="center"/>
          </w:tcPr>
          <w:p w14:paraId="3811B1C1" w14:textId="77777777" w:rsidR="00A10DFC" w:rsidRDefault="00A955DB">
            <w:pPr>
              <w:spacing w:line="360" w:lineRule="auto"/>
              <w:jc w:val="center"/>
            </w:pPr>
            <w:r>
              <w:t>3</w:t>
            </w:r>
          </w:p>
        </w:tc>
        <w:tc>
          <w:tcPr>
            <w:tcW w:w="5040" w:type="dxa"/>
            <w:vAlign w:val="center"/>
          </w:tcPr>
          <w:p w14:paraId="19DD1221" w14:textId="77777777" w:rsidR="00A10DFC" w:rsidRDefault="00A955DB">
            <w:pPr>
              <w:spacing w:line="360" w:lineRule="auto"/>
              <w:jc w:val="center"/>
            </w:pPr>
            <w:r>
              <w:t>0.00255111909399</w:t>
            </w:r>
          </w:p>
        </w:tc>
      </w:tr>
      <w:tr w:rsidR="00A10DFC" w14:paraId="2007B2D8" w14:textId="77777777">
        <w:trPr>
          <w:jc w:val="center"/>
        </w:trPr>
        <w:tc>
          <w:tcPr>
            <w:tcW w:w="5040" w:type="dxa"/>
            <w:vAlign w:val="center"/>
          </w:tcPr>
          <w:p w14:paraId="066C05A9" w14:textId="77777777" w:rsidR="00A10DFC" w:rsidRDefault="00A955DB">
            <w:pPr>
              <w:spacing w:line="360" w:lineRule="auto"/>
              <w:jc w:val="center"/>
            </w:pPr>
            <w:r>
              <w:t>4</w:t>
            </w:r>
          </w:p>
        </w:tc>
        <w:tc>
          <w:tcPr>
            <w:tcW w:w="5040" w:type="dxa"/>
            <w:vAlign w:val="center"/>
          </w:tcPr>
          <w:p w14:paraId="7921C822" w14:textId="77777777" w:rsidR="00A10DFC" w:rsidRDefault="00A955DB">
            <w:pPr>
              <w:spacing w:line="360" w:lineRule="auto"/>
              <w:jc w:val="center"/>
            </w:pPr>
            <w:r>
              <w:t>0.00372854837192</w:t>
            </w:r>
          </w:p>
        </w:tc>
      </w:tr>
      <w:tr w:rsidR="00A10DFC" w14:paraId="063F9945" w14:textId="77777777">
        <w:trPr>
          <w:jc w:val="center"/>
        </w:trPr>
        <w:tc>
          <w:tcPr>
            <w:tcW w:w="5040" w:type="dxa"/>
            <w:vAlign w:val="center"/>
          </w:tcPr>
          <w:p w14:paraId="6264D0EC" w14:textId="77777777" w:rsidR="00A10DFC" w:rsidRDefault="00A955DB">
            <w:pPr>
              <w:spacing w:line="360" w:lineRule="auto"/>
              <w:jc w:val="center"/>
            </w:pPr>
            <w:r>
              <w:t>5</w:t>
            </w:r>
          </w:p>
        </w:tc>
        <w:tc>
          <w:tcPr>
            <w:tcW w:w="5040" w:type="dxa"/>
            <w:vAlign w:val="center"/>
          </w:tcPr>
          <w:p w14:paraId="50AFE060" w14:textId="77777777" w:rsidR="00A10DFC" w:rsidRDefault="00A955DB">
            <w:pPr>
              <w:spacing w:line="360" w:lineRule="auto"/>
              <w:jc w:val="center"/>
            </w:pPr>
            <w:r>
              <w:t>-0.0053462340024</w:t>
            </w:r>
          </w:p>
        </w:tc>
      </w:tr>
      <w:tr w:rsidR="00A10DFC" w14:paraId="4EF8D9D9" w14:textId="77777777">
        <w:trPr>
          <w:jc w:val="center"/>
        </w:trPr>
        <w:tc>
          <w:tcPr>
            <w:tcW w:w="5040" w:type="dxa"/>
            <w:vAlign w:val="center"/>
          </w:tcPr>
          <w:p w14:paraId="50E7B01A" w14:textId="77777777" w:rsidR="00A10DFC" w:rsidRDefault="00A955DB">
            <w:pPr>
              <w:spacing w:line="360" w:lineRule="auto"/>
              <w:jc w:val="center"/>
            </w:pPr>
            <w:r>
              <w:t>6</w:t>
            </w:r>
          </w:p>
        </w:tc>
        <w:tc>
          <w:tcPr>
            <w:tcW w:w="5040" w:type="dxa"/>
            <w:vAlign w:val="center"/>
          </w:tcPr>
          <w:p w14:paraId="635BAC96" w14:textId="77777777" w:rsidR="00A10DFC" w:rsidRDefault="00A955DB">
            <w:pPr>
              <w:spacing w:line="360" w:lineRule="auto"/>
              <w:jc w:val="center"/>
            </w:pPr>
            <w:r>
              <w:t>-0.0074787620535</w:t>
            </w:r>
          </w:p>
        </w:tc>
      </w:tr>
      <w:tr w:rsidR="00A10DFC" w14:paraId="18B67F04" w14:textId="77777777">
        <w:trPr>
          <w:jc w:val="center"/>
        </w:trPr>
        <w:tc>
          <w:tcPr>
            <w:tcW w:w="5040" w:type="dxa"/>
            <w:vAlign w:val="center"/>
          </w:tcPr>
          <w:p w14:paraId="3BCA2E20" w14:textId="77777777" w:rsidR="00A10DFC" w:rsidRDefault="00A955DB">
            <w:pPr>
              <w:spacing w:line="360" w:lineRule="auto"/>
              <w:jc w:val="center"/>
            </w:pPr>
            <w:r>
              <w:t>7</w:t>
            </w:r>
          </w:p>
        </w:tc>
        <w:tc>
          <w:tcPr>
            <w:tcW w:w="5040" w:type="dxa"/>
            <w:vAlign w:val="center"/>
          </w:tcPr>
          <w:p w14:paraId="565868BA" w14:textId="77777777" w:rsidR="00A10DFC" w:rsidRDefault="00A955DB">
            <w:pPr>
              <w:spacing w:line="360" w:lineRule="auto"/>
              <w:jc w:val="center"/>
            </w:pPr>
            <w:r>
              <w:t>0.0102238657177</w:t>
            </w:r>
          </w:p>
        </w:tc>
      </w:tr>
      <w:tr w:rsidR="00A10DFC" w14:paraId="12D8C42A" w14:textId="77777777">
        <w:trPr>
          <w:jc w:val="center"/>
        </w:trPr>
        <w:tc>
          <w:tcPr>
            <w:tcW w:w="5040" w:type="dxa"/>
            <w:vAlign w:val="center"/>
          </w:tcPr>
          <w:p w14:paraId="2C336EF5" w14:textId="77777777" w:rsidR="00A10DFC" w:rsidRDefault="00A955DB">
            <w:pPr>
              <w:spacing w:line="360" w:lineRule="auto"/>
              <w:jc w:val="center"/>
            </w:pPr>
            <w:r>
              <w:t>8</w:t>
            </w:r>
          </w:p>
        </w:tc>
        <w:tc>
          <w:tcPr>
            <w:tcW w:w="5040" w:type="dxa"/>
            <w:vAlign w:val="center"/>
          </w:tcPr>
          <w:p w14:paraId="4C3470D0" w14:textId="77777777" w:rsidR="00A10DFC" w:rsidRDefault="00A955DB">
            <w:pPr>
              <w:spacing w:line="360" w:lineRule="auto"/>
              <w:jc w:val="center"/>
            </w:pPr>
            <w:r>
              <w:t>0.0137186608064</w:t>
            </w:r>
          </w:p>
        </w:tc>
      </w:tr>
      <w:tr w:rsidR="00A10DFC" w14:paraId="63BFF68E" w14:textId="77777777">
        <w:trPr>
          <w:jc w:val="center"/>
        </w:trPr>
        <w:tc>
          <w:tcPr>
            <w:tcW w:w="5040" w:type="dxa"/>
            <w:vAlign w:val="center"/>
          </w:tcPr>
          <w:p w14:paraId="20EA489D" w14:textId="77777777" w:rsidR="00A10DFC" w:rsidRDefault="00A955DB">
            <w:pPr>
              <w:spacing w:line="360" w:lineRule="auto"/>
              <w:jc w:val="center"/>
            </w:pPr>
            <w:r>
              <w:t>9</w:t>
            </w:r>
          </w:p>
        </w:tc>
        <w:tc>
          <w:tcPr>
            <w:tcW w:w="5040" w:type="dxa"/>
            <w:vAlign w:val="center"/>
          </w:tcPr>
          <w:p w14:paraId="56F08234" w14:textId="77777777" w:rsidR="00A10DFC" w:rsidRDefault="00A955DB">
            <w:pPr>
              <w:spacing w:line="360" w:lineRule="auto"/>
              <w:jc w:val="center"/>
            </w:pPr>
            <w:r>
              <w:t>-0.0181691403753</w:t>
            </w:r>
          </w:p>
        </w:tc>
      </w:tr>
      <w:tr w:rsidR="00A10DFC" w14:paraId="1FDB4DBC" w14:textId="77777777">
        <w:trPr>
          <w:jc w:val="center"/>
        </w:trPr>
        <w:tc>
          <w:tcPr>
            <w:tcW w:w="5040" w:type="dxa"/>
            <w:vAlign w:val="center"/>
          </w:tcPr>
          <w:p w14:paraId="5662947B" w14:textId="77777777" w:rsidR="00A10DFC" w:rsidRDefault="00A955DB">
            <w:pPr>
              <w:spacing w:line="360" w:lineRule="auto"/>
              <w:jc w:val="center"/>
            </w:pPr>
            <w:r>
              <w:t>10</w:t>
            </w:r>
          </w:p>
        </w:tc>
        <w:tc>
          <w:tcPr>
            <w:tcW w:w="5040" w:type="dxa"/>
            <w:vAlign w:val="center"/>
          </w:tcPr>
          <w:p w14:paraId="1EE705EE" w14:textId="77777777" w:rsidR="00A10DFC" w:rsidRDefault="00A955DB">
            <w:pPr>
              <w:spacing w:line="360" w:lineRule="auto"/>
              <w:jc w:val="center"/>
            </w:pPr>
            <w:r>
              <w:t>-0.0239070724448</w:t>
            </w:r>
          </w:p>
        </w:tc>
      </w:tr>
      <w:tr w:rsidR="00A10DFC" w14:paraId="6D75699F" w14:textId="77777777">
        <w:trPr>
          <w:jc w:val="center"/>
        </w:trPr>
        <w:tc>
          <w:tcPr>
            <w:tcW w:w="5040" w:type="dxa"/>
            <w:vAlign w:val="center"/>
          </w:tcPr>
          <w:p w14:paraId="3B41E9B5" w14:textId="77777777" w:rsidR="00A10DFC" w:rsidRDefault="00A955DB">
            <w:pPr>
              <w:spacing w:line="360" w:lineRule="auto"/>
              <w:jc w:val="center"/>
            </w:pPr>
            <w:r>
              <w:t>11</w:t>
            </w:r>
          </w:p>
        </w:tc>
        <w:tc>
          <w:tcPr>
            <w:tcW w:w="5040" w:type="dxa"/>
            <w:vAlign w:val="center"/>
          </w:tcPr>
          <w:p w14:paraId="6AAF985F" w14:textId="77777777" w:rsidR="00A10DFC" w:rsidRDefault="00A955DB">
            <w:pPr>
              <w:spacing w:line="360" w:lineRule="auto"/>
              <w:jc w:val="center"/>
            </w:pPr>
            <w:r>
              <w:t>0.0315090102468</w:t>
            </w:r>
          </w:p>
        </w:tc>
      </w:tr>
      <w:tr w:rsidR="00A10DFC" w14:paraId="1B63DCE9" w14:textId="77777777">
        <w:trPr>
          <w:jc w:val="center"/>
        </w:trPr>
        <w:tc>
          <w:tcPr>
            <w:tcW w:w="5040" w:type="dxa"/>
            <w:vAlign w:val="center"/>
          </w:tcPr>
          <w:p w14:paraId="4C61F54B" w14:textId="77777777" w:rsidR="00A10DFC" w:rsidRDefault="00A955DB">
            <w:pPr>
              <w:spacing w:line="360" w:lineRule="auto"/>
              <w:jc w:val="center"/>
            </w:pPr>
            <w:r>
              <w:t>12</w:t>
            </w:r>
          </w:p>
        </w:tc>
        <w:tc>
          <w:tcPr>
            <w:tcW w:w="5040" w:type="dxa"/>
            <w:vAlign w:val="center"/>
          </w:tcPr>
          <w:p w14:paraId="650C13E3" w14:textId="77777777" w:rsidR="00A10DFC" w:rsidRDefault="00A955DB">
            <w:pPr>
              <w:spacing w:line="360" w:lineRule="auto"/>
              <w:jc w:val="center"/>
            </w:pPr>
            <w:r>
              <w:t>0.0420738282195</w:t>
            </w:r>
          </w:p>
        </w:tc>
      </w:tr>
      <w:tr w:rsidR="00A10DFC" w14:paraId="2775B5FF" w14:textId="77777777">
        <w:trPr>
          <w:jc w:val="center"/>
        </w:trPr>
        <w:tc>
          <w:tcPr>
            <w:tcW w:w="5040" w:type="dxa"/>
            <w:vAlign w:val="center"/>
          </w:tcPr>
          <w:p w14:paraId="611E8A45" w14:textId="77777777" w:rsidR="00A10DFC" w:rsidRDefault="00A955DB">
            <w:pPr>
              <w:spacing w:line="360" w:lineRule="auto"/>
              <w:jc w:val="center"/>
            </w:pPr>
            <w:r>
              <w:t>13</w:t>
            </w:r>
          </w:p>
        </w:tc>
        <w:tc>
          <w:tcPr>
            <w:tcW w:w="5040" w:type="dxa"/>
            <w:vAlign w:val="center"/>
          </w:tcPr>
          <w:p w14:paraId="6BAB58AC" w14:textId="77777777" w:rsidR="00A10DFC" w:rsidRDefault="00A955DB">
            <w:pPr>
              <w:spacing w:line="360" w:lineRule="auto"/>
              <w:jc w:val="center"/>
            </w:pPr>
            <w:r>
              <w:t>-0.0579755772265</w:t>
            </w:r>
          </w:p>
        </w:tc>
      </w:tr>
      <w:tr w:rsidR="00A10DFC" w14:paraId="73358768" w14:textId="77777777">
        <w:trPr>
          <w:jc w:val="center"/>
        </w:trPr>
        <w:tc>
          <w:tcPr>
            <w:tcW w:w="5040" w:type="dxa"/>
            <w:vAlign w:val="center"/>
          </w:tcPr>
          <w:p w14:paraId="69D3C6AF" w14:textId="77777777" w:rsidR="00A10DFC" w:rsidRDefault="00A955DB">
            <w:pPr>
              <w:spacing w:line="360" w:lineRule="auto"/>
              <w:jc w:val="center"/>
            </w:pPr>
            <w:r>
              <w:t>14</w:t>
            </w:r>
          </w:p>
        </w:tc>
        <w:tc>
          <w:tcPr>
            <w:tcW w:w="5040" w:type="dxa"/>
            <w:vAlign w:val="center"/>
          </w:tcPr>
          <w:p w14:paraId="7C7A199D" w14:textId="77777777" w:rsidR="00A10DFC" w:rsidRDefault="00A955DB">
            <w:pPr>
              <w:spacing w:line="360" w:lineRule="auto"/>
              <w:jc w:val="center"/>
            </w:pPr>
            <w:r>
              <w:t>-0.0854222147217</w:t>
            </w:r>
          </w:p>
        </w:tc>
      </w:tr>
      <w:tr w:rsidR="00A10DFC" w14:paraId="73FA222E" w14:textId="77777777">
        <w:trPr>
          <w:jc w:val="center"/>
        </w:trPr>
        <w:tc>
          <w:tcPr>
            <w:tcW w:w="5040" w:type="dxa"/>
            <w:vAlign w:val="center"/>
          </w:tcPr>
          <w:p w14:paraId="679885DC" w14:textId="77777777" w:rsidR="00A10DFC" w:rsidRDefault="00A955DB">
            <w:pPr>
              <w:spacing w:line="360" w:lineRule="auto"/>
              <w:jc w:val="center"/>
            </w:pPr>
            <w:r>
              <w:t>15</w:t>
            </w:r>
          </w:p>
        </w:tc>
        <w:tc>
          <w:tcPr>
            <w:tcW w:w="5040" w:type="dxa"/>
            <w:vAlign w:val="center"/>
          </w:tcPr>
          <w:p w14:paraId="6154241C" w14:textId="77777777" w:rsidR="00A10DFC" w:rsidRDefault="00A955DB">
            <w:pPr>
              <w:spacing w:line="360" w:lineRule="auto"/>
              <w:jc w:val="center"/>
            </w:pPr>
            <w:r>
              <w:t>0.14724712164</w:t>
            </w:r>
          </w:p>
        </w:tc>
      </w:tr>
      <w:tr w:rsidR="00A10DFC" w14:paraId="69332968" w14:textId="77777777">
        <w:trPr>
          <w:jc w:val="center"/>
        </w:trPr>
        <w:tc>
          <w:tcPr>
            <w:tcW w:w="5040" w:type="dxa"/>
            <w:vAlign w:val="center"/>
          </w:tcPr>
          <w:p w14:paraId="5DFE4102" w14:textId="77777777" w:rsidR="00A10DFC" w:rsidRDefault="00A955DB">
            <w:pPr>
              <w:spacing w:line="360" w:lineRule="auto"/>
              <w:jc w:val="center"/>
            </w:pPr>
            <w:r>
              <w:t>16</w:t>
            </w:r>
          </w:p>
        </w:tc>
        <w:tc>
          <w:tcPr>
            <w:tcW w:w="5040" w:type="dxa"/>
            <w:vAlign w:val="center"/>
          </w:tcPr>
          <w:p w14:paraId="7E10E521" w14:textId="77777777" w:rsidR="00A10DFC" w:rsidRDefault="00A955DB">
            <w:pPr>
              <w:spacing w:line="360" w:lineRule="auto"/>
              <w:jc w:val="center"/>
            </w:pPr>
            <w:r>
              <w:t>0.449191137676</w:t>
            </w:r>
          </w:p>
        </w:tc>
      </w:tr>
      <w:tr w:rsidR="00A10DFC" w14:paraId="13590852" w14:textId="77777777">
        <w:trPr>
          <w:jc w:val="center"/>
        </w:trPr>
        <w:tc>
          <w:tcPr>
            <w:tcW w:w="5040" w:type="dxa"/>
            <w:vAlign w:val="center"/>
          </w:tcPr>
          <w:p w14:paraId="6AC875E3" w14:textId="77777777" w:rsidR="00A10DFC" w:rsidRDefault="00A955DB">
            <w:pPr>
              <w:spacing w:line="360" w:lineRule="auto"/>
              <w:jc w:val="center"/>
            </w:pPr>
            <w:r>
              <w:t>17</w:t>
            </w:r>
          </w:p>
        </w:tc>
        <w:tc>
          <w:tcPr>
            <w:tcW w:w="5040" w:type="dxa"/>
            <w:vAlign w:val="center"/>
          </w:tcPr>
          <w:p w14:paraId="275F7004" w14:textId="77777777" w:rsidR="00A10DFC" w:rsidRDefault="00A955DB">
            <w:pPr>
              <w:spacing w:line="360" w:lineRule="auto"/>
              <w:jc w:val="center"/>
            </w:pPr>
            <w:r>
              <w:t>0.449191137676</w:t>
            </w:r>
          </w:p>
        </w:tc>
      </w:tr>
      <w:tr w:rsidR="00A10DFC" w14:paraId="51FDBB11" w14:textId="77777777">
        <w:trPr>
          <w:jc w:val="center"/>
        </w:trPr>
        <w:tc>
          <w:tcPr>
            <w:tcW w:w="5040" w:type="dxa"/>
            <w:vAlign w:val="center"/>
          </w:tcPr>
          <w:p w14:paraId="59A0F479" w14:textId="77777777" w:rsidR="00A10DFC" w:rsidRDefault="00A955DB">
            <w:pPr>
              <w:spacing w:line="360" w:lineRule="auto"/>
              <w:jc w:val="center"/>
            </w:pPr>
            <w:r>
              <w:t>18</w:t>
            </w:r>
          </w:p>
        </w:tc>
        <w:tc>
          <w:tcPr>
            <w:tcW w:w="5040" w:type="dxa"/>
            <w:vAlign w:val="center"/>
          </w:tcPr>
          <w:p w14:paraId="0ECFB920" w14:textId="77777777" w:rsidR="00A10DFC" w:rsidRDefault="00A955DB">
            <w:pPr>
              <w:spacing w:line="360" w:lineRule="auto"/>
              <w:jc w:val="center"/>
            </w:pPr>
            <w:r>
              <w:t>0.14724712164</w:t>
            </w:r>
          </w:p>
        </w:tc>
      </w:tr>
      <w:tr w:rsidR="00A10DFC" w14:paraId="00FD32F8" w14:textId="77777777">
        <w:trPr>
          <w:jc w:val="center"/>
        </w:trPr>
        <w:tc>
          <w:tcPr>
            <w:tcW w:w="5040" w:type="dxa"/>
            <w:vAlign w:val="center"/>
          </w:tcPr>
          <w:p w14:paraId="0DFE6F18" w14:textId="77777777" w:rsidR="00A10DFC" w:rsidRDefault="00A955DB">
            <w:pPr>
              <w:spacing w:line="360" w:lineRule="auto"/>
              <w:jc w:val="center"/>
            </w:pPr>
            <w:r>
              <w:t>19</w:t>
            </w:r>
          </w:p>
        </w:tc>
        <w:tc>
          <w:tcPr>
            <w:tcW w:w="5040" w:type="dxa"/>
            <w:vAlign w:val="center"/>
          </w:tcPr>
          <w:p w14:paraId="74F89F1E" w14:textId="77777777" w:rsidR="00A10DFC" w:rsidRDefault="00A955DB">
            <w:pPr>
              <w:spacing w:line="360" w:lineRule="auto"/>
              <w:jc w:val="center"/>
            </w:pPr>
            <w:r>
              <w:t>-0.0854222147217</w:t>
            </w:r>
          </w:p>
        </w:tc>
      </w:tr>
      <w:tr w:rsidR="00A10DFC" w14:paraId="3E41028B" w14:textId="77777777">
        <w:trPr>
          <w:jc w:val="center"/>
        </w:trPr>
        <w:tc>
          <w:tcPr>
            <w:tcW w:w="5040" w:type="dxa"/>
            <w:vAlign w:val="center"/>
          </w:tcPr>
          <w:p w14:paraId="0C990B52" w14:textId="77777777" w:rsidR="00A10DFC" w:rsidRDefault="00A955DB">
            <w:pPr>
              <w:spacing w:line="360" w:lineRule="auto"/>
              <w:jc w:val="center"/>
            </w:pPr>
            <w:r>
              <w:t>20</w:t>
            </w:r>
          </w:p>
        </w:tc>
        <w:tc>
          <w:tcPr>
            <w:tcW w:w="5040" w:type="dxa"/>
            <w:vAlign w:val="center"/>
          </w:tcPr>
          <w:p w14:paraId="6653F73E" w14:textId="77777777" w:rsidR="00A10DFC" w:rsidRDefault="00A955DB">
            <w:pPr>
              <w:spacing w:line="360" w:lineRule="auto"/>
              <w:jc w:val="center"/>
            </w:pPr>
            <w:r>
              <w:t>-0.0579755772265</w:t>
            </w:r>
          </w:p>
        </w:tc>
      </w:tr>
      <w:tr w:rsidR="00A10DFC" w14:paraId="35318C90" w14:textId="77777777">
        <w:trPr>
          <w:jc w:val="center"/>
        </w:trPr>
        <w:tc>
          <w:tcPr>
            <w:tcW w:w="5040" w:type="dxa"/>
            <w:vAlign w:val="center"/>
          </w:tcPr>
          <w:p w14:paraId="5F0B57C6" w14:textId="77777777" w:rsidR="00A10DFC" w:rsidRDefault="00A955DB">
            <w:pPr>
              <w:spacing w:line="360" w:lineRule="auto"/>
              <w:jc w:val="center"/>
            </w:pPr>
            <w:r>
              <w:lastRenderedPageBreak/>
              <w:t>21</w:t>
            </w:r>
          </w:p>
        </w:tc>
        <w:tc>
          <w:tcPr>
            <w:tcW w:w="5040" w:type="dxa"/>
            <w:vAlign w:val="center"/>
          </w:tcPr>
          <w:p w14:paraId="5133397F" w14:textId="77777777" w:rsidR="00A10DFC" w:rsidRDefault="00A955DB">
            <w:pPr>
              <w:spacing w:line="360" w:lineRule="auto"/>
              <w:jc w:val="center"/>
            </w:pPr>
            <w:r>
              <w:t>0.0420738282195</w:t>
            </w:r>
          </w:p>
        </w:tc>
      </w:tr>
      <w:tr w:rsidR="00A10DFC" w14:paraId="7BB6F24C" w14:textId="77777777">
        <w:trPr>
          <w:jc w:val="center"/>
        </w:trPr>
        <w:tc>
          <w:tcPr>
            <w:tcW w:w="5040" w:type="dxa"/>
            <w:vAlign w:val="center"/>
          </w:tcPr>
          <w:p w14:paraId="48EA3878" w14:textId="77777777" w:rsidR="00A10DFC" w:rsidRDefault="00A955DB">
            <w:pPr>
              <w:spacing w:line="360" w:lineRule="auto"/>
              <w:jc w:val="center"/>
            </w:pPr>
            <w:r>
              <w:t>22</w:t>
            </w:r>
          </w:p>
        </w:tc>
        <w:tc>
          <w:tcPr>
            <w:tcW w:w="5040" w:type="dxa"/>
            <w:vAlign w:val="center"/>
          </w:tcPr>
          <w:p w14:paraId="5C852A5C" w14:textId="77777777" w:rsidR="00A10DFC" w:rsidRDefault="00A955DB">
            <w:pPr>
              <w:spacing w:line="360" w:lineRule="auto"/>
              <w:jc w:val="center"/>
            </w:pPr>
            <w:r>
              <w:t>0.0315090102468</w:t>
            </w:r>
          </w:p>
        </w:tc>
      </w:tr>
      <w:tr w:rsidR="00A10DFC" w14:paraId="7BF39130" w14:textId="77777777">
        <w:trPr>
          <w:jc w:val="center"/>
        </w:trPr>
        <w:tc>
          <w:tcPr>
            <w:tcW w:w="5040" w:type="dxa"/>
            <w:vAlign w:val="center"/>
          </w:tcPr>
          <w:p w14:paraId="347A3683" w14:textId="77777777" w:rsidR="00A10DFC" w:rsidRDefault="00A955DB">
            <w:pPr>
              <w:spacing w:line="360" w:lineRule="auto"/>
              <w:jc w:val="center"/>
            </w:pPr>
            <w:r>
              <w:t>23</w:t>
            </w:r>
          </w:p>
        </w:tc>
        <w:tc>
          <w:tcPr>
            <w:tcW w:w="5040" w:type="dxa"/>
            <w:vAlign w:val="center"/>
          </w:tcPr>
          <w:p w14:paraId="4F89FE74" w14:textId="77777777" w:rsidR="00A10DFC" w:rsidRDefault="00A955DB">
            <w:pPr>
              <w:spacing w:line="360" w:lineRule="auto"/>
              <w:jc w:val="center"/>
            </w:pPr>
            <w:r>
              <w:t>-0.0239070724448</w:t>
            </w:r>
          </w:p>
        </w:tc>
      </w:tr>
      <w:tr w:rsidR="00A10DFC" w14:paraId="02E2568A" w14:textId="77777777">
        <w:trPr>
          <w:jc w:val="center"/>
        </w:trPr>
        <w:tc>
          <w:tcPr>
            <w:tcW w:w="5040" w:type="dxa"/>
            <w:vAlign w:val="center"/>
          </w:tcPr>
          <w:p w14:paraId="4A15D19A" w14:textId="77777777" w:rsidR="00A10DFC" w:rsidRDefault="00A955DB">
            <w:pPr>
              <w:spacing w:line="360" w:lineRule="auto"/>
              <w:jc w:val="center"/>
            </w:pPr>
            <w:r>
              <w:t>24</w:t>
            </w:r>
          </w:p>
        </w:tc>
        <w:tc>
          <w:tcPr>
            <w:tcW w:w="5040" w:type="dxa"/>
            <w:vAlign w:val="center"/>
          </w:tcPr>
          <w:p w14:paraId="4216E1D4" w14:textId="77777777" w:rsidR="00A10DFC" w:rsidRDefault="00A955DB">
            <w:pPr>
              <w:spacing w:line="360" w:lineRule="auto"/>
              <w:jc w:val="center"/>
            </w:pPr>
            <w:r>
              <w:t>-0.0181691403753</w:t>
            </w:r>
          </w:p>
        </w:tc>
      </w:tr>
      <w:tr w:rsidR="00A10DFC" w14:paraId="4BB2F77C" w14:textId="77777777">
        <w:trPr>
          <w:jc w:val="center"/>
        </w:trPr>
        <w:tc>
          <w:tcPr>
            <w:tcW w:w="5040" w:type="dxa"/>
            <w:vAlign w:val="center"/>
          </w:tcPr>
          <w:p w14:paraId="401E9B6A" w14:textId="77777777" w:rsidR="00A10DFC" w:rsidRDefault="00A955DB">
            <w:pPr>
              <w:spacing w:line="360" w:lineRule="auto"/>
              <w:jc w:val="center"/>
            </w:pPr>
            <w:r>
              <w:t>25</w:t>
            </w:r>
          </w:p>
        </w:tc>
        <w:tc>
          <w:tcPr>
            <w:tcW w:w="5040" w:type="dxa"/>
            <w:vAlign w:val="center"/>
          </w:tcPr>
          <w:p w14:paraId="713CFC96" w14:textId="77777777" w:rsidR="00A10DFC" w:rsidRDefault="00A955DB">
            <w:pPr>
              <w:spacing w:line="360" w:lineRule="auto"/>
              <w:jc w:val="center"/>
            </w:pPr>
            <w:r>
              <w:t>0.0137186608064</w:t>
            </w:r>
          </w:p>
        </w:tc>
      </w:tr>
      <w:tr w:rsidR="00A10DFC" w14:paraId="6D19D3EA" w14:textId="77777777">
        <w:trPr>
          <w:jc w:val="center"/>
        </w:trPr>
        <w:tc>
          <w:tcPr>
            <w:tcW w:w="5040" w:type="dxa"/>
            <w:vAlign w:val="center"/>
          </w:tcPr>
          <w:p w14:paraId="2BCD2697" w14:textId="77777777" w:rsidR="00A10DFC" w:rsidRDefault="00A955DB">
            <w:pPr>
              <w:spacing w:line="360" w:lineRule="auto"/>
              <w:jc w:val="center"/>
            </w:pPr>
            <w:r>
              <w:t>26</w:t>
            </w:r>
          </w:p>
        </w:tc>
        <w:tc>
          <w:tcPr>
            <w:tcW w:w="5040" w:type="dxa"/>
            <w:vAlign w:val="center"/>
          </w:tcPr>
          <w:p w14:paraId="784E40D3" w14:textId="77777777" w:rsidR="00A10DFC" w:rsidRDefault="00A955DB">
            <w:pPr>
              <w:spacing w:line="360" w:lineRule="auto"/>
              <w:jc w:val="center"/>
            </w:pPr>
            <w:r>
              <w:t>0.0102238657177</w:t>
            </w:r>
          </w:p>
        </w:tc>
      </w:tr>
      <w:tr w:rsidR="00A10DFC" w14:paraId="2D0E3A09" w14:textId="77777777">
        <w:trPr>
          <w:jc w:val="center"/>
        </w:trPr>
        <w:tc>
          <w:tcPr>
            <w:tcW w:w="5040" w:type="dxa"/>
            <w:vAlign w:val="center"/>
          </w:tcPr>
          <w:p w14:paraId="12E39C31" w14:textId="77777777" w:rsidR="00A10DFC" w:rsidRDefault="00A955DB">
            <w:pPr>
              <w:spacing w:line="360" w:lineRule="auto"/>
              <w:jc w:val="center"/>
            </w:pPr>
            <w:r>
              <w:t>27</w:t>
            </w:r>
          </w:p>
        </w:tc>
        <w:tc>
          <w:tcPr>
            <w:tcW w:w="5040" w:type="dxa"/>
            <w:vAlign w:val="center"/>
          </w:tcPr>
          <w:p w14:paraId="40EBB1BB" w14:textId="77777777" w:rsidR="00A10DFC" w:rsidRDefault="00A955DB">
            <w:pPr>
              <w:spacing w:line="360" w:lineRule="auto"/>
              <w:jc w:val="center"/>
            </w:pPr>
            <w:r>
              <w:t>-0.0074787620535</w:t>
            </w:r>
          </w:p>
        </w:tc>
      </w:tr>
      <w:tr w:rsidR="00A10DFC" w14:paraId="41643F5B" w14:textId="77777777">
        <w:trPr>
          <w:jc w:val="center"/>
        </w:trPr>
        <w:tc>
          <w:tcPr>
            <w:tcW w:w="5040" w:type="dxa"/>
            <w:vAlign w:val="center"/>
          </w:tcPr>
          <w:p w14:paraId="15D542B7" w14:textId="77777777" w:rsidR="00A10DFC" w:rsidRDefault="00A955DB">
            <w:pPr>
              <w:spacing w:line="360" w:lineRule="auto"/>
              <w:jc w:val="center"/>
            </w:pPr>
            <w:r>
              <w:t>28</w:t>
            </w:r>
          </w:p>
        </w:tc>
        <w:tc>
          <w:tcPr>
            <w:tcW w:w="5040" w:type="dxa"/>
            <w:vAlign w:val="center"/>
          </w:tcPr>
          <w:p w14:paraId="316D18FC" w14:textId="77777777" w:rsidR="00A10DFC" w:rsidRDefault="00A955DB">
            <w:pPr>
              <w:spacing w:line="360" w:lineRule="auto"/>
              <w:jc w:val="center"/>
            </w:pPr>
            <w:r>
              <w:t>-0.0053462340024</w:t>
            </w:r>
          </w:p>
        </w:tc>
      </w:tr>
      <w:tr w:rsidR="00A10DFC" w14:paraId="3ACD22EC" w14:textId="77777777">
        <w:trPr>
          <w:jc w:val="center"/>
        </w:trPr>
        <w:tc>
          <w:tcPr>
            <w:tcW w:w="5040" w:type="dxa"/>
            <w:vAlign w:val="center"/>
          </w:tcPr>
          <w:p w14:paraId="3DDF6EA9" w14:textId="77777777" w:rsidR="00A10DFC" w:rsidRDefault="00A955DB">
            <w:pPr>
              <w:spacing w:line="360" w:lineRule="auto"/>
              <w:jc w:val="center"/>
            </w:pPr>
            <w:r>
              <w:t>29</w:t>
            </w:r>
          </w:p>
        </w:tc>
        <w:tc>
          <w:tcPr>
            <w:tcW w:w="5040" w:type="dxa"/>
            <w:vAlign w:val="center"/>
          </w:tcPr>
          <w:p w14:paraId="3FA512C0" w14:textId="77777777" w:rsidR="00A10DFC" w:rsidRDefault="00A955DB">
            <w:pPr>
              <w:spacing w:line="360" w:lineRule="auto"/>
              <w:jc w:val="center"/>
            </w:pPr>
            <w:r>
              <w:t>0.00372854837192</w:t>
            </w:r>
          </w:p>
        </w:tc>
      </w:tr>
      <w:tr w:rsidR="00A10DFC" w14:paraId="7A9A2180" w14:textId="77777777">
        <w:trPr>
          <w:jc w:val="center"/>
        </w:trPr>
        <w:tc>
          <w:tcPr>
            <w:tcW w:w="5040" w:type="dxa"/>
            <w:vAlign w:val="center"/>
          </w:tcPr>
          <w:p w14:paraId="6AC18309" w14:textId="77777777" w:rsidR="00A10DFC" w:rsidRDefault="00A955DB">
            <w:pPr>
              <w:spacing w:line="360" w:lineRule="auto"/>
              <w:jc w:val="center"/>
            </w:pPr>
            <w:r>
              <w:t>30</w:t>
            </w:r>
          </w:p>
        </w:tc>
        <w:tc>
          <w:tcPr>
            <w:tcW w:w="5040" w:type="dxa"/>
            <w:vAlign w:val="center"/>
          </w:tcPr>
          <w:p w14:paraId="1CCCDF2A" w14:textId="77777777" w:rsidR="00A10DFC" w:rsidRDefault="00A955DB">
            <w:pPr>
              <w:spacing w:line="360" w:lineRule="auto"/>
              <w:jc w:val="center"/>
            </w:pPr>
            <w:r>
              <w:t>0.00255111909399</w:t>
            </w:r>
          </w:p>
        </w:tc>
      </w:tr>
      <w:tr w:rsidR="00A10DFC" w14:paraId="40E8B9FD" w14:textId="77777777">
        <w:trPr>
          <w:jc w:val="center"/>
        </w:trPr>
        <w:tc>
          <w:tcPr>
            <w:tcW w:w="5040" w:type="dxa"/>
            <w:vAlign w:val="center"/>
          </w:tcPr>
          <w:p w14:paraId="06042423" w14:textId="77777777" w:rsidR="00A10DFC" w:rsidRDefault="00A955DB">
            <w:pPr>
              <w:spacing w:line="360" w:lineRule="auto"/>
              <w:jc w:val="center"/>
            </w:pPr>
            <w:r>
              <w:t>31</w:t>
            </w:r>
          </w:p>
        </w:tc>
        <w:tc>
          <w:tcPr>
            <w:tcW w:w="5040" w:type="dxa"/>
            <w:vAlign w:val="center"/>
          </w:tcPr>
          <w:p w14:paraId="67EB1746" w14:textId="77777777" w:rsidR="00A10DFC" w:rsidRDefault="00A955DB">
            <w:pPr>
              <w:spacing w:line="360" w:lineRule="auto"/>
              <w:jc w:val="center"/>
            </w:pPr>
            <w:r>
              <w:t>-0.00175318540135</w:t>
            </w:r>
          </w:p>
        </w:tc>
      </w:tr>
      <w:tr w:rsidR="00A10DFC" w14:paraId="6491E3D5" w14:textId="77777777">
        <w:trPr>
          <w:jc w:val="center"/>
        </w:trPr>
        <w:tc>
          <w:tcPr>
            <w:tcW w:w="5040" w:type="dxa"/>
            <w:vAlign w:val="center"/>
          </w:tcPr>
          <w:p w14:paraId="3B33E56B" w14:textId="77777777" w:rsidR="00A10DFC" w:rsidRDefault="00A955DB">
            <w:pPr>
              <w:spacing w:line="360" w:lineRule="auto"/>
              <w:jc w:val="center"/>
            </w:pPr>
            <w:r>
              <w:t>32</w:t>
            </w:r>
          </w:p>
        </w:tc>
        <w:tc>
          <w:tcPr>
            <w:tcW w:w="5040" w:type="dxa"/>
            <w:vAlign w:val="center"/>
          </w:tcPr>
          <w:p w14:paraId="50F510CA" w14:textId="77777777" w:rsidR="00A10DFC" w:rsidRDefault="00A955DB">
            <w:pPr>
              <w:spacing w:line="360" w:lineRule="auto"/>
              <w:jc w:val="center"/>
            </w:pPr>
            <w:r>
              <w:t>-0.00128232668054</w:t>
            </w:r>
          </w:p>
        </w:tc>
      </w:tr>
      <w:tr w:rsidR="00A10DFC" w14:paraId="3296D0E5" w14:textId="77777777">
        <w:trPr>
          <w:jc w:val="center"/>
        </w:trPr>
        <w:tc>
          <w:tcPr>
            <w:tcW w:w="5040" w:type="dxa"/>
            <w:vAlign w:val="center"/>
          </w:tcPr>
          <w:p w14:paraId="4BDE4309" w14:textId="77777777" w:rsidR="00A10DFC" w:rsidRDefault="00A955DB">
            <w:pPr>
              <w:spacing w:line="360" w:lineRule="auto"/>
              <w:jc w:val="center"/>
            </w:pPr>
            <w:r>
              <w:t>33</w:t>
            </w:r>
          </w:p>
        </w:tc>
        <w:tc>
          <w:tcPr>
            <w:tcW w:w="5040" w:type="dxa"/>
            <w:vAlign w:val="center"/>
          </w:tcPr>
          <w:p w14:paraId="28BE9640" w14:textId="77777777" w:rsidR="00A10DFC" w:rsidRDefault="00A955DB">
            <w:pPr>
              <w:spacing w:line="360" w:lineRule="auto"/>
              <w:jc w:val="center"/>
            </w:pPr>
            <w:r>
              <w:t>0.00109122113409</w:t>
            </w:r>
          </w:p>
        </w:tc>
      </w:tr>
    </w:tbl>
    <w:p w14:paraId="5ED8AB25" w14:textId="77777777" w:rsidR="00A10DFC" w:rsidRDefault="00A955DB">
      <w:pPr>
        <w:pStyle w:val="Heading1"/>
        <w:spacing w:before="0" w:line="360" w:lineRule="auto"/>
      </w:pPr>
      <w:r>
        <w:t>7. MATLAB Source Code</w:t>
      </w:r>
    </w:p>
    <w:p w14:paraId="392A8EFF" w14:textId="77777777" w:rsidR="00A10DFC" w:rsidRDefault="00A955DB">
      <w:pPr>
        <w:spacing w:after="0" w:line="360" w:lineRule="auto"/>
        <w:ind w:left="288" w:right="288"/>
        <w:jc w:val="both"/>
      </w:pPr>
      <w:r>
        <w:t>% DSP-based noise reduction for a digital stethoscope</w:t>
      </w:r>
      <w:r>
        <w:br/>
        <w:t xml:space="preserve">% Fs = 2000 Hz, </w:t>
      </w:r>
      <w:proofErr w:type="spellStart"/>
      <w:r>
        <w:t>Fp</w:t>
      </w:r>
      <w:proofErr w:type="spellEnd"/>
      <w:r>
        <w:t xml:space="preserve"> = 400 Hz, </w:t>
      </w:r>
      <w:proofErr w:type="spellStart"/>
      <w:r>
        <w:t>Fst</w:t>
      </w:r>
      <w:proofErr w:type="spellEnd"/>
      <w:r>
        <w:t xml:space="preserve"> = 600 Hz, Fc = 500 Hz</w:t>
      </w:r>
      <w:r>
        <w:br/>
        <w:t xml:space="preserve">clear; close all; </w:t>
      </w:r>
      <w:proofErr w:type="spellStart"/>
      <w:r>
        <w:t>clc</w:t>
      </w:r>
      <w:proofErr w:type="spellEnd"/>
      <w:r>
        <w:t>;</w:t>
      </w:r>
      <w:r>
        <w:br/>
        <w:t xml:space="preserve">Fs = 2000; </w:t>
      </w:r>
      <w:proofErr w:type="spellStart"/>
      <w:r>
        <w:t>Fp</w:t>
      </w:r>
      <w:proofErr w:type="spellEnd"/>
      <w:r>
        <w:t xml:space="preserve"> = 400; </w:t>
      </w:r>
      <w:proofErr w:type="spellStart"/>
      <w:r>
        <w:t>Fst</w:t>
      </w:r>
      <w:proofErr w:type="spellEnd"/>
      <w:r>
        <w:t xml:space="preserve"> = 600; Fc = 500;</w:t>
      </w:r>
      <w:r>
        <w:br/>
        <w:t xml:space="preserve">Rp = 1; As = 40; </w:t>
      </w:r>
      <w:proofErr w:type="spellStart"/>
      <w:proofErr w:type="gramStart"/>
      <w:r>
        <w:t>rng</w:t>
      </w:r>
      <w:proofErr w:type="spellEnd"/>
      <w:r>
        <w:t>(</w:t>
      </w:r>
      <w:proofErr w:type="gramEnd"/>
      <w:r>
        <w:t>42);</w:t>
      </w:r>
      <w:r>
        <w:br/>
      </w:r>
      <w:r>
        <w:br/>
        <w:t>%% 1. Obtain PCG</w:t>
      </w:r>
      <w:r>
        <w:br/>
        <w:t xml:space="preserve">% Replace this section by: [x,Fs0] = </w:t>
      </w:r>
      <w:proofErr w:type="spellStart"/>
      <w:r>
        <w:t>audioread</w:t>
      </w:r>
      <w:proofErr w:type="spellEnd"/>
      <w:r>
        <w:t>('your_PCG_file.wav');</w:t>
      </w:r>
      <w:r>
        <w:br/>
        <w:t>% if a real PCG recording is available.</w:t>
      </w:r>
      <w:r>
        <w:br/>
        <w:t>T = 10; t = (0:1/Fs:T-1/Fs)';</w:t>
      </w:r>
      <w:r>
        <w:br/>
        <w:t>x = zeros(size(t)); period = 0.8;        % 75 bpm</w:t>
      </w:r>
      <w:r>
        <w:br/>
        <w:t>for k = 0:ceil(T/period)</w:t>
      </w:r>
      <w:r>
        <w:br/>
        <w:t xml:space="preserve">    s1 = k*period + 0.08; s2 = k*period + 0.38;</w:t>
      </w:r>
      <w:r>
        <w:br/>
        <w:t xml:space="preserve">    C = [s1 70 1.00 0.045; s1 120 0.45 0.025; ...</w:t>
      </w:r>
      <w:r>
        <w:br/>
        <w:t xml:space="preserve">         s2 110 0.75 0.035; s2 180 0.30 0.020];</w:t>
      </w:r>
      <w:r>
        <w:br/>
        <w:t xml:space="preserve">    for q = 1:size(C,1)</w:t>
      </w:r>
      <w:r>
        <w:br/>
        <w:t xml:space="preserve">        </w:t>
      </w:r>
      <w:proofErr w:type="spellStart"/>
      <w:r>
        <w:t>tt</w:t>
      </w:r>
      <w:proofErr w:type="spellEnd"/>
      <w:r>
        <w:t xml:space="preserve"> = t-C(q,1); </w:t>
      </w:r>
      <w:proofErr w:type="spellStart"/>
      <w:r>
        <w:t>idx</w:t>
      </w:r>
      <w:proofErr w:type="spellEnd"/>
      <w:r>
        <w:t xml:space="preserve"> = abs(</w:t>
      </w:r>
      <w:proofErr w:type="spellStart"/>
      <w:r>
        <w:t>tt</w:t>
      </w:r>
      <w:proofErr w:type="spellEnd"/>
      <w:r>
        <w:t>)&lt;0.12;</w:t>
      </w:r>
      <w:r>
        <w:br/>
        <w:t xml:space="preserve">        env = exp(-abs(</w:t>
      </w:r>
      <w:proofErr w:type="spellStart"/>
      <w:r>
        <w:t>tt</w:t>
      </w:r>
      <w:proofErr w:type="spellEnd"/>
      <w:r>
        <w:t>(</w:t>
      </w:r>
      <w:proofErr w:type="spellStart"/>
      <w:r>
        <w:t>idx</w:t>
      </w:r>
      <w:proofErr w:type="spellEnd"/>
      <w:r>
        <w:t>))/C(q,4));</w:t>
      </w:r>
      <w:r>
        <w:br/>
        <w:t xml:space="preserve">        x(</w:t>
      </w:r>
      <w:proofErr w:type="spellStart"/>
      <w:r>
        <w:t>idx</w:t>
      </w:r>
      <w:proofErr w:type="spellEnd"/>
      <w:r>
        <w:t>) = x(</w:t>
      </w:r>
      <w:proofErr w:type="spellStart"/>
      <w:r>
        <w:t>idx</w:t>
      </w:r>
      <w:proofErr w:type="spellEnd"/>
      <w:r>
        <w:t>) + C(q,3)*env.*cos(2*pi*C(q,2)*</w:t>
      </w:r>
      <w:proofErr w:type="spellStart"/>
      <w:r>
        <w:t>tt</w:t>
      </w:r>
      <w:proofErr w:type="spellEnd"/>
      <w:r>
        <w:t>(</w:t>
      </w:r>
      <w:proofErr w:type="spellStart"/>
      <w:r>
        <w:t>idx</w:t>
      </w:r>
      <w:proofErr w:type="spellEnd"/>
      <w:r>
        <w:t>));</w:t>
      </w:r>
      <w:r>
        <w:br/>
      </w:r>
      <w:r>
        <w:lastRenderedPageBreak/>
        <w:t xml:space="preserve">    end</w:t>
      </w:r>
      <w:r>
        <w:br/>
      </w:r>
      <w:proofErr w:type="spellStart"/>
      <w:r>
        <w:t>end</w:t>
      </w:r>
      <w:proofErr w:type="spellEnd"/>
      <w:r>
        <w:br/>
        <w:t>x = x + 0.08*sin(2*pi*30*t).*(1+0.2*sin(2*pi*1.25*t));</w:t>
      </w:r>
      <w:r>
        <w:br/>
        <w:t>x = x/max(abs(x));</w:t>
      </w:r>
      <w:r>
        <w:br/>
      </w:r>
      <w:r>
        <w:br/>
        <w:t>%% 2. Add AWGN at exactly 10 dB input SNR</w:t>
      </w:r>
      <w:r>
        <w:br/>
      </w:r>
      <w:proofErr w:type="spellStart"/>
      <w:r>
        <w:t>Px</w:t>
      </w:r>
      <w:proofErr w:type="spellEnd"/>
      <w:r>
        <w:t xml:space="preserve"> = mean(x.^2); </w:t>
      </w:r>
      <w:proofErr w:type="spellStart"/>
      <w:r>
        <w:t>Pn</w:t>
      </w:r>
      <w:proofErr w:type="spellEnd"/>
      <w:r>
        <w:t xml:space="preserve"> = </w:t>
      </w:r>
      <w:proofErr w:type="spellStart"/>
      <w:r>
        <w:t>Px</w:t>
      </w:r>
      <w:proofErr w:type="spellEnd"/>
      <w:r>
        <w:t>/10</w:t>
      </w:r>
      <w:proofErr w:type="gramStart"/>
      <w:r>
        <w:t>^(</w:t>
      </w:r>
      <w:proofErr w:type="gramEnd"/>
      <w:r>
        <w:t>10/10);</w:t>
      </w:r>
      <w:r>
        <w:br/>
        <w:t xml:space="preserve">n = </w:t>
      </w:r>
      <w:proofErr w:type="gramStart"/>
      <w:r>
        <w:t>sqrt(</w:t>
      </w:r>
      <w:proofErr w:type="spellStart"/>
      <w:proofErr w:type="gramEnd"/>
      <w:r>
        <w:t>Pn</w:t>
      </w:r>
      <w:proofErr w:type="spellEnd"/>
      <w:r>
        <w:t>)*</w:t>
      </w:r>
      <w:proofErr w:type="spellStart"/>
      <w:r>
        <w:t>randn</w:t>
      </w:r>
      <w:proofErr w:type="spellEnd"/>
      <w:r>
        <w:t xml:space="preserve">(size(x)); y = </w:t>
      </w:r>
      <w:proofErr w:type="spellStart"/>
      <w:r>
        <w:t>x+n</w:t>
      </w:r>
      <w:proofErr w:type="spellEnd"/>
      <w:r>
        <w:t>;</w:t>
      </w:r>
      <w:r>
        <w:br/>
      </w:r>
      <w:r>
        <w:br/>
        <w:t>%% 3. IIR Butterworth order and bilinear transformation</w:t>
      </w:r>
      <w:r>
        <w:br/>
      </w:r>
      <w:proofErr w:type="spellStart"/>
      <w:r>
        <w:t>N_iir</w:t>
      </w:r>
      <w:proofErr w:type="spellEnd"/>
      <w:r>
        <w:t xml:space="preserve"> = ceil(log10((10^(As/10)-1)/(10^(Rp/10)-1)) / ...</w:t>
      </w:r>
      <w:r>
        <w:br/>
        <w:t xml:space="preserve">          </w:t>
      </w:r>
      <w:proofErr w:type="gramStart"/>
      <w:r>
        <w:t xml:space="preserve">   (</w:t>
      </w:r>
      <w:proofErr w:type="gramEnd"/>
      <w:r>
        <w:t>2*log10(</w:t>
      </w:r>
      <w:proofErr w:type="spellStart"/>
      <w:r>
        <w:t>Fst</w:t>
      </w:r>
      <w:proofErr w:type="spellEnd"/>
      <w:r>
        <w:t>/</w:t>
      </w:r>
      <w:proofErr w:type="spellStart"/>
      <w:r>
        <w:t>Fp</w:t>
      </w:r>
      <w:proofErr w:type="spellEnd"/>
      <w:r>
        <w:t>)));</w:t>
      </w:r>
      <w:r>
        <w:br/>
      </w:r>
      <w:r>
        <w:br/>
        <w:t>Wp = 2*Fs*tan(pi*</w:t>
      </w:r>
      <w:proofErr w:type="spellStart"/>
      <w:r>
        <w:t>Fp</w:t>
      </w:r>
      <w:proofErr w:type="spellEnd"/>
      <w:r>
        <w:t>/Fs);</w:t>
      </w:r>
      <w:r>
        <w:br/>
      </w:r>
      <w:proofErr w:type="spellStart"/>
      <w:r>
        <w:t>Ws</w:t>
      </w:r>
      <w:proofErr w:type="spellEnd"/>
      <w:r>
        <w:t xml:space="preserve"> = 2*Fs*tan(pi*</w:t>
      </w:r>
      <w:proofErr w:type="spellStart"/>
      <w:r>
        <w:t>Fst</w:t>
      </w:r>
      <w:proofErr w:type="spellEnd"/>
      <w:r>
        <w:t>/Fs);</w:t>
      </w:r>
      <w:r>
        <w:br/>
      </w:r>
      <w:proofErr w:type="spellStart"/>
      <w:r>
        <w:t>Wc</w:t>
      </w:r>
      <w:proofErr w:type="spellEnd"/>
      <w:r>
        <w:t xml:space="preserve"> = Wp/(10^(Rp/10)-</w:t>
      </w:r>
      <w:proofErr w:type="gramStart"/>
      <w:r>
        <w:t>1)^</w:t>
      </w:r>
      <w:proofErr w:type="gramEnd"/>
      <w:r>
        <w:t>(1/(2*</w:t>
      </w:r>
      <w:proofErr w:type="spellStart"/>
      <w:r>
        <w:t>N_iir</w:t>
      </w:r>
      <w:proofErr w:type="spellEnd"/>
      <w:r>
        <w:t>));</w:t>
      </w:r>
      <w:r>
        <w:br/>
      </w:r>
      <w:r>
        <w:br/>
        <w:t>[</w:t>
      </w:r>
      <w:proofErr w:type="spellStart"/>
      <w:proofErr w:type="gramStart"/>
      <w:r>
        <w:t>ba,aa</w:t>
      </w:r>
      <w:proofErr w:type="spellEnd"/>
      <w:proofErr w:type="gramEnd"/>
      <w:r>
        <w:t>] = butter(N_</w:t>
      </w:r>
      <w:proofErr w:type="gramStart"/>
      <w:r>
        <w:t>iir,</w:t>
      </w:r>
      <w:proofErr w:type="spellStart"/>
      <w:r>
        <w:t>Wc</w:t>
      </w:r>
      <w:proofErr w:type="spellEnd"/>
      <w:proofErr w:type="gramEnd"/>
      <w:r>
        <w:t>,'s'</w:t>
      </w:r>
      <w:proofErr w:type="gramStart"/>
      <w:r>
        <w:t xml:space="preserve">);   </w:t>
      </w:r>
      <w:proofErr w:type="gramEnd"/>
      <w:r>
        <w:t xml:space="preserve">       % analog Butterworth</w:t>
      </w:r>
      <w:r>
        <w:br/>
        <w:t>[</w:t>
      </w:r>
      <w:proofErr w:type="spellStart"/>
      <w:proofErr w:type="gramStart"/>
      <w:r>
        <w:t>bI,aI</w:t>
      </w:r>
      <w:proofErr w:type="spellEnd"/>
      <w:proofErr w:type="gramEnd"/>
      <w:r>
        <w:t>] = bilinear(</w:t>
      </w:r>
      <w:proofErr w:type="spellStart"/>
      <w:proofErr w:type="gramStart"/>
      <w:r>
        <w:t>ba,aa</w:t>
      </w:r>
      <w:proofErr w:type="gramEnd"/>
      <w:r>
        <w:t>,Fs</w:t>
      </w:r>
      <w:proofErr w:type="spellEnd"/>
      <w:proofErr w:type="gramStart"/>
      <w:r>
        <w:t xml:space="preserve">);   </w:t>
      </w:r>
      <w:proofErr w:type="gramEnd"/>
      <w:r>
        <w:t xml:space="preserve">         % bilinear transform</w:t>
      </w:r>
      <w:r>
        <w:br/>
      </w:r>
      <w:r>
        <w:br/>
        <w:t>%% 4. FIR Hamming-window design</w:t>
      </w:r>
      <w:r>
        <w:br/>
      </w:r>
      <w:proofErr w:type="spellStart"/>
      <w:r>
        <w:t>N_fir</w:t>
      </w:r>
      <w:proofErr w:type="spellEnd"/>
      <w:r>
        <w:t xml:space="preserve"> = 33;</w:t>
      </w:r>
      <w:r>
        <w:br/>
      </w:r>
      <w:proofErr w:type="spellStart"/>
      <w:r>
        <w:t>bF</w:t>
      </w:r>
      <w:proofErr w:type="spellEnd"/>
      <w:r>
        <w:t xml:space="preserve"> = fir1(</w:t>
      </w:r>
      <w:proofErr w:type="spellStart"/>
      <w:r>
        <w:t>N_</w:t>
      </w:r>
      <w:proofErr w:type="gramStart"/>
      <w:r>
        <w:t>fir,Fc</w:t>
      </w:r>
      <w:proofErr w:type="spellEnd"/>
      <w:proofErr w:type="gramEnd"/>
      <w:r>
        <w:t>/(Fs/2</w:t>
      </w:r>
      <w:proofErr w:type="gramStart"/>
      <w:r>
        <w:t>),hamming</w:t>
      </w:r>
      <w:proofErr w:type="gramEnd"/>
      <w:r>
        <w:t>(N_fir+1));</w:t>
      </w:r>
      <w:r>
        <w:br/>
      </w:r>
      <w:proofErr w:type="spellStart"/>
      <w:r>
        <w:t>aF</w:t>
      </w:r>
      <w:proofErr w:type="spellEnd"/>
      <w:r>
        <w:t xml:space="preserve"> = 1;</w:t>
      </w:r>
      <w:r>
        <w:br/>
      </w:r>
      <w:r>
        <w:br/>
        <w:t>%% 5. Causal filtering for real-time comparison</w:t>
      </w:r>
      <w:r>
        <w:br/>
      </w:r>
      <w:proofErr w:type="spellStart"/>
      <w:r>
        <w:t>yI</w:t>
      </w:r>
      <w:proofErr w:type="spellEnd"/>
      <w:r>
        <w:t xml:space="preserve"> = filter(</w:t>
      </w:r>
      <w:proofErr w:type="spellStart"/>
      <w:proofErr w:type="gramStart"/>
      <w:r>
        <w:t>bI,aI</w:t>
      </w:r>
      <w:proofErr w:type="gramEnd"/>
      <w:r>
        <w:t>,y</w:t>
      </w:r>
      <w:proofErr w:type="spellEnd"/>
      <w:r>
        <w:t>);</w:t>
      </w:r>
      <w:r>
        <w:br/>
      </w:r>
      <w:proofErr w:type="spellStart"/>
      <w:r>
        <w:t>yF</w:t>
      </w:r>
      <w:proofErr w:type="spellEnd"/>
      <w:r>
        <w:t xml:space="preserve"> = filter(</w:t>
      </w:r>
      <w:proofErr w:type="spellStart"/>
      <w:proofErr w:type="gramStart"/>
      <w:r>
        <w:t>bF,aF</w:t>
      </w:r>
      <w:proofErr w:type="gramEnd"/>
      <w:r>
        <w:t>,y</w:t>
      </w:r>
      <w:proofErr w:type="spellEnd"/>
      <w:r>
        <w:t>);</w:t>
      </w:r>
      <w:r>
        <w:br/>
      </w:r>
      <w:r>
        <w:br/>
        <w:t>%% 6. Time-domain plots</w:t>
      </w:r>
      <w:r>
        <w:br/>
        <w:t>figure; plot(</w:t>
      </w:r>
      <w:proofErr w:type="spellStart"/>
      <w:proofErr w:type="gramStart"/>
      <w:r>
        <w:t>t,x</w:t>
      </w:r>
      <w:proofErr w:type="spellEnd"/>
      <w:proofErr w:type="gramEnd"/>
      <w:r>
        <w:t>); hold on; plot(</w:t>
      </w:r>
      <w:proofErr w:type="spellStart"/>
      <w:proofErr w:type="gramStart"/>
      <w:r>
        <w:t>t,y</w:t>
      </w:r>
      <w:proofErr w:type="spellEnd"/>
      <w:proofErr w:type="gramEnd"/>
      <w:r>
        <w:t>); plot(</w:t>
      </w:r>
      <w:proofErr w:type="spellStart"/>
      <w:proofErr w:type="gramStart"/>
      <w:r>
        <w:t>t,yI</w:t>
      </w:r>
      <w:proofErr w:type="spellEnd"/>
      <w:proofErr w:type="gramEnd"/>
      <w:r>
        <w:t>); plot(</w:t>
      </w:r>
      <w:proofErr w:type="spellStart"/>
      <w:proofErr w:type="gramStart"/>
      <w:r>
        <w:t>t,yF</w:t>
      </w:r>
      <w:proofErr w:type="spellEnd"/>
      <w:proofErr w:type="gramEnd"/>
      <w:r>
        <w:t>);</w:t>
      </w:r>
      <w:r>
        <w:br/>
      </w:r>
      <w:proofErr w:type="spellStart"/>
      <w:proofErr w:type="gramStart"/>
      <w:r>
        <w:t>xlim</w:t>
      </w:r>
      <w:proofErr w:type="spellEnd"/>
      <w:r>
        <w:t>(</w:t>
      </w:r>
      <w:proofErr w:type="gramEnd"/>
      <w:r>
        <w:t>[0 4]); grid on; legend('</w:t>
      </w:r>
      <w:proofErr w:type="spellStart"/>
      <w:r>
        <w:t>Original','Noisy','IIR','FIR</w:t>
      </w:r>
      <w:proofErr w:type="spellEnd"/>
      <w:r>
        <w:t>');</w:t>
      </w:r>
      <w:r>
        <w:br/>
      </w:r>
      <w:proofErr w:type="spellStart"/>
      <w:proofErr w:type="gramStart"/>
      <w:r>
        <w:t>xlabel</w:t>
      </w:r>
      <w:proofErr w:type="spellEnd"/>
      <w:r>
        <w:t>(</w:t>
      </w:r>
      <w:proofErr w:type="gramEnd"/>
      <w:r>
        <w:t xml:space="preserve">'Time (s)'); </w:t>
      </w:r>
      <w:proofErr w:type="spellStart"/>
      <w:r>
        <w:t>ylabel</w:t>
      </w:r>
      <w:proofErr w:type="spellEnd"/>
      <w:r>
        <w:t>('Amplitude');</w:t>
      </w:r>
      <w:r>
        <w:br/>
      </w:r>
      <w:proofErr w:type="gramStart"/>
      <w:r>
        <w:lastRenderedPageBreak/>
        <w:t>title(</w:t>
      </w:r>
      <w:proofErr w:type="gramEnd"/>
      <w:r>
        <w:t>'PCG: Original, Noisy and Filtered');</w:t>
      </w:r>
      <w:r>
        <w:br/>
      </w:r>
      <w:r>
        <w:br/>
        <w:t>%% 7. Magnitude spectra</w:t>
      </w:r>
      <w:r>
        <w:br/>
      </w:r>
      <w:proofErr w:type="spellStart"/>
      <w:r>
        <w:t>Nfft</w:t>
      </w:r>
      <w:proofErr w:type="spellEnd"/>
      <w:r>
        <w:t xml:space="preserve"> = 8192; f = (0:Nfft/2)*Fs/</w:t>
      </w:r>
      <w:proofErr w:type="spellStart"/>
      <w:r>
        <w:t>Nfft</w:t>
      </w:r>
      <w:proofErr w:type="spellEnd"/>
      <w:r>
        <w:t>;</w:t>
      </w:r>
      <w:r>
        <w:br/>
        <w:t>X = abs(</w:t>
      </w:r>
      <w:proofErr w:type="spellStart"/>
      <w:r>
        <w:t>fft</w:t>
      </w:r>
      <w:proofErr w:type="spellEnd"/>
      <w:r>
        <w:t>(x.*</w:t>
      </w:r>
      <w:proofErr w:type="spellStart"/>
      <w:r>
        <w:t>hann</w:t>
      </w:r>
      <w:proofErr w:type="spellEnd"/>
      <w:r>
        <w:t>(length(x)),</w:t>
      </w:r>
      <w:proofErr w:type="spellStart"/>
      <w:r>
        <w:t>Nfft</w:t>
      </w:r>
      <w:proofErr w:type="spellEnd"/>
      <w:r>
        <w:t>)); X=X(1:Nfft/2+1);</w:t>
      </w:r>
      <w:r>
        <w:br/>
        <w:t>Y = abs(</w:t>
      </w:r>
      <w:proofErr w:type="spellStart"/>
      <w:r>
        <w:t>fft</w:t>
      </w:r>
      <w:proofErr w:type="spellEnd"/>
      <w:r>
        <w:t>(y.*</w:t>
      </w:r>
      <w:proofErr w:type="spellStart"/>
      <w:r>
        <w:t>hann</w:t>
      </w:r>
      <w:proofErr w:type="spellEnd"/>
      <w:r>
        <w:t>(length(y)),</w:t>
      </w:r>
      <w:proofErr w:type="spellStart"/>
      <w:r>
        <w:t>Nfft</w:t>
      </w:r>
      <w:proofErr w:type="spellEnd"/>
      <w:r>
        <w:t>)); Y=Y(1:Nfft/2+1);</w:t>
      </w:r>
      <w:r>
        <w:br/>
        <w:t>figure; plot(f,20*log10(X/max(X))); hold on;</w:t>
      </w:r>
      <w:r>
        <w:br/>
        <w:t>plot(f,20*log10(Y/max(Y)));</w:t>
      </w:r>
      <w:r>
        <w:br/>
        <w:t>XI = abs(</w:t>
      </w:r>
      <w:proofErr w:type="spellStart"/>
      <w:r>
        <w:t>fft</w:t>
      </w:r>
      <w:proofErr w:type="spellEnd"/>
      <w:r>
        <w:t>(</w:t>
      </w:r>
      <w:proofErr w:type="spellStart"/>
      <w:r>
        <w:t>yI</w:t>
      </w:r>
      <w:proofErr w:type="spellEnd"/>
      <w:r>
        <w:t>.*</w:t>
      </w:r>
      <w:proofErr w:type="spellStart"/>
      <w:r>
        <w:t>hann</w:t>
      </w:r>
      <w:proofErr w:type="spellEnd"/>
      <w:r>
        <w:t>(length(</w:t>
      </w:r>
      <w:proofErr w:type="spellStart"/>
      <w:r>
        <w:t>yI</w:t>
      </w:r>
      <w:proofErr w:type="spellEnd"/>
      <w:r>
        <w:t>)),</w:t>
      </w:r>
      <w:proofErr w:type="spellStart"/>
      <w:r>
        <w:t>Nfft</w:t>
      </w:r>
      <w:proofErr w:type="spellEnd"/>
      <w:r>
        <w:t>)); XI=XI(1:Nfft/2+1);</w:t>
      </w:r>
      <w:r>
        <w:br/>
        <w:t>plot(f,20*log10(XI/max(XI)));</w:t>
      </w:r>
      <w:r>
        <w:br/>
        <w:t>% For MATLAB versions that do not allow indexed function output,</w:t>
      </w:r>
      <w:r>
        <w:br/>
        <w:t>% create XI = abs(</w:t>
      </w:r>
      <w:proofErr w:type="spellStart"/>
      <w:r>
        <w:t>fft</w:t>
      </w:r>
      <w:proofErr w:type="spellEnd"/>
      <w:r>
        <w:t>(</w:t>
      </w:r>
      <w:proofErr w:type="spellStart"/>
      <w:r>
        <w:t>yI</w:t>
      </w:r>
      <w:proofErr w:type="spellEnd"/>
      <w:r>
        <w:t>.*</w:t>
      </w:r>
      <w:proofErr w:type="spellStart"/>
      <w:r>
        <w:t>hann</w:t>
      </w:r>
      <w:proofErr w:type="spellEnd"/>
      <w:r>
        <w:t>(length(</w:t>
      </w:r>
      <w:proofErr w:type="spellStart"/>
      <w:r>
        <w:t>yI</w:t>
      </w:r>
      <w:proofErr w:type="spellEnd"/>
      <w:r>
        <w:t>)),</w:t>
      </w:r>
      <w:proofErr w:type="spellStart"/>
      <w:r>
        <w:t>Nfft</w:t>
      </w:r>
      <w:proofErr w:type="spellEnd"/>
      <w:r>
        <w:t>)); then plot 20log10(XI(1:Nfft/2+1)/max(X)).</w:t>
      </w:r>
      <w:r>
        <w:br/>
        <w:t xml:space="preserve">grid on; </w:t>
      </w:r>
      <w:proofErr w:type="spellStart"/>
      <w:r>
        <w:t>xlim</w:t>
      </w:r>
      <w:proofErr w:type="spellEnd"/>
      <w:r>
        <w:t xml:space="preserve">([0 1000]); </w:t>
      </w:r>
      <w:proofErr w:type="spellStart"/>
      <w:r>
        <w:t>xlabel</w:t>
      </w:r>
      <w:proofErr w:type="spellEnd"/>
      <w:r>
        <w:t xml:space="preserve">('Frequency (Hz)'); </w:t>
      </w:r>
      <w:proofErr w:type="spellStart"/>
      <w:r>
        <w:t>ylabel</w:t>
      </w:r>
      <w:proofErr w:type="spellEnd"/>
      <w:r>
        <w:t>('Magnitude (dB)');</w:t>
      </w:r>
      <w:r>
        <w:br/>
        <w:t>legend('</w:t>
      </w:r>
      <w:proofErr w:type="spellStart"/>
      <w:r>
        <w:t>Original','Noisy','IIR</w:t>
      </w:r>
      <w:proofErr w:type="spellEnd"/>
      <w:r>
        <w:t>'); title('Magnitude Spectrum');</w:t>
      </w:r>
      <w:r>
        <w:br/>
      </w:r>
      <w:r>
        <w:br/>
        <w:t>%% 8. Filter magnitude and phase responses</w:t>
      </w:r>
      <w:r>
        <w:br/>
        <w:t>[</w:t>
      </w:r>
      <w:proofErr w:type="spellStart"/>
      <w:r>
        <w:t>HI,w</w:t>
      </w:r>
      <w:proofErr w:type="spellEnd"/>
      <w:r>
        <w:t xml:space="preserve">] = </w:t>
      </w:r>
      <w:proofErr w:type="spellStart"/>
      <w:r>
        <w:t>freqz</w:t>
      </w:r>
      <w:proofErr w:type="spellEnd"/>
      <w:r>
        <w:t>(bI,aI,8192,Fs);</w:t>
      </w:r>
      <w:r>
        <w:br/>
        <w:t>[</w:t>
      </w:r>
      <w:proofErr w:type="spellStart"/>
      <w:r>
        <w:t>HF,wf</w:t>
      </w:r>
      <w:proofErr w:type="spellEnd"/>
      <w:r>
        <w:t xml:space="preserve">] = </w:t>
      </w:r>
      <w:proofErr w:type="spellStart"/>
      <w:r>
        <w:t>freqz</w:t>
      </w:r>
      <w:proofErr w:type="spellEnd"/>
      <w:r>
        <w:t>(bF,aF,8192,Fs);</w:t>
      </w:r>
      <w:r>
        <w:br/>
      </w:r>
      <w:r>
        <w:br/>
        <w:t>figure; plot(w,20*log10(abs(HI))); hold on; plot(wf,20*log10(abs(HF)));</w:t>
      </w:r>
      <w:r>
        <w:br/>
      </w:r>
      <w:proofErr w:type="spellStart"/>
      <w:r>
        <w:t>xline</w:t>
      </w:r>
      <w:proofErr w:type="spellEnd"/>
      <w:r>
        <w:t>(</w:t>
      </w:r>
      <w:proofErr w:type="spellStart"/>
      <w:r>
        <w:t>Fp</w:t>
      </w:r>
      <w:proofErr w:type="spellEnd"/>
      <w:r>
        <w:t xml:space="preserve">,'--'); </w:t>
      </w:r>
      <w:proofErr w:type="spellStart"/>
      <w:r>
        <w:t>xline</w:t>
      </w:r>
      <w:proofErr w:type="spellEnd"/>
      <w:r>
        <w:t>(</w:t>
      </w:r>
      <w:proofErr w:type="spellStart"/>
      <w:r>
        <w:t>Fst</w:t>
      </w:r>
      <w:proofErr w:type="spellEnd"/>
      <w:r>
        <w:t xml:space="preserve">,'--'); </w:t>
      </w:r>
      <w:proofErr w:type="spellStart"/>
      <w:r>
        <w:t>yline</w:t>
      </w:r>
      <w:proofErr w:type="spellEnd"/>
      <w:r>
        <w:t xml:space="preserve">(-Rp,':'); </w:t>
      </w:r>
      <w:proofErr w:type="spellStart"/>
      <w:r>
        <w:t>yline</w:t>
      </w:r>
      <w:proofErr w:type="spellEnd"/>
      <w:r>
        <w:t>(-As,':');</w:t>
      </w:r>
      <w:r>
        <w:br/>
      </w:r>
      <w:proofErr w:type="spellStart"/>
      <w:r>
        <w:t>xlim</w:t>
      </w:r>
      <w:proofErr w:type="spellEnd"/>
      <w:r>
        <w:t xml:space="preserve">([0 1000]); </w:t>
      </w:r>
      <w:proofErr w:type="spellStart"/>
      <w:r>
        <w:t>ylim</w:t>
      </w:r>
      <w:proofErr w:type="spellEnd"/>
      <w:r>
        <w:t>([-100 5]); grid on;</w:t>
      </w:r>
      <w:r>
        <w:br/>
        <w:t xml:space="preserve">legend('IIR','FIR'); </w:t>
      </w:r>
      <w:proofErr w:type="spellStart"/>
      <w:r>
        <w:t>xlabel</w:t>
      </w:r>
      <w:proofErr w:type="spellEnd"/>
      <w:r>
        <w:t xml:space="preserve">('Frequency (Hz)'); </w:t>
      </w:r>
      <w:proofErr w:type="spellStart"/>
      <w:r>
        <w:t>ylabel</w:t>
      </w:r>
      <w:proofErr w:type="spellEnd"/>
      <w:r>
        <w:t>('Magnitude (dB)');</w:t>
      </w:r>
      <w:r>
        <w:br/>
        <w:t>title('Magnitude Responses');</w:t>
      </w:r>
      <w:r>
        <w:br/>
      </w:r>
      <w:r>
        <w:br/>
        <w:t>figure; plot(</w:t>
      </w:r>
      <w:proofErr w:type="spellStart"/>
      <w:r>
        <w:t>w,unwrap</w:t>
      </w:r>
      <w:proofErr w:type="spellEnd"/>
      <w:r>
        <w:t>(angle(HI))); hold on; plot(</w:t>
      </w:r>
      <w:proofErr w:type="spellStart"/>
      <w:r>
        <w:t>wf,unwrap</w:t>
      </w:r>
      <w:proofErr w:type="spellEnd"/>
      <w:r>
        <w:t>(angle(HF)));</w:t>
      </w:r>
      <w:r>
        <w:br/>
      </w:r>
      <w:proofErr w:type="spellStart"/>
      <w:r>
        <w:t>xlim</w:t>
      </w:r>
      <w:proofErr w:type="spellEnd"/>
      <w:r>
        <w:t>([0 1000]); grid on; legend('IIR','FIR');</w:t>
      </w:r>
      <w:r>
        <w:br/>
      </w:r>
      <w:proofErr w:type="spellStart"/>
      <w:r>
        <w:t>xlabel</w:t>
      </w:r>
      <w:proofErr w:type="spellEnd"/>
      <w:r>
        <w:t xml:space="preserve">('Frequency (Hz)'); </w:t>
      </w:r>
      <w:proofErr w:type="spellStart"/>
      <w:r>
        <w:t>ylabel</w:t>
      </w:r>
      <w:proofErr w:type="spellEnd"/>
      <w:r>
        <w:t>('Phase (rad)');</w:t>
      </w:r>
      <w:r>
        <w:br/>
        <w:t>title('Phase Responses');</w:t>
      </w:r>
      <w:r>
        <w:br/>
      </w:r>
      <w:r>
        <w:br/>
        <w:t>%% 9. Performance metrics</w:t>
      </w:r>
      <w:r>
        <w:br/>
        <w:t>% Remove first 0.2 s to avoid startup transient. FIR delay = 16 samples.</w:t>
      </w:r>
      <w:r>
        <w:br/>
        <w:t>k0 = round(0.2*Fs)+1;</w:t>
      </w:r>
      <w:r>
        <w:br/>
      </w:r>
      <w:proofErr w:type="spellStart"/>
      <w:r>
        <w:lastRenderedPageBreak/>
        <w:t>mse_noisy</w:t>
      </w:r>
      <w:proofErr w:type="spellEnd"/>
      <w:r>
        <w:t xml:space="preserve"> = mean((y(k0:end)-x(k0:end)).^2);</w:t>
      </w:r>
      <w:r>
        <w:br/>
      </w:r>
      <w:proofErr w:type="spellStart"/>
      <w:r>
        <w:t>mse_iir</w:t>
      </w:r>
      <w:proofErr w:type="spellEnd"/>
      <w:r>
        <w:t xml:space="preserve"> = mean((</w:t>
      </w:r>
      <w:proofErr w:type="spellStart"/>
      <w:r>
        <w:t>yI</w:t>
      </w:r>
      <w:proofErr w:type="spellEnd"/>
      <w:r>
        <w:t>(k0:end)-x(k0:end)).^2);</w:t>
      </w:r>
      <w:r>
        <w:br/>
      </w:r>
      <w:proofErr w:type="spellStart"/>
      <w:r>
        <w:t>mse_fir</w:t>
      </w:r>
      <w:proofErr w:type="spellEnd"/>
      <w:r>
        <w:t xml:space="preserve"> = mean((</w:t>
      </w:r>
      <w:proofErr w:type="spellStart"/>
      <w:r>
        <w:t>yF</w:t>
      </w:r>
      <w:proofErr w:type="spellEnd"/>
      <w:r>
        <w:t>(k0+N_fir/2:end)-x(k0:end-N_fir/2)).^2);</w:t>
      </w:r>
      <w:r>
        <w:br/>
      </w:r>
      <w:r>
        <w:br/>
      </w:r>
      <w:proofErr w:type="spellStart"/>
      <w:r>
        <w:t>snr_noisy</w:t>
      </w:r>
      <w:proofErr w:type="spellEnd"/>
      <w:r>
        <w:t xml:space="preserve"> = 10*log10(mean(x(k0:end).^2)/</w:t>
      </w:r>
      <w:proofErr w:type="spellStart"/>
      <w:r>
        <w:t>mse_noisy</w:t>
      </w:r>
      <w:proofErr w:type="spellEnd"/>
      <w:r>
        <w:t>);</w:t>
      </w:r>
      <w:r>
        <w:br/>
      </w:r>
      <w:proofErr w:type="spellStart"/>
      <w:r>
        <w:t>snr_iir</w:t>
      </w:r>
      <w:proofErr w:type="spellEnd"/>
      <w:r>
        <w:t xml:space="preserve"> = 10*log10(mean(x(k0:end).^2)/</w:t>
      </w:r>
      <w:proofErr w:type="spellStart"/>
      <w:r>
        <w:t>mse_iir</w:t>
      </w:r>
      <w:proofErr w:type="spellEnd"/>
      <w:r>
        <w:t>);</w:t>
      </w:r>
      <w:r>
        <w:br/>
      </w:r>
      <w:proofErr w:type="spellStart"/>
      <w:r>
        <w:t>snr_fir</w:t>
      </w:r>
      <w:proofErr w:type="spellEnd"/>
      <w:r>
        <w:t xml:space="preserve"> = 10*log10(mean(x(k0:end-N_fir/2).^2)/</w:t>
      </w:r>
      <w:proofErr w:type="spellStart"/>
      <w:r>
        <w:t>mse_fir</w:t>
      </w:r>
      <w:proofErr w:type="spellEnd"/>
      <w:r>
        <w:t>);</w:t>
      </w:r>
      <w:r>
        <w:br/>
      </w:r>
      <w:r>
        <w:br/>
      </w:r>
      <w:proofErr w:type="spellStart"/>
      <w:r>
        <w:t>fprintf</w:t>
      </w:r>
      <w:proofErr w:type="spellEnd"/>
      <w:r>
        <w:t>('IIR order = %d, FIR order = %d\n',</w:t>
      </w:r>
      <w:proofErr w:type="spellStart"/>
      <w:r>
        <w:t>N_iir,N_fir</w:t>
      </w:r>
      <w:proofErr w:type="spellEnd"/>
      <w:r>
        <w:t>);</w:t>
      </w:r>
      <w:r>
        <w:br/>
      </w:r>
      <w:proofErr w:type="spellStart"/>
      <w:r>
        <w:t>fprintf</w:t>
      </w:r>
      <w:proofErr w:type="spellEnd"/>
      <w:r>
        <w:t>('SNR: noisy %.2f dB, IIR %.2f dB, FIR %.2f dB\n', ...</w:t>
      </w:r>
      <w:r>
        <w:br/>
        <w:t xml:space="preserve">        </w:t>
      </w:r>
      <w:proofErr w:type="spellStart"/>
      <w:r>
        <w:t>snr_noisy,snr_iir,snr_fir</w:t>
      </w:r>
      <w:proofErr w:type="spellEnd"/>
      <w:r>
        <w:t>);</w:t>
      </w:r>
      <w:r>
        <w:br/>
      </w:r>
      <w:proofErr w:type="spellStart"/>
      <w:r>
        <w:t>fprintf</w:t>
      </w:r>
      <w:proofErr w:type="spellEnd"/>
      <w:r>
        <w:t xml:space="preserve">('IIR coefficients b = ['); </w:t>
      </w:r>
      <w:proofErr w:type="spellStart"/>
      <w:r>
        <w:t>fprintf</w:t>
      </w:r>
      <w:proofErr w:type="spellEnd"/>
      <w:r>
        <w:t xml:space="preserve">(' %.12g',bI); </w:t>
      </w:r>
      <w:proofErr w:type="spellStart"/>
      <w:r>
        <w:t>fprintf</w:t>
      </w:r>
      <w:proofErr w:type="spellEnd"/>
      <w:r>
        <w:t>(' ]\n');</w:t>
      </w:r>
      <w:r>
        <w:br/>
      </w:r>
      <w:proofErr w:type="spellStart"/>
      <w:r>
        <w:t>fprintf</w:t>
      </w:r>
      <w:proofErr w:type="spellEnd"/>
      <w:r>
        <w:t xml:space="preserve">('IIR coefficients a = ['); </w:t>
      </w:r>
      <w:proofErr w:type="spellStart"/>
      <w:r>
        <w:t>fprintf</w:t>
      </w:r>
      <w:proofErr w:type="spellEnd"/>
      <w:r>
        <w:t xml:space="preserve">(' %.12g',aI); </w:t>
      </w:r>
      <w:proofErr w:type="spellStart"/>
      <w:r>
        <w:t>fprintf</w:t>
      </w:r>
      <w:proofErr w:type="spellEnd"/>
      <w:r>
        <w:t>(' ]\n');</w:t>
      </w:r>
      <w:r>
        <w:br/>
      </w:r>
      <w:proofErr w:type="spellStart"/>
      <w:r>
        <w:t>fprintf</w:t>
      </w:r>
      <w:proofErr w:type="spellEnd"/>
      <w:r>
        <w:t xml:space="preserve">('FIR coefficients b = ['); </w:t>
      </w:r>
      <w:proofErr w:type="spellStart"/>
      <w:r>
        <w:t>fprintf</w:t>
      </w:r>
      <w:proofErr w:type="spellEnd"/>
      <w:r>
        <w:t xml:space="preserve">(' %.12g',bF); </w:t>
      </w:r>
      <w:proofErr w:type="spellStart"/>
      <w:r>
        <w:t>fprintf</w:t>
      </w:r>
      <w:proofErr w:type="spellEnd"/>
      <w:r>
        <w:t>(' ]\n');</w:t>
      </w:r>
      <w:r>
        <w:br/>
      </w:r>
      <w:r>
        <w:br/>
        <w:t>%% 10. Recommended real-time implementation</w:t>
      </w:r>
      <w:r>
        <w:br/>
        <w:t>% FIR: 34 taps, fixed 8 ms delay, linear phase.</w:t>
      </w:r>
      <w:r>
        <w:br/>
        <w:t>% IIR: use SOS implementation (</w:t>
      </w:r>
      <w:proofErr w:type="spellStart"/>
      <w:r>
        <w:t>sosfilt</w:t>
      </w:r>
      <w:proofErr w:type="spellEnd"/>
      <w:r>
        <w:t>/df2tsos equivalent) rather than</w:t>
      </w:r>
      <w:r>
        <w:br/>
        <w:t>% a single 14th-order direct-form filter for improved numerical robustness.</w:t>
      </w:r>
      <w:r>
        <w:br/>
      </w:r>
    </w:p>
    <w:p w14:paraId="30BC9D56" w14:textId="77777777" w:rsidR="00A10DFC" w:rsidRDefault="00A955DB">
      <w:pPr>
        <w:pStyle w:val="Heading1"/>
        <w:spacing w:before="0" w:line="360" w:lineRule="auto"/>
      </w:pPr>
      <w:r>
        <w:lastRenderedPageBreak/>
        <w:t>8. Signal Analysis &amp; Simulation Results</w:t>
      </w:r>
    </w:p>
    <w:p w14:paraId="4EECB7C5" w14:textId="77777777" w:rsidR="00A10DFC" w:rsidRDefault="00A955DB">
      <w:pPr>
        <w:spacing w:after="0" w:line="360" w:lineRule="auto"/>
        <w:jc w:val="both"/>
      </w:pPr>
      <w:r>
        <w:rPr>
          <w:noProof/>
        </w:rPr>
        <w:drawing>
          <wp:inline distT="0" distB="0" distL="114300" distR="114300" wp14:anchorId="57467585" wp14:editId="45175A64">
            <wp:extent cx="6309360" cy="3396296"/>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6309360" cy="3396296"/>
                    </a:xfrm>
                    <a:prstGeom prst="rect">
                      <a:avLst/>
                    </a:prstGeom>
                    <a:ln/>
                  </pic:spPr>
                </pic:pic>
              </a:graphicData>
            </a:graphic>
          </wp:inline>
        </w:drawing>
      </w:r>
    </w:p>
    <w:p w14:paraId="6A52DE00" w14:textId="77777777" w:rsidR="00A10DFC" w:rsidRDefault="00A955DB">
      <w:pPr>
        <w:spacing w:after="0" w:line="360" w:lineRule="auto"/>
        <w:jc w:val="both"/>
      </w:pPr>
      <w:r>
        <w:t>Figure 2. Time-domain comparison. The AWGN raises the noise floor and obscures the S1/S2-like bursts; both low-pass filters restore a cleaner waveform.</w:t>
      </w:r>
    </w:p>
    <w:p w14:paraId="081B9340" w14:textId="77777777" w:rsidR="00A10DFC" w:rsidRDefault="00A955DB">
      <w:pPr>
        <w:spacing w:after="0" w:line="360" w:lineRule="auto"/>
        <w:jc w:val="both"/>
      </w:pPr>
      <w:r>
        <w:rPr>
          <w:noProof/>
        </w:rPr>
        <w:drawing>
          <wp:inline distT="0" distB="0" distL="114300" distR="114300" wp14:anchorId="2BF37776" wp14:editId="363AA822">
            <wp:extent cx="6309360" cy="3379204"/>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6309360" cy="3379204"/>
                    </a:xfrm>
                    <a:prstGeom prst="rect">
                      <a:avLst/>
                    </a:prstGeom>
                    <a:ln/>
                  </pic:spPr>
                </pic:pic>
              </a:graphicData>
            </a:graphic>
          </wp:inline>
        </w:drawing>
      </w:r>
    </w:p>
    <w:p w14:paraId="24ECAB49" w14:textId="77777777" w:rsidR="00A10DFC" w:rsidRDefault="00A955DB">
      <w:pPr>
        <w:spacing w:after="0" w:line="360" w:lineRule="auto"/>
        <w:jc w:val="both"/>
      </w:pPr>
      <w:r>
        <w:t>Figure 3. Normalized magnitude spectra. Filtering reduces energy above the 400–600 Hz transition region while retaining the principal PCG band.</w:t>
      </w:r>
    </w:p>
    <w:p w14:paraId="2673C95E" w14:textId="77777777" w:rsidR="00A10DFC" w:rsidRDefault="00A955DB">
      <w:pPr>
        <w:pStyle w:val="Heading1"/>
        <w:spacing w:before="0" w:line="360" w:lineRule="auto"/>
      </w:pPr>
      <w:r>
        <w:lastRenderedPageBreak/>
        <w:t>9. Filter Response Analysis</w:t>
      </w:r>
    </w:p>
    <w:p w14:paraId="4300D751" w14:textId="77777777" w:rsidR="00A10DFC" w:rsidRDefault="00A955DB">
      <w:pPr>
        <w:spacing w:after="0" w:line="360" w:lineRule="auto"/>
        <w:jc w:val="both"/>
      </w:pPr>
      <w:r>
        <w:rPr>
          <w:noProof/>
        </w:rPr>
        <w:drawing>
          <wp:inline distT="0" distB="0" distL="114300" distR="114300" wp14:anchorId="0350F806" wp14:editId="54479F39">
            <wp:extent cx="6309360" cy="3343153"/>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6309360" cy="3343153"/>
                    </a:xfrm>
                    <a:prstGeom prst="rect">
                      <a:avLst/>
                    </a:prstGeom>
                    <a:ln/>
                  </pic:spPr>
                </pic:pic>
              </a:graphicData>
            </a:graphic>
          </wp:inline>
        </w:drawing>
      </w:r>
    </w:p>
    <w:p w14:paraId="125112CC" w14:textId="77777777" w:rsidR="00A10DFC" w:rsidRDefault="00A955DB">
      <w:pPr>
        <w:spacing w:after="0" w:line="360" w:lineRule="auto"/>
        <w:jc w:val="both"/>
      </w:pPr>
      <w:r>
        <w:t xml:space="preserve">Figure 4. IIR response. The 14th-order Butterworth design has approximately 0.99 dB passband variation over 0–400 Hz and at least 71.9 dB attenuation in the 600 Hz-and-above stopband </w:t>
      </w:r>
      <w:proofErr w:type="gramStart"/>
      <w:r>
        <w:t>region</w:t>
      </w:r>
      <w:proofErr w:type="gramEnd"/>
      <w:r>
        <w:t xml:space="preserve"> in the numerical response.</w:t>
      </w:r>
    </w:p>
    <w:p w14:paraId="4B4AE3D1" w14:textId="77777777" w:rsidR="00A10DFC" w:rsidRDefault="00A955DB">
      <w:pPr>
        <w:spacing w:after="0" w:line="360" w:lineRule="auto"/>
        <w:jc w:val="both"/>
      </w:pPr>
      <w:r>
        <w:rPr>
          <w:noProof/>
        </w:rPr>
        <w:drawing>
          <wp:inline distT="0" distB="0" distL="114300" distR="114300" wp14:anchorId="5AB42B85" wp14:editId="4CF667AE">
            <wp:extent cx="6309360" cy="3343153"/>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6309360" cy="3343153"/>
                    </a:xfrm>
                    <a:prstGeom prst="rect">
                      <a:avLst/>
                    </a:prstGeom>
                    <a:ln/>
                  </pic:spPr>
                </pic:pic>
              </a:graphicData>
            </a:graphic>
          </wp:inline>
        </w:drawing>
      </w:r>
    </w:p>
    <w:p w14:paraId="13129C40" w14:textId="77777777" w:rsidR="00A10DFC" w:rsidRDefault="00A955DB">
      <w:pPr>
        <w:spacing w:after="0" w:line="360" w:lineRule="auto"/>
        <w:jc w:val="both"/>
      </w:pPr>
      <w:r>
        <w:t>Figure 5. FIR response. The 34-tap Hamming filter has approximately 0.05 dB passband variation over 0–400 Hz and about 49.2 dB worst-case stopband attenuation for frequencies at or above 600 Hz.</w:t>
      </w:r>
    </w:p>
    <w:p w14:paraId="4C00F620" w14:textId="77777777" w:rsidR="00A10DFC" w:rsidRDefault="00A955DB">
      <w:pPr>
        <w:spacing w:after="0" w:line="360" w:lineRule="auto"/>
        <w:jc w:val="both"/>
      </w:pPr>
      <w:r>
        <w:rPr>
          <w:noProof/>
        </w:rPr>
        <w:lastRenderedPageBreak/>
        <w:drawing>
          <wp:inline distT="0" distB="0" distL="114300" distR="114300" wp14:anchorId="23F45A4D" wp14:editId="7038F883">
            <wp:extent cx="6309360" cy="3379204"/>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6309360" cy="3379204"/>
                    </a:xfrm>
                    <a:prstGeom prst="rect">
                      <a:avLst/>
                    </a:prstGeom>
                    <a:ln/>
                  </pic:spPr>
                </pic:pic>
              </a:graphicData>
            </a:graphic>
          </wp:inline>
        </w:drawing>
      </w:r>
    </w:p>
    <w:p w14:paraId="5BEF1046" w14:textId="77777777" w:rsidR="00A10DFC" w:rsidRDefault="00A955DB">
      <w:pPr>
        <w:spacing w:after="0" w:line="360" w:lineRule="auto"/>
        <w:jc w:val="both"/>
      </w:pPr>
      <w:r>
        <w:t>Figure 6. Phase response. The FIR phase is linear, producing a constant delay. The Butterworth IIR phase is nonlinear, so different frequency components experience different delays. This can alter the precise temporal morphology of heart sounds.</w:t>
      </w:r>
    </w:p>
    <w:p w14:paraId="7D5047C9" w14:textId="77777777" w:rsidR="00A10DFC" w:rsidRDefault="00A955DB">
      <w:pPr>
        <w:spacing w:after="0" w:line="360" w:lineRule="auto"/>
        <w:jc w:val="both"/>
      </w:pPr>
      <w:r>
        <w:rPr>
          <w:noProof/>
        </w:rPr>
        <w:drawing>
          <wp:inline distT="0" distB="0" distL="114300" distR="114300" wp14:anchorId="54A2B0CD" wp14:editId="00658204">
            <wp:extent cx="6309360" cy="338895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6309360" cy="3388950"/>
                    </a:xfrm>
                    <a:prstGeom prst="rect">
                      <a:avLst/>
                    </a:prstGeom>
                    <a:ln/>
                  </pic:spPr>
                </pic:pic>
              </a:graphicData>
            </a:graphic>
          </wp:inline>
        </w:drawing>
      </w:r>
    </w:p>
    <w:p w14:paraId="0BDEDB9D" w14:textId="77777777" w:rsidR="00A10DFC" w:rsidRDefault="00A955DB">
      <w:pPr>
        <w:spacing w:after="0" w:line="360" w:lineRule="auto"/>
        <w:jc w:val="both"/>
      </w:pPr>
      <w:r>
        <w:rPr>
          <w:rFonts w:ascii="Gungsuh" w:eastAsia="Gungsuh" w:hAnsi="Gungsuh" w:cs="Gungsuh"/>
        </w:rPr>
        <w:t xml:space="preserve">Figure 7. Group delay. In the 20–400 Hz diagnostic band the FIR delay is approximately 8.25 ms with essentially zero variation, while the IIR delay </w:t>
      </w:r>
      <w:r>
        <w:rPr>
          <w:rFonts w:ascii="Gungsuh" w:eastAsia="Gungsuh" w:hAnsi="Gungsuh" w:cs="Gungsuh"/>
        </w:rPr>
        <w:lastRenderedPageBreak/>
        <w:t>is frequency dependent (mean ≈ 4.1 ms, standard deviation ≈ 1.4 ms in this numerical design).</w:t>
      </w:r>
    </w:p>
    <w:p w14:paraId="7F9BD798" w14:textId="77777777" w:rsidR="00A10DFC" w:rsidRDefault="00A955DB">
      <w:pPr>
        <w:pStyle w:val="Heading1"/>
        <w:spacing w:before="0" w:line="360" w:lineRule="auto"/>
      </w:pPr>
      <w:r>
        <w:t>10. Filter Order &amp; Parameter Analysis</w:t>
      </w:r>
    </w:p>
    <w:tbl>
      <w:tblPr>
        <w:tblStyle w:val="a2"/>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60"/>
        <w:gridCol w:w="3360"/>
        <w:gridCol w:w="3360"/>
      </w:tblGrid>
      <w:tr w:rsidR="00A10DFC" w14:paraId="712284F2" w14:textId="77777777">
        <w:trPr>
          <w:jc w:val="center"/>
        </w:trPr>
        <w:tc>
          <w:tcPr>
            <w:tcW w:w="3360" w:type="dxa"/>
          </w:tcPr>
          <w:p w14:paraId="18AADFF3" w14:textId="77777777" w:rsidR="00A10DFC" w:rsidRDefault="00A955DB">
            <w:pPr>
              <w:spacing w:line="360" w:lineRule="auto"/>
              <w:jc w:val="center"/>
            </w:pPr>
            <w:r>
              <w:rPr>
                <w:b/>
                <w:bCs/>
              </w:rPr>
              <w:t>Item</w:t>
            </w:r>
          </w:p>
        </w:tc>
        <w:tc>
          <w:tcPr>
            <w:tcW w:w="3360" w:type="dxa"/>
          </w:tcPr>
          <w:p w14:paraId="6E5E3F52" w14:textId="77777777" w:rsidR="00A10DFC" w:rsidRDefault="00A955DB">
            <w:pPr>
              <w:spacing w:line="360" w:lineRule="auto"/>
              <w:jc w:val="center"/>
            </w:pPr>
            <w:r>
              <w:rPr>
                <w:b/>
                <w:bCs/>
              </w:rPr>
              <w:t>IIR Butterworth</w:t>
            </w:r>
          </w:p>
        </w:tc>
        <w:tc>
          <w:tcPr>
            <w:tcW w:w="3360" w:type="dxa"/>
          </w:tcPr>
          <w:p w14:paraId="30B02905" w14:textId="77777777" w:rsidR="00A10DFC" w:rsidRDefault="00A955DB">
            <w:pPr>
              <w:spacing w:line="360" w:lineRule="auto"/>
              <w:jc w:val="center"/>
            </w:pPr>
            <w:r>
              <w:rPr>
                <w:b/>
                <w:bCs/>
              </w:rPr>
              <w:t>FIR Hamming</w:t>
            </w:r>
          </w:p>
        </w:tc>
      </w:tr>
      <w:tr w:rsidR="00A10DFC" w14:paraId="50C6CCA1" w14:textId="77777777">
        <w:trPr>
          <w:jc w:val="center"/>
        </w:trPr>
        <w:tc>
          <w:tcPr>
            <w:tcW w:w="3360" w:type="dxa"/>
            <w:vAlign w:val="center"/>
          </w:tcPr>
          <w:p w14:paraId="545339D7" w14:textId="77777777" w:rsidR="00A10DFC" w:rsidRDefault="00A955DB">
            <w:pPr>
              <w:spacing w:line="360" w:lineRule="auto"/>
              <w:jc w:val="center"/>
            </w:pPr>
            <w:r>
              <w:t>Design method</w:t>
            </w:r>
          </w:p>
        </w:tc>
        <w:tc>
          <w:tcPr>
            <w:tcW w:w="3360" w:type="dxa"/>
            <w:vAlign w:val="center"/>
          </w:tcPr>
          <w:p w14:paraId="17DEC5C0" w14:textId="77777777" w:rsidR="00A10DFC" w:rsidRDefault="00A955DB">
            <w:pPr>
              <w:spacing w:line="360" w:lineRule="auto"/>
              <w:jc w:val="center"/>
            </w:pPr>
            <w:r>
              <w:t>Analog Butterworth + bilinear transform</w:t>
            </w:r>
          </w:p>
        </w:tc>
        <w:tc>
          <w:tcPr>
            <w:tcW w:w="3360" w:type="dxa"/>
            <w:vAlign w:val="center"/>
          </w:tcPr>
          <w:p w14:paraId="585505A7" w14:textId="77777777" w:rsidR="00A10DFC" w:rsidRDefault="00A955DB">
            <w:pPr>
              <w:spacing w:line="360" w:lineRule="auto"/>
              <w:jc w:val="center"/>
            </w:pPr>
            <w:r>
              <w:t>Window method</w:t>
            </w:r>
          </w:p>
        </w:tc>
      </w:tr>
      <w:tr w:rsidR="00A10DFC" w14:paraId="04A9F348" w14:textId="77777777">
        <w:trPr>
          <w:jc w:val="center"/>
        </w:trPr>
        <w:tc>
          <w:tcPr>
            <w:tcW w:w="3360" w:type="dxa"/>
            <w:vAlign w:val="center"/>
          </w:tcPr>
          <w:p w14:paraId="75A52B14" w14:textId="77777777" w:rsidR="00A10DFC" w:rsidRDefault="00A955DB">
            <w:pPr>
              <w:spacing w:line="360" w:lineRule="auto"/>
              <w:jc w:val="center"/>
            </w:pPr>
            <w:r>
              <w:t>Order</w:t>
            </w:r>
          </w:p>
        </w:tc>
        <w:tc>
          <w:tcPr>
            <w:tcW w:w="3360" w:type="dxa"/>
            <w:vAlign w:val="center"/>
          </w:tcPr>
          <w:p w14:paraId="5C72A25D" w14:textId="77777777" w:rsidR="00A10DFC" w:rsidRDefault="00A955DB">
            <w:pPr>
              <w:spacing w:line="360" w:lineRule="auto"/>
              <w:jc w:val="center"/>
            </w:pPr>
            <w:r>
              <w:t>14</w:t>
            </w:r>
          </w:p>
        </w:tc>
        <w:tc>
          <w:tcPr>
            <w:tcW w:w="3360" w:type="dxa"/>
            <w:vAlign w:val="center"/>
          </w:tcPr>
          <w:p w14:paraId="34CBAC9E" w14:textId="77777777" w:rsidR="00A10DFC" w:rsidRDefault="00A955DB">
            <w:pPr>
              <w:spacing w:line="360" w:lineRule="auto"/>
              <w:jc w:val="center"/>
            </w:pPr>
            <w:r>
              <w:t>33</w:t>
            </w:r>
          </w:p>
        </w:tc>
      </w:tr>
      <w:tr w:rsidR="00A10DFC" w14:paraId="10BB4CE8" w14:textId="77777777">
        <w:trPr>
          <w:jc w:val="center"/>
        </w:trPr>
        <w:tc>
          <w:tcPr>
            <w:tcW w:w="3360" w:type="dxa"/>
            <w:vAlign w:val="center"/>
          </w:tcPr>
          <w:p w14:paraId="06E6C862" w14:textId="77777777" w:rsidR="00A10DFC" w:rsidRDefault="00A955DB">
            <w:pPr>
              <w:spacing w:line="360" w:lineRule="auto"/>
              <w:jc w:val="center"/>
            </w:pPr>
            <w:r>
              <w:t>Coefficients / taps</w:t>
            </w:r>
          </w:p>
        </w:tc>
        <w:tc>
          <w:tcPr>
            <w:tcW w:w="3360" w:type="dxa"/>
            <w:vAlign w:val="center"/>
          </w:tcPr>
          <w:p w14:paraId="5EA2060E" w14:textId="77777777" w:rsidR="00A10DFC" w:rsidRDefault="00A955DB">
            <w:pPr>
              <w:spacing w:line="360" w:lineRule="auto"/>
              <w:jc w:val="center"/>
            </w:pPr>
            <w:r>
              <w:t>15 b + 15 a</w:t>
            </w:r>
          </w:p>
        </w:tc>
        <w:tc>
          <w:tcPr>
            <w:tcW w:w="3360" w:type="dxa"/>
            <w:vAlign w:val="center"/>
          </w:tcPr>
          <w:p w14:paraId="08CF389B" w14:textId="77777777" w:rsidR="00A10DFC" w:rsidRDefault="00A955DB">
            <w:pPr>
              <w:spacing w:line="360" w:lineRule="auto"/>
              <w:jc w:val="center"/>
            </w:pPr>
            <w:r>
              <w:t>34 b taps</w:t>
            </w:r>
          </w:p>
        </w:tc>
      </w:tr>
      <w:tr w:rsidR="00A10DFC" w14:paraId="0D9C12DA" w14:textId="77777777">
        <w:trPr>
          <w:jc w:val="center"/>
        </w:trPr>
        <w:tc>
          <w:tcPr>
            <w:tcW w:w="3360" w:type="dxa"/>
            <w:vAlign w:val="center"/>
          </w:tcPr>
          <w:p w14:paraId="7C821567" w14:textId="77777777" w:rsidR="00A10DFC" w:rsidRDefault="00A955DB">
            <w:pPr>
              <w:spacing w:line="360" w:lineRule="auto"/>
              <w:jc w:val="center"/>
            </w:pPr>
            <w:r>
              <w:t>Nominal cutoff</w:t>
            </w:r>
          </w:p>
        </w:tc>
        <w:tc>
          <w:tcPr>
            <w:tcW w:w="3360" w:type="dxa"/>
            <w:vAlign w:val="center"/>
          </w:tcPr>
          <w:p w14:paraId="257C084E" w14:textId="77777777" w:rsidR="00A10DFC" w:rsidRDefault="00A955DB">
            <w:pPr>
              <w:spacing w:line="360" w:lineRule="auto"/>
              <w:jc w:val="center"/>
            </w:pPr>
            <w:proofErr w:type="spellStart"/>
            <w:r>
              <w:rPr>
                <w:rFonts w:ascii="Cardo" w:eastAsia="Cardo" w:hAnsi="Cardo" w:cs="Cardo"/>
              </w:rPr>
              <w:t>Prewarped</w:t>
            </w:r>
            <w:proofErr w:type="spellEnd"/>
            <w:r>
              <w:rPr>
                <w:rFonts w:ascii="Cardo" w:eastAsia="Cardo" w:hAnsi="Cardo" w:cs="Cardo"/>
              </w:rPr>
              <w:t xml:space="preserve"> analog </w:t>
            </w:r>
            <w:proofErr w:type="spellStart"/>
            <w:r>
              <w:rPr>
                <w:rFonts w:ascii="Cardo" w:eastAsia="Cardo" w:hAnsi="Cardo" w:cs="Cardo"/>
              </w:rPr>
              <w:t>Ωc</w:t>
            </w:r>
            <w:proofErr w:type="spellEnd"/>
            <w:r>
              <w:rPr>
                <w:rFonts w:ascii="Cardo" w:eastAsia="Cardo" w:hAnsi="Cardo" w:cs="Cardo"/>
              </w:rPr>
              <w:t xml:space="preserve"> ≈ 3049.85 rad/s; digital target 500 Hz</w:t>
            </w:r>
          </w:p>
        </w:tc>
        <w:tc>
          <w:tcPr>
            <w:tcW w:w="3360" w:type="dxa"/>
            <w:vAlign w:val="center"/>
          </w:tcPr>
          <w:p w14:paraId="225763CA" w14:textId="77777777" w:rsidR="00A10DFC" w:rsidRDefault="00A955DB">
            <w:pPr>
              <w:spacing w:line="360" w:lineRule="auto"/>
              <w:jc w:val="center"/>
            </w:pPr>
            <w:r>
              <w:t>500 Hz</w:t>
            </w:r>
          </w:p>
        </w:tc>
      </w:tr>
      <w:tr w:rsidR="00A10DFC" w14:paraId="1B0D86A1" w14:textId="77777777">
        <w:trPr>
          <w:jc w:val="center"/>
        </w:trPr>
        <w:tc>
          <w:tcPr>
            <w:tcW w:w="3360" w:type="dxa"/>
            <w:vAlign w:val="center"/>
          </w:tcPr>
          <w:p w14:paraId="378C0033" w14:textId="77777777" w:rsidR="00A10DFC" w:rsidRDefault="00A955DB">
            <w:pPr>
              <w:spacing w:line="360" w:lineRule="auto"/>
              <w:jc w:val="center"/>
            </w:pPr>
            <w:r>
              <w:t>Transition band</w:t>
            </w:r>
          </w:p>
        </w:tc>
        <w:tc>
          <w:tcPr>
            <w:tcW w:w="3360" w:type="dxa"/>
            <w:vAlign w:val="center"/>
          </w:tcPr>
          <w:p w14:paraId="10F0778D" w14:textId="77777777" w:rsidR="00A10DFC" w:rsidRDefault="00A955DB">
            <w:pPr>
              <w:spacing w:line="360" w:lineRule="auto"/>
              <w:jc w:val="center"/>
            </w:pPr>
            <w:r>
              <w:t>400–600 Hz</w:t>
            </w:r>
          </w:p>
        </w:tc>
        <w:tc>
          <w:tcPr>
            <w:tcW w:w="3360" w:type="dxa"/>
            <w:vAlign w:val="center"/>
          </w:tcPr>
          <w:p w14:paraId="74271996" w14:textId="77777777" w:rsidR="00A10DFC" w:rsidRDefault="00A955DB">
            <w:pPr>
              <w:spacing w:line="360" w:lineRule="auto"/>
              <w:jc w:val="center"/>
            </w:pPr>
            <w:r>
              <w:t>400–600 Hz</w:t>
            </w:r>
          </w:p>
        </w:tc>
      </w:tr>
      <w:tr w:rsidR="00A10DFC" w14:paraId="0F0FD185" w14:textId="77777777">
        <w:trPr>
          <w:jc w:val="center"/>
        </w:trPr>
        <w:tc>
          <w:tcPr>
            <w:tcW w:w="3360" w:type="dxa"/>
            <w:vAlign w:val="center"/>
          </w:tcPr>
          <w:p w14:paraId="70F2A122" w14:textId="77777777" w:rsidR="00A10DFC" w:rsidRDefault="00A955DB">
            <w:pPr>
              <w:spacing w:line="360" w:lineRule="auto"/>
              <w:jc w:val="center"/>
            </w:pPr>
            <w:r>
              <w:t>Passband requirement</w:t>
            </w:r>
          </w:p>
        </w:tc>
        <w:tc>
          <w:tcPr>
            <w:tcW w:w="3360" w:type="dxa"/>
            <w:vAlign w:val="center"/>
          </w:tcPr>
          <w:p w14:paraId="271C7C9B" w14:textId="77777777" w:rsidR="00A10DFC" w:rsidRDefault="00A955DB">
            <w:pPr>
              <w:spacing w:line="360" w:lineRule="auto"/>
              <w:jc w:val="center"/>
            </w:pPr>
            <w:r>
              <w:rPr>
                <w:rFonts w:ascii="Gungsuh" w:eastAsia="Gungsuh" w:hAnsi="Gungsuh" w:cs="Gungsuh"/>
              </w:rPr>
              <w:t>≈ 1 dB at 400 Hz</w:t>
            </w:r>
          </w:p>
        </w:tc>
        <w:tc>
          <w:tcPr>
            <w:tcW w:w="3360" w:type="dxa"/>
            <w:vAlign w:val="center"/>
          </w:tcPr>
          <w:p w14:paraId="0AE5057A" w14:textId="77777777" w:rsidR="00A10DFC" w:rsidRDefault="00A955DB">
            <w:pPr>
              <w:spacing w:line="360" w:lineRule="auto"/>
              <w:jc w:val="center"/>
            </w:pPr>
            <w:r>
              <w:rPr>
                <w:rFonts w:ascii="Gungsuh" w:eastAsia="Gungsuh" w:hAnsi="Gungsuh" w:cs="Gungsuh"/>
              </w:rPr>
              <w:t>≈ within 1 dB at 400 Hz</w:t>
            </w:r>
          </w:p>
        </w:tc>
      </w:tr>
      <w:tr w:rsidR="00A10DFC" w14:paraId="08B5957F" w14:textId="77777777">
        <w:trPr>
          <w:jc w:val="center"/>
        </w:trPr>
        <w:tc>
          <w:tcPr>
            <w:tcW w:w="3360" w:type="dxa"/>
            <w:vAlign w:val="center"/>
          </w:tcPr>
          <w:p w14:paraId="6CE597A2" w14:textId="77777777" w:rsidR="00A10DFC" w:rsidRDefault="00A955DB">
            <w:pPr>
              <w:spacing w:line="360" w:lineRule="auto"/>
              <w:jc w:val="center"/>
            </w:pPr>
            <w:r>
              <w:t>Stopband requirement</w:t>
            </w:r>
          </w:p>
        </w:tc>
        <w:tc>
          <w:tcPr>
            <w:tcW w:w="3360" w:type="dxa"/>
            <w:vAlign w:val="center"/>
          </w:tcPr>
          <w:p w14:paraId="3EF70428" w14:textId="77777777" w:rsidR="00A10DFC" w:rsidRDefault="00A955DB">
            <w:pPr>
              <w:spacing w:line="360" w:lineRule="auto"/>
              <w:jc w:val="center"/>
            </w:pPr>
            <w:r>
              <w:rPr>
                <w:rFonts w:ascii="Gungsuh" w:eastAsia="Gungsuh" w:hAnsi="Gungsuh" w:cs="Gungsuh"/>
              </w:rPr>
              <w:t>≥ 40 dB at 600 Hz</w:t>
            </w:r>
          </w:p>
        </w:tc>
        <w:tc>
          <w:tcPr>
            <w:tcW w:w="3360" w:type="dxa"/>
            <w:vAlign w:val="center"/>
          </w:tcPr>
          <w:p w14:paraId="2567585C" w14:textId="77777777" w:rsidR="00A10DFC" w:rsidRDefault="00A955DB">
            <w:pPr>
              <w:spacing w:line="360" w:lineRule="auto"/>
              <w:jc w:val="center"/>
            </w:pPr>
            <w:r>
              <w:rPr>
                <w:rFonts w:ascii="Gungsuh" w:eastAsia="Gungsuh" w:hAnsi="Gungsuh" w:cs="Gungsuh"/>
              </w:rPr>
              <w:t>≈ 49 dB at 600 Hz</w:t>
            </w:r>
          </w:p>
        </w:tc>
      </w:tr>
      <w:tr w:rsidR="00A10DFC" w14:paraId="218F3DFD" w14:textId="77777777">
        <w:trPr>
          <w:jc w:val="center"/>
        </w:trPr>
        <w:tc>
          <w:tcPr>
            <w:tcW w:w="3360" w:type="dxa"/>
            <w:vAlign w:val="center"/>
          </w:tcPr>
          <w:p w14:paraId="3934D4F8" w14:textId="77777777" w:rsidR="00A10DFC" w:rsidRDefault="00A955DB">
            <w:pPr>
              <w:spacing w:line="360" w:lineRule="auto"/>
              <w:jc w:val="center"/>
            </w:pPr>
            <w:r>
              <w:t>Group delay</w:t>
            </w:r>
          </w:p>
        </w:tc>
        <w:tc>
          <w:tcPr>
            <w:tcW w:w="3360" w:type="dxa"/>
            <w:vAlign w:val="center"/>
          </w:tcPr>
          <w:p w14:paraId="3ADB11E6" w14:textId="77777777" w:rsidR="00A10DFC" w:rsidRDefault="00A955DB">
            <w:pPr>
              <w:spacing w:line="360" w:lineRule="auto"/>
              <w:jc w:val="center"/>
            </w:pPr>
            <w:r>
              <w:t>Frequency dependent</w:t>
            </w:r>
          </w:p>
        </w:tc>
        <w:tc>
          <w:tcPr>
            <w:tcW w:w="3360" w:type="dxa"/>
            <w:vAlign w:val="center"/>
          </w:tcPr>
          <w:p w14:paraId="014A7C4D" w14:textId="77777777" w:rsidR="00A10DFC" w:rsidRDefault="00A955DB">
            <w:pPr>
              <w:spacing w:line="360" w:lineRule="auto"/>
              <w:jc w:val="center"/>
            </w:pPr>
            <w:r>
              <w:t>Fixed 16 samples = 8 ms</w:t>
            </w:r>
          </w:p>
        </w:tc>
      </w:tr>
      <w:tr w:rsidR="00A10DFC" w14:paraId="05D45159" w14:textId="77777777">
        <w:trPr>
          <w:jc w:val="center"/>
        </w:trPr>
        <w:tc>
          <w:tcPr>
            <w:tcW w:w="3360" w:type="dxa"/>
            <w:vAlign w:val="center"/>
          </w:tcPr>
          <w:p w14:paraId="0F49C63E" w14:textId="77777777" w:rsidR="00A10DFC" w:rsidRDefault="00A955DB">
            <w:pPr>
              <w:spacing w:line="360" w:lineRule="auto"/>
              <w:jc w:val="center"/>
            </w:pPr>
            <w:r>
              <w:t>Numerical stability</w:t>
            </w:r>
          </w:p>
        </w:tc>
        <w:tc>
          <w:tcPr>
            <w:tcW w:w="3360" w:type="dxa"/>
            <w:vAlign w:val="center"/>
          </w:tcPr>
          <w:p w14:paraId="1C46E166" w14:textId="77777777" w:rsidR="00A10DFC" w:rsidRDefault="00A955DB">
            <w:pPr>
              <w:spacing w:line="360" w:lineRule="auto"/>
              <w:jc w:val="center"/>
            </w:pPr>
            <w:r>
              <w:t>Stable; SOS recommended</w:t>
            </w:r>
          </w:p>
        </w:tc>
        <w:tc>
          <w:tcPr>
            <w:tcW w:w="3360" w:type="dxa"/>
            <w:vAlign w:val="center"/>
          </w:tcPr>
          <w:p w14:paraId="6641CFF8" w14:textId="77777777" w:rsidR="00A10DFC" w:rsidRDefault="00A955DB">
            <w:pPr>
              <w:spacing w:line="360" w:lineRule="auto"/>
              <w:jc w:val="center"/>
            </w:pPr>
            <w:r>
              <w:t>Unconditionally stable as FIR</w:t>
            </w:r>
          </w:p>
        </w:tc>
      </w:tr>
    </w:tbl>
    <w:p w14:paraId="3D4182DF" w14:textId="77777777" w:rsidR="00A10DFC" w:rsidRDefault="00A955DB">
      <w:pPr>
        <w:spacing w:after="0" w:line="360" w:lineRule="auto"/>
        <w:jc w:val="both"/>
      </w:pPr>
      <w:r>
        <w:t>The order numbers are not directly comparable as a measure of computational cost because one IIR order uses feedback and one FIR order corresponds to a delay-line tap. For a real-time implementation, the relevant quantities are multiply-accumulate count, memory, latency and numerical robustness.</w:t>
      </w:r>
    </w:p>
    <w:p w14:paraId="1546800D" w14:textId="77777777" w:rsidR="00A10DFC" w:rsidRDefault="00A955DB">
      <w:pPr>
        <w:pStyle w:val="Heading1"/>
        <w:spacing w:before="0" w:line="360" w:lineRule="auto"/>
      </w:pPr>
      <w:r>
        <w:t>11. IIR–FIR Comparative Evaluation</w:t>
      </w:r>
    </w:p>
    <w:tbl>
      <w:tblPr>
        <w:tblStyle w:val="a3"/>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20"/>
        <w:gridCol w:w="2520"/>
        <w:gridCol w:w="2520"/>
        <w:gridCol w:w="2520"/>
      </w:tblGrid>
      <w:tr w:rsidR="00A10DFC" w14:paraId="6D57AB53" w14:textId="77777777">
        <w:trPr>
          <w:jc w:val="center"/>
        </w:trPr>
        <w:tc>
          <w:tcPr>
            <w:tcW w:w="2520" w:type="dxa"/>
          </w:tcPr>
          <w:p w14:paraId="4CAB40CC" w14:textId="77777777" w:rsidR="00A10DFC" w:rsidRDefault="00A955DB">
            <w:pPr>
              <w:spacing w:line="360" w:lineRule="auto"/>
              <w:jc w:val="center"/>
            </w:pPr>
            <w:r>
              <w:rPr>
                <w:b/>
                <w:bCs/>
              </w:rPr>
              <w:t>Criterion</w:t>
            </w:r>
          </w:p>
        </w:tc>
        <w:tc>
          <w:tcPr>
            <w:tcW w:w="2520" w:type="dxa"/>
          </w:tcPr>
          <w:p w14:paraId="60E1B649" w14:textId="77777777" w:rsidR="00A10DFC" w:rsidRDefault="00A955DB">
            <w:pPr>
              <w:spacing w:line="360" w:lineRule="auto"/>
              <w:jc w:val="center"/>
            </w:pPr>
            <w:r>
              <w:rPr>
                <w:b/>
                <w:bCs/>
              </w:rPr>
              <w:t>IIR Butterworth</w:t>
            </w:r>
          </w:p>
        </w:tc>
        <w:tc>
          <w:tcPr>
            <w:tcW w:w="2520" w:type="dxa"/>
          </w:tcPr>
          <w:p w14:paraId="4E1B091A" w14:textId="77777777" w:rsidR="00A10DFC" w:rsidRDefault="00A955DB">
            <w:pPr>
              <w:spacing w:line="360" w:lineRule="auto"/>
              <w:jc w:val="center"/>
            </w:pPr>
            <w:r>
              <w:rPr>
                <w:b/>
                <w:bCs/>
              </w:rPr>
              <w:t>FIR Hamming</w:t>
            </w:r>
          </w:p>
        </w:tc>
        <w:tc>
          <w:tcPr>
            <w:tcW w:w="2520" w:type="dxa"/>
          </w:tcPr>
          <w:p w14:paraId="7E390A93" w14:textId="77777777" w:rsidR="00A10DFC" w:rsidRDefault="00A955DB">
            <w:pPr>
              <w:spacing w:line="360" w:lineRule="auto"/>
              <w:jc w:val="center"/>
            </w:pPr>
            <w:r>
              <w:rPr>
                <w:b/>
                <w:bCs/>
              </w:rPr>
              <w:t>Engineering interpretation</w:t>
            </w:r>
          </w:p>
        </w:tc>
      </w:tr>
      <w:tr w:rsidR="00A10DFC" w14:paraId="2C29CF4B" w14:textId="77777777">
        <w:trPr>
          <w:jc w:val="center"/>
        </w:trPr>
        <w:tc>
          <w:tcPr>
            <w:tcW w:w="2520" w:type="dxa"/>
            <w:vAlign w:val="center"/>
          </w:tcPr>
          <w:p w14:paraId="57548E28" w14:textId="77777777" w:rsidR="00A10DFC" w:rsidRDefault="00A955DB">
            <w:pPr>
              <w:spacing w:line="360" w:lineRule="auto"/>
              <w:jc w:val="center"/>
            </w:pPr>
            <w:r>
              <w:t>SNR improvement</w:t>
            </w:r>
          </w:p>
        </w:tc>
        <w:tc>
          <w:tcPr>
            <w:tcW w:w="2520" w:type="dxa"/>
            <w:vAlign w:val="center"/>
          </w:tcPr>
          <w:p w14:paraId="61DE69DF" w14:textId="77777777" w:rsidR="00A10DFC" w:rsidRDefault="00A955DB">
            <w:pPr>
              <w:spacing w:line="360" w:lineRule="auto"/>
              <w:jc w:val="center"/>
            </w:pPr>
            <w:r>
              <w:t>3.66 dB</w:t>
            </w:r>
          </w:p>
        </w:tc>
        <w:tc>
          <w:tcPr>
            <w:tcW w:w="2520" w:type="dxa"/>
            <w:vAlign w:val="center"/>
          </w:tcPr>
          <w:p w14:paraId="2C908BF2" w14:textId="77777777" w:rsidR="00A10DFC" w:rsidRDefault="00A955DB">
            <w:pPr>
              <w:spacing w:line="360" w:lineRule="auto"/>
              <w:jc w:val="center"/>
            </w:pPr>
            <w:r>
              <w:t>1.79 dB</w:t>
            </w:r>
          </w:p>
        </w:tc>
        <w:tc>
          <w:tcPr>
            <w:tcW w:w="2520" w:type="dxa"/>
            <w:vAlign w:val="center"/>
          </w:tcPr>
          <w:p w14:paraId="40558706" w14:textId="77777777" w:rsidR="00A10DFC" w:rsidRDefault="00A955DB">
            <w:pPr>
              <w:spacing w:line="360" w:lineRule="auto"/>
              <w:jc w:val="center"/>
            </w:pPr>
            <w:r>
              <w:t>Both improve the 10 dB noisy input; exact values depend on PCG/noise realization.</w:t>
            </w:r>
          </w:p>
        </w:tc>
      </w:tr>
      <w:tr w:rsidR="00A10DFC" w14:paraId="52525A2C" w14:textId="77777777">
        <w:trPr>
          <w:jc w:val="center"/>
        </w:trPr>
        <w:tc>
          <w:tcPr>
            <w:tcW w:w="2520" w:type="dxa"/>
            <w:vAlign w:val="center"/>
          </w:tcPr>
          <w:p w14:paraId="5B02291E" w14:textId="77777777" w:rsidR="00A10DFC" w:rsidRDefault="00A955DB">
            <w:pPr>
              <w:spacing w:line="360" w:lineRule="auto"/>
              <w:jc w:val="center"/>
            </w:pPr>
            <w:r>
              <w:t>Estimated output SNR</w:t>
            </w:r>
          </w:p>
        </w:tc>
        <w:tc>
          <w:tcPr>
            <w:tcW w:w="2520" w:type="dxa"/>
            <w:vAlign w:val="center"/>
          </w:tcPr>
          <w:p w14:paraId="7CF03890" w14:textId="77777777" w:rsidR="00A10DFC" w:rsidRDefault="00A955DB">
            <w:pPr>
              <w:spacing w:line="360" w:lineRule="auto"/>
              <w:jc w:val="center"/>
            </w:pPr>
            <w:r>
              <w:t>13.46 dB</w:t>
            </w:r>
          </w:p>
        </w:tc>
        <w:tc>
          <w:tcPr>
            <w:tcW w:w="2520" w:type="dxa"/>
            <w:vAlign w:val="center"/>
          </w:tcPr>
          <w:p w14:paraId="26B6F642" w14:textId="77777777" w:rsidR="00A10DFC" w:rsidRDefault="00A955DB">
            <w:pPr>
              <w:spacing w:line="360" w:lineRule="auto"/>
              <w:jc w:val="center"/>
            </w:pPr>
            <w:r>
              <w:t>11.59 dB</w:t>
            </w:r>
          </w:p>
        </w:tc>
        <w:tc>
          <w:tcPr>
            <w:tcW w:w="2520" w:type="dxa"/>
            <w:vAlign w:val="center"/>
          </w:tcPr>
          <w:p w14:paraId="541204E3" w14:textId="77777777" w:rsidR="00A10DFC" w:rsidRDefault="00A955DB">
            <w:pPr>
              <w:spacing w:line="360" w:lineRule="auto"/>
              <w:jc w:val="center"/>
            </w:pPr>
            <w:r>
              <w:t>Causal filtering with practical alignment.</w:t>
            </w:r>
          </w:p>
        </w:tc>
      </w:tr>
      <w:tr w:rsidR="00A10DFC" w14:paraId="78F8E064" w14:textId="77777777">
        <w:trPr>
          <w:jc w:val="center"/>
        </w:trPr>
        <w:tc>
          <w:tcPr>
            <w:tcW w:w="2520" w:type="dxa"/>
            <w:vAlign w:val="center"/>
          </w:tcPr>
          <w:p w14:paraId="3C5A1E6E" w14:textId="77777777" w:rsidR="00A10DFC" w:rsidRDefault="00A955DB">
            <w:pPr>
              <w:spacing w:line="360" w:lineRule="auto"/>
              <w:jc w:val="center"/>
            </w:pPr>
            <w:r>
              <w:t>MSE</w:t>
            </w:r>
          </w:p>
        </w:tc>
        <w:tc>
          <w:tcPr>
            <w:tcW w:w="2520" w:type="dxa"/>
            <w:vAlign w:val="center"/>
          </w:tcPr>
          <w:p w14:paraId="684E30A2" w14:textId="77777777" w:rsidR="00A10DFC" w:rsidRDefault="00A955DB">
            <w:pPr>
              <w:spacing w:line="360" w:lineRule="auto"/>
              <w:jc w:val="center"/>
            </w:pPr>
            <w:r>
              <w:t>0.000977</w:t>
            </w:r>
          </w:p>
        </w:tc>
        <w:tc>
          <w:tcPr>
            <w:tcW w:w="2520" w:type="dxa"/>
            <w:vAlign w:val="center"/>
          </w:tcPr>
          <w:p w14:paraId="1AACAC6B" w14:textId="77777777" w:rsidR="00A10DFC" w:rsidRDefault="00A955DB">
            <w:pPr>
              <w:spacing w:line="360" w:lineRule="auto"/>
              <w:jc w:val="center"/>
            </w:pPr>
            <w:r>
              <w:t>0.001500</w:t>
            </w:r>
          </w:p>
        </w:tc>
        <w:tc>
          <w:tcPr>
            <w:tcW w:w="2520" w:type="dxa"/>
            <w:vAlign w:val="center"/>
          </w:tcPr>
          <w:p w14:paraId="6D5F381F" w14:textId="77777777" w:rsidR="00A10DFC" w:rsidRDefault="00A955DB">
            <w:pPr>
              <w:spacing w:line="360" w:lineRule="auto"/>
              <w:jc w:val="center"/>
            </w:pPr>
            <w:r>
              <w:t xml:space="preserve">Lower is better; FIR performs well for </w:t>
            </w:r>
            <w:r>
              <w:lastRenderedPageBreak/>
              <w:t>morphology preservation in this test.</w:t>
            </w:r>
          </w:p>
        </w:tc>
      </w:tr>
      <w:tr w:rsidR="00A10DFC" w14:paraId="711D09CE" w14:textId="77777777">
        <w:trPr>
          <w:jc w:val="center"/>
        </w:trPr>
        <w:tc>
          <w:tcPr>
            <w:tcW w:w="2520" w:type="dxa"/>
            <w:vAlign w:val="center"/>
          </w:tcPr>
          <w:p w14:paraId="7EC54227" w14:textId="77777777" w:rsidR="00A10DFC" w:rsidRDefault="00A955DB">
            <w:pPr>
              <w:spacing w:line="360" w:lineRule="auto"/>
              <w:jc w:val="center"/>
            </w:pPr>
            <w:r>
              <w:lastRenderedPageBreak/>
              <w:t>Noise attenuation</w:t>
            </w:r>
          </w:p>
        </w:tc>
        <w:tc>
          <w:tcPr>
            <w:tcW w:w="2520" w:type="dxa"/>
            <w:vAlign w:val="center"/>
          </w:tcPr>
          <w:p w14:paraId="7087CCAC" w14:textId="77777777" w:rsidR="00A10DFC" w:rsidRDefault="00A955DB">
            <w:pPr>
              <w:spacing w:line="360" w:lineRule="auto"/>
              <w:jc w:val="center"/>
            </w:pPr>
            <w:r>
              <w:t>3.61 dB</w:t>
            </w:r>
          </w:p>
        </w:tc>
        <w:tc>
          <w:tcPr>
            <w:tcW w:w="2520" w:type="dxa"/>
            <w:vAlign w:val="center"/>
          </w:tcPr>
          <w:p w14:paraId="24C3E217" w14:textId="77777777" w:rsidR="00A10DFC" w:rsidRDefault="00A955DB">
            <w:pPr>
              <w:spacing w:line="360" w:lineRule="auto"/>
              <w:jc w:val="center"/>
            </w:pPr>
            <w:r>
              <w:t>1.75 dB</w:t>
            </w:r>
          </w:p>
        </w:tc>
        <w:tc>
          <w:tcPr>
            <w:tcW w:w="2520" w:type="dxa"/>
            <w:vAlign w:val="center"/>
          </w:tcPr>
          <w:p w14:paraId="09C54CB9" w14:textId="77777777" w:rsidR="00A10DFC" w:rsidRDefault="00A955DB">
            <w:pPr>
              <w:spacing w:line="360" w:lineRule="auto"/>
              <w:jc w:val="center"/>
            </w:pPr>
            <w:r>
              <w:t>Residual-error based estimate.</w:t>
            </w:r>
          </w:p>
        </w:tc>
      </w:tr>
      <w:tr w:rsidR="00A10DFC" w14:paraId="024F16FD" w14:textId="77777777">
        <w:trPr>
          <w:jc w:val="center"/>
        </w:trPr>
        <w:tc>
          <w:tcPr>
            <w:tcW w:w="2520" w:type="dxa"/>
            <w:vAlign w:val="center"/>
          </w:tcPr>
          <w:p w14:paraId="020E114F" w14:textId="77777777" w:rsidR="00A10DFC" w:rsidRDefault="00A955DB">
            <w:pPr>
              <w:spacing w:line="360" w:lineRule="auto"/>
              <w:jc w:val="center"/>
            </w:pPr>
            <w:r>
              <w:t>Phase distortion</w:t>
            </w:r>
          </w:p>
        </w:tc>
        <w:tc>
          <w:tcPr>
            <w:tcW w:w="2520" w:type="dxa"/>
            <w:vAlign w:val="center"/>
          </w:tcPr>
          <w:p w14:paraId="70BAC5B5" w14:textId="77777777" w:rsidR="00A10DFC" w:rsidRDefault="00A955DB">
            <w:pPr>
              <w:spacing w:line="360" w:lineRule="auto"/>
              <w:jc w:val="center"/>
            </w:pPr>
            <w:r>
              <w:t>Nonlinear</w:t>
            </w:r>
          </w:p>
        </w:tc>
        <w:tc>
          <w:tcPr>
            <w:tcW w:w="2520" w:type="dxa"/>
            <w:vAlign w:val="center"/>
          </w:tcPr>
          <w:p w14:paraId="483FB1EF" w14:textId="77777777" w:rsidR="00A10DFC" w:rsidRDefault="00A955DB">
            <w:pPr>
              <w:spacing w:line="360" w:lineRule="auto"/>
              <w:jc w:val="center"/>
            </w:pPr>
            <w:r>
              <w:t>Linear phase</w:t>
            </w:r>
          </w:p>
        </w:tc>
        <w:tc>
          <w:tcPr>
            <w:tcW w:w="2520" w:type="dxa"/>
            <w:vAlign w:val="center"/>
          </w:tcPr>
          <w:p w14:paraId="4E99EE12" w14:textId="77777777" w:rsidR="00A10DFC" w:rsidRDefault="00A955DB">
            <w:pPr>
              <w:spacing w:line="360" w:lineRule="auto"/>
              <w:jc w:val="center"/>
            </w:pPr>
            <w:r>
              <w:t>FIR is preferable when timing/waveform shape matters.</w:t>
            </w:r>
          </w:p>
        </w:tc>
      </w:tr>
      <w:tr w:rsidR="00A10DFC" w14:paraId="49794083" w14:textId="77777777">
        <w:trPr>
          <w:jc w:val="center"/>
        </w:trPr>
        <w:tc>
          <w:tcPr>
            <w:tcW w:w="2520" w:type="dxa"/>
            <w:vAlign w:val="center"/>
          </w:tcPr>
          <w:p w14:paraId="2F319159" w14:textId="77777777" w:rsidR="00A10DFC" w:rsidRDefault="00A955DB">
            <w:pPr>
              <w:spacing w:line="360" w:lineRule="auto"/>
              <w:jc w:val="center"/>
            </w:pPr>
            <w:r>
              <w:t>Order</w:t>
            </w:r>
          </w:p>
        </w:tc>
        <w:tc>
          <w:tcPr>
            <w:tcW w:w="2520" w:type="dxa"/>
            <w:vAlign w:val="center"/>
          </w:tcPr>
          <w:p w14:paraId="1BA1C7F9" w14:textId="77777777" w:rsidR="00A10DFC" w:rsidRDefault="00A955DB">
            <w:pPr>
              <w:spacing w:line="360" w:lineRule="auto"/>
              <w:jc w:val="center"/>
            </w:pPr>
            <w:r>
              <w:t>14</w:t>
            </w:r>
          </w:p>
        </w:tc>
        <w:tc>
          <w:tcPr>
            <w:tcW w:w="2520" w:type="dxa"/>
            <w:vAlign w:val="center"/>
          </w:tcPr>
          <w:p w14:paraId="28814E43" w14:textId="77777777" w:rsidR="00A10DFC" w:rsidRDefault="00A955DB">
            <w:pPr>
              <w:spacing w:line="360" w:lineRule="auto"/>
              <w:jc w:val="center"/>
            </w:pPr>
            <w:r>
              <w:t>33</w:t>
            </w:r>
          </w:p>
        </w:tc>
        <w:tc>
          <w:tcPr>
            <w:tcW w:w="2520" w:type="dxa"/>
            <w:vAlign w:val="center"/>
          </w:tcPr>
          <w:p w14:paraId="03A419AA" w14:textId="77777777" w:rsidR="00A10DFC" w:rsidRDefault="00A955DB">
            <w:pPr>
              <w:spacing w:line="360" w:lineRule="auto"/>
              <w:jc w:val="center"/>
            </w:pPr>
            <w:r>
              <w:t>IIR has lower formal order.</w:t>
            </w:r>
          </w:p>
        </w:tc>
      </w:tr>
      <w:tr w:rsidR="00A10DFC" w14:paraId="2EDA53B4" w14:textId="77777777">
        <w:trPr>
          <w:jc w:val="center"/>
        </w:trPr>
        <w:tc>
          <w:tcPr>
            <w:tcW w:w="2520" w:type="dxa"/>
            <w:vAlign w:val="center"/>
          </w:tcPr>
          <w:p w14:paraId="4BACAC71" w14:textId="77777777" w:rsidR="00A10DFC" w:rsidRDefault="00A955DB">
            <w:pPr>
              <w:spacing w:line="360" w:lineRule="auto"/>
              <w:jc w:val="center"/>
            </w:pPr>
            <w:r>
              <w:t>Multiplications/sample</w:t>
            </w:r>
          </w:p>
        </w:tc>
        <w:tc>
          <w:tcPr>
            <w:tcW w:w="2520" w:type="dxa"/>
            <w:vAlign w:val="center"/>
          </w:tcPr>
          <w:p w14:paraId="3A605680" w14:textId="77777777" w:rsidR="00A10DFC" w:rsidRDefault="00A955DB">
            <w:pPr>
              <w:spacing w:line="360" w:lineRule="auto"/>
              <w:jc w:val="center"/>
            </w:pPr>
            <w:r>
              <w:rPr>
                <w:rFonts w:ascii="Gungsuh" w:eastAsia="Gungsuh" w:hAnsi="Gungsuh" w:cs="Gungsuh"/>
              </w:rPr>
              <w:t>≈15 b + 14 feedback</w:t>
            </w:r>
          </w:p>
        </w:tc>
        <w:tc>
          <w:tcPr>
            <w:tcW w:w="2520" w:type="dxa"/>
            <w:vAlign w:val="center"/>
          </w:tcPr>
          <w:p w14:paraId="1CE3321C" w14:textId="77777777" w:rsidR="00A10DFC" w:rsidRDefault="00A955DB">
            <w:pPr>
              <w:spacing w:line="360" w:lineRule="auto"/>
              <w:jc w:val="center"/>
            </w:pPr>
            <w:r>
              <w:t>34 taps</w:t>
            </w:r>
          </w:p>
        </w:tc>
        <w:tc>
          <w:tcPr>
            <w:tcW w:w="2520" w:type="dxa"/>
            <w:vAlign w:val="center"/>
          </w:tcPr>
          <w:p w14:paraId="53062C32" w14:textId="77777777" w:rsidR="00A10DFC" w:rsidRDefault="00A955DB">
            <w:pPr>
              <w:spacing w:line="360" w:lineRule="auto"/>
              <w:jc w:val="center"/>
            </w:pPr>
            <w:r>
              <w:t>IIR generally requires fewer operations.</w:t>
            </w:r>
          </w:p>
        </w:tc>
      </w:tr>
      <w:tr w:rsidR="00A10DFC" w14:paraId="4B416A4E" w14:textId="77777777">
        <w:trPr>
          <w:jc w:val="center"/>
        </w:trPr>
        <w:tc>
          <w:tcPr>
            <w:tcW w:w="2520" w:type="dxa"/>
            <w:vAlign w:val="center"/>
          </w:tcPr>
          <w:p w14:paraId="08C9FC8E" w14:textId="77777777" w:rsidR="00A10DFC" w:rsidRDefault="00A955DB">
            <w:pPr>
              <w:spacing w:line="360" w:lineRule="auto"/>
              <w:jc w:val="center"/>
            </w:pPr>
            <w:r>
              <w:t>Memory</w:t>
            </w:r>
          </w:p>
        </w:tc>
        <w:tc>
          <w:tcPr>
            <w:tcW w:w="2520" w:type="dxa"/>
            <w:vAlign w:val="center"/>
          </w:tcPr>
          <w:p w14:paraId="47EA9719" w14:textId="77777777" w:rsidR="00A10DFC" w:rsidRDefault="00A955DB">
            <w:pPr>
              <w:spacing w:line="360" w:lineRule="auto"/>
              <w:jc w:val="center"/>
            </w:pPr>
            <w:r>
              <w:rPr>
                <w:rFonts w:ascii="Gungsuh" w:eastAsia="Gungsuh" w:hAnsi="Gungsuh" w:cs="Gungsuh"/>
              </w:rPr>
              <w:t>≈29 coefficients + states</w:t>
            </w:r>
          </w:p>
        </w:tc>
        <w:tc>
          <w:tcPr>
            <w:tcW w:w="2520" w:type="dxa"/>
            <w:vAlign w:val="center"/>
          </w:tcPr>
          <w:p w14:paraId="0DB366D0" w14:textId="77777777" w:rsidR="00A10DFC" w:rsidRDefault="00A955DB">
            <w:pPr>
              <w:spacing w:line="360" w:lineRule="auto"/>
              <w:jc w:val="center"/>
            </w:pPr>
            <w:r>
              <w:t>34 taps + delay states</w:t>
            </w:r>
          </w:p>
        </w:tc>
        <w:tc>
          <w:tcPr>
            <w:tcW w:w="2520" w:type="dxa"/>
            <w:vAlign w:val="center"/>
          </w:tcPr>
          <w:p w14:paraId="367BED0A" w14:textId="77777777" w:rsidR="00A10DFC" w:rsidRDefault="00A955DB">
            <w:pPr>
              <w:spacing w:line="360" w:lineRule="auto"/>
              <w:jc w:val="center"/>
            </w:pPr>
            <w:r>
              <w:t>Both are small at 2 kHz.</w:t>
            </w:r>
          </w:p>
        </w:tc>
      </w:tr>
      <w:tr w:rsidR="00A10DFC" w14:paraId="4CB74E39" w14:textId="77777777">
        <w:trPr>
          <w:jc w:val="center"/>
        </w:trPr>
        <w:tc>
          <w:tcPr>
            <w:tcW w:w="2520" w:type="dxa"/>
            <w:vAlign w:val="center"/>
          </w:tcPr>
          <w:p w14:paraId="27980BBA" w14:textId="77777777" w:rsidR="00A10DFC" w:rsidRDefault="00A955DB">
            <w:pPr>
              <w:spacing w:line="360" w:lineRule="auto"/>
              <w:jc w:val="center"/>
            </w:pPr>
            <w:r>
              <w:t>Stability</w:t>
            </w:r>
          </w:p>
        </w:tc>
        <w:tc>
          <w:tcPr>
            <w:tcW w:w="2520" w:type="dxa"/>
            <w:vAlign w:val="center"/>
          </w:tcPr>
          <w:p w14:paraId="0F06ACCC" w14:textId="77777777" w:rsidR="00A10DFC" w:rsidRDefault="00A955DB">
            <w:pPr>
              <w:spacing w:line="360" w:lineRule="auto"/>
              <w:jc w:val="center"/>
            </w:pPr>
            <w:r>
              <w:t>Stable but sensitive in direct form</w:t>
            </w:r>
          </w:p>
        </w:tc>
        <w:tc>
          <w:tcPr>
            <w:tcW w:w="2520" w:type="dxa"/>
            <w:vAlign w:val="center"/>
          </w:tcPr>
          <w:p w14:paraId="0E1FD9DE" w14:textId="77777777" w:rsidR="00A10DFC" w:rsidRDefault="00A955DB">
            <w:pPr>
              <w:spacing w:line="360" w:lineRule="auto"/>
              <w:jc w:val="center"/>
            </w:pPr>
            <w:r>
              <w:t>Always BIBO stable for finite coefficients</w:t>
            </w:r>
          </w:p>
        </w:tc>
        <w:tc>
          <w:tcPr>
            <w:tcW w:w="2520" w:type="dxa"/>
            <w:vAlign w:val="center"/>
          </w:tcPr>
          <w:p w14:paraId="76F5BF42" w14:textId="77777777" w:rsidR="00A10DFC" w:rsidRDefault="00A955DB">
            <w:pPr>
              <w:spacing w:line="360" w:lineRule="auto"/>
              <w:jc w:val="center"/>
            </w:pPr>
            <w:r>
              <w:t>Use IIR SOS to improve numerical robustness.</w:t>
            </w:r>
          </w:p>
        </w:tc>
      </w:tr>
      <w:tr w:rsidR="00A10DFC" w14:paraId="26C00B51" w14:textId="77777777">
        <w:trPr>
          <w:jc w:val="center"/>
        </w:trPr>
        <w:tc>
          <w:tcPr>
            <w:tcW w:w="2520" w:type="dxa"/>
            <w:vAlign w:val="center"/>
          </w:tcPr>
          <w:p w14:paraId="2F40B54D" w14:textId="77777777" w:rsidR="00A10DFC" w:rsidRDefault="00A955DB">
            <w:pPr>
              <w:spacing w:line="360" w:lineRule="auto"/>
              <w:jc w:val="center"/>
            </w:pPr>
            <w:r>
              <w:t>Latency</w:t>
            </w:r>
          </w:p>
        </w:tc>
        <w:tc>
          <w:tcPr>
            <w:tcW w:w="2520" w:type="dxa"/>
            <w:vAlign w:val="center"/>
          </w:tcPr>
          <w:p w14:paraId="60782795" w14:textId="77777777" w:rsidR="00A10DFC" w:rsidRDefault="00A955DB">
            <w:pPr>
              <w:spacing w:line="360" w:lineRule="auto"/>
              <w:jc w:val="center"/>
            </w:pPr>
            <w:r>
              <w:t>Low but frequency dependent</w:t>
            </w:r>
          </w:p>
        </w:tc>
        <w:tc>
          <w:tcPr>
            <w:tcW w:w="2520" w:type="dxa"/>
            <w:vAlign w:val="center"/>
          </w:tcPr>
          <w:p w14:paraId="7C936C72" w14:textId="77777777" w:rsidR="00A10DFC" w:rsidRDefault="00A955DB">
            <w:pPr>
              <w:spacing w:line="360" w:lineRule="auto"/>
              <w:jc w:val="center"/>
            </w:pPr>
            <w:r>
              <w:t>8 ms fixed</w:t>
            </w:r>
          </w:p>
        </w:tc>
        <w:tc>
          <w:tcPr>
            <w:tcW w:w="2520" w:type="dxa"/>
            <w:vAlign w:val="center"/>
          </w:tcPr>
          <w:p w14:paraId="3EB45224" w14:textId="77777777" w:rsidR="00A10DFC" w:rsidRDefault="00A955DB">
            <w:pPr>
              <w:spacing w:line="360" w:lineRule="auto"/>
              <w:jc w:val="center"/>
            </w:pPr>
            <w:r>
              <w:t>FIR latency is predictable and small.</w:t>
            </w:r>
          </w:p>
        </w:tc>
      </w:tr>
      <w:tr w:rsidR="00A10DFC" w14:paraId="0B332793" w14:textId="77777777">
        <w:trPr>
          <w:jc w:val="center"/>
        </w:trPr>
        <w:tc>
          <w:tcPr>
            <w:tcW w:w="2520" w:type="dxa"/>
            <w:vAlign w:val="center"/>
          </w:tcPr>
          <w:p w14:paraId="307EECE8" w14:textId="77777777" w:rsidR="00A10DFC" w:rsidRDefault="00A955DB">
            <w:pPr>
              <w:spacing w:line="360" w:lineRule="auto"/>
              <w:jc w:val="center"/>
            </w:pPr>
            <w:r>
              <w:t>Diagnostic preservation</w:t>
            </w:r>
          </w:p>
        </w:tc>
        <w:tc>
          <w:tcPr>
            <w:tcW w:w="2520" w:type="dxa"/>
            <w:vAlign w:val="center"/>
          </w:tcPr>
          <w:p w14:paraId="105348E4" w14:textId="77777777" w:rsidR="00A10DFC" w:rsidRDefault="00A955DB">
            <w:pPr>
              <w:spacing w:line="360" w:lineRule="auto"/>
              <w:jc w:val="center"/>
            </w:pPr>
            <w:r>
              <w:t>Good amplitude response; phase nonlinear</w:t>
            </w:r>
          </w:p>
        </w:tc>
        <w:tc>
          <w:tcPr>
            <w:tcW w:w="2520" w:type="dxa"/>
            <w:vAlign w:val="center"/>
          </w:tcPr>
          <w:p w14:paraId="662006AD" w14:textId="77777777" w:rsidR="00A10DFC" w:rsidRDefault="00A955DB">
            <w:pPr>
              <w:spacing w:line="360" w:lineRule="auto"/>
              <w:jc w:val="center"/>
            </w:pPr>
            <w:r>
              <w:t>Excellent timing/morphology preservation</w:t>
            </w:r>
          </w:p>
        </w:tc>
        <w:tc>
          <w:tcPr>
            <w:tcW w:w="2520" w:type="dxa"/>
            <w:vAlign w:val="center"/>
          </w:tcPr>
          <w:p w14:paraId="75AD0F5C" w14:textId="77777777" w:rsidR="00A10DFC" w:rsidRDefault="00A955DB">
            <w:pPr>
              <w:spacing w:line="360" w:lineRule="auto"/>
              <w:jc w:val="center"/>
            </w:pPr>
            <w:r>
              <w:t>FIR has the stronger clinical-signal integrity argument.</w:t>
            </w:r>
          </w:p>
        </w:tc>
      </w:tr>
    </w:tbl>
    <w:p w14:paraId="4481DC4A" w14:textId="77777777" w:rsidR="00A10DFC" w:rsidRDefault="00A955DB">
      <w:pPr>
        <w:spacing w:after="0" w:line="360" w:lineRule="auto"/>
        <w:jc w:val="both"/>
      </w:pPr>
      <w:r>
        <w:rPr>
          <w:noProof/>
        </w:rPr>
        <w:lastRenderedPageBreak/>
        <w:drawing>
          <wp:inline distT="0" distB="0" distL="114300" distR="114300" wp14:anchorId="51398940" wp14:editId="27534621">
            <wp:extent cx="5852160" cy="3497413"/>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5852160" cy="3497413"/>
                    </a:xfrm>
                    <a:prstGeom prst="rect">
                      <a:avLst/>
                    </a:prstGeom>
                    <a:ln/>
                  </pic:spPr>
                </pic:pic>
              </a:graphicData>
            </a:graphic>
          </wp:inline>
        </w:drawing>
      </w:r>
    </w:p>
    <w:p w14:paraId="44ECCAF7" w14:textId="77777777" w:rsidR="00A10DFC" w:rsidRDefault="00A955DB">
      <w:pPr>
        <w:spacing w:after="0" w:line="360" w:lineRule="auto"/>
        <w:jc w:val="both"/>
      </w:pPr>
      <w:r>
        <w:t>Figure 8. SNR comparison from the reproducible causal simulation. Different PCG recordings and noise seeds will change the exact numerical values.</w:t>
      </w:r>
    </w:p>
    <w:p w14:paraId="4B333587" w14:textId="77777777" w:rsidR="00A10DFC" w:rsidRDefault="00A955DB">
      <w:pPr>
        <w:pStyle w:val="Heading1"/>
        <w:spacing w:before="0" w:line="360" w:lineRule="auto"/>
      </w:pPr>
      <w:r>
        <w:t>12. Performance Evaluation &amp; Validation</w:t>
      </w:r>
    </w:p>
    <w:p w14:paraId="0699670B" w14:textId="77777777" w:rsidR="00A10DFC" w:rsidRDefault="00A955DB">
      <w:pPr>
        <w:spacing w:after="0" w:line="360" w:lineRule="auto"/>
        <w:jc w:val="both"/>
      </w:pPr>
      <w:r>
        <w:t>Validation should be based on both numerical and signal-level evidence. The noisy signal is first verified to be approximately 10 dB SNR. The frequency responses are then checked against the 400 Hz passband and 600 Hz stopband constraints. Finally, time-domain waveforms and spectra are compared to ensure that S1/S2 morphology is retained and high-frequency interference is suppressed.</w:t>
      </w:r>
    </w:p>
    <w:tbl>
      <w:tblPr>
        <w:tblStyle w:val="a4"/>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60"/>
        <w:gridCol w:w="3360"/>
        <w:gridCol w:w="3360"/>
      </w:tblGrid>
      <w:tr w:rsidR="00A10DFC" w14:paraId="003201B6" w14:textId="77777777">
        <w:trPr>
          <w:jc w:val="center"/>
        </w:trPr>
        <w:tc>
          <w:tcPr>
            <w:tcW w:w="3360" w:type="dxa"/>
          </w:tcPr>
          <w:p w14:paraId="4612D328" w14:textId="77777777" w:rsidR="00A10DFC" w:rsidRDefault="00A955DB">
            <w:pPr>
              <w:spacing w:line="360" w:lineRule="auto"/>
              <w:jc w:val="center"/>
            </w:pPr>
            <w:r>
              <w:rPr>
                <w:b/>
                <w:bCs/>
              </w:rPr>
              <w:t>Validation metric</w:t>
            </w:r>
          </w:p>
        </w:tc>
        <w:tc>
          <w:tcPr>
            <w:tcW w:w="3360" w:type="dxa"/>
          </w:tcPr>
          <w:p w14:paraId="5B3B8E48" w14:textId="77777777" w:rsidR="00A10DFC" w:rsidRDefault="00A955DB">
            <w:pPr>
              <w:spacing w:line="360" w:lineRule="auto"/>
              <w:jc w:val="center"/>
            </w:pPr>
            <w:r>
              <w:rPr>
                <w:b/>
                <w:bCs/>
              </w:rPr>
              <w:t>Result / target</w:t>
            </w:r>
          </w:p>
        </w:tc>
        <w:tc>
          <w:tcPr>
            <w:tcW w:w="3360" w:type="dxa"/>
          </w:tcPr>
          <w:p w14:paraId="16CE3773" w14:textId="77777777" w:rsidR="00A10DFC" w:rsidRDefault="00A955DB">
            <w:pPr>
              <w:spacing w:line="360" w:lineRule="auto"/>
              <w:jc w:val="center"/>
            </w:pPr>
            <w:r>
              <w:rPr>
                <w:b/>
                <w:bCs/>
              </w:rPr>
              <w:t>Assessment</w:t>
            </w:r>
          </w:p>
        </w:tc>
      </w:tr>
      <w:tr w:rsidR="00A10DFC" w14:paraId="7BC3367A" w14:textId="77777777">
        <w:trPr>
          <w:jc w:val="center"/>
        </w:trPr>
        <w:tc>
          <w:tcPr>
            <w:tcW w:w="3360" w:type="dxa"/>
            <w:vAlign w:val="center"/>
          </w:tcPr>
          <w:p w14:paraId="197848CF" w14:textId="77777777" w:rsidR="00A10DFC" w:rsidRDefault="00A955DB">
            <w:pPr>
              <w:spacing w:line="360" w:lineRule="auto"/>
              <w:jc w:val="center"/>
            </w:pPr>
            <w:r>
              <w:t>Input SNR</w:t>
            </w:r>
          </w:p>
        </w:tc>
        <w:tc>
          <w:tcPr>
            <w:tcW w:w="3360" w:type="dxa"/>
            <w:vAlign w:val="center"/>
          </w:tcPr>
          <w:p w14:paraId="368DEEB0" w14:textId="77777777" w:rsidR="00A10DFC" w:rsidRDefault="00A955DB">
            <w:pPr>
              <w:spacing w:line="360" w:lineRule="auto"/>
              <w:jc w:val="center"/>
            </w:pPr>
            <w:r>
              <w:t>10 dB</w:t>
            </w:r>
          </w:p>
        </w:tc>
        <w:tc>
          <w:tcPr>
            <w:tcW w:w="3360" w:type="dxa"/>
            <w:vAlign w:val="center"/>
          </w:tcPr>
          <w:p w14:paraId="7E0AB4B3" w14:textId="77777777" w:rsidR="00A10DFC" w:rsidRDefault="00A955DB">
            <w:pPr>
              <w:spacing w:line="360" w:lineRule="auto"/>
              <w:jc w:val="center"/>
            </w:pPr>
            <w:r>
              <w:t>Met by variance-based AWGN generation.</w:t>
            </w:r>
          </w:p>
        </w:tc>
      </w:tr>
      <w:tr w:rsidR="00A10DFC" w14:paraId="72177344" w14:textId="77777777">
        <w:trPr>
          <w:jc w:val="center"/>
        </w:trPr>
        <w:tc>
          <w:tcPr>
            <w:tcW w:w="3360" w:type="dxa"/>
            <w:vAlign w:val="center"/>
          </w:tcPr>
          <w:p w14:paraId="0B0DE57A" w14:textId="77777777" w:rsidR="00A10DFC" w:rsidRDefault="00A955DB">
            <w:pPr>
              <w:spacing w:line="360" w:lineRule="auto"/>
              <w:jc w:val="center"/>
            </w:pPr>
            <w:r>
              <w:t>Sampling rate</w:t>
            </w:r>
          </w:p>
        </w:tc>
        <w:tc>
          <w:tcPr>
            <w:tcW w:w="3360" w:type="dxa"/>
            <w:vAlign w:val="center"/>
          </w:tcPr>
          <w:p w14:paraId="2F29363D" w14:textId="77777777" w:rsidR="00A10DFC" w:rsidRDefault="00A955DB">
            <w:pPr>
              <w:spacing w:line="360" w:lineRule="auto"/>
              <w:jc w:val="center"/>
            </w:pPr>
            <w:r>
              <w:t>2000 Hz</w:t>
            </w:r>
          </w:p>
        </w:tc>
        <w:tc>
          <w:tcPr>
            <w:tcW w:w="3360" w:type="dxa"/>
            <w:vAlign w:val="center"/>
          </w:tcPr>
          <w:p w14:paraId="5B128F7C" w14:textId="77777777" w:rsidR="00A10DFC" w:rsidRDefault="00A955DB">
            <w:pPr>
              <w:spacing w:line="360" w:lineRule="auto"/>
              <w:jc w:val="center"/>
            </w:pPr>
            <w:r>
              <w:t>Meets specification.</w:t>
            </w:r>
          </w:p>
        </w:tc>
      </w:tr>
      <w:tr w:rsidR="00A10DFC" w14:paraId="01FD8F6A" w14:textId="77777777">
        <w:trPr>
          <w:jc w:val="center"/>
        </w:trPr>
        <w:tc>
          <w:tcPr>
            <w:tcW w:w="3360" w:type="dxa"/>
            <w:vAlign w:val="center"/>
          </w:tcPr>
          <w:p w14:paraId="08ADF523" w14:textId="77777777" w:rsidR="00A10DFC" w:rsidRDefault="00A955DB">
            <w:pPr>
              <w:spacing w:line="360" w:lineRule="auto"/>
              <w:jc w:val="center"/>
            </w:pPr>
            <w:r>
              <w:t>Passband edge</w:t>
            </w:r>
          </w:p>
        </w:tc>
        <w:tc>
          <w:tcPr>
            <w:tcW w:w="3360" w:type="dxa"/>
            <w:vAlign w:val="center"/>
          </w:tcPr>
          <w:p w14:paraId="14A1F5E4" w14:textId="77777777" w:rsidR="00A10DFC" w:rsidRDefault="00A955DB">
            <w:pPr>
              <w:spacing w:line="360" w:lineRule="auto"/>
              <w:jc w:val="center"/>
            </w:pPr>
            <w:r>
              <w:t>400 Hz</w:t>
            </w:r>
          </w:p>
        </w:tc>
        <w:tc>
          <w:tcPr>
            <w:tcW w:w="3360" w:type="dxa"/>
            <w:vAlign w:val="center"/>
          </w:tcPr>
          <w:p w14:paraId="2462EBD2" w14:textId="77777777" w:rsidR="00A10DFC" w:rsidRDefault="00A955DB">
            <w:pPr>
              <w:spacing w:line="360" w:lineRule="auto"/>
              <w:jc w:val="center"/>
            </w:pPr>
            <w:r>
              <w:t>Used directly in IIR order calculation and response validation.</w:t>
            </w:r>
          </w:p>
        </w:tc>
      </w:tr>
      <w:tr w:rsidR="00A10DFC" w14:paraId="7C0E15E3" w14:textId="77777777">
        <w:trPr>
          <w:jc w:val="center"/>
        </w:trPr>
        <w:tc>
          <w:tcPr>
            <w:tcW w:w="3360" w:type="dxa"/>
            <w:vAlign w:val="center"/>
          </w:tcPr>
          <w:p w14:paraId="77738ADB" w14:textId="77777777" w:rsidR="00A10DFC" w:rsidRDefault="00A955DB">
            <w:pPr>
              <w:spacing w:line="360" w:lineRule="auto"/>
              <w:jc w:val="center"/>
            </w:pPr>
            <w:r>
              <w:t>Stopband edge</w:t>
            </w:r>
          </w:p>
        </w:tc>
        <w:tc>
          <w:tcPr>
            <w:tcW w:w="3360" w:type="dxa"/>
            <w:vAlign w:val="center"/>
          </w:tcPr>
          <w:p w14:paraId="26A2D9FD" w14:textId="77777777" w:rsidR="00A10DFC" w:rsidRDefault="00A955DB">
            <w:pPr>
              <w:spacing w:line="360" w:lineRule="auto"/>
              <w:jc w:val="center"/>
            </w:pPr>
            <w:r>
              <w:t>600 Hz</w:t>
            </w:r>
          </w:p>
        </w:tc>
        <w:tc>
          <w:tcPr>
            <w:tcW w:w="3360" w:type="dxa"/>
            <w:vAlign w:val="center"/>
          </w:tcPr>
          <w:p w14:paraId="50919501" w14:textId="77777777" w:rsidR="00A10DFC" w:rsidRDefault="00A955DB">
            <w:pPr>
              <w:spacing w:line="360" w:lineRule="auto"/>
              <w:jc w:val="center"/>
            </w:pPr>
            <w:r>
              <w:t>Used directly in IIR order calculation and response validation.</w:t>
            </w:r>
          </w:p>
        </w:tc>
      </w:tr>
      <w:tr w:rsidR="00A10DFC" w14:paraId="3D20B753" w14:textId="77777777">
        <w:trPr>
          <w:jc w:val="center"/>
        </w:trPr>
        <w:tc>
          <w:tcPr>
            <w:tcW w:w="3360" w:type="dxa"/>
            <w:vAlign w:val="center"/>
          </w:tcPr>
          <w:p w14:paraId="436A8D17" w14:textId="77777777" w:rsidR="00A10DFC" w:rsidRDefault="00A955DB">
            <w:pPr>
              <w:spacing w:line="360" w:lineRule="auto"/>
              <w:jc w:val="center"/>
            </w:pPr>
            <w:r>
              <w:lastRenderedPageBreak/>
              <w:t>IIR order</w:t>
            </w:r>
          </w:p>
        </w:tc>
        <w:tc>
          <w:tcPr>
            <w:tcW w:w="3360" w:type="dxa"/>
            <w:vAlign w:val="center"/>
          </w:tcPr>
          <w:p w14:paraId="69B38D49" w14:textId="77777777" w:rsidR="00A10DFC" w:rsidRDefault="00A955DB">
            <w:pPr>
              <w:spacing w:line="360" w:lineRule="auto"/>
              <w:jc w:val="center"/>
            </w:pPr>
            <w:r>
              <w:t>14</w:t>
            </w:r>
          </w:p>
        </w:tc>
        <w:tc>
          <w:tcPr>
            <w:tcW w:w="3360" w:type="dxa"/>
            <w:vAlign w:val="center"/>
          </w:tcPr>
          <w:p w14:paraId="284012DF" w14:textId="77777777" w:rsidR="00A10DFC" w:rsidRDefault="00A955DB">
            <w:pPr>
              <w:spacing w:line="360" w:lineRule="auto"/>
              <w:jc w:val="center"/>
            </w:pPr>
            <w:r>
              <w:t>Minimum integer order meeting the Butterworth attenuation constraints.</w:t>
            </w:r>
          </w:p>
        </w:tc>
      </w:tr>
      <w:tr w:rsidR="00A10DFC" w14:paraId="524EBACF" w14:textId="77777777">
        <w:trPr>
          <w:jc w:val="center"/>
        </w:trPr>
        <w:tc>
          <w:tcPr>
            <w:tcW w:w="3360" w:type="dxa"/>
            <w:vAlign w:val="center"/>
          </w:tcPr>
          <w:p w14:paraId="2B25BB7A" w14:textId="77777777" w:rsidR="00A10DFC" w:rsidRDefault="00A955DB">
            <w:pPr>
              <w:spacing w:line="360" w:lineRule="auto"/>
              <w:jc w:val="center"/>
            </w:pPr>
            <w:r>
              <w:t>FIR order</w:t>
            </w:r>
          </w:p>
        </w:tc>
        <w:tc>
          <w:tcPr>
            <w:tcW w:w="3360" w:type="dxa"/>
            <w:vAlign w:val="center"/>
          </w:tcPr>
          <w:p w14:paraId="6196065E" w14:textId="77777777" w:rsidR="00A10DFC" w:rsidRDefault="00A955DB">
            <w:pPr>
              <w:spacing w:line="360" w:lineRule="auto"/>
              <w:jc w:val="center"/>
            </w:pPr>
            <w:r>
              <w:t>33</w:t>
            </w:r>
          </w:p>
        </w:tc>
        <w:tc>
          <w:tcPr>
            <w:tcW w:w="3360" w:type="dxa"/>
            <w:vAlign w:val="center"/>
          </w:tcPr>
          <w:p w14:paraId="537F3630" w14:textId="77777777" w:rsidR="00A10DFC" w:rsidRDefault="00A955DB">
            <w:pPr>
              <w:spacing w:line="360" w:lineRule="auto"/>
              <w:jc w:val="center"/>
            </w:pPr>
            <w:r>
              <w:t>Hamming-window estimate for 200 Hz transition.</w:t>
            </w:r>
          </w:p>
        </w:tc>
      </w:tr>
      <w:tr w:rsidR="00A10DFC" w14:paraId="7C0CEF01" w14:textId="77777777">
        <w:trPr>
          <w:jc w:val="center"/>
        </w:trPr>
        <w:tc>
          <w:tcPr>
            <w:tcW w:w="3360" w:type="dxa"/>
            <w:vAlign w:val="center"/>
          </w:tcPr>
          <w:p w14:paraId="31617C34" w14:textId="77777777" w:rsidR="00A10DFC" w:rsidRDefault="00A955DB">
            <w:pPr>
              <w:spacing w:line="360" w:lineRule="auto"/>
              <w:jc w:val="center"/>
            </w:pPr>
            <w:r>
              <w:t>FIR delay</w:t>
            </w:r>
          </w:p>
        </w:tc>
        <w:tc>
          <w:tcPr>
            <w:tcW w:w="3360" w:type="dxa"/>
            <w:vAlign w:val="center"/>
          </w:tcPr>
          <w:p w14:paraId="03E6AB0A" w14:textId="77777777" w:rsidR="00A10DFC" w:rsidRDefault="00A955DB">
            <w:pPr>
              <w:spacing w:line="360" w:lineRule="auto"/>
              <w:jc w:val="center"/>
            </w:pPr>
            <w:r>
              <w:t>8 ms</w:t>
            </w:r>
          </w:p>
        </w:tc>
        <w:tc>
          <w:tcPr>
            <w:tcW w:w="3360" w:type="dxa"/>
            <w:vAlign w:val="center"/>
          </w:tcPr>
          <w:p w14:paraId="433C516F" w14:textId="77777777" w:rsidR="00A10DFC" w:rsidRDefault="00A955DB">
            <w:pPr>
              <w:spacing w:line="360" w:lineRule="auto"/>
              <w:jc w:val="center"/>
            </w:pPr>
            <w:r>
              <w:t>Acceptable for real-time streaming/auscultation.</w:t>
            </w:r>
          </w:p>
        </w:tc>
      </w:tr>
      <w:tr w:rsidR="00A10DFC" w14:paraId="47F02EC5" w14:textId="77777777">
        <w:trPr>
          <w:jc w:val="center"/>
        </w:trPr>
        <w:tc>
          <w:tcPr>
            <w:tcW w:w="3360" w:type="dxa"/>
            <w:vAlign w:val="center"/>
          </w:tcPr>
          <w:p w14:paraId="1739F7D8" w14:textId="77777777" w:rsidR="00A10DFC" w:rsidRDefault="00A955DB">
            <w:pPr>
              <w:spacing w:line="360" w:lineRule="auto"/>
              <w:jc w:val="center"/>
            </w:pPr>
            <w:r>
              <w:t>Stopband attenuation</w:t>
            </w:r>
          </w:p>
        </w:tc>
        <w:tc>
          <w:tcPr>
            <w:tcW w:w="3360" w:type="dxa"/>
            <w:vAlign w:val="center"/>
          </w:tcPr>
          <w:p w14:paraId="25E5E453" w14:textId="77777777" w:rsidR="00A10DFC" w:rsidRDefault="00A955DB">
            <w:pPr>
              <w:spacing w:line="360" w:lineRule="auto"/>
              <w:jc w:val="center"/>
            </w:pPr>
            <w:r>
              <w:rPr>
                <w:rFonts w:ascii="Gungsuh" w:eastAsia="Gungsuh" w:hAnsi="Gungsuh" w:cs="Gungsuh"/>
              </w:rPr>
              <w:t>IIR &gt; 40 dB; FIR ≈ 49 dB</w:t>
            </w:r>
          </w:p>
        </w:tc>
        <w:tc>
          <w:tcPr>
            <w:tcW w:w="3360" w:type="dxa"/>
            <w:vAlign w:val="center"/>
          </w:tcPr>
          <w:p w14:paraId="7F75093C" w14:textId="77777777" w:rsidR="00A10DFC" w:rsidRDefault="00A955DB">
            <w:pPr>
              <w:spacing w:line="360" w:lineRule="auto"/>
              <w:jc w:val="center"/>
            </w:pPr>
            <w:r>
              <w:t>Both satisfy the 40 dB target in the numerical response.</w:t>
            </w:r>
          </w:p>
        </w:tc>
      </w:tr>
    </w:tbl>
    <w:p w14:paraId="643F0BAA" w14:textId="77777777" w:rsidR="00A10DFC" w:rsidRDefault="00A955DB">
      <w:pPr>
        <w:pStyle w:val="Heading1"/>
        <w:spacing w:before="0" w:line="360" w:lineRule="auto"/>
      </w:pPr>
      <w:r>
        <w:t>13. Engineering Analysis &amp; Design Justification</w:t>
      </w:r>
    </w:p>
    <w:p w14:paraId="61AF5944" w14:textId="77777777" w:rsidR="00A10DFC" w:rsidRDefault="00A955DB">
      <w:pPr>
        <w:spacing w:after="0" w:line="360" w:lineRule="auto"/>
        <w:jc w:val="both"/>
      </w:pPr>
      <w:r>
        <w:t>The most important design trade-off is not simply attenuation versus order; it is attenuation versus preservation of diagnostic waveform morphology. Heart sounds are transient events. A filter with nonlinear phase can change the relative timing of spectral components within S1, S2 and murmurs even when its magnitude response is excellent. The Hamming FIR avoids this problem because its phase is linear and its delay is constant.</w:t>
      </w:r>
    </w:p>
    <w:p w14:paraId="1F005DBF" w14:textId="77777777" w:rsidR="00A10DFC" w:rsidRDefault="00A955DB">
      <w:pPr>
        <w:spacing w:after="0" w:line="360" w:lineRule="auto"/>
        <w:jc w:val="both"/>
      </w:pPr>
      <w:r>
        <w:t>The 34-tap FIR requires only 34 multiply-accumulate operations per sample in a straightforward implementation. At 2000 samples/s, this is approximately 68,000 multiplications per second, which is extremely modest for a modern low-power MCU/DSP. Its memory requirement is also small. Therefore, the extra taps compared with the 14th-order IIR are not a serious burden in a digital stethoscope.</w:t>
      </w:r>
    </w:p>
    <w:p w14:paraId="6C192C45" w14:textId="77777777" w:rsidR="00A10DFC" w:rsidRDefault="00A955DB">
      <w:pPr>
        <w:spacing w:after="0" w:line="360" w:lineRule="auto"/>
        <w:jc w:val="both"/>
      </w:pPr>
      <w:r>
        <w:t>The IIR remains useful when the lowest possible computation and latency are dominant constraints. However, a 14th-order IIR should not normally be implemented as one direct-form polynomial on fixed-point hardware. A cascade of second-order sections is preferred, with appropriate scaling, because it reduces sensitivity to coefficient quantization and internal overflow.</w:t>
      </w:r>
    </w:p>
    <w:p w14:paraId="1CC442A3" w14:textId="77777777" w:rsidR="00A10DFC" w:rsidRDefault="00A955DB">
      <w:pPr>
        <w:spacing w:after="0" w:line="360" w:lineRule="auto"/>
        <w:jc w:val="both"/>
      </w:pPr>
      <w:r>
        <w:t>Recommended architecture: a 33rd-order Hamming-window FIR, Fs = 2 kHz, nominal Fc = 500 Hz, with 34 taps and 8 ms group delay. The 400 Hz passband and 600 Hz stopband should remain the verification constraints. If clinical testing shows that useful murmurs above 500–600 Hz must be retained, the cut-off and transition band should be revised using annotated PCG datasets rather than blindly increasing attenuation.</w:t>
      </w:r>
    </w:p>
    <w:p w14:paraId="303D2C86" w14:textId="77777777" w:rsidR="00A10DFC" w:rsidRDefault="00A955DB">
      <w:pPr>
        <w:spacing w:after="0" w:line="360" w:lineRule="auto"/>
        <w:jc w:val="both"/>
      </w:pPr>
      <w:r>
        <w:t>For deployment, the final filter should be validated against real PCG recordings from multiple subjects, including normal heart sounds and representative murmurs. Additional measures such as segmental SNR, correlation coefficient, spectral distortion, group delay, and expert/clinician assessment should be included before clinical use.</w:t>
      </w:r>
    </w:p>
    <w:p w14:paraId="35E1EB32" w14:textId="77777777" w:rsidR="00A10DFC" w:rsidRDefault="00A955DB">
      <w:pPr>
        <w:pStyle w:val="Heading1"/>
        <w:spacing w:before="0" w:line="360" w:lineRule="auto"/>
      </w:pPr>
      <w:r>
        <w:lastRenderedPageBreak/>
        <w:t>14. Conclusion</w:t>
      </w:r>
    </w:p>
    <w:p w14:paraId="3708A0D3" w14:textId="77777777" w:rsidR="00A10DFC" w:rsidRDefault="00A955DB">
      <w:pPr>
        <w:spacing w:after="0" w:line="360" w:lineRule="auto"/>
        <w:jc w:val="both"/>
      </w:pPr>
      <w:r>
        <w:t>The DSP noise-reduction system successfully models a 2 kHz digital stethoscope operating under 10 dB AWGN contamination. The Butterworth IIR design requires order 14, while the Hamming FIR requires order 33 (34 taps). Both filters remove substantial out-of-band noise and preserve the main low-frequency PCG content. The IIR offers lower computational cost and strong attenuation, but its phase is nonlinear. The FIR uses more taps but provides exact linear phase, fixed 8 ms latency and excellent numerical stability. For remote cardiac monitoring where waveform morphology and timing are important, the FIR architecture is the preferred real-time implementation.</w:t>
      </w:r>
    </w:p>
    <w:p w14:paraId="610E9950" w14:textId="77777777" w:rsidR="00A10DFC" w:rsidRDefault="00A955DB">
      <w:pPr>
        <w:pStyle w:val="Heading1"/>
        <w:spacing w:before="0" w:line="360" w:lineRule="auto"/>
      </w:pPr>
      <w:r>
        <w:t xml:space="preserve">15. Individual Reflection </w:t>
      </w:r>
    </w:p>
    <w:p w14:paraId="081C8A07" w14:textId="77777777" w:rsidR="00A10DFC" w:rsidRDefault="00A955DB">
      <w:pPr>
        <w:spacing w:after="0" w:line="360" w:lineRule="auto"/>
        <w:jc w:val="both"/>
      </w:pPr>
      <w:r>
        <w:t>This project helped me understand how digital signal processing can be applied to a practical biomedical system rather than being treated only as a mathematical topic. The digital stethoscope problem was especially useful because the objective was not simply to remove as much noise as possible. The filter also had to preserve the important characteristics of the phonocardiogram, including the transient nature and timing of S1 and S2. This made the comparison between IIR and FIR filters more meaningful.</w:t>
      </w:r>
      <w:r>
        <w:br/>
      </w:r>
      <w:r>
        <w:br/>
        <w:t xml:space="preserve">One of the main learning outcomes was understanding the complete design flow. I first considered the sampling frequency and the required passband and stopband edges. For the Butterworth IIR filter, I learned how the attenuation specifications determine the minimum filter order and how </w:t>
      </w:r>
      <w:proofErr w:type="spellStart"/>
      <w:r>
        <w:t>prewarping</w:t>
      </w:r>
      <w:proofErr w:type="spellEnd"/>
      <w:r>
        <w:t xml:space="preserve"> is required before applying the bilinear transformation. The resulting 14th-order filter demonstrates the computational advantage of IIR structures, but the phase response showed why a low computational cost is not the only engineering criterion.</w:t>
      </w:r>
      <w:r>
        <w:br/>
      </w:r>
      <w:r>
        <w:br/>
        <w:t>The FIR Hamming-window design gave me a different perspective. Although the FIR required 34 taps, its linear phase and fixed 8 ms delay are valuable properties for heart-sound processing. I learned that a higher filter order does not automatically mean that a design is worse; the correct evaluation must consider computation, memory, latency, stability, magnitude response and signal fidelity together.</w:t>
      </w:r>
      <w:r>
        <w:br/>
      </w:r>
      <w:r>
        <w:br/>
        <w:t>Adding AWGN at 10 dB SNR also helped me connect theoretical filter specifications with actual signal quality. Time-domain plots showed how noise obscures the heart sounds, while frequency-domain plots made it easier to see how the filters suppress unwanted high-frequency components. Calculating SNR and MSE provided quantitative evidence instead of relying only on visual inspection.</w:t>
      </w:r>
      <w:r>
        <w:br/>
      </w:r>
      <w:r>
        <w:br/>
        <w:t xml:space="preserve">If I were improving the system further, I would test the design with real annotated PCG recordings </w:t>
      </w:r>
      <w:r>
        <w:lastRenderedPageBreak/>
        <w:t>containing normal sounds and different types of murmurs. I would also investigate adaptive noise cancellation, notch filtering for power-line interference, and multi-rate processing. Overall, the project improved my confidence in MATLAB-based DSP design and showed me how engineering decisions must balance mathematical performance with real-time implementation and preservation of clinically meaningful information.</w:t>
      </w:r>
    </w:p>
    <w:p w14:paraId="49E7DA9A" w14:textId="77777777" w:rsidR="00A10DFC" w:rsidRDefault="00A955DB">
      <w:pPr>
        <w:pStyle w:val="Heading1"/>
        <w:spacing w:before="0" w:line="360" w:lineRule="auto"/>
      </w:pPr>
      <w:r>
        <w:t>Appendix A – Key Numerical Results</w:t>
      </w:r>
    </w:p>
    <w:tbl>
      <w:tblPr>
        <w:tblStyle w:val="a5"/>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40"/>
        <w:gridCol w:w="5040"/>
      </w:tblGrid>
      <w:tr w:rsidR="00A10DFC" w14:paraId="2FE489A0" w14:textId="77777777">
        <w:trPr>
          <w:jc w:val="center"/>
        </w:trPr>
        <w:tc>
          <w:tcPr>
            <w:tcW w:w="5040" w:type="dxa"/>
          </w:tcPr>
          <w:p w14:paraId="5EBA184A" w14:textId="77777777" w:rsidR="00A10DFC" w:rsidRDefault="00A955DB">
            <w:pPr>
              <w:spacing w:line="360" w:lineRule="auto"/>
              <w:jc w:val="center"/>
            </w:pPr>
            <w:r>
              <w:rPr>
                <w:b/>
                <w:bCs/>
              </w:rPr>
              <w:t>Quantity</w:t>
            </w:r>
          </w:p>
        </w:tc>
        <w:tc>
          <w:tcPr>
            <w:tcW w:w="5040" w:type="dxa"/>
          </w:tcPr>
          <w:p w14:paraId="2442C0A0" w14:textId="77777777" w:rsidR="00A10DFC" w:rsidRDefault="00A955DB">
            <w:pPr>
              <w:spacing w:line="360" w:lineRule="auto"/>
              <w:jc w:val="center"/>
            </w:pPr>
            <w:r>
              <w:rPr>
                <w:b/>
                <w:bCs/>
              </w:rPr>
              <w:t>Numerical result</w:t>
            </w:r>
          </w:p>
        </w:tc>
      </w:tr>
      <w:tr w:rsidR="00A10DFC" w14:paraId="1AAEDB85" w14:textId="77777777">
        <w:trPr>
          <w:jc w:val="center"/>
        </w:trPr>
        <w:tc>
          <w:tcPr>
            <w:tcW w:w="5040" w:type="dxa"/>
            <w:vAlign w:val="center"/>
          </w:tcPr>
          <w:p w14:paraId="6D808E3F" w14:textId="77777777" w:rsidR="00A10DFC" w:rsidRDefault="00A955DB">
            <w:pPr>
              <w:spacing w:line="360" w:lineRule="auto"/>
              <w:jc w:val="center"/>
            </w:pPr>
            <w:r>
              <w:t>IIR order</w:t>
            </w:r>
          </w:p>
        </w:tc>
        <w:tc>
          <w:tcPr>
            <w:tcW w:w="5040" w:type="dxa"/>
            <w:vAlign w:val="center"/>
          </w:tcPr>
          <w:p w14:paraId="77DDFFE5" w14:textId="77777777" w:rsidR="00A10DFC" w:rsidRDefault="00A955DB">
            <w:pPr>
              <w:spacing w:line="360" w:lineRule="auto"/>
              <w:jc w:val="center"/>
            </w:pPr>
            <w:r>
              <w:t>14</w:t>
            </w:r>
          </w:p>
        </w:tc>
      </w:tr>
      <w:tr w:rsidR="00A10DFC" w14:paraId="5D145025" w14:textId="77777777">
        <w:trPr>
          <w:jc w:val="center"/>
        </w:trPr>
        <w:tc>
          <w:tcPr>
            <w:tcW w:w="5040" w:type="dxa"/>
            <w:vAlign w:val="center"/>
          </w:tcPr>
          <w:p w14:paraId="41284360" w14:textId="77777777" w:rsidR="00A10DFC" w:rsidRDefault="00A955DB">
            <w:pPr>
              <w:spacing w:line="360" w:lineRule="auto"/>
              <w:jc w:val="center"/>
            </w:pPr>
            <w:r>
              <w:t>FIR order</w:t>
            </w:r>
          </w:p>
        </w:tc>
        <w:tc>
          <w:tcPr>
            <w:tcW w:w="5040" w:type="dxa"/>
            <w:vAlign w:val="center"/>
          </w:tcPr>
          <w:p w14:paraId="40AD8D58" w14:textId="77777777" w:rsidR="00A10DFC" w:rsidRDefault="00A955DB">
            <w:pPr>
              <w:spacing w:line="360" w:lineRule="auto"/>
              <w:jc w:val="center"/>
            </w:pPr>
            <w:r>
              <w:t>33</w:t>
            </w:r>
          </w:p>
        </w:tc>
      </w:tr>
      <w:tr w:rsidR="00A10DFC" w14:paraId="0B7105D0" w14:textId="77777777">
        <w:trPr>
          <w:jc w:val="center"/>
        </w:trPr>
        <w:tc>
          <w:tcPr>
            <w:tcW w:w="5040" w:type="dxa"/>
            <w:vAlign w:val="center"/>
          </w:tcPr>
          <w:p w14:paraId="6F5379D9" w14:textId="77777777" w:rsidR="00A10DFC" w:rsidRDefault="00A955DB">
            <w:pPr>
              <w:spacing w:line="360" w:lineRule="auto"/>
              <w:jc w:val="center"/>
            </w:pPr>
            <w:r>
              <w:t>FIR taps</w:t>
            </w:r>
          </w:p>
        </w:tc>
        <w:tc>
          <w:tcPr>
            <w:tcW w:w="5040" w:type="dxa"/>
            <w:vAlign w:val="center"/>
          </w:tcPr>
          <w:p w14:paraId="707674F0" w14:textId="77777777" w:rsidR="00A10DFC" w:rsidRDefault="00A955DB">
            <w:pPr>
              <w:spacing w:line="360" w:lineRule="auto"/>
              <w:jc w:val="center"/>
            </w:pPr>
            <w:r>
              <w:t>34</w:t>
            </w:r>
          </w:p>
        </w:tc>
      </w:tr>
      <w:tr w:rsidR="00A10DFC" w14:paraId="68A1140C" w14:textId="77777777">
        <w:trPr>
          <w:jc w:val="center"/>
        </w:trPr>
        <w:tc>
          <w:tcPr>
            <w:tcW w:w="5040" w:type="dxa"/>
            <w:vAlign w:val="center"/>
          </w:tcPr>
          <w:p w14:paraId="09F8C253" w14:textId="77777777" w:rsidR="00A10DFC" w:rsidRDefault="00A955DB">
            <w:pPr>
              <w:spacing w:line="360" w:lineRule="auto"/>
              <w:jc w:val="center"/>
            </w:pPr>
            <w:r>
              <w:t xml:space="preserve">IIR </w:t>
            </w:r>
            <w:proofErr w:type="spellStart"/>
            <w:r>
              <w:t>prewarped</w:t>
            </w:r>
            <w:proofErr w:type="spellEnd"/>
            <w:r>
              <w:t xml:space="preserve"> </w:t>
            </w:r>
            <w:proofErr w:type="spellStart"/>
            <w:r>
              <w:t>Ωp</w:t>
            </w:r>
            <w:proofErr w:type="spellEnd"/>
          </w:p>
        </w:tc>
        <w:tc>
          <w:tcPr>
            <w:tcW w:w="5040" w:type="dxa"/>
            <w:vAlign w:val="center"/>
          </w:tcPr>
          <w:p w14:paraId="2743A1C0" w14:textId="77777777" w:rsidR="00A10DFC" w:rsidRDefault="00A955DB">
            <w:pPr>
              <w:spacing w:line="360" w:lineRule="auto"/>
              <w:jc w:val="center"/>
            </w:pPr>
            <w:r>
              <w:t>2906.170 rad/s</w:t>
            </w:r>
          </w:p>
        </w:tc>
      </w:tr>
      <w:tr w:rsidR="00A10DFC" w14:paraId="6C220B6E" w14:textId="77777777">
        <w:trPr>
          <w:jc w:val="center"/>
        </w:trPr>
        <w:tc>
          <w:tcPr>
            <w:tcW w:w="5040" w:type="dxa"/>
            <w:vAlign w:val="center"/>
          </w:tcPr>
          <w:p w14:paraId="068AED46" w14:textId="77777777" w:rsidR="00A10DFC" w:rsidRDefault="00A955DB">
            <w:pPr>
              <w:spacing w:line="360" w:lineRule="auto"/>
              <w:jc w:val="center"/>
            </w:pPr>
            <w:r>
              <w:t xml:space="preserve">IIR </w:t>
            </w:r>
            <w:proofErr w:type="spellStart"/>
            <w:r>
              <w:t>prewarped</w:t>
            </w:r>
            <w:proofErr w:type="spellEnd"/>
            <w:r>
              <w:t xml:space="preserve"> </w:t>
            </w:r>
            <w:proofErr w:type="spellStart"/>
            <w:r>
              <w:t>Ωst</w:t>
            </w:r>
            <w:proofErr w:type="spellEnd"/>
          </w:p>
        </w:tc>
        <w:tc>
          <w:tcPr>
            <w:tcW w:w="5040" w:type="dxa"/>
            <w:vAlign w:val="center"/>
          </w:tcPr>
          <w:p w14:paraId="1ABD52E6" w14:textId="77777777" w:rsidR="00A10DFC" w:rsidRDefault="00A955DB">
            <w:pPr>
              <w:spacing w:line="360" w:lineRule="auto"/>
              <w:jc w:val="center"/>
            </w:pPr>
            <w:r>
              <w:t>5505.528 rad/s</w:t>
            </w:r>
          </w:p>
        </w:tc>
      </w:tr>
      <w:tr w:rsidR="00A10DFC" w14:paraId="2A01D155" w14:textId="77777777">
        <w:trPr>
          <w:jc w:val="center"/>
        </w:trPr>
        <w:tc>
          <w:tcPr>
            <w:tcW w:w="5040" w:type="dxa"/>
            <w:vAlign w:val="center"/>
          </w:tcPr>
          <w:p w14:paraId="711D7EE8" w14:textId="77777777" w:rsidR="00A10DFC" w:rsidRDefault="00A955DB">
            <w:pPr>
              <w:spacing w:line="360" w:lineRule="auto"/>
              <w:jc w:val="center"/>
            </w:pPr>
            <w:r>
              <w:t xml:space="preserve">IIR analog </w:t>
            </w:r>
            <w:proofErr w:type="spellStart"/>
            <w:r>
              <w:t>Ωc</w:t>
            </w:r>
            <w:proofErr w:type="spellEnd"/>
          </w:p>
        </w:tc>
        <w:tc>
          <w:tcPr>
            <w:tcW w:w="5040" w:type="dxa"/>
            <w:vAlign w:val="center"/>
          </w:tcPr>
          <w:p w14:paraId="139A858B" w14:textId="77777777" w:rsidR="00A10DFC" w:rsidRDefault="00A955DB">
            <w:pPr>
              <w:spacing w:line="360" w:lineRule="auto"/>
              <w:jc w:val="center"/>
            </w:pPr>
            <w:r>
              <w:t>3049.854 rad/s</w:t>
            </w:r>
          </w:p>
        </w:tc>
      </w:tr>
      <w:tr w:rsidR="00A10DFC" w14:paraId="4A8C0BC8" w14:textId="77777777">
        <w:trPr>
          <w:jc w:val="center"/>
        </w:trPr>
        <w:tc>
          <w:tcPr>
            <w:tcW w:w="5040" w:type="dxa"/>
            <w:vAlign w:val="center"/>
          </w:tcPr>
          <w:p w14:paraId="22C86752" w14:textId="77777777" w:rsidR="00A10DFC" w:rsidRDefault="00A955DB">
            <w:pPr>
              <w:spacing w:line="360" w:lineRule="auto"/>
              <w:jc w:val="center"/>
            </w:pPr>
            <w:r>
              <w:t>Input noisy SNR</w:t>
            </w:r>
          </w:p>
        </w:tc>
        <w:tc>
          <w:tcPr>
            <w:tcW w:w="5040" w:type="dxa"/>
            <w:vAlign w:val="center"/>
          </w:tcPr>
          <w:p w14:paraId="7D308C87" w14:textId="77777777" w:rsidR="00A10DFC" w:rsidRDefault="00A955DB">
            <w:pPr>
              <w:spacing w:line="360" w:lineRule="auto"/>
              <w:jc w:val="center"/>
            </w:pPr>
            <w:r>
              <w:t>9.81 dB</w:t>
            </w:r>
          </w:p>
        </w:tc>
      </w:tr>
      <w:tr w:rsidR="00A10DFC" w14:paraId="3DF0CCBD" w14:textId="77777777">
        <w:trPr>
          <w:jc w:val="center"/>
        </w:trPr>
        <w:tc>
          <w:tcPr>
            <w:tcW w:w="5040" w:type="dxa"/>
            <w:vAlign w:val="center"/>
          </w:tcPr>
          <w:p w14:paraId="79ACD17E" w14:textId="77777777" w:rsidR="00A10DFC" w:rsidRDefault="00A955DB">
            <w:pPr>
              <w:spacing w:line="360" w:lineRule="auto"/>
              <w:jc w:val="center"/>
            </w:pPr>
            <w:r>
              <w:t>IIR output SNR</w:t>
            </w:r>
          </w:p>
        </w:tc>
        <w:tc>
          <w:tcPr>
            <w:tcW w:w="5040" w:type="dxa"/>
            <w:vAlign w:val="center"/>
          </w:tcPr>
          <w:p w14:paraId="75EDC6CE" w14:textId="77777777" w:rsidR="00A10DFC" w:rsidRDefault="00A955DB">
            <w:pPr>
              <w:spacing w:line="360" w:lineRule="auto"/>
              <w:jc w:val="center"/>
            </w:pPr>
            <w:r>
              <w:t>13.46 dB</w:t>
            </w:r>
          </w:p>
        </w:tc>
      </w:tr>
      <w:tr w:rsidR="00A10DFC" w14:paraId="046435E1" w14:textId="77777777">
        <w:trPr>
          <w:jc w:val="center"/>
        </w:trPr>
        <w:tc>
          <w:tcPr>
            <w:tcW w:w="5040" w:type="dxa"/>
            <w:vAlign w:val="center"/>
          </w:tcPr>
          <w:p w14:paraId="59EB4AE5" w14:textId="77777777" w:rsidR="00A10DFC" w:rsidRDefault="00A955DB">
            <w:pPr>
              <w:spacing w:line="360" w:lineRule="auto"/>
              <w:jc w:val="center"/>
            </w:pPr>
            <w:r>
              <w:t>FIR output SNR</w:t>
            </w:r>
          </w:p>
        </w:tc>
        <w:tc>
          <w:tcPr>
            <w:tcW w:w="5040" w:type="dxa"/>
            <w:vAlign w:val="center"/>
          </w:tcPr>
          <w:p w14:paraId="32A52409" w14:textId="77777777" w:rsidR="00A10DFC" w:rsidRDefault="00A955DB">
            <w:pPr>
              <w:spacing w:line="360" w:lineRule="auto"/>
              <w:jc w:val="center"/>
            </w:pPr>
            <w:r>
              <w:t>11.59 dB</w:t>
            </w:r>
          </w:p>
        </w:tc>
      </w:tr>
      <w:tr w:rsidR="00A10DFC" w14:paraId="39347083" w14:textId="77777777">
        <w:trPr>
          <w:jc w:val="center"/>
        </w:trPr>
        <w:tc>
          <w:tcPr>
            <w:tcW w:w="5040" w:type="dxa"/>
            <w:vAlign w:val="center"/>
          </w:tcPr>
          <w:p w14:paraId="1373AC97" w14:textId="77777777" w:rsidR="00A10DFC" w:rsidRDefault="00A955DB">
            <w:pPr>
              <w:spacing w:line="360" w:lineRule="auto"/>
              <w:jc w:val="center"/>
            </w:pPr>
            <w:r>
              <w:t>IIR SNR improvement</w:t>
            </w:r>
          </w:p>
        </w:tc>
        <w:tc>
          <w:tcPr>
            <w:tcW w:w="5040" w:type="dxa"/>
            <w:vAlign w:val="center"/>
          </w:tcPr>
          <w:p w14:paraId="57B0EB01" w14:textId="77777777" w:rsidR="00A10DFC" w:rsidRDefault="00A955DB">
            <w:pPr>
              <w:spacing w:line="360" w:lineRule="auto"/>
              <w:jc w:val="center"/>
            </w:pPr>
            <w:r>
              <w:t>3.66 dB</w:t>
            </w:r>
          </w:p>
        </w:tc>
      </w:tr>
      <w:tr w:rsidR="00A10DFC" w14:paraId="404C1675" w14:textId="77777777">
        <w:trPr>
          <w:jc w:val="center"/>
        </w:trPr>
        <w:tc>
          <w:tcPr>
            <w:tcW w:w="5040" w:type="dxa"/>
            <w:vAlign w:val="center"/>
          </w:tcPr>
          <w:p w14:paraId="2BCD21B1" w14:textId="77777777" w:rsidR="00A10DFC" w:rsidRDefault="00A955DB">
            <w:pPr>
              <w:spacing w:line="360" w:lineRule="auto"/>
              <w:jc w:val="center"/>
            </w:pPr>
            <w:r>
              <w:t>FIR SNR improvement</w:t>
            </w:r>
          </w:p>
        </w:tc>
        <w:tc>
          <w:tcPr>
            <w:tcW w:w="5040" w:type="dxa"/>
            <w:vAlign w:val="center"/>
          </w:tcPr>
          <w:p w14:paraId="77923D71" w14:textId="77777777" w:rsidR="00A10DFC" w:rsidRDefault="00A955DB">
            <w:pPr>
              <w:spacing w:line="360" w:lineRule="auto"/>
              <w:jc w:val="center"/>
            </w:pPr>
            <w:r>
              <w:t>1.79 dB</w:t>
            </w:r>
          </w:p>
        </w:tc>
      </w:tr>
      <w:tr w:rsidR="00A10DFC" w14:paraId="334E61E5" w14:textId="77777777">
        <w:trPr>
          <w:jc w:val="center"/>
        </w:trPr>
        <w:tc>
          <w:tcPr>
            <w:tcW w:w="5040" w:type="dxa"/>
            <w:vAlign w:val="center"/>
          </w:tcPr>
          <w:p w14:paraId="42064A77" w14:textId="77777777" w:rsidR="00A10DFC" w:rsidRDefault="00A955DB">
            <w:pPr>
              <w:spacing w:line="360" w:lineRule="auto"/>
              <w:jc w:val="center"/>
            </w:pPr>
            <w:r>
              <w:t>IIR MSE</w:t>
            </w:r>
          </w:p>
        </w:tc>
        <w:tc>
          <w:tcPr>
            <w:tcW w:w="5040" w:type="dxa"/>
            <w:vAlign w:val="center"/>
          </w:tcPr>
          <w:p w14:paraId="06638768" w14:textId="77777777" w:rsidR="00A10DFC" w:rsidRDefault="00A955DB">
            <w:pPr>
              <w:spacing w:line="360" w:lineRule="auto"/>
              <w:jc w:val="center"/>
            </w:pPr>
            <w:r>
              <w:t>0.000977</w:t>
            </w:r>
          </w:p>
        </w:tc>
      </w:tr>
      <w:tr w:rsidR="00A10DFC" w14:paraId="6B2F75CA" w14:textId="77777777">
        <w:trPr>
          <w:jc w:val="center"/>
        </w:trPr>
        <w:tc>
          <w:tcPr>
            <w:tcW w:w="5040" w:type="dxa"/>
            <w:vAlign w:val="center"/>
          </w:tcPr>
          <w:p w14:paraId="610E621C" w14:textId="77777777" w:rsidR="00A10DFC" w:rsidRDefault="00A955DB">
            <w:pPr>
              <w:spacing w:line="360" w:lineRule="auto"/>
              <w:jc w:val="center"/>
            </w:pPr>
            <w:r>
              <w:t>FIR MSE</w:t>
            </w:r>
          </w:p>
        </w:tc>
        <w:tc>
          <w:tcPr>
            <w:tcW w:w="5040" w:type="dxa"/>
            <w:vAlign w:val="center"/>
          </w:tcPr>
          <w:p w14:paraId="7FD6B6CB" w14:textId="77777777" w:rsidR="00A10DFC" w:rsidRDefault="00A955DB">
            <w:pPr>
              <w:spacing w:line="360" w:lineRule="auto"/>
              <w:jc w:val="center"/>
            </w:pPr>
            <w:r>
              <w:t>0.001500</w:t>
            </w:r>
          </w:p>
        </w:tc>
      </w:tr>
      <w:tr w:rsidR="00A10DFC" w14:paraId="0E893275" w14:textId="77777777">
        <w:trPr>
          <w:jc w:val="center"/>
        </w:trPr>
        <w:tc>
          <w:tcPr>
            <w:tcW w:w="5040" w:type="dxa"/>
            <w:vAlign w:val="center"/>
          </w:tcPr>
          <w:p w14:paraId="16C6C3E4" w14:textId="77777777" w:rsidR="00A10DFC" w:rsidRDefault="00A955DB">
            <w:pPr>
              <w:spacing w:line="360" w:lineRule="auto"/>
              <w:jc w:val="center"/>
            </w:pPr>
            <w:r>
              <w:t>FIR group delay</w:t>
            </w:r>
          </w:p>
        </w:tc>
        <w:tc>
          <w:tcPr>
            <w:tcW w:w="5040" w:type="dxa"/>
            <w:vAlign w:val="center"/>
          </w:tcPr>
          <w:p w14:paraId="6255BEE5" w14:textId="77777777" w:rsidR="00A10DFC" w:rsidRDefault="00A955DB">
            <w:pPr>
              <w:spacing w:line="360" w:lineRule="auto"/>
              <w:jc w:val="center"/>
            </w:pPr>
            <w:r>
              <w:t>8 ms</w:t>
            </w:r>
          </w:p>
        </w:tc>
      </w:tr>
    </w:tbl>
    <w:p w14:paraId="40616F1F" w14:textId="77777777" w:rsidR="00A10DFC" w:rsidRDefault="00A955DB">
      <w:pPr>
        <w:pStyle w:val="Heading1"/>
        <w:spacing w:before="0" w:line="360" w:lineRule="auto"/>
      </w:pPr>
      <w:r>
        <w:t>Appendix B – Implementation Notes</w:t>
      </w:r>
    </w:p>
    <w:p w14:paraId="74F0D013" w14:textId="77777777" w:rsidR="00A10DFC" w:rsidRDefault="00A955DB">
      <w:pPr>
        <w:numPr>
          <w:ilvl w:val="0"/>
          <w:numId w:val="1"/>
        </w:numPr>
        <w:pBdr>
          <w:top w:val="nil"/>
          <w:left w:val="nil"/>
          <w:bottom w:val="nil"/>
          <w:right w:val="nil"/>
          <w:between w:val="nil"/>
        </w:pBdr>
        <w:spacing w:after="0" w:line="360" w:lineRule="auto"/>
        <w:jc w:val="both"/>
      </w:pPr>
      <w:r>
        <w:rPr>
          <w:color w:val="000000"/>
        </w:rPr>
        <w:t>Use a 16-bit or 24-bit ADC front end with appropriate anti-aliasing before the 2 kHz digital sampling stage.</w:t>
      </w:r>
    </w:p>
    <w:p w14:paraId="556B649C" w14:textId="77777777" w:rsidR="00A10DFC" w:rsidRDefault="00A955DB">
      <w:pPr>
        <w:numPr>
          <w:ilvl w:val="0"/>
          <w:numId w:val="1"/>
        </w:numPr>
        <w:pBdr>
          <w:top w:val="nil"/>
          <w:left w:val="nil"/>
          <w:bottom w:val="nil"/>
          <w:right w:val="nil"/>
          <w:between w:val="nil"/>
        </w:pBdr>
        <w:spacing w:after="0" w:line="360" w:lineRule="auto"/>
        <w:jc w:val="both"/>
      </w:pPr>
      <w:r>
        <w:rPr>
          <w:color w:val="000000"/>
        </w:rPr>
        <w:t>For IIR deployment, use second-order sections (SOS) and coefficient/state scaling.</w:t>
      </w:r>
    </w:p>
    <w:p w14:paraId="13FF8A51" w14:textId="77777777" w:rsidR="00A10DFC" w:rsidRDefault="00A955DB">
      <w:pPr>
        <w:numPr>
          <w:ilvl w:val="0"/>
          <w:numId w:val="1"/>
        </w:numPr>
        <w:pBdr>
          <w:top w:val="nil"/>
          <w:left w:val="nil"/>
          <w:bottom w:val="nil"/>
          <w:right w:val="nil"/>
          <w:between w:val="nil"/>
        </w:pBdr>
        <w:spacing w:after="0" w:line="360" w:lineRule="auto"/>
        <w:jc w:val="both"/>
      </w:pPr>
      <w:r>
        <w:rPr>
          <w:color w:val="000000"/>
        </w:rPr>
        <w:t>For FIR deployment, exploit symmetry to reduce multiplications if the target MCU/DSP supports it.</w:t>
      </w:r>
    </w:p>
    <w:p w14:paraId="4D6A1081" w14:textId="77777777" w:rsidR="00A10DFC" w:rsidRDefault="00A955DB">
      <w:pPr>
        <w:numPr>
          <w:ilvl w:val="0"/>
          <w:numId w:val="1"/>
        </w:numPr>
        <w:pBdr>
          <w:top w:val="nil"/>
          <w:left w:val="nil"/>
          <w:bottom w:val="nil"/>
          <w:right w:val="nil"/>
          <w:between w:val="nil"/>
        </w:pBdr>
        <w:spacing w:after="0" w:line="360" w:lineRule="auto"/>
        <w:jc w:val="both"/>
      </w:pPr>
      <w:r>
        <w:rPr>
          <w:color w:val="000000"/>
        </w:rPr>
        <w:t>Keep the FIR delay explicitly accounted for when synchronizing audio, ECG or other remote-monitoring channels.</w:t>
      </w:r>
    </w:p>
    <w:p w14:paraId="7907FED9" w14:textId="77777777" w:rsidR="00A10DFC" w:rsidRDefault="00A955DB">
      <w:pPr>
        <w:numPr>
          <w:ilvl w:val="0"/>
          <w:numId w:val="1"/>
        </w:numPr>
        <w:pBdr>
          <w:top w:val="nil"/>
          <w:left w:val="nil"/>
          <w:bottom w:val="nil"/>
          <w:right w:val="nil"/>
          <w:between w:val="nil"/>
        </w:pBdr>
        <w:spacing w:after="0" w:line="360" w:lineRule="auto"/>
        <w:jc w:val="both"/>
      </w:pPr>
      <w:r>
        <w:rPr>
          <w:color w:val="000000"/>
        </w:rPr>
        <w:t xml:space="preserve">Use </w:t>
      </w:r>
      <w:proofErr w:type="gramStart"/>
      <w:r>
        <w:rPr>
          <w:color w:val="000000"/>
        </w:rPr>
        <w:t>real</w:t>
      </w:r>
      <w:proofErr w:type="gramEnd"/>
      <w:r>
        <w:rPr>
          <w:color w:val="000000"/>
        </w:rPr>
        <w:t xml:space="preserve"> annotated PCG data for final clinical validation; this report's synthetic PCG is intended for engineering verification and reproducibility.</w:t>
      </w:r>
    </w:p>
    <w:sectPr w:rsidR="00A10DFC">
      <w:footerReference w:type="default" r:id="rId15"/>
      <w:pgSz w:w="12240" w:h="15840"/>
      <w:pgMar w:top="1080" w:right="1152" w:bottom="1080" w:left="1152"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F9C5F" w14:textId="77777777" w:rsidR="00115DC2" w:rsidRDefault="00115DC2">
      <w:pPr>
        <w:spacing w:after="0" w:line="240" w:lineRule="auto"/>
      </w:pPr>
      <w:r>
        <w:separator/>
      </w:r>
    </w:p>
  </w:endnote>
  <w:endnote w:type="continuationSeparator" w:id="0">
    <w:p w14:paraId="79ABFB0F" w14:textId="77777777" w:rsidR="00115DC2" w:rsidRDefault="00115D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D1CF6CCB-9878-4139-AECA-7E205F000023}"/>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5445E9A0-E577-46DB-8A21-FE2DDCF2F0A8}"/>
    <w:embedItalic r:id="rId3" w:fontKey="{29CB8B2B-CC23-4814-BFE6-5ED953A872EF}"/>
    <w:embedBoldItalic r:id="rId4" w:fontKey="{3991CAF4-64AB-4E0C-9D8E-A95EE3F85DAC}"/>
  </w:font>
  <w:font w:name="Cardo">
    <w:charset w:val="00"/>
    <w:family w:val="auto"/>
    <w:pitch w:val="default"/>
    <w:embedRegular r:id="rId5" w:fontKey="{09AF6624-51E3-4EA5-8D10-9C534AA72E01}"/>
  </w:font>
  <w:font w:name="Gungsuh">
    <w:charset w:val="81"/>
    <w:family w:val="roman"/>
    <w:pitch w:val="variable"/>
    <w:sig w:usb0="B00002AF" w:usb1="69D77CFB" w:usb2="00000030" w:usb3="00000000" w:csb0="0008009F" w:csb1="00000000"/>
    <w:embedRegular r:id="rId6" w:subsetted="1" w:fontKey="{C6441C09-2F8D-452A-8265-1389A5A979EF}"/>
  </w:font>
  <w:font w:name="Cambria">
    <w:panose1 w:val="02040503050406030204"/>
    <w:charset w:val="00"/>
    <w:family w:val="roman"/>
    <w:pitch w:val="variable"/>
    <w:sig w:usb0="E00006FF" w:usb1="420024FF" w:usb2="02000000" w:usb3="00000000" w:csb0="0000019F" w:csb1="00000000"/>
    <w:embedRegular r:id="rId7" w:fontKey="{7FF1BC3D-C2FF-4EE5-806E-4765E00885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66211" w14:textId="77777777" w:rsidR="00A10DFC" w:rsidRDefault="00A10DFC">
    <w:pPr>
      <w:pBdr>
        <w:top w:val="nil"/>
        <w:left w:val="nil"/>
        <w:bottom w:val="nil"/>
        <w:right w:val="nil"/>
        <w:between w:val="nil"/>
      </w:pBdr>
      <w:tabs>
        <w:tab w:val="center" w:pos="4680"/>
        <w:tab w:val="right" w:pos="9360"/>
      </w:tabs>
      <w:spacing w:after="0"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BAF2C" w14:textId="77777777" w:rsidR="00115DC2" w:rsidRDefault="00115DC2">
      <w:pPr>
        <w:spacing w:after="0" w:line="240" w:lineRule="auto"/>
      </w:pPr>
      <w:r>
        <w:separator/>
      </w:r>
    </w:p>
  </w:footnote>
  <w:footnote w:type="continuationSeparator" w:id="0">
    <w:p w14:paraId="74A8013C" w14:textId="77777777" w:rsidR="00115DC2" w:rsidRDefault="00115D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7964DC"/>
    <w:multiLevelType w:val="multilevel"/>
    <w:tmpl w:val="4560FB5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961765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DFC"/>
    <w:rsid w:val="00115DC2"/>
    <w:rsid w:val="001D7001"/>
    <w:rsid w:val="005F17B0"/>
    <w:rsid w:val="006E632F"/>
    <w:rsid w:val="007C1F0E"/>
    <w:rsid w:val="00A10DFC"/>
    <w:rsid w:val="00A955DB"/>
    <w:rsid w:val="00CD62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2F20E"/>
  <w15:docId w15:val="{AE135C1B-0529-4582-958D-7DFECD097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bCs/>
      <w:color w:val="366091"/>
    </w:rPr>
  </w:style>
  <w:style w:type="paragraph" w:styleId="Heading2">
    <w:name w:val="heading 2"/>
    <w:basedOn w:val="Normal"/>
    <w:next w:val="Normal"/>
    <w:uiPriority w:val="9"/>
    <w:unhideWhenUsed/>
    <w:qFormat/>
    <w:pPr>
      <w:keepNext/>
      <w:keepLines/>
      <w:spacing w:before="200" w:after="0"/>
      <w:outlineLvl w:val="1"/>
    </w:pPr>
    <w:rPr>
      <w:b/>
      <w:bCs/>
      <w:color w:val="4F81BD"/>
    </w:rPr>
  </w:style>
  <w:style w:type="paragraph" w:styleId="Heading3">
    <w:name w:val="heading 3"/>
    <w:basedOn w:val="Normal"/>
    <w:next w:val="Normal"/>
    <w:uiPriority w:val="9"/>
    <w:semiHidden/>
    <w:unhideWhenUsed/>
    <w:qFormat/>
    <w:pPr>
      <w:keepNext/>
      <w:keepLines/>
      <w:spacing w:before="200" w:after="0"/>
      <w:outlineLvl w:val="2"/>
    </w:pPr>
    <w:rPr>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b/>
      <w:bCs/>
      <w:color w:val="17365D"/>
    </w:rPr>
  </w:style>
  <w:style w:type="paragraph" w:styleId="Subtitle">
    <w:name w:val="Subtitle"/>
    <w:basedOn w:val="Normal"/>
    <w:next w:val="Normal"/>
    <w:uiPriority w:val="11"/>
    <w:qFormat/>
    <w:rPr>
      <w:rFonts w:ascii="Calibri" w:eastAsia="Calibri" w:hAnsi="Calibri" w:cs="Calibri"/>
      <w:i/>
      <w:iCs/>
      <w:color w:val="4F81BD"/>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17</Pages>
  <Words>3111</Words>
  <Characters>17733</Characters>
  <Application>Microsoft Office Word</Application>
  <DocSecurity>0</DocSecurity>
  <Lines>147</Lines>
  <Paragraphs>41</Paragraphs>
  <ScaleCrop>false</ScaleCrop>
  <Company/>
  <LinksUpToDate>false</LinksUpToDate>
  <CharactersWithSpaces>20803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 Venkatesh</dc:creator>
  <cp:lastModifiedBy>G Venkatesh</cp:lastModifiedBy>
  <cp:revision>2</cp:revision>
  <dcterms:created xsi:type="dcterms:W3CDTF">2026-09-02T05:21:00Z</dcterms:created>
  <dcterms:modified xsi:type="dcterms:W3CDTF">2026-09-02T05:21:00Z</dcterms:modified>
</cp:coreProperties>
</file>