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 Light" w:hAnsi="Calibri Light"/>
          <w:color w:val="7FD13B"/>
          <w:sz w:val="120"/>
        </w:rPr>
        <w:t>Prevention by Disinfection:</w:t>
      </w:r>
    </w:p>
    <w:p>
      <w:pPr>
        <w:jc w:val="both"/>
      </w:pPr>
      <w:r>
        <w:br/>
        <w:t>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