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F766E"/>
          <w:sz w:val="60"/>
        </w:rPr>
        <w:t>Hireon</w:t>
      </w:r>
    </w:p>
    <w:p>
      <w:pPr>
        <w:spacing w:after="40"/>
      </w:pPr>
      <w:r>
        <w:rPr>
          <w:rFonts w:ascii="Calibri" w:hAnsi="Calibri"/>
          <w:b/>
          <w:i w:val="0"/>
          <w:color w:val="1A1A1A"/>
          <w:sz w:val="34"/>
        </w:rPr>
        <w:t>Стратегия распространения</w:t>
      </w:r>
    </w:p>
    <w:p>
      <w:r>
        <w:rPr>
          <w:rFonts w:ascii="Calibri" w:hAnsi="Calibri"/>
          <w:b w:val="0"/>
          <w:i/>
          <w:color w:val="6B7277"/>
          <w:sz w:val="20"/>
        </w:rPr>
        <w:t>Phase 0 · июнь 2026 · рабочий документ · режим: небольшой бюджет, фокус — творчество + соцсети + AI-контент</w:t>
      </w:r>
    </w:p>
    <w:p/>
    <w:p>
      <w:pPr>
        <w:spacing w:before="120" w:after="160"/>
        <w:ind w:left="170"/>
        <w:pBdr>
          <w:left w:val="single" w:sz="24" w:space="8" w:color="0F766E"/>
        </w:pBdr>
      </w:pPr>
      <w:r>
        <w:rPr>
          <w:rFonts w:ascii="Calibri" w:hAnsi="Calibri"/>
          <w:b/>
          <w:i w:val="0"/>
          <w:color w:val="3A444B"/>
          <w:sz w:val="21"/>
        </w:rPr>
        <w:t>Денег мало, поэтому главный ресурс — не бюджет, а время, креатив и сам продукт. Ключевой рычаг: Hireon продаёт контент-агентов, значит маркетинг Hireon ведут эти же агенты — это одновременно контент, демо и доказательство. Платная реклама — точечно и только после того, как органика докажет конверсию.</w:t>
      </w:r>
    </w:p>
    <w:p>
      <w:pPr>
        <w:keepNext/>
        <w:spacing w:before="8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0. Главные выводы (режим малого бюджета)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Рычаг №1 — dogfooding: </w:t>
      </w:r>
      <w:r>
        <w:rPr>
          <w:rFonts w:ascii="Calibri" w:hAnsi="Calibri"/>
          <w:b w:val="0"/>
          <w:i w:val="0"/>
          <w:color w:val="1A1A1A"/>
          <w:sz w:val="21"/>
        </w:rPr>
        <w:t>канал и соцсети Hireon ведёт собственный агент-копирайтер, ответы на отзывы пишет агент-2ГИС и т.д. Контент почти бесплатен, и каждый пост = живое демо продукта. Ни одна директория-конкурент так не может.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Творчество вместо бюджета: </w:t>
      </w:r>
      <w:r>
        <w:rPr>
          <w:rFonts w:ascii="Calibri" w:hAnsi="Calibri"/>
          <w:b w:val="0"/>
          <w:i w:val="0"/>
          <w:color w:val="1A1A1A"/>
          <w:sz w:val="21"/>
        </w:rPr>
        <w:t>building in public, короткие видео «AI решил задачу за 3 секунды», публичные разборы реального бизнеса, лид-магниты («100 готовых ответов на отзывы»). Вирусность и польза, а не платные показы.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Соцсети — только легальные РФ: </w:t>
      </w:r>
      <w:r>
        <w:rPr>
          <w:rFonts w:ascii="Calibri" w:hAnsi="Calibri"/>
          <w:b w:val="0"/>
          <w:i w:val="0"/>
          <w:color w:val="1A1A1A"/>
          <w:sz w:val="21"/>
        </w:rPr>
        <w:t>Telegram, VK (+ Клипы), Дзен, YouTube/VK Видео/Rutube. Instagram, X, Reddit, Discord, LinkedIn — реклама ЗАПРЕЩЕНА (ФЗ-72, штрафы). Туда не идём.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AI удешевляет производство: </w:t>
      </w:r>
      <w:r>
        <w:rPr>
          <w:rFonts w:ascii="Calibri" w:hAnsi="Calibri"/>
          <w:b w:val="0"/>
          <w:i w:val="0"/>
          <w:color w:val="1A1A1A"/>
          <w:sz w:val="21"/>
        </w:rPr>
        <w:t>тексты — свои агенты + Claude/GPT; визуал — Kandinsky/Шедеврум (бесплатно, РФ) и Midjourney; видео — AI-раскадровки и синтез речи. Соло-founder работает как контент-студия.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Платное — микро-тесты, не основа: </w:t>
      </w:r>
      <w:r>
        <w:rPr>
          <w:rFonts w:ascii="Calibri" w:hAnsi="Calibri"/>
          <w:b w:val="0"/>
          <w:i w:val="0"/>
          <w:color w:val="1A1A1A"/>
          <w:sz w:val="21"/>
        </w:rPr>
        <w:t>5-15к ₽ на Telegram-посев в нишевом канале или Дзен-промо, и только на агента, который УЖЕ конвертит в органике. Сначала доказать, потом платить.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Барьер №1 всё ещё доверие: </w:t>
      </w:r>
      <w:r>
        <w:rPr>
          <w:rFonts w:ascii="Calibri" w:hAnsi="Calibri"/>
          <w:b w:val="0"/>
          <w:i w:val="0"/>
          <w:color w:val="1A1A1A"/>
          <w:sz w:val="21"/>
        </w:rPr>
        <w:t>контент и кейсы его и снимают — показываем агента в деле на реальных задачах, с цифрами и гарантией возврата.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1. Правовая рамка РФ-2026 (не зависит от бюджета)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ФЗ-72 (с 01.09.2025): </w:t>
      </w:r>
      <w:r>
        <w:rPr>
          <w:rFonts w:ascii="Calibri" w:hAnsi="Calibri"/>
          <w:b w:val="0"/>
          <w:i w:val="0"/>
          <w:color w:val="1A1A1A"/>
          <w:sz w:val="21"/>
        </w:rPr>
        <w:t>реклама запрещена в Instagram, Facebook, X/Twitter, LinkedIn, Discord, Reddit, Viber. Штраф самозанятому 2000-2500 ₽ за пост, юрлицу до 500к. Вести свой аккаунт и рассказывать о продукте — можно; платная реклама и партнёрские посты — нельзя. Вывод: эти площадки не используем для продвижения.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Маркировка ЕРИР + сбор 3% (с 2025): </w:t>
      </w:r>
      <w:r>
        <w:rPr>
          <w:rFonts w:ascii="Calibri" w:hAnsi="Calibri"/>
          <w:b w:val="0"/>
          <w:i w:val="0"/>
          <w:color w:val="1A1A1A"/>
          <w:sz w:val="21"/>
        </w:rPr>
        <w:t>любая платная интернет-реклама требует erid-токена, отчёта в Роскомнадзор и +3% бюджета. Касается и посевов в Telegram. Органический контент (свой канал, статьи) — НЕ реклама, маркировки не требует.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НПД + 422-ФЗ: </w:t>
      </w:r>
      <w:r>
        <w:rPr>
          <w:rFonts w:ascii="Calibri" w:hAnsi="Calibri"/>
          <w:b w:val="0"/>
          <w:i w:val="0"/>
          <w:color w:val="1A1A1A"/>
          <w:sz w:val="21"/>
        </w:rPr>
        <w:t>деньги только со своих агентов; сторонним — бесплатное размещение. Лимит 2.4 млн ₽/год.</w:t>
      </w:r>
    </w:p>
    <w:p>
      <w:pPr>
        <w:spacing w:before="120" w:after="160"/>
        <w:ind w:left="170"/>
        <w:pBdr>
          <w:left w:val="single" w:sz="24" w:space="8" w:color="0F766E"/>
        </w:pBdr>
      </w:pPr>
      <w:r>
        <w:rPr>
          <w:rFonts w:ascii="Calibri" w:hAnsi="Calibri"/>
          <w:b/>
          <w:i w:val="0"/>
          <w:color w:val="3A444B"/>
          <w:sz w:val="21"/>
        </w:rPr>
        <w:t>Легальное поле, где работаем: органика (Telegram, VK, Дзен, YouTube/Rutube, VC.ru, Habr, SEO) + точечное платное (Telegram-посевы, Дзен-промо, VK Реклама, Яндекс.Директ) через ЕРИР-маркировку.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2. Развилка НПД / ИП (при малом бюджете — не срочно, но держать в уме)</w:t>
      </w:r>
    </w:p>
    <w:p>
      <w:r>
        <w:rPr>
          <w:rFonts w:ascii="Calibri" w:hAnsi="Calibri"/>
          <w:b w:val="0"/>
          <w:i w:val="0"/>
          <w:color w:val="1A1A1A"/>
          <w:sz w:val="21"/>
        </w:rPr>
        <w:t>При большом рекламном бюджете потолок НПД (200к ₽/мес) упирается быстро. При малом бюджете и органическом росте потолок дальше — поэтому в Phase 0 можно спокойно оставаться на НПД. Открывать ИП на УСН 6% — по триггеру, не заранее.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Триггер перехода: </w:t>
      </w:r>
      <w:r>
        <w:rPr>
          <w:rFonts w:ascii="Calibri" w:hAnsi="Calibri"/>
          <w:b w:val="0"/>
          <w:i w:val="0"/>
          <w:color w:val="1A1A1A"/>
          <w:sz w:val="21"/>
        </w:rPr>
        <w:t>выручка своих агентов &gt; 150к ₽/мес ИЛИ 5+ готовых сторонних продавцов (тогда нужен legal split — он возможен только на ИП/ООО).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3. Две воронки: покупатели важнее продавцов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shd w:val="clear" w:color="auto" w:fill="0F766E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Критерий</w:t>
            </w:r>
          </w:p>
        </w:tc>
        <w:tc>
          <w:tcPr>
            <w:tcW w:type="dxa" w:w="4025"/>
            <w:shd w:val="clear" w:color="auto" w:fill="0F766E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Покупатели своих агентов</w:t>
            </w:r>
          </w:p>
        </w:tc>
        <w:tc>
          <w:tcPr>
            <w:tcW w:type="dxa" w:w="4025"/>
            <w:shd w:val="clear" w:color="auto" w:fill="0F766E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Сторонние продавцы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Деньги сейчас?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Да — 100% подписки платформе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Нет — free placement (422-ФЗ)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Зачем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Выручка, валидация, кейсы для контента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Живая витрина, задел Phase 1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Усилия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80%</w:t>
            </w:r>
          </w:p>
        </w:tc>
        <w:tc>
          <w:tcPr>
            <w:tcW w:type="dxa" w:w="4025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20%</w:t>
            </w:r>
          </w:p>
        </w:tc>
      </w:tr>
    </w:tbl>
    <w:p>
      <w:r>
        <w:rPr>
          <w:rFonts w:ascii="Calibri" w:hAnsi="Calibri"/>
          <w:b w:val="0"/>
          <w:i/>
          <w:color w:val="3A444B"/>
          <w:sz w:val="21"/>
        </w:rPr>
        <w:t>В режиме малого бюджета это особенно важно: не распылять время на «рост маркетплейса вообще» — довести 2-3 своих агента до продаж, остальное вырастет из кейсов.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4. Барьер №1 — доверие (контент его и снимает)</w:t>
      </w:r>
    </w:p>
    <w:p>
      <w:r>
        <w:rPr>
          <w:rFonts w:ascii="Calibri" w:hAnsi="Calibri"/>
          <w:b w:val="0"/>
          <w:i w:val="0"/>
          <w:color w:val="1A1A1A"/>
          <w:sz w:val="21"/>
        </w:rPr>
        <w:t>МСБ боится, что AI публично его опозорит. При нуле кейсов это убивает конверсию. Хорошая новость: в режиме «творчество+контент» доверие и контент — одно и то же действие.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Бесплатный пилот «на ваших данных»: </w:t>
      </w:r>
      <w:r>
        <w:rPr>
          <w:rFonts w:ascii="Calibri" w:hAnsi="Calibri"/>
          <w:b w:val="0"/>
          <w:i w:val="0"/>
          <w:color w:val="1A1A1A"/>
          <w:sz w:val="21"/>
        </w:rPr>
        <w:t>3 готовых ответа на их реальные отзывы до оплаты. Managed AI делает это почти даром.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Гарантия возврата 14 дней: </w:t>
      </w:r>
      <w:r>
        <w:rPr>
          <w:rFonts w:ascii="Calibri" w:hAnsi="Calibri"/>
          <w:b w:val="0"/>
          <w:i w:val="0"/>
          <w:color w:val="1A1A1A"/>
          <w:sz w:val="21"/>
        </w:rPr>
        <w:t>снимает риск клиента, для подписки 2000 ₽ почти ничего не стоит.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Каждый кейс → контент: </w:t>
      </w:r>
      <w:r>
        <w:rPr>
          <w:rFonts w:ascii="Calibri" w:hAnsi="Calibri"/>
          <w:b w:val="0"/>
          <w:i w:val="0"/>
          <w:color w:val="1A1A1A"/>
          <w:sz w:val="21"/>
        </w:rPr>
        <w:t>«салон X: 40 отзывов отвечены за неделю, рейтинг 4.3→4.6». Реальные цифры убеждают лучше рекламы.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Лицо основателя: </w:t>
      </w:r>
      <w:r>
        <w:rPr>
          <w:rFonts w:ascii="Calibri" w:hAnsi="Calibri"/>
          <w:b w:val="0"/>
          <w:i w:val="0"/>
          <w:color w:val="1A1A1A"/>
          <w:sz w:val="21"/>
        </w:rPr>
        <w:t>building in public с честными числами вызывает доверие, которого нет у безликой директории.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5. Витрина — 8 продуктов, у каждого свой клиент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608"/>
            <w:shd w:val="clear" w:color="auto" w:fill="0F766E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Агент · цена/мес</w:t>
            </w:r>
          </w:p>
        </w:tc>
        <w:tc>
          <w:tcPr>
            <w:tcW w:type="dxa" w:w="2608"/>
            <w:shd w:val="clear" w:color="auto" w:fill="0F766E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Кто покупатель (ICP)</w:t>
            </w:r>
          </w:p>
        </w:tc>
        <w:tc>
          <w:tcPr>
            <w:tcW w:type="dxa" w:w="3402"/>
            <w:shd w:val="clear" w:color="auto" w:fill="0F766E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Контент/канал захода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Ответы на отзывы 2ГИС · 2000 ₽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Кафе, салоны, клиники, автосервисы, отели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Аутрич + видео «AI ответил за 3 сек» + лид-магнит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Бот поддержки TG 24/7 · 2990 ₽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E-commerce и услуги с потоком вопросов в TG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Кейсы «бот закрыл вопросы ночью» + посевы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Копирайтер TG-канала · 990 ₽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Владельцы и SMM небольших каналов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ВЕДЁТ наш канал = живое демо; SMM-чаты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Лид-квалификатор amoCRM · 5800 ₽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Отделы продаж, B2B с потоком лидов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Партнёры-интеграторы + кейс-контент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Аналитик звонков Roistat · 6200 ₽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Бизнес с колл-центром, перформанс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Партнёры Roistat + разбор-контент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Мониторинг конкурентов · 2500 ₽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E-commerce, бренды, маркетологи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Контент «как следить за конкурентами»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Мониторинг сайтов · 1490 ₽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Веб-студии, агентства, IT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Habr + IT-чаты, дешёвый технический</w:t>
            </w:r>
          </w:p>
        </w:tc>
      </w:tr>
      <w:tr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Новостной дайджест · 1500 ₽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Медиа, нишевые каналы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>ВЕДЁТ демо-канал; каталоги каналов</w:t>
            </w:r>
          </w:p>
        </w:tc>
      </w:tr>
    </w:tbl>
    <w:p>
      <w:pPr>
        <w:spacing w:before="120" w:after="160"/>
        <w:ind w:left="170"/>
        <w:pBdr>
          <w:left w:val="single" w:sz="24" w:space="8" w:color="0F766E"/>
        </w:pBdr>
      </w:pPr>
      <w:r>
        <w:rPr>
          <w:rFonts w:ascii="Calibri" w:hAnsi="Calibri"/>
          <w:b/>
          <w:i w:val="0"/>
          <w:color w:val="3A444B"/>
          <w:sz w:val="21"/>
        </w:rPr>
        <w:t>3 локомотива первых 60 дней: ответы 2ГИС (аутрич+видео), бот поддержки (кейсы), копирайтер (dogfooding-канал). Копирайтер и дайджест уникальны — они сами себя демонстрируют, ведя наши каналы.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6. Рычаг №1: агенты ведут маркетинг Hireon (dogfooding)</w:t>
      </w:r>
    </w:p>
    <w:p>
      <w:r>
        <w:rPr>
          <w:rFonts w:ascii="Calibri" w:hAnsi="Calibri"/>
          <w:b w:val="0"/>
          <w:i w:val="0"/>
          <w:color w:val="1A1A1A"/>
          <w:sz w:val="21"/>
        </w:rPr>
        <w:t>Самое дешёвое и самое убедительное одновременно. Продукт — контент-агенты, поэтому ими же производится маркетинг: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Канал-витрина ведёт агент-копирайтер: </w:t>
      </w:r>
      <w:r>
        <w:rPr>
          <w:rFonts w:ascii="Calibri" w:hAnsi="Calibri"/>
          <w:b w:val="0"/>
          <w:i w:val="0"/>
          <w:color w:val="1A1A1A"/>
          <w:sz w:val="21"/>
        </w:rPr>
        <w:t>Telegram/VK/Дзен Hireon наполняет собственный агент (990 ₽/мес). Подпись «этот пост написал наш агент» = демо + доказательство. Захотел так же — вот кнопка.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Отраслевые дайджесты — агентом-дайджестом: </w:t>
      </w:r>
      <w:r>
        <w:rPr>
          <w:rFonts w:ascii="Calibri" w:hAnsi="Calibri"/>
          <w:b w:val="0"/>
          <w:i w:val="0"/>
          <w:color w:val="1A1A1A"/>
          <w:sz w:val="21"/>
        </w:rPr>
        <w:t>«AI и автоматизация для малого бизнеса» собирается и пишется автоматически. И трафик, и витрина продукта.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Ответы на отзывы Hireon (когда появятся) — агентом-2ГИС. </w:t>
      </w:r>
      <w:r>
        <w:rPr>
          <w:rFonts w:ascii="Calibri" w:hAnsi="Calibri"/>
          <w:b w:val="0"/>
          <w:i w:val="0"/>
          <w:color w:val="1A1A1A"/>
          <w:sz w:val="21"/>
        </w:rPr>
        <w:t>Любая публичная коммуникация бренда = демонстрация соответствующего агента.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Честная рамка: </w:t>
      </w:r>
      <w:r>
        <w:rPr>
          <w:rFonts w:ascii="Calibri" w:hAnsi="Calibri"/>
          <w:b w:val="0"/>
          <w:i w:val="0"/>
          <w:color w:val="1A1A1A"/>
          <w:sz w:val="21"/>
        </w:rPr>
        <w:t>не выдавать AI за человека там, где это вводит в заблуждение. Наоборот — открытость «это сделал наш агент» и есть селлинг-пойнт.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A444B"/>
          <w:sz w:val="23"/>
        </w:rPr>
        <w:t>Творческие форматы (максимум охвата на ноль бюджета)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Building in public: </w:t>
      </w:r>
      <w:r>
        <w:rPr>
          <w:rFonts w:ascii="Calibri" w:hAnsi="Calibri"/>
          <w:b w:val="0"/>
          <w:i w:val="0"/>
          <w:color w:val="1A1A1A"/>
          <w:sz w:val="21"/>
        </w:rPr>
        <w:t>founder-дневник с выручкой, провалами, цифрами (Telegram + VC.ru + Дзен). Главный органический двигатель.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Короткие вертикальные видео: </w:t>
      </w:r>
      <w:r>
        <w:rPr>
          <w:rFonts w:ascii="Calibri" w:hAnsi="Calibri"/>
          <w:b w:val="0"/>
          <w:i w:val="0"/>
          <w:color w:val="1A1A1A"/>
          <w:sz w:val="21"/>
        </w:rPr>
        <w:t>«AI ответил клиенту за 3 секунды», «бот закрыл 10 вопросов ночью» — VK Клипы, YouTube Shorts, Rutube, Дзен-ролики. Дёшево, рекомендательные ленты дают органический охват.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Публичные разборы реального бизнеса: </w:t>
      </w:r>
      <w:r>
        <w:rPr>
          <w:rFonts w:ascii="Calibri" w:hAnsi="Calibri"/>
          <w:b w:val="0"/>
          <w:i w:val="0"/>
          <w:color w:val="1A1A1A"/>
          <w:sz w:val="21"/>
        </w:rPr>
        <w:t>берём задачу живого МСБ → агент решает → показываем результат. И контент, и лид (бизнес становится кейсом/клиентом).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Челлендж-серии: </w:t>
      </w:r>
      <w:r>
        <w:rPr>
          <w:rFonts w:ascii="Calibri" w:hAnsi="Calibri"/>
          <w:b w:val="0"/>
          <w:i w:val="0"/>
          <w:color w:val="1A1A1A"/>
          <w:sz w:val="21"/>
        </w:rPr>
        <w:t>«30 дней — 30 задач малого бизнеса, решённых AI» — по агенту в день с реальным результатом. Сериальность держит аудиторию.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Лид-магниты-польза: </w:t>
      </w:r>
      <w:r>
        <w:rPr>
          <w:rFonts w:ascii="Calibri" w:hAnsi="Calibri"/>
          <w:b w:val="0"/>
          <w:i w:val="0"/>
          <w:color w:val="1A1A1A"/>
          <w:sz w:val="21"/>
        </w:rPr>
        <w:t>«100 готовых ответов на отзывы 2ГИС», «промпты для бизнеса», шаблоны — расходятся органически, собирают целевую базу.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AI-визуал под editorial-стиль: </w:t>
      </w:r>
      <w:r>
        <w:rPr>
          <w:rFonts w:ascii="Calibri" w:hAnsi="Calibri"/>
          <w:b w:val="0"/>
          <w:i w:val="0"/>
          <w:color w:val="1A1A1A"/>
          <w:sz w:val="21"/>
        </w:rPr>
        <w:t>постеры через Kandinsky/Шедеврум (бесплатно, РФ) и Midjourney. Соло выдаёт объём как агентство.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7. Каналы: соцсети и органика впереди, платное — точечно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A444B"/>
          <w:sz w:val="23"/>
        </w:rPr>
        <w:t>7.1. Соцсети (легальные РФ) — ядро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Telegram: </w:t>
      </w:r>
      <w:r>
        <w:rPr>
          <w:rFonts w:ascii="Calibri" w:hAnsi="Calibri"/>
          <w:b w:val="0"/>
          <w:i w:val="0"/>
          <w:color w:val="1A1A1A"/>
          <w:sz w:val="21"/>
        </w:rPr>
        <w:t>канал-витрина (ведёт агент) + участие в нишевых чатах через пользу. Ядро бренда и продаж.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VK: </w:t>
      </w:r>
      <w:r>
        <w:rPr>
          <w:rFonts w:ascii="Calibri" w:hAnsi="Calibri"/>
          <w:b w:val="0"/>
          <w:i w:val="0"/>
          <w:color w:val="1A1A1A"/>
          <w:sz w:val="21"/>
        </w:rPr>
        <w:t>сообщество + VK Клипы (органический охват). Главная соцсеть РФ после ухода Meta.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Дзен (Яндекс): </w:t>
      </w:r>
      <w:r>
        <w:rPr>
          <w:rFonts w:ascii="Calibri" w:hAnsi="Calibri"/>
          <w:b w:val="0"/>
          <w:i w:val="0"/>
          <w:color w:val="1A1A1A"/>
          <w:sz w:val="21"/>
        </w:rPr>
        <w:t>статьи и ролики, сильная рекомендательная лента — шанс на органическую вирусность без бюджета.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YouTube / VK Видео / Rutube: </w:t>
      </w:r>
      <w:r>
        <w:rPr>
          <w:rFonts w:ascii="Calibri" w:hAnsi="Calibri"/>
          <w:b w:val="0"/>
          <w:i w:val="0"/>
          <w:color w:val="1A1A1A"/>
          <w:sz w:val="21"/>
        </w:rPr>
        <w:t>демо и Shorts. Видео снимает недоверие к AI лучше текста.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A444B"/>
          <w:sz w:val="23"/>
        </w:rPr>
        <w:t>7.2. Контент-органика (бесплатный трафик вдолгую)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VC.ru и Habr: </w:t>
      </w:r>
      <w:r>
        <w:rPr>
          <w:rFonts w:ascii="Calibri" w:hAnsi="Calibri"/>
          <w:b w:val="0"/>
          <w:i w:val="0"/>
          <w:color w:val="1A1A1A"/>
          <w:sz w:val="21"/>
        </w:rPr>
        <w:t>VC.ru — для покупателей и фаундеров, Habr — тех-разбор для продавцов-разработчиков.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SEO — посадочные под каждый агент: </w:t>
      </w:r>
      <w:r>
        <w:rPr>
          <w:rFonts w:ascii="Calibri" w:hAnsi="Calibri"/>
          <w:b w:val="0"/>
          <w:i w:val="0"/>
          <w:color w:val="1A1A1A"/>
          <w:sz w:val="21"/>
        </w:rPr>
        <w:t>Next.js уже даёт SSG/sitemap. Лендинги под интент + справочные статьи. Горизонт 3-6 мес — начинать сейчас.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A444B"/>
          <w:sz w:val="23"/>
        </w:rPr>
        <w:t>7.3. Прямые продажи (0 ₽, дают первые кейсы)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Founder-аутрич по 2ГИС: </w:t>
      </w:r>
      <w:r>
        <w:rPr>
          <w:rFonts w:ascii="Calibri" w:hAnsi="Calibri"/>
          <w:b w:val="0"/>
          <w:i w:val="0"/>
          <w:color w:val="1A1A1A"/>
          <w:sz w:val="21"/>
        </w:rPr>
        <w:t>парсинг карточек с неотвеченными отзывами → заход с готовым демо-ответом → неделя бесплатно. 50 заходов → 2-6 платящих. Каждый клиент → контент-кейс.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A444B"/>
          <w:sz w:val="23"/>
        </w:rPr>
        <w:t>7.4. Платное — микро-тесты (только после органической валидации)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Telegram-посевы: </w:t>
      </w:r>
      <w:r>
        <w:rPr>
          <w:rFonts w:ascii="Calibri" w:hAnsi="Calibri"/>
          <w:b w:val="0"/>
          <w:i w:val="0"/>
          <w:color w:val="1A1A1A"/>
          <w:sz w:val="21"/>
        </w:rPr>
        <w:t>5-15к ₽ за пост в 2-3 нишевых каналах ЦА. Самый дешёвый платный вход. Маркировка erid обязательна.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Дзен-промо / VK Реклама: </w:t>
      </w:r>
      <w:r>
        <w:rPr>
          <w:rFonts w:ascii="Calibri" w:hAnsi="Calibri"/>
          <w:b w:val="0"/>
          <w:i w:val="0"/>
          <w:color w:val="1A1A1A"/>
          <w:sz w:val="21"/>
        </w:rPr>
        <w:t>малый бюджет на усиление контента, который уже зашёл органически.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Яндекс.Директ: </w:t>
      </w:r>
      <w:r>
        <w:rPr>
          <w:rFonts w:ascii="Calibri" w:hAnsi="Calibri"/>
          <w:b w:val="0"/>
          <w:i w:val="0"/>
          <w:color w:val="1A1A1A"/>
          <w:sz w:val="21"/>
        </w:rPr>
        <w:t>минимальный бюджет на горячий интент только для агента-победителя. Не размазывать.</w:t>
      </w:r>
    </w:p>
    <w:p>
      <w:r>
        <w:rPr>
          <w:rFonts w:ascii="Calibri" w:hAnsi="Calibri"/>
          <w:b w:val="0"/>
          <w:i/>
          <w:color w:val="9B2C2C"/>
          <w:sz w:val="21"/>
        </w:rPr>
        <w:t>Недоступно/нелегально в РФ — не тратить время: Google Ads, любой таргет в Meta/Instagram/X.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8. Бюджет и приоритеты (малый бюджет = время и креатив вперёд)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Правило денег: </w:t>
      </w:r>
      <w:r>
        <w:rPr>
          <w:rFonts w:ascii="Calibri" w:hAnsi="Calibri"/>
          <w:b w:val="0"/>
          <w:i w:val="0"/>
          <w:color w:val="1A1A1A"/>
          <w:sz w:val="21"/>
        </w:rPr>
        <w:t>платим за канал только после того, как органика на том же агенте дала платящих. Платное усиливает доказанное, а не ищет вслепую.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Юнит-экономика: </w:t>
      </w:r>
      <w:r>
        <w:rPr>
          <w:rFonts w:ascii="Calibri" w:hAnsi="Calibri"/>
          <w:b w:val="0"/>
          <w:i w:val="0"/>
          <w:color w:val="1A1A1A"/>
          <w:sz w:val="21"/>
        </w:rPr>
        <w:t>подписка 2000-6200 ₽ × retention 4-6 мес = LTV 8-37к ₽ → допустимый CAC 2-8к ₽. Но при малом бюджете цель — держать CAC около нуля за счёт органики и dogfooding.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Где тратить первые деньги, если очень нужно: </w:t>
      </w:r>
      <w:r>
        <w:rPr>
          <w:rFonts w:ascii="Calibri" w:hAnsi="Calibri"/>
          <w:b w:val="0"/>
          <w:i w:val="0"/>
          <w:color w:val="1A1A1A"/>
          <w:sz w:val="21"/>
        </w:rPr>
        <w:t>1) AI-инструменты (подписки на генерацию) ; 2) Telegram-посев на победителе ; 3) дизайн обложек/видео. Именно в таком порядке.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Главная метрика режима: </w:t>
      </w:r>
      <w:r>
        <w:rPr>
          <w:rFonts w:ascii="Calibri" w:hAnsi="Calibri"/>
          <w:b w:val="0"/>
          <w:i w:val="0"/>
          <w:color w:val="1A1A1A"/>
          <w:sz w:val="21"/>
        </w:rPr>
        <w:t>стоит ли за неделю контента хотя бы 1-2 входящих лида. Если канал не даёт лидов 3-4 недели — менять формат, а не бюджет.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9. План первых 90 дней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A1A1A"/>
          <w:sz w:val="21"/>
        </w:rPr>
        <w:t>Неделя 0 — фундамент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E2E-проверка оплаты своей картой. Аналитика (Я.Метрика) + табличка лидов.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Настроить агента-копирайтера на ведение Telegram/VK/Дзен Hireon (dogfooding-канал).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A1A1A"/>
          <w:sz w:val="21"/>
        </w:rPr>
        <w:t>Дни 1-30 — контент-машина + первый локомотив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Запустить канал-витрину (агент пишет) + building-in-public дневник + 1 лонгрид VC.ru.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5-8 коротких видео «AI решает задачу» (2ГИС/бот). Аутрич: 50 заходов по 2ГИС с демо.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Лид-магнит «100 ответов на отзывы 2ГИС». Оффер с гарантией возврата.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Цель: </w:t>
      </w:r>
      <w:r>
        <w:rPr>
          <w:rFonts w:ascii="Calibri" w:hAnsi="Calibri"/>
          <w:b w:val="0"/>
          <w:i w:val="0"/>
          <w:color w:val="1A1A1A"/>
          <w:sz w:val="21"/>
        </w:rPr>
        <w:t>3-5 платящих, 3 кейса, отлаженные 1-2 контент-формата.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A1A1A"/>
          <w:sz w:val="21"/>
        </w:rPr>
        <w:t>Дни 31-60 — усилить то, что зашло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Удвоить лучший контент-формат, добавить публичные разборы реального бизнеса.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Микро-тест: Telegram-посев 5-15к ₽ на агента-победителя. 1-2 партнёра (SMM/интегратор).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Цель: </w:t>
      </w:r>
      <w:r>
        <w:rPr>
          <w:rFonts w:ascii="Calibri" w:hAnsi="Calibri"/>
          <w:b w:val="0"/>
          <w:i w:val="0"/>
          <w:color w:val="1A1A1A"/>
          <w:sz w:val="21"/>
        </w:rPr>
        <w:t>10-15 платящих, понятно какой формат и канал дают лиды.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A1A1A"/>
          <w:sz w:val="21"/>
        </w:rPr>
        <w:t>Дни 61-90 — система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Контент-серии на потоке (агент + founder). Усилить победивший платный микро-канал.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Аутрич 10-15 продавцам (2-3 новых агента). Решение про ИП — по триггеру выручки.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Цель: </w:t>
      </w:r>
      <w:r>
        <w:rPr>
          <w:rFonts w:ascii="Calibri" w:hAnsi="Calibri"/>
          <w:b w:val="0"/>
          <w:i w:val="0"/>
          <w:color w:val="1A1A1A"/>
          <w:sz w:val="21"/>
        </w:rPr>
        <w:t>20-30 платящих, 1-2 органических канала со стабильным притоком лидов.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10. Метрики и триггеры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Воронка: визит → клик «подключить» → checkout → оплачен → задеплоен → жив через 30 дней.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На контент-формат: лиды на пост/видео. Убивать форматы без лидов за 3-4 недели.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Платный микро-тест масштабировать: </w:t>
      </w:r>
      <w:r>
        <w:rPr>
          <w:rFonts w:ascii="Calibri" w:hAnsi="Calibri"/>
          <w:b w:val="0"/>
          <w:i w:val="0"/>
          <w:color w:val="1A1A1A"/>
          <w:sz w:val="21"/>
        </w:rPr>
        <w:t>только при положительной окупаемости на победителе.</w:t>
      </w:r>
    </w:p>
    <w:p>
      <w:pPr>
        <w:pStyle w:val="ListBullet"/>
        <w:spacing w:after="60"/>
        <w:ind w:left="340"/>
      </w:pPr>
      <w:r>
        <w:rPr>
          <w:rFonts w:ascii="Calibri" w:hAnsi="Calibri"/>
          <w:b/>
          <w:i w:val="0"/>
          <w:color w:val="1A1A1A"/>
          <w:sz w:val="21"/>
        </w:rPr>
        <w:t xml:space="preserve">Phase 1 (ИП + комиссия + split): </w:t>
      </w:r>
      <w:r>
        <w:rPr>
          <w:rFonts w:ascii="Calibri" w:hAnsi="Calibri"/>
          <w:b w:val="0"/>
          <w:i w:val="0"/>
          <w:color w:val="1A1A1A"/>
          <w:sz w:val="21"/>
        </w:rPr>
        <w:t>5+ продавцов ИЛИ &gt; 150к ₽/мес со своих агентов.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11. Анти-паттерны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Не рекламироваться в Instagram/X/Reddit/Discord/LinkedIn — запрещено (ФЗ-72), штрафы.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Не сливать малый бюджет в платное до того, как органика дала платящих.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Не выдавать AI-контент за человеческий там, где это обман — открытость «сделал агент» работает лучше.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Не вести 6 соцсетей сразу — 2-3 площадки, где есть ЦА, на остальное нет времени соло.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Не гнаться за охватом ради охвата — мерить лиды, а не просмотры.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Не распылять усилия на все 8 агентов — 2-3 локомотива, остальное через кейсы и партнёров.</w:t>
      </w:r>
    </w:p>
    <w:p>
      <w:pPr>
        <w:keepNext/>
        <w:spacing w:before="300" w:after="80"/>
        <w:pBdr>
          <w:bottom w:val="single" w:sz="6" w:space="2" w:color="0F766E"/>
        </w:pBdr>
      </w:pPr>
      <w:r>
        <w:rPr>
          <w:rFonts w:ascii="Calibri" w:hAnsi="Calibri"/>
          <w:b/>
          <w:i w:val="0"/>
          <w:color w:val="0F766E"/>
          <w:sz w:val="30"/>
        </w:rPr>
        <w:t>12. Активы — готово и доделать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A444B"/>
          <w:sz w:val="23"/>
        </w:rPr>
        <w:t>Готово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Лендинг hireon.agency. Launch-посты X (3 варианта). sellers-quickstart. Editorial-визуалы (launch-assets-v3).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A444B"/>
          <w:sz w:val="23"/>
        </w:rPr>
        <w:t>Доделать (бэклог)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Настроить агента-копирайтера на ведение каналов Hireon (dogfooding) — приоритет №1.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Лонгрид «Как я создал маркетплейс AI-агентов» → VC.ru/Habr (drafts/launch-post.md — ещё нет).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Шаблоны коротких видео + первый лид-магнит «100 ответов на отзывы 2ГИС».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Per-agent SEO-лендинги для 3 локомотивов с оффером-гарантией.</w:t>
      </w:r>
    </w:p>
    <w:p>
      <w:pPr>
        <w:pStyle w:val="ListBullet"/>
        <w:spacing w:after="60"/>
        <w:ind w:left="340"/>
      </w:pPr>
      <w:r>
        <w:rPr>
          <w:rFonts w:ascii="Calibri" w:hAnsi="Calibri"/>
          <w:b w:val="0"/>
          <w:i w:val="0"/>
          <w:color w:val="1A1A1A"/>
          <w:sz w:val="21"/>
        </w:rPr>
        <w:t>Скрипт парсинга 2ГИС (карточки с неотвеченными отзывами) для аутрича.</w:t>
      </w:r>
    </w:p>
    <w:p/>
    <w:p>
      <w:r>
        <w:rPr>
          <w:rFonts w:ascii="Calibri" w:hAnsi="Calibri"/>
          <w:b w:val="0"/>
          <w:i/>
          <w:color w:val="6B7277"/>
          <w:sz w:val="16"/>
        </w:rPr>
        <w:t>Hireon · Phase 0 · v3 (малый бюджет: творчество + соцсети + AI-контент; dogfooding как главный рычаг). Платное — точечно после органической валидации. Правовые детали сверять с актуальными нормами.</w:t>
      </w:r>
    </w:p>
    <w:sectPr w:rsidR="00FC693F" w:rsidRPr="0006063C" w:rsidSect="00034616"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