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8A55" w14:textId="7A72C2BE" w:rsidR="00D534E8" w:rsidRDefault="00323A9F" w:rsidP="00323A9F">
      <w:pPr>
        <w:tabs>
          <w:tab w:val="center" w:pos="4680"/>
        </w:tabs>
        <w:rPr>
          <w:b/>
          <w:bCs/>
          <w:sz w:val="32"/>
          <w:szCs w:val="32"/>
        </w:rPr>
      </w:pPr>
      <w:r w:rsidRPr="006417C3">
        <w:rPr>
          <w:b/>
          <w:bCs/>
          <w:sz w:val="32"/>
          <w:szCs w:val="32"/>
        </w:rPr>
        <w:t>Module Challenge Written Analysis</w:t>
      </w:r>
      <w:r w:rsidRPr="006417C3">
        <w:rPr>
          <w:b/>
          <w:bCs/>
          <w:sz w:val="32"/>
          <w:szCs w:val="32"/>
        </w:rPr>
        <w:tab/>
      </w:r>
    </w:p>
    <w:p w14:paraId="41C324F9" w14:textId="604A30D2" w:rsidR="006417C3" w:rsidRPr="006417C3" w:rsidRDefault="006417C3" w:rsidP="00323A9F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3C260D2E" w14:textId="08EEBE24" w:rsidR="00323A9F" w:rsidRPr="006417C3" w:rsidRDefault="006417C3" w:rsidP="00323A9F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23A9F" w:rsidRPr="006417C3">
        <w:rPr>
          <w:sz w:val="28"/>
          <w:szCs w:val="28"/>
        </w:rPr>
        <w:t xml:space="preserve">The arts provide the three most successful types of campaigns with campaigns featuring theater (especially plays), film and video, and music </w:t>
      </w:r>
      <w:r>
        <w:rPr>
          <w:sz w:val="28"/>
          <w:szCs w:val="28"/>
        </w:rPr>
        <w:t>being the most</w:t>
      </w:r>
    </w:p>
    <w:p w14:paraId="580AD53B" w14:textId="18EDB763" w:rsidR="00323A9F" w:rsidRDefault="006417C3" w:rsidP="00323A9F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23A9F" w:rsidRPr="006417C3">
        <w:rPr>
          <w:sz w:val="28"/>
          <w:szCs w:val="28"/>
        </w:rPr>
        <w:t>Campaigns launched in the early summer months seem to be the most successful with a sudden drop in the success rate in August</w:t>
      </w:r>
      <w:r>
        <w:rPr>
          <w:sz w:val="28"/>
          <w:szCs w:val="28"/>
        </w:rPr>
        <w:t>.</w:t>
      </w:r>
    </w:p>
    <w:p w14:paraId="629E3F73" w14:textId="3EC69610" w:rsidR="006417C3" w:rsidRDefault="006417C3" w:rsidP="00323A9F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3) Campaigns with goals between $1,000 to $5,000 seem to be the most successful, while goals between $5,000 and $10,000 are the most prevalent, their success rate is basically 50%.</w:t>
      </w:r>
    </w:p>
    <w:p w14:paraId="008605F1" w14:textId="77777777" w:rsidR="006417C3" w:rsidRDefault="006417C3" w:rsidP="00323A9F">
      <w:pPr>
        <w:tabs>
          <w:tab w:val="center" w:pos="4680"/>
        </w:tabs>
        <w:rPr>
          <w:sz w:val="28"/>
          <w:szCs w:val="28"/>
        </w:rPr>
      </w:pPr>
    </w:p>
    <w:p w14:paraId="52F6BE7B" w14:textId="77777777" w:rsidR="006417C3" w:rsidRDefault="006417C3" w:rsidP="00323A9F">
      <w:pPr>
        <w:tabs>
          <w:tab w:val="center" w:pos="4680"/>
        </w:tabs>
        <w:rPr>
          <w:sz w:val="28"/>
          <w:szCs w:val="28"/>
        </w:rPr>
      </w:pPr>
    </w:p>
    <w:p w14:paraId="31D58158" w14:textId="77777777" w:rsidR="006417C3" w:rsidRPr="006417C3" w:rsidRDefault="006417C3" w:rsidP="00323A9F">
      <w:pPr>
        <w:tabs>
          <w:tab w:val="center" w:pos="4680"/>
        </w:tabs>
        <w:rPr>
          <w:sz w:val="28"/>
          <w:szCs w:val="28"/>
        </w:rPr>
      </w:pPr>
    </w:p>
    <w:sectPr w:rsidR="006417C3" w:rsidRPr="0064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F"/>
    <w:rsid w:val="00323A9F"/>
    <w:rsid w:val="006417C3"/>
    <w:rsid w:val="007F5DFF"/>
    <w:rsid w:val="007F6198"/>
    <w:rsid w:val="008912CB"/>
    <w:rsid w:val="00D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47F4"/>
  <w15:chartTrackingRefBased/>
  <w15:docId w15:val="{33FEC313-7097-4AE9-89E5-D6D00C79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 Service Company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Jowaisas, Robert (Allianz Partners)</dc:creator>
  <cp:keywords/>
  <dc:description/>
  <cp:lastModifiedBy>Jowaisas, Robert (Allianz Partners)</cp:lastModifiedBy>
  <cp:revision>2</cp:revision>
  <dcterms:created xsi:type="dcterms:W3CDTF">2024-11-12T07:29:00Z</dcterms:created>
  <dcterms:modified xsi:type="dcterms:W3CDTF">2024-11-13T22:18:00Z</dcterms:modified>
</cp:coreProperties>
</file>