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8D159" w14:textId="77777777" w:rsidR="00FD774D" w:rsidRDefault="00000000">
      <w:pPr>
        <w:spacing w:after="20" w:line="276" w:lineRule="auto"/>
        <w:jc w:val="center"/>
        <w:rPr>
          <w:b/>
          <w:bCs/>
        </w:rPr>
      </w:pPr>
      <w:r>
        <w:rPr>
          <w:b/>
          <w:bCs/>
        </w:rPr>
        <w:t>CỘNG HÒA XÃ HỘI CHỦ NGHĨA VIỆT NAM</w:t>
      </w:r>
    </w:p>
    <w:p w14:paraId="58C3FA1A" w14:textId="77777777" w:rsidR="00FD774D" w:rsidRDefault="00000000">
      <w:pPr>
        <w:spacing w:after="20" w:line="276" w:lineRule="auto"/>
        <w:jc w:val="center"/>
        <w:rPr>
          <w:b/>
          <w:bCs/>
        </w:rPr>
      </w:pPr>
      <w:r>
        <w:rPr>
          <w:b/>
          <w:bCs/>
        </w:rPr>
        <w:t>Độc lập – Tự do – Hạnh phúc</w:t>
      </w:r>
    </w:p>
    <w:p w14:paraId="715EAF2E" w14:textId="77777777" w:rsidR="00FD774D" w:rsidRDefault="00000000">
      <w:pPr>
        <w:spacing w:after="160" w:line="276" w:lineRule="auto"/>
        <w:jc w:val="center"/>
      </w:pPr>
      <w:r>
        <w:t>--------o0o--------</w:t>
      </w:r>
    </w:p>
    <w:p w14:paraId="58737298" w14:textId="77777777" w:rsidR="00FD774D" w:rsidRDefault="00000000">
      <w:pPr>
        <w:spacing w:after="60" w:line="276" w:lineRule="auto"/>
        <w:jc w:val="center"/>
        <w:rPr>
          <w:b/>
          <w:bCs/>
          <w:sz w:val="30"/>
          <w:szCs w:val="30"/>
        </w:rPr>
      </w:pPr>
      <w:r>
        <w:rPr>
          <w:b/>
          <w:bCs/>
          <w:sz w:val="30"/>
          <w:szCs w:val="30"/>
        </w:rPr>
        <w:t>HỢP ĐỒNG ĐẠI LÝ PHÂN PHỐI SẢN PHẨM SIM/eSIM DU LỊCH</w:t>
      </w:r>
    </w:p>
    <w:p w14:paraId="600006DC" w14:textId="77777777" w:rsidR="00FD774D" w:rsidRDefault="00000000">
      <w:pPr>
        <w:spacing w:after="200" w:line="276" w:lineRule="auto"/>
        <w:jc w:val="center"/>
        <w:rPr>
          <w:i/>
          <w:iCs/>
        </w:rPr>
      </w:pPr>
      <w:r>
        <w:rPr>
          <w:i/>
          <w:iCs/>
        </w:rPr>
        <w:t>Số: ……/2026/HĐĐL/GPT</w:t>
      </w:r>
    </w:p>
    <w:p w14:paraId="7C14175C" w14:textId="77777777" w:rsidR="00FD774D" w:rsidRDefault="00000000">
      <w:pPr>
        <w:spacing w:after="60" w:line="276" w:lineRule="auto"/>
        <w:jc w:val="both"/>
        <w:rPr>
          <w:b/>
          <w:bCs/>
        </w:rPr>
      </w:pPr>
      <w:r>
        <w:rPr>
          <w:b/>
          <w:bCs/>
        </w:rPr>
        <w:t>CĂN CỨ:</w:t>
      </w:r>
    </w:p>
    <w:p w14:paraId="29D124C7" w14:textId="77777777" w:rsidR="00FD774D" w:rsidRDefault="00000000">
      <w:pPr>
        <w:spacing w:after="80" w:line="276" w:lineRule="auto"/>
        <w:ind w:left="720"/>
        <w:jc w:val="both"/>
        <w:rPr>
          <w:i/>
          <w:i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i/>
          <w:iCs/>
        </w:rPr>
        <w:t>Bộ luật Dân sự số 91/2015/QH13 ngày 24 tháng 11 năm 2015;</w:t>
      </w:r>
    </w:p>
    <w:p w14:paraId="577C9F9D" w14:textId="77777777" w:rsidR="00FD774D" w:rsidRDefault="00000000">
      <w:pPr>
        <w:spacing w:after="80" w:line="276" w:lineRule="auto"/>
        <w:ind w:left="720"/>
        <w:jc w:val="both"/>
        <w:rPr>
          <w:i/>
          <w:i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i/>
          <w:iCs/>
        </w:rPr>
        <w:t>Luật Thương mại số 36/2005/QH11 ngày 14 tháng 6 năm 2005;</w:t>
      </w:r>
    </w:p>
    <w:p w14:paraId="63042226" w14:textId="77777777" w:rsidR="00FD774D" w:rsidRDefault="00000000">
      <w:pPr>
        <w:spacing w:after="80" w:line="276" w:lineRule="auto"/>
        <w:ind w:left="720"/>
        <w:jc w:val="both"/>
        <w:rPr>
          <w:i/>
          <w:i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i/>
          <w:iCs/>
        </w:rPr>
        <w:t>Luật Cạnh tranh số 23/2018/QH14 ngày 12 tháng 6 năm 2018;</w:t>
      </w:r>
    </w:p>
    <w:p w14:paraId="309EFD06" w14:textId="77777777" w:rsidR="00FD774D" w:rsidRDefault="00000000">
      <w:pPr>
        <w:spacing w:after="80" w:line="276" w:lineRule="auto"/>
        <w:ind w:left="720"/>
        <w:jc w:val="both"/>
        <w:rPr>
          <w:i/>
          <w:iCs/>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i/>
          <w:iCs/>
        </w:rPr>
        <w:t>Nhu cầu và năng lực của các Bên.</w:t>
      </w:r>
    </w:p>
    <w:p w14:paraId="5E5D9443" w14:textId="77777777" w:rsidR="00FD774D" w:rsidRDefault="00000000">
      <w:pPr>
        <w:spacing w:before="120" w:after="120" w:line="276" w:lineRule="auto"/>
        <w:jc w:val="both"/>
      </w:pPr>
      <w:r>
        <w:rPr>
          <w:b/>
          <w:bCs/>
        </w:rPr>
        <w:t xml:space="preserve">HỢP ĐỒNG ĐẠI LÝ </w:t>
      </w:r>
      <w:r>
        <w:t>(“</w:t>
      </w:r>
      <w:r>
        <w:rPr>
          <w:b/>
          <w:bCs/>
        </w:rPr>
        <w:t>Hợp đồng</w:t>
      </w:r>
      <w:r>
        <w:t>”) này được lập ngày …… tháng …… năm 2026, giữa các Bên dưới đây:</w:t>
      </w:r>
    </w:p>
    <w:p w14:paraId="470DBA50" w14:textId="77777777" w:rsidR="00FD774D" w:rsidRDefault="00000000">
      <w:pPr>
        <w:spacing w:after="60" w:line="276" w:lineRule="auto"/>
        <w:jc w:val="both"/>
        <w:rPr>
          <w:b/>
          <w:bCs/>
        </w:rPr>
      </w:pPr>
      <w:r>
        <w:rPr>
          <w:b/>
          <w:bCs/>
        </w:rPr>
        <w:t>1. BÊN GIAO ĐẠI LÝ (BÊN A): CÔNG TY CỔ PHẦN GAPIT</w:t>
      </w:r>
    </w:p>
    <w:p w14:paraId="74B15F15" w14:textId="77777777" w:rsidR="00FD774D" w:rsidRDefault="00000000">
      <w:pPr>
        <w:spacing w:after="40" w:line="276" w:lineRule="auto"/>
        <w:jc w:val="both"/>
      </w:pPr>
      <w:r>
        <w:t>Trụ sở: Phòng 902, tầng 9, D10 Giảng Võ, Phường Giảng Võ, Thành phố Hà Nội, Việt Nam</w:t>
      </w:r>
    </w:p>
    <w:p w14:paraId="5399A888" w14:textId="77777777" w:rsidR="00FD774D" w:rsidRDefault="00000000">
      <w:pPr>
        <w:spacing w:after="40" w:line="276" w:lineRule="auto"/>
        <w:jc w:val="both"/>
      </w:pPr>
      <w:r>
        <w:t xml:space="preserve">Điện thoại: 02435121928      </w:t>
      </w:r>
      <w:r>
        <w:tab/>
      </w:r>
    </w:p>
    <w:p w14:paraId="48E345A5" w14:textId="77777777" w:rsidR="00FD774D" w:rsidRDefault="00000000">
      <w:pPr>
        <w:spacing w:after="40" w:line="276" w:lineRule="auto"/>
        <w:jc w:val="both"/>
      </w:pPr>
      <w:r>
        <w:t>Mã số thuế: 0101816595</w:t>
      </w:r>
    </w:p>
    <w:p w14:paraId="51F3956B" w14:textId="77777777" w:rsidR="00FD774D" w:rsidRDefault="00000000">
      <w:pPr>
        <w:spacing w:after="40" w:line="276" w:lineRule="auto"/>
        <w:jc w:val="both"/>
      </w:pPr>
      <w:r>
        <w:t xml:space="preserve">Đại diện theo pháp luật: Ông Nguyễn Văn Long      </w:t>
      </w:r>
      <w:r>
        <w:tab/>
      </w:r>
    </w:p>
    <w:p w14:paraId="08B818D8" w14:textId="77777777" w:rsidR="00FD774D" w:rsidRDefault="00000000">
      <w:pPr>
        <w:spacing w:after="40" w:line="276" w:lineRule="auto"/>
        <w:jc w:val="both"/>
      </w:pPr>
      <w:r>
        <w:t>Chức vụ: Giám đốc</w:t>
      </w:r>
    </w:p>
    <w:p w14:paraId="199DCA52" w14:textId="77777777" w:rsidR="00FD774D" w:rsidRDefault="00000000">
      <w:pPr>
        <w:spacing w:after="120" w:line="276" w:lineRule="auto"/>
        <w:jc w:val="both"/>
        <w:rPr>
          <w:i/>
          <w:iCs/>
        </w:rPr>
      </w:pPr>
      <w:r>
        <w:rPr>
          <w:i/>
          <w:iCs/>
        </w:rPr>
        <w:t>(sau đây gọi tắt là “</w:t>
      </w:r>
      <w:r>
        <w:rPr>
          <w:b/>
          <w:bCs/>
          <w:i/>
          <w:iCs/>
        </w:rPr>
        <w:t>Bên A</w:t>
      </w:r>
      <w:r>
        <w:rPr>
          <w:i/>
          <w:iCs/>
        </w:rPr>
        <w:t>” hoặc “</w:t>
      </w:r>
      <w:r>
        <w:rPr>
          <w:b/>
          <w:bCs/>
          <w:i/>
          <w:iCs/>
        </w:rPr>
        <w:t>Bên giao đại lý</w:t>
      </w:r>
      <w:r>
        <w:rPr>
          <w:i/>
          <w:iCs/>
        </w:rPr>
        <w:t>”); và</w:t>
      </w:r>
    </w:p>
    <w:p w14:paraId="556779F0" w14:textId="77777777" w:rsidR="00FD774D" w:rsidRDefault="00000000">
      <w:pPr>
        <w:spacing w:after="60" w:line="276" w:lineRule="auto"/>
        <w:jc w:val="both"/>
        <w:rPr>
          <w:b/>
          <w:bCs/>
        </w:rPr>
      </w:pPr>
      <w:r>
        <w:rPr>
          <w:b/>
          <w:bCs/>
        </w:rPr>
        <w:t>2. ĐẠI LÝ (BÊN B): ……………………………………………………………</w:t>
      </w:r>
    </w:p>
    <w:p w14:paraId="7DBDD755" w14:textId="77777777" w:rsidR="00FD774D" w:rsidRDefault="00000000">
      <w:pPr>
        <w:spacing w:after="40" w:line="276" w:lineRule="auto"/>
        <w:jc w:val="both"/>
      </w:pPr>
      <w:r>
        <w:t>Trụ sở: ……………………………………………………………………………………</w:t>
      </w:r>
    </w:p>
    <w:p w14:paraId="76FACE56" w14:textId="77777777" w:rsidR="00FD774D" w:rsidRDefault="00000000">
      <w:pPr>
        <w:spacing w:after="40" w:line="276" w:lineRule="auto"/>
        <w:jc w:val="both"/>
      </w:pPr>
      <w:r>
        <w:t xml:space="preserve">Điện thoại: ……………………………      </w:t>
      </w:r>
      <w:r>
        <w:tab/>
        <w:t>Mã số thuế: ……………………………</w:t>
      </w:r>
    </w:p>
    <w:p w14:paraId="0ECAC031" w14:textId="77777777" w:rsidR="00FD774D" w:rsidRDefault="00000000">
      <w:pPr>
        <w:spacing w:after="40" w:line="276" w:lineRule="auto"/>
        <w:jc w:val="both"/>
      </w:pPr>
      <w:r>
        <w:t xml:space="preserve">Đại diện theo pháp luật: ……………………………      </w:t>
      </w:r>
      <w:r>
        <w:tab/>
        <w:t>Chức vụ: ……………………</w:t>
      </w:r>
    </w:p>
    <w:p w14:paraId="133BD086" w14:textId="77777777" w:rsidR="00FD774D" w:rsidRDefault="00000000">
      <w:pPr>
        <w:spacing w:after="120" w:line="276" w:lineRule="auto"/>
        <w:jc w:val="both"/>
        <w:rPr>
          <w:i/>
          <w:iCs/>
        </w:rPr>
      </w:pPr>
      <w:r>
        <w:rPr>
          <w:i/>
          <w:iCs/>
        </w:rPr>
        <w:t>(sau đây gọi tắt là “</w:t>
      </w:r>
      <w:r>
        <w:rPr>
          <w:b/>
          <w:bCs/>
          <w:i/>
          <w:iCs/>
        </w:rPr>
        <w:t>Bên B</w:t>
      </w:r>
      <w:r>
        <w:rPr>
          <w:i/>
          <w:iCs/>
        </w:rPr>
        <w:t>” hoặc “</w:t>
      </w:r>
      <w:r>
        <w:rPr>
          <w:b/>
          <w:bCs/>
          <w:i/>
          <w:iCs/>
        </w:rPr>
        <w:t>Đại lý</w:t>
      </w:r>
      <w:r>
        <w:rPr>
          <w:i/>
          <w:iCs/>
        </w:rPr>
        <w:t>”)</w:t>
      </w:r>
    </w:p>
    <w:p w14:paraId="78BB6B69" w14:textId="77777777" w:rsidR="00FD774D" w:rsidRDefault="00000000">
      <w:pPr>
        <w:spacing w:after="120" w:line="276" w:lineRule="auto"/>
        <w:jc w:val="both"/>
      </w:pPr>
      <w:r>
        <w:t>Bên A và Bên B sau đây gọi riêng là “Bên”, gọi chung là “Hai Bên”.</w:t>
      </w:r>
    </w:p>
    <w:p w14:paraId="491486F7" w14:textId="77777777" w:rsidR="00FD774D" w:rsidRDefault="00000000">
      <w:pPr>
        <w:spacing w:after="60" w:line="276" w:lineRule="auto"/>
        <w:jc w:val="both"/>
        <w:rPr>
          <w:b/>
          <w:bCs/>
        </w:rPr>
      </w:pPr>
      <w:r>
        <w:rPr>
          <w:b/>
          <w:bCs/>
        </w:rPr>
        <w:t>XÉT RẰNG:</w:t>
      </w:r>
    </w:p>
    <w:p w14:paraId="338A9A42" w14:textId="77777777" w:rsidR="00FD774D" w:rsidRDefault="00000000">
      <w:pPr>
        <w:spacing w:after="80" w:line="276" w:lineRule="auto"/>
        <w:ind w:left="720"/>
        <w:jc w:val="both"/>
      </w:pPr>
      <w:r>
        <w:rPr>
          <w:highlight w:val="yellow"/>
        </w:rPr>
        <w:t>Bên A là doanh nghiệp được thành lập hợp pháp tại Việt Nam, sở hữu và vận hành các kênh kinh doanh trực tuyến (bao gồm Zalo Mini App), có quyền phân phối và được phép phát triển, bổ nhiệm đại lý để phân phối các sản phẩm SIM/eSIM du lịch tới khách hàng;</w:t>
      </w:r>
      <w:r>
        <w:rPr>
          <w:rFonts w:ascii="Times New Roman" w:eastAsia="Times New Roman" w:hAnsi="Times New Roman" w:cs="Times New Roman"/>
          <w:sz w:val="14"/>
          <w:szCs w:val="14"/>
        </w:rPr>
      </w:r>
      <w:r>
        <w:rPr>
          <w:rFonts w:ascii="Times New Roman" w:eastAsia="Times New Roman" w:hAnsi="Times New Roman" w:cs="Times New Roman"/>
          <w:sz w:val="14"/>
          <w:szCs w:val="14"/>
        </w:rPr>
      </w:r>
      <w:r/>
    </w:p>
    <w:p>
      <w:pPr>
        <w:spacing w:after="80" w:line="276" w:lineRule="auto"/>
        <w:ind w:left="720"/>
        <w:jc w:val="both"/>
      </w:pPr>
      <w:r>
        <w:rPr>
          <w:b/>
          <w:color w:val="C00000"/>
          <w:sz w:val="20"/>
        </w:rPr>
        <w:t xml:space="preserve">【LƯU Ý PHÁP CHẾ】 </w:t>
      </w:r>
      <w:r>
        <w:rPr>
          <w:rFonts w:ascii="Times New Roman" w:hAnsi="Times New Roman"/>
          <w:sz w:val="26"/>
          <w:highlight w:val="yellow"/>
        </w:rPr>
        <w:t>Đề nghị rà soát Hợp đồng giữa GAPIT và nhà cung cấp eSIM (Consortio) để xác nhận GAPIT có quyền phân phối lại và bổ nhiệm đại lý đối với Sản phẩm. Nếu hợp đồng với Consortio chưa quy định rõ quyền này, cần bổ sung/lấy xác nhận bằng văn bản từ Consortio trước khi ký Hợp đồng đại lý này nhằm bảo đảm tính hợp lệ của quan hệ giao đại lý.</w:t>
      </w:r>
    </w:p>
    <w:p w14:paraId="674C985C"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Bên B là doanh nghiệp/tổ chức được thành lập hợp pháp tại Việt Nam, có nhu cầu và năng lực làm đại lý bán các sản phẩm SIM/eSIM du lịch do Bên A phân phối;</w:t>
      </w:r>
    </w:p>
    <w:p w14:paraId="007DFF15"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Hai Bên thống nhất xác lập quan hệ đại lý theo các điều khoản dưới đây.</w:t>
      </w:r>
    </w:p>
    <w:p w14:paraId="7CAF6D31" w14:textId="77777777" w:rsidR="00FD774D" w:rsidRDefault="00000000">
      <w:pPr>
        <w:spacing w:before="120" w:after="80" w:line="276" w:lineRule="auto"/>
        <w:jc w:val="both"/>
        <w:rPr>
          <w:b/>
          <w:bCs/>
        </w:rPr>
      </w:pPr>
      <w:r>
        <w:rPr>
          <w:b/>
          <w:bCs/>
        </w:rPr>
        <w:t>TRÊN CƠ SỞ TỰ NGUYỆN, HAI BÊN THỎA THUẬN NHƯ SAU:</w:t>
      </w:r>
    </w:p>
    <w:p w14:paraId="70FCE337" w14:textId="77777777" w:rsidR="00FD774D" w:rsidRDefault="00000000">
      <w:pPr>
        <w:spacing w:before="240" w:after="120" w:line="276" w:lineRule="auto"/>
        <w:jc w:val="both"/>
        <w:rPr>
          <w:b/>
          <w:bCs/>
          <w:sz w:val="26"/>
          <w:szCs w:val="26"/>
        </w:rPr>
      </w:pPr>
      <w:r>
        <w:rPr>
          <w:b/>
          <w:bCs/>
          <w:sz w:val="26"/>
          <w:szCs w:val="26"/>
        </w:rPr>
        <w:t>ĐIỀU 1: MỤC ĐÍCH VÀ PHẠM VI ĐẠI LÝ</w:t>
      </w:r>
    </w:p>
    <w:p w14:paraId="30A5A872" w14:textId="77777777" w:rsidR="00FD774D" w:rsidRDefault="00000000">
      <w:pPr>
        <w:spacing w:after="100" w:line="276" w:lineRule="auto"/>
        <w:ind w:left="360"/>
        <w:jc w:val="both"/>
      </w:pPr>
      <w:r>
        <w:lastRenderedPageBreak/>
        <w:t>1.1. Bên A giao cho Bên B làm đại lý bán các Sản phẩm (định nghĩa tại Điều 2) cho khách hàng cuối, theo phương thức và trong phạm vi quy định tại Hợp đồng này.</w:t>
      </w:r>
    </w:p>
    <w:p w14:paraId="5E3BF3CE" w14:textId="77777777" w:rsidR="00FD774D" w:rsidRDefault="00000000">
      <w:pPr>
        <w:spacing w:after="100" w:line="276" w:lineRule="auto"/>
        <w:ind w:left="360"/>
        <w:jc w:val="both"/>
      </w:pPr>
      <w:r>
        <w:t>1.2. Bên B nhân danh chính mình bán Sản phẩm cho khách hàng cuối. Quan hệ giữa Hai Bên là quan hệ đại lý.</w:t>
      </w:r>
    </w:p>
    <w:p w14:paraId="3D05103C" w14:textId="77777777" w:rsidR="00FD774D" w:rsidRDefault="00000000">
      <w:pPr>
        <w:spacing w:before="240" w:after="120" w:line="276" w:lineRule="auto"/>
        <w:jc w:val="both"/>
        <w:rPr>
          <w:b/>
          <w:bCs/>
          <w:sz w:val="26"/>
          <w:szCs w:val="26"/>
        </w:rPr>
      </w:pPr>
      <w:r>
        <w:rPr>
          <w:b/>
          <w:bCs/>
          <w:sz w:val="26"/>
          <w:szCs w:val="26"/>
        </w:rPr>
        <w:t>ĐIỀU 2: GIẢI THÍCH TỪ NGỮ</w:t>
      </w:r>
    </w:p>
    <w:p w14:paraId="064CA4F1" w14:textId="77777777" w:rsidR="00FD774D" w:rsidRDefault="00000000">
      <w:pPr>
        <w:spacing w:after="100" w:line="276" w:lineRule="auto"/>
        <w:ind w:left="360"/>
        <w:jc w:val="both"/>
      </w:pPr>
      <w:r>
        <w:t xml:space="preserve">2.1. </w:t>
      </w:r>
      <w:r>
        <w:rPr>
          <w:b/>
          <w:bCs/>
        </w:rPr>
        <w:t>“Sản phẩm”</w:t>
      </w:r>
      <w:r>
        <w:t xml:space="preserve"> là bộ hòa mạng điện tử (eSIM/SIM) kèm gói cước SIM du lịch do Bên A phân phối, được mô tả tại Phụ lục 01.</w:t>
      </w:r>
    </w:p>
    <w:p w14:paraId="45606E8B" w14:textId="77777777" w:rsidR="00FD774D" w:rsidRDefault="00000000">
      <w:pPr>
        <w:spacing w:after="100" w:line="276" w:lineRule="auto"/>
        <w:ind w:left="360"/>
        <w:jc w:val="both"/>
      </w:pPr>
      <w:r>
        <w:t xml:space="preserve">2.2. </w:t>
      </w:r>
      <w:r>
        <w:rPr>
          <w:b/>
          <w:bCs/>
        </w:rPr>
        <w:t>“Giá cấp cho Đại lý”</w:t>
      </w:r>
      <w:r>
        <w:t xml:space="preserve"> là mức giá Bên A bán Sản phẩm cho Bên B, được quy định tại Phụ lục 01 và/hoặc thông báo qua email/hệ thống CMS. Đây là điều kiện thương mại nội bộ giữa Hai Bên.</w:t>
      </w:r>
    </w:p>
    <w:p w14:paraId="1F7D9ECB" w14:textId="77777777" w:rsidR="00FD774D" w:rsidRDefault="00000000">
      <w:pPr>
        <w:spacing w:after="100" w:line="276" w:lineRule="auto"/>
        <w:ind w:left="360"/>
        <w:jc w:val="both"/>
      </w:pPr>
      <w:r>
        <w:rPr>
          <w:highlight w:val="yellow"/>
        </w:rPr>
        <w:t>2.3. “Giá bán lẻ niêm yết trên Zalo Mini App” (“Giá Zalo Mini App”) là giá bán lẻ công khai của Sản phẩm do Bên A niêm yết trên kênh Zalo Mini App chính thức của Bên A (link: https://zalo.me/s/4552695804193899018/) tại từng thời điểm.</w:t>
      </w:r>
      <w:r>
        <w:rPr>
          <w:b/>
          <w:bCs/>
        </w:rPr>
      </w:r>
      <w:r/>
      <w:r>
        <w:rPr>
          <w:b/>
          <w:bCs/>
        </w:rPr>
      </w:r>
      <w:r/>
    </w:p>
    <w:p w14:paraId="3141927C" w14:textId="77777777" w:rsidR="00FD774D" w:rsidRDefault="00000000">
      <w:pPr>
        <w:spacing w:after="100" w:line="276" w:lineRule="auto"/>
        <w:ind w:left="360"/>
        <w:jc w:val="both"/>
      </w:pPr>
      <w:r>
        <w:t xml:space="preserve">2.4. </w:t>
      </w:r>
      <w:r>
        <w:rPr>
          <w:b/>
          <w:bCs/>
        </w:rPr>
        <w:t>“Giá bán khuyến nghị”</w:t>
      </w:r>
      <w:r>
        <w:t xml:space="preserve"> (RRP) là mức giá Bên A khuyến nghị Bên B áp dụng khi bán cho khách hàng cuối, do Bên A công bố tại Phụ lục 01 và/hoặc qua email/CMS.</w:t>
      </w:r>
    </w:p>
    <w:p w14:paraId="3B9D767D" w14:textId="77777777" w:rsidR="00FD774D" w:rsidRDefault="00000000">
      <w:pPr>
        <w:spacing w:before="240" w:after="120" w:line="276" w:lineRule="auto"/>
        <w:jc w:val="both"/>
        <w:rPr>
          <w:b/>
          <w:bCs/>
          <w:sz w:val="26"/>
          <w:szCs w:val="26"/>
        </w:rPr>
      </w:pPr>
      <w:r>
        <w:rPr>
          <w:b/>
          <w:bCs/>
          <w:sz w:val="26"/>
          <w:szCs w:val="26"/>
        </w:rPr>
        <w:t>ĐIỀU 3: MÔ TẢ SẢN PHẨM</w:t>
      </w:r>
    </w:p>
    <w:p w14:paraId="22D77247" w14:textId="77777777" w:rsidR="00FD774D" w:rsidRDefault="00000000">
      <w:pPr>
        <w:spacing w:after="100" w:line="276" w:lineRule="auto"/>
        <w:ind w:left="360"/>
        <w:jc w:val="both"/>
      </w:pPr>
      <w:r>
        <w:t>3.1. Thành phần: Gói cước đã xác định.</w:t>
      </w:r>
    </w:p>
    <w:p w14:paraId="3E47D19A" w14:textId="77777777" w:rsidR="00FD774D" w:rsidRDefault="00000000">
      <w:pPr>
        <w:spacing w:after="100" w:line="276" w:lineRule="auto"/>
        <w:ind w:left="360"/>
        <w:jc w:val="both"/>
      </w:pPr>
      <w:r>
        <w:t>3.2. Đối tượng khách hàng: người có nhu cầu di chuyển giữa các quốc gia, vùng lãnh thổ. Khách hàng kích hoạt eSIM theo hướng dẫn của từng gói cước (thời hạn giá trị, đăng ký thông tin người dùng nếu quốc gia yêu cầu).</w:t>
      </w:r>
    </w:p>
    <w:p w14:paraId="6440E98B" w14:textId="77777777" w:rsidR="00FD774D" w:rsidRDefault="00000000">
      <w:pPr>
        <w:spacing w:after="100" w:line="276" w:lineRule="auto"/>
        <w:ind w:left="360"/>
        <w:jc w:val="both"/>
      </w:pPr>
      <w:r>
        <w:t>3.3. Danh mục Sản phẩm, gói cước, Giá cấp cho Đại lý, Giá bán khuyến nghị được quy định chi tiết tại Phụ lục 01 và cập nhật theo email/CMS của Bên A.</w:t>
      </w:r>
    </w:p>
    <w:p w14:paraId="294C6937" w14:textId="77777777" w:rsidR="00FD774D" w:rsidRDefault="00000000">
      <w:pPr>
        <w:spacing w:before="240" w:after="120" w:line="276" w:lineRule="auto"/>
        <w:jc w:val="both"/>
        <w:rPr>
          <w:b/>
          <w:bCs/>
          <w:sz w:val="26"/>
          <w:szCs w:val="26"/>
        </w:rPr>
      </w:pPr>
      <w:r>
        <w:rPr>
          <w:b/>
          <w:bCs/>
          <w:sz w:val="26"/>
          <w:szCs w:val="26"/>
        </w:rPr>
        <w:t>ĐIỀU 4: CHÍNH SÁCH GIÁ VÀ KHUNG GIÁ BÁN</w:t>
      </w:r>
    </w:p>
    <w:p w14:paraId="736D3626" w14:textId="77777777" w:rsidR="00FD774D" w:rsidRDefault="00000000">
      <w:pPr>
        <w:spacing w:after="80" w:line="276" w:lineRule="auto"/>
        <w:ind w:left="360"/>
        <w:jc w:val="both"/>
        <w:rPr>
          <w:b/>
          <w:bCs/>
        </w:rPr>
      </w:pPr>
      <w:r>
        <w:rPr>
          <w:b/>
          <w:bCs/>
        </w:rPr>
        <w:t>4.1. Giá cấp cho Đại lý</w:t>
      </w:r>
    </w:p>
    <w:p w14:paraId="3FC34179"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Bên A cấp Sản phẩm cho Bên B theo Giá cấp cho Đại lý quy định tại Phụ lục 01 và/hoặc thông báo qua email/CMS.</w:t>
      </w:r>
    </w:p>
    <w:p w14:paraId="40B38790" w14:textId="77777777" w:rsidR="00FD774D" w:rsidRDefault="00000000">
      <w:pPr>
        <w:spacing w:after="80" w:line="276" w:lineRule="auto"/>
        <w:ind w:left="720"/>
        <w:jc w:val="both"/>
      </w:pPr>
      <w:r>
        <w:rPr>
          <w:highlight w:val="yellow"/>
        </w:rPr>
        <w:t>Bên A cam kết không thay đổi Giá cấp cho Đại lý trong tối thiểu 90 (chín mươi) ngày kể từ ngày áp dụng. Trường hợp điều chỉnh, Bên A thông báo cho Bên B tối thiểu 15 (mười lăm) ngày làm việc trước khi áp dụng để Hai Bên thống nhất lại giá; giá bán cuối cùng sau điều chỉnh và thỏa thuận được Bên A thông báo và ghi nhận qua email/CMS.</w:t>
      </w:r>
      <w:r>
        <w:rPr>
          <w:rFonts w:ascii="Times New Roman" w:eastAsia="Times New Roman" w:hAnsi="Times New Roman" w:cs="Times New Roman"/>
          <w:sz w:val="14"/>
          <w:szCs w:val="14"/>
        </w:rPr>
      </w:r>
      <w:r>
        <w:rPr>
          <w:rFonts w:ascii="Times New Roman" w:eastAsia="Times New Roman" w:hAnsi="Times New Roman" w:cs="Times New Roman"/>
          <w:sz w:val="14"/>
          <w:szCs w:val="14"/>
        </w:rPr>
      </w:r>
      <w:r/>
    </w:p>
    <w:p w14:paraId="42647987"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Giá bán, chiết khấu và các điều kiện thương mại giữa Hai Bên do Hai Bên thỏa thuận và được ghi nhận tại Phụ lục 01.</w:t>
      </w:r>
    </w:p>
    <w:p w14:paraId="2396FE32" w14:textId="77777777" w:rsidR="00FD774D" w:rsidRDefault="00000000">
      <w:pPr>
        <w:spacing w:after="80" w:line="276" w:lineRule="auto"/>
        <w:ind w:left="360"/>
        <w:jc w:val="both"/>
        <w:rPr>
          <w:b/>
          <w:bCs/>
        </w:rPr>
      </w:pPr>
      <w:r>
        <w:rPr>
          <w:b/>
          <w:bCs/>
        </w:rPr>
        <w:t>4.2. Giá bán ra của Đại lý</w:t>
      </w:r>
    </w:p>
    <w:p w14:paraId="72A288F2"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 xml:space="preserve">Không công khai giá thấp hơn giá Zalo Mini App): </w:t>
      </w:r>
      <w:r>
        <w:t xml:space="preserve">Trong mọi trường hợp, Bên B KHÔNG được công bố công, quảng cáo, chào bán công khai Sản phẩm ở mức giá thấp hơn Giá bán lẻ niêm yết trên Zalo Mini App của Bên A tại từng thời điểm, trên bất kỳ kênh nào (website, mạng xã hội, sàn thương mại điện </w:t>
      </w:r>
      <w:r>
        <w:lastRenderedPageBreak/>
        <w:t>tử, cửa hàng, tin nhắn quảng cáo…). Việc giảm giá, khuyến mại công khai chỉ được thực hiện khi có chấp thuận trước bằng văn bản của Bên A.</w:t>
      </w:r>
    </w:p>
    <w:p w14:paraId="606CA260"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 xml:space="preserve">Giá khuyến nghị (khuyến khích): </w:t>
      </w:r>
      <w:r>
        <w:t>Bên A khuyến nghị Bên B áp dụng Giá bán khuyến nghị để giữ nhất quán thị trường và bảo vệ trải nghiệm khách hàng. Đây là khuyến nghị, không phải ràng buộc bắt buộc.</w:t>
      </w:r>
    </w:p>
    <w:p w14:paraId="429E1D75"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Ngoài khuyến nghị về giá bán lẻ và ràng buộc về giá công khai nêu trên, Bên B được chủ động về giá bán và chính sách bán hàng của mình cho khách hàng cuối.</w:t>
      </w:r>
    </w:p>
    <w:p w14:paraId="46DCF083" w14:textId="77777777" w:rsidR="00FD774D" w:rsidRDefault="00000000">
      <w:pPr>
        <w:spacing w:after="80" w:line="276" w:lineRule="auto"/>
        <w:ind w:left="360"/>
        <w:jc w:val="both"/>
        <w:rPr>
          <w:b/>
          <w:bCs/>
        </w:rPr>
      </w:pPr>
      <w:r>
        <w:rPr>
          <w:b/>
          <w:bCs/>
        </w:rPr>
        <w:t>4.3. Cập nhật giá</w:t>
      </w:r>
    </w:p>
    <w:p w14:paraId="2503B7B8" w14:textId="77777777" w:rsidR="00FD774D" w:rsidRDefault="00000000">
      <w:pPr>
        <w:spacing w:after="80" w:line="276" w:lineRule="auto"/>
        <w:ind w:left="720"/>
        <w:jc w:val="both"/>
      </w:pPr>
      <w:r>
        <w:rPr>
          <w:highlight w:val="yellow"/>
        </w:rPr>
        <w:t>Bên A có quyền cập nhật Giá cấp cho Đại lý, Giá bán khuyến nghị và Giá niêm yết công khai trên Zalo Mini App theo từng thời điểm và thông báo cho Bên B qua email/CMS. Trong thời gian thông báo (tối thiểu 15 ngày làm việc theo Điều 4.1), Hai Bên có thể thương lượng lại giá; nếu Hai Bên không đạt được thỏa thuận khác, mức giá mới tự động có hiệu lực sau 30 (ba mươi) ngày kể từ ngày Bên A thông báo.</w:t>
      </w:r>
    </w:p>
    <w:p w14:paraId="1AABD76D" w14:textId="77777777" w:rsidR="00FD774D" w:rsidRDefault="00000000">
      <w:pPr>
        <w:spacing w:after="80" w:line="276" w:lineRule="auto"/>
        <w:ind w:left="360"/>
        <w:jc w:val="both"/>
        <w:rPr>
          <w:b/>
          <w:bCs/>
        </w:rPr>
      </w:pPr>
      <w:r>
        <w:rPr>
          <w:b/>
          <w:bCs/>
        </w:rPr>
        <w:t>4.4. Bảo mật điều kiện thương mại</w:t>
      </w:r>
    </w:p>
    <w:p w14:paraId="4D74324F" w14:textId="77777777" w:rsidR="00FD774D" w:rsidRDefault="00000000">
      <w:pPr>
        <w:spacing w:after="80" w:line="276" w:lineRule="auto"/>
        <w:ind w:left="720"/>
        <w:jc w:val="both"/>
      </w:pPr>
      <w:r>
        <w:t>Giá cấp cho Đại lý, chiết khấu và các điều kiện thương mại giữa Hai Bên là thông tin mật; Bên B không tiết lộ cho bên thứ ba khi chưa có chấp thuận bằng văn bản của Bên A.</w:t>
      </w:r>
    </w:p>
    <w:p w14:paraId="7DBAE600" w14:textId="77777777" w:rsidR="00FD774D" w:rsidRDefault="00000000">
      <w:pPr>
        <w:spacing w:before="240" w:after="120" w:line="276" w:lineRule="auto"/>
        <w:jc w:val="both"/>
        <w:rPr>
          <w:b/>
          <w:bCs/>
          <w:sz w:val="26"/>
          <w:szCs w:val="26"/>
        </w:rPr>
      </w:pPr>
      <w:r>
        <w:rPr>
          <w:b/>
          <w:bCs/>
          <w:sz w:val="26"/>
          <w:szCs w:val="26"/>
        </w:rPr>
        <w:t xml:space="preserve">ĐIỀU 5: </w:t>
      </w:r>
      <w:commentRangeStart w:id="0"/>
      <w:r>
        <w:rPr>
          <w:b/>
          <w:bCs/>
          <w:sz w:val="26"/>
          <w:szCs w:val="26"/>
        </w:rPr>
        <w:t>ĐẶT HÀNG, THANH TOÁN VÀ HÓA ĐƠN</w:t>
      </w:r>
      <w:commentRangeEnd w:id="0"/>
      <w:r w:rsidR="00B72377">
        <w:rPr>
          <w:rStyle w:val="CommentReference"/>
          <w:b/>
          <w:bCs/>
          <w:sz w:val="26"/>
          <w:szCs w:val="26"/>
        </w:rPr>
        <w:commentReference w:id="0"/>
      </w:r>
    </w:p>
    <w:p w14:paraId="06167E06" w14:textId="77777777" w:rsidR="00FD774D" w:rsidRDefault="00000000">
      <w:pPr>
        <w:spacing w:after="100" w:line="276" w:lineRule="auto"/>
        <w:ind w:left="360"/>
        <w:jc w:val="both"/>
      </w:pPr>
      <w:r>
        <w:t>5.1. Bên B đặt hàng trên hệ thống CMS của Bên A. Hệ thống ghi nhận và chốt đơn theo từng giao dịch.</w:t>
      </w:r>
    </w:p>
    <w:p w14:paraId="27ED4E93" w14:textId="77777777" w:rsidR="00FD774D" w:rsidRDefault="00000000">
      <w:pPr>
        <w:spacing w:after="100" w:line="276" w:lineRule="auto"/>
        <w:ind w:left="360"/>
        <w:jc w:val="both"/>
      </w:pPr>
      <w:r>
        <w:t>5.2. Cơ chế thanh toán theo từng đơn (trả trước): Bên B thanh toán cho từng đơn hàng tại thời điểm đặt/chốt đơn theo Giá cấp cho Đại lý đang áp dụng, kèm theo chiết khấu. Hợp đồng vận hành theo cơ chế trả trước theo đơn; không phát sinh hạn mức công nợ, trừ khi Hai Bên có thỏa thuận khác bằng văn bản.</w:t>
      </w:r>
    </w:p>
    <w:p w14:paraId="55EC1F30" w14:textId="77777777" w:rsidR="00FD774D" w:rsidRDefault="00000000">
      <w:pPr>
        <w:spacing w:after="100" w:line="276" w:lineRule="auto"/>
        <w:ind w:left="360"/>
        <w:jc w:val="both"/>
      </w:pPr>
      <w:r>
        <w:t xml:space="preserve">5.3. Hình thức thanh toán: bằng Đồng Việt Nam, qua chuyển khoản hoặc phương thức thanh toán tích hợp trên CMS, vào tài khoản do Bên A chỉ định. Tài khoản nhận thanh toán của Bên A: </w:t>
      </w:r>
    </w:p>
    <w:p w14:paraId="5E7560B5" w14:textId="77777777" w:rsidR="00FD774D" w:rsidRDefault="00000000">
      <w:pPr>
        <w:spacing w:after="100" w:line="276" w:lineRule="auto"/>
        <w:ind w:left="360"/>
        <w:jc w:val="both"/>
      </w:pPr>
      <w:r>
        <w:t>Tên tài khoản: CTCP GAPIT</w:t>
      </w:r>
    </w:p>
    <w:p w14:paraId="580BEBA6" w14:textId="77777777" w:rsidR="00FD774D" w:rsidRDefault="00000000">
      <w:pPr>
        <w:spacing w:after="100" w:line="276" w:lineRule="auto"/>
        <w:ind w:left="360"/>
        <w:jc w:val="both"/>
      </w:pPr>
      <w:r>
        <w:t>Số tài khoản: 110601258000</w:t>
      </w:r>
    </w:p>
    <w:p w14:paraId="5C5C2EB9" w14:textId="77777777" w:rsidR="00FD774D" w:rsidRDefault="00000000">
      <w:pPr>
        <w:spacing w:after="100" w:line="276" w:lineRule="auto"/>
        <w:ind w:left="360"/>
        <w:jc w:val="both"/>
      </w:pPr>
      <w:r>
        <w:t>Tên ngân hàng: Vietinbank - Ngân hàng TMCP Công Thương Việt Nam</w:t>
      </w:r>
    </w:p>
    <w:p w14:paraId="57794CDE" w14:textId="77777777" w:rsidR="00FD774D" w:rsidRDefault="00000000">
      <w:pPr>
        <w:spacing w:after="100" w:line="276" w:lineRule="auto"/>
        <w:ind w:left="360"/>
        <w:jc w:val="both"/>
      </w:pPr>
      <w:r>
        <w:rPr>
          <w:highlight w:val="yellow"/>
        </w:rPr>
        <w:t>5.4. Hóa đơn GTGT: Bên A xuất hóa đơn GTGT hợp lệ tương ứng với từng đơn hàng và kể từ ngày tiền thanh toán được ghi có vào tài khoản của Bên A mở tại Ngân hàng (theo thông tin tài khoản thanh toán quy định trong Hợp đồng) theo quy định của pháp luật.</w:t>
      </w:r>
    </w:p>
    <w:p w14:paraId="648A2330" w14:textId="77777777" w:rsidR="00E172C7" w:rsidRDefault="00000000" w:rsidP="00E172C7">
      <w:pPr>
        <w:spacing w:after="100" w:line="276" w:lineRule="auto"/>
        <w:ind w:left="360"/>
        <w:jc w:val="both"/>
      </w:pPr>
      <w:r>
        <w:rPr>
          <w:highlight w:val="yellow"/>
        </w:rPr>
        <w:t>5.5. Tra cứu và đối chiếu: Bên B chủ động tra cứu lịch sử đơn hàng, trạng thái xử lý và hóa đơn trên CMS. Hai Bên không tiến hành đối soát định kỳ; trường hợp có sai lệch, Hai Bên rà soát và điều chỉnh trên tinh thần thiện chí.</w:t>
      </w:r>
    </w:p>
    <w:p>
      <w:pPr>
        <w:spacing w:after="100" w:line="276" w:lineRule="auto"/>
        <w:ind w:left="360"/>
        <w:jc w:val="both"/>
      </w:pPr>
      <w:r>
        <w:rPr>
          <w:rFonts w:ascii="Times New Roman" w:hAnsi="Times New Roman"/>
          <w:sz w:val="26"/>
          <w:highlight w:val="yellow"/>
        </w:rPr>
        <w:t>5.6. Bàn giao Sản phẩm (eSIM): Bên A chỉ cấp và bàn giao mã QR/thông tin kích hoạt eSIM SAU KHI tiền thanh toán của đơn hàng được ghi có đầy đủ vào tài khoản của Bên A. Hình thức bàn giao: qua hệ thống CMS và/hoặc gửi tới email do Bên B đăng ký (hoặc gửi tới email khách hàng cuối khi Bên B chỉ định), trong thời gian sớm nhất kể từ khi xác nhận thanh toán (chi tiết quy trình và thời gian tại Phụ lục 02).</w:t>
      </w:r>
    </w:p>
    <w:p w14:paraId="45DBBC0A" w14:textId="53544FE7" w:rsidR="0023178E" w:rsidRDefault="00000000" w:rsidP="00E172C7">
      <w:pPr>
        <w:spacing w:after="100" w:line="276" w:lineRule="auto"/>
        <w:ind w:left="360"/>
        <w:jc w:val="both"/>
      </w:pPr>
      <w:r w:rsidRPr="00E172C7">
        <w:rPr>
          <w:highlight w:val="yellow"/>
        </w:rPr>
        <w:t>5.7. Hủy đơn và hoàn tiền: Sau khi eSIM đã được cấp mã QR hoặc thông tin kích hoạt, đơn hàng không được hủy hoặc hoàn tiền, trừ trường hợp lỗi được xác định thuộc trách nhiệm của Bên A.</w:t>
      </w:r>
    </w:p>
    <w:p w14:paraId="42F7DBB8" w14:textId="77777777" w:rsidR="00FD774D" w:rsidRDefault="00000000">
      <w:pPr>
        <w:spacing w:before="240" w:after="120" w:line="276" w:lineRule="auto"/>
        <w:jc w:val="both"/>
        <w:rPr>
          <w:b/>
          <w:bCs/>
          <w:sz w:val="26"/>
          <w:szCs w:val="26"/>
        </w:rPr>
      </w:pPr>
      <w:r>
        <w:rPr>
          <w:b/>
          <w:bCs/>
          <w:sz w:val="26"/>
          <w:szCs w:val="26"/>
        </w:rPr>
        <w:lastRenderedPageBreak/>
        <w:t>ĐIỀU 6: VẬN HÀNH HỆ THỐNG, KỸ THUẬT VÀ HỖ TRỢ KHÁCH HÀNG</w:t>
      </w:r>
    </w:p>
    <w:p w14:paraId="39B5032D" w14:textId="77777777" w:rsidR="00FD774D" w:rsidRDefault="00000000">
      <w:pPr>
        <w:spacing w:after="100" w:line="276" w:lineRule="auto"/>
        <w:ind w:left="360"/>
        <w:jc w:val="both"/>
      </w:pPr>
      <w:r>
        <w:t>6.1. Bên A bảo đảm hệ thống CMS và kết nối kỹ thuật vận hành ổn định, thông suốt phục vụ việc đặt hàng, thanh toán, xuất hóa đơn và tra cứu của Bên B; hạn chế tối đa lỗi và gián đoạn kỹ thuật.</w:t>
      </w:r>
    </w:p>
    <w:p w14:paraId="7047AD50" w14:textId="77777777" w:rsidR="00FD774D" w:rsidRDefault="00000000">
      <w:pPr>
        <w:spacing w:after="100" w:line="276" w:lineRule="auto"/>
        <w:ind w:left="360"/>
        <w:jc w:val="both"/>
      </w:pPr>
      <w:r>
        <w:t>6.2. Khi phát sinh lỗi kỹ thuật, Bên A tiếp nhận qua đường dây helpdesk và xử lý, khắc phục trong thời gian hợp lý tương ứng với mức độ ảnh hưởng. Đối với sự cố cần thêm thời gian xác minh, Bên A thông báo cho Bên B về nguyên nhân và thời gian dự kiến khắc phục.</w:t>
      </w:r>
    </w:p>
    <w:p w14:paraId="08D0B959" w14:textId="77777777" w:rsidR="00FD774D" w:rsidRDefault="00000000">
      <w:pPr>
        <w:spacing w:after="100" w:line="276" w:lineRule="auto"/>
        <w:ind w:left="360"/>
        <w:jc w:val="both"/>
      </w:pPr>
      <w:r>
        <w:t>6.3. Bên A cung cấp đường dây helpdesk hỗ trợ qua Zalo để tiếp nhận yêu cầu hỗ trợ kỹ thuật, hướng dẫn kích hoạt và xử lý sự cố trong giờ hỗ trợ quy định tại Phụ lục 02.</w:t>
      </w:r>
    </w:p>
    <w:p w14:paraId="4A63325F" w14:textId="77777777" w:rsidR="00FD774D" w:rsidRDefault="00000000">
      <w:pPr>
        <w:spacing w:after="100" w:line="276" w:lineRule="auto"/>
        <w:ind w:left="360"/>
        <w:jc w:val="both"/>
      </w:pPr>
      <w:r>
        <w:t>6.4. Bên B bố trí tối thiểu 01 (một) nhân sự làm đầu mối phối hợp với Bên A trong công tác chăm sóc khách hàng: hỗ trợ, hướng dẫn khách hàng cuối kích hoạt và sử dụng Sản phẩm; tiếp nhận và chuyển tiếp yêu cầu/khiếu nại của khách hàng đến Bên A khi vượt phạm vi xử lý của Bên B.</w:t>
      </w:r>
    </w:p>
    <w:p w14:paraId="5A903256" w14:textId="7CAF9B24" w:rsidR="00FD774D" w:rsidRPr="00E172C7" w:rsidRDefault="00000000">
      <w:pPr>
        <w:spacing w:after="100" w:line="276" w:lineRule="auto"/>
        <w:ind w:left="360"/>
        <w:jc w:val="both"/>
        <w:rPr>
          <w:highlight w:val="yellow"/>
        </w:rPr>
      </w:pPr>
      <w:r w:rsidRPr="00E172C7">
        <w:rPr>
          <w:highlight w:val="yellow"/>
        </w:rPr>
        <w:t xml:space="preserve">6.5. SLA hỗ trợ của Bên A: thời gian phản hồi ban đầu ≤ 24 (hai mươi bốn) giờ; thời gian xử lý/giải quyết ≤ 02 (hai) ngày làm việc kể từ khi nhận đủ thông tin hợp lệ, </w:t>
      </w:r>
      <w:commentRangeStart w:id="1"/>
      <w:r w:rsidRPr="00E172C7">
        <w:rPr>
          <w:highlight w:val="yellow"/>
        </w:rPr>
        <w:t>trừ trường hợp phức tạp</w:t>
      </w:r>
      <w:commentRangeEnd w:id="1"/>
      <w:r w:rsidR="00474AB7" w:rsidRPr="00E172C7">
        <w:rPr>
          <w:rStyle w:val="CommentReference"/>
          <w:sz w:val="24"/>
          <w:szCs w:val="24"/>
          <w:highlight w:val="yellow"/>
        </w:rPr>
        <w:commentReference w:id="1"/>
      </w:r>
      <w:r w:rsidRPr="00E172C7">
        <w:rPr>
          <w:highlight w:val="yellow"/>
        </w:rPr>
        <w:t xml:space="preserve"> hoặc bất khả kháng (chi tiết tại Phụ lục 02).</w:t>
      </w:r>
      <w:r w:rsidR="00E172C7" w:rsidRPr="00E172C7">
        <w:rPr>
          <w:highlight w:val="yellow"/>
        </w:rPr>
        <w:t xml:space="preserve"> T</w:t>
      </w:r>
      <w:r w:rsidR="00E172C7" w:rsidRPr="00E172C7">
        <w:rPr>
          <w:highlight w:val="yellow"/>
        </w:rPr>
        <w:t>rường hợp phức tạ</w:t>
      </w:r>
      <w:r w:rsidR="00E172C7" w:rsidRPr="00E172C7">
        <w:rPr>
          <w:highlight w:val="yellow"/>
        </w:rPr>
        <w:t xml:space="preserve">p được định nghĩa là </w:t>
      </w:r>
      <w:r w:rsidR="00E172C7" w:rsidRPr="00E172C7">
        <w:rPr>
          <w:highlight w:val="yellow"/>
        </w:rPr>
        <w:t>sự cố cần phối hợp với bên thứ ba (nhà cung cấp eSIM/nhà mạng tại quốc gia đích, đối tác thanh toán, đơn vị phát hành hóa đơn) hoặc cần truy vết kỹ thuật chuyên sâu. Đối với trường hợp phức tạp, Bên A thông báo cho Bên B trong vòng 24 giờ kể từ khi xác định và cung cấp thời hạn xử lý dự kiến</w:t>
      </w:r>
      <w:r w:rsidR="00E172C7" w:rsidRPr="00E172C7">
        <w:rPr>
          <w:highlight w:val="yellow"/>
        </w:rPr>
        <w:t>. T</w:t>
      </w:r>
      <w:r w:rsidR="00E172C7" w:rsidRPr="00E172C7">
        <w:rPr>
          <w:highlight w:val="yellow"/>
        </w:rPr>
        <w:t>hời gian xử lý không vượt quá 05 (năm) ngày làm việc, trừ khi phụ thuộc vào tiến độ xử lý của bên thứ ba nằm ngoài khả năng kiểm soát hợp lý của Bên A.</w:t>
      </w:r>
    </w:p>
    <w:p w14:paraId="2C4F6A0F" w14:textId="14B84805" w:rsidR="00B72377" w:rsidRDefault="00B72377">
      <w:pPr>
        <w:spacing w:after="100" w:line="276" w:lineRule="auto"/>
        <w:ind w:left="360"/>
        <w:jc w:val="both"/>
      </w:pPr>
      <w:commentRangeStart w:id="2"/>
      <w:r w:rsidRPr="00E172C7">
        <w:rPr>
          <w:highlight w:val="yellow"/>
        </w:rPr>
        <w:t>6.6.</w:t>
      </w:r>
      <w:commentRangeEnd w:id="2"/>
      <w:r w:rsidRPr="00E172C7">
        <w:rPr>
          <w:rStyle w:val="CommentReference"/>
          <w:sz w:val="24"/>
          <w:szCs w:val="24"/>
          <w:highlight w:val="yellow"/>
        </w:rPr>
        <w:commentReference w:id="2"/>
      </w:r>
      <w:r w:rsidRPr="00E172C7">
        <w:rPr>
          <w:highlight w:val="yellow"/>
        </w:rPr>
        <w:t xml:space="preserve"> Bên A là đơn vị phân phối sản phẩm và không phải là nhà khai thác viễn thông tại quốc gia đích. Bên A không chịu trách nhiệm đối với việc suy giảm chất lượng dịch vụ, gián đoạn kết nối, thay đổi chính sách của nhà mạng, cơ quan quản lý hoặc đối tác cung cấp dịch vụ ở nước ngoài ngoài khả năng kiểm soát hợp lý của Bên A.</w:t>
      </w:r>
      <w:r w:rsidRPr="00E172C7">
        <w:t xml:space="preserve"> </w:t>
      </w:r>
    </w:p>
    <w:p w14:paraId="68E8068D" w14:textId="77777777" w:rsidR="00FD774D" w:rsidRDefault="00000000">
      <w:pPr>
        <w:spacing w:before="240" w:after="120" w:line="276" w:lineRule="auto"/>
        <w:jc w:val="both"/>
        <w:rPr>
          <w:b/>
          <w:bCs/>
          <w:sz w:val="26"/>
          <w:szCs w:val="26"/>
        </w:rPr>
      </w:pPr>
      <w:r>
        <w:rPr>
          <w:b/>
          <w:bCs/>
          <w:sz w:val="26"/>
          <w:szCs w:val="26"/>
        </w:rPr>
        <w:t>ĐIỀU 7: QUYỀN VÀ NGHĨA VỤ CỦA CÁC BÊN</w:t>
      </w:r>
    </w:p>
    <w:p w14:paraId="28502BFC" w14:textId="77777777" w:rsidR="00FD774D" w:rsidRDefault="00000000">
      <w:pPr>
        <w:spacing w:after="80" w:line="276" w:lineRule="auto"/>
        <w:ind w:left="360"/>
        <w:jc w:val="both"/>
        <w:rPr>
          <w:b/>
          <w:bCs/>
        </w:rPr>
      </w:pPr>
      <w:r>
        <w:rPr>
          <w:b/>
          <w:bCs/>
        </w:rPr>
        <w:t>7.1. Quyền và nghĩa vụ của Bên A</w:t>
      </w:r>
    </w:p>
    <w:p w14:paraId="26B43771"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Cung cấp Sản phẩm, tài liệu, hướng dẫn nghiệp vụ; công bố Giá cấp cho Đại lý, Giá bán khuyến nghị và Giá Zalo Mini App của bên A;</w:t>
      </w:r>
    </w:p>
    <w:p w14:paraId="6ABFBC2B"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Bảo đảm chất lượng, tính hợp pháp của Sản phẩm; duy trì hệ thống CMS vận hành ổn định và xử lý lỗi kỹ thuật trong thời gian hợp lý theo Điều 6;</w:t>
      </w:r>
    </w:p>
    <w:p w14:paraId="58A2C0D2"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Cung cấp đường dây helpdesk qua Zalo; phối hợp xử lý khiếu nại thuộc phạm vi trách nhiệm của Bên A;</w:t>
      </w:r>
    </w:p>
    <w:p w14:paraId="76CC1426"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Xuất hóa đơn GTGT theo từng đơn hàng đã thanh toán;</w:t>
      </w:r>
    </w:p>
    <w:p w14:paraId="0E2DEA2C"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Có quyền điều chỉnh giá và chính sách theo Điều 4; có quyền nhắc nhở, yêu cầu khắc phục và xử lý theo Điều 9 khi Bên B vi phạm.</w:t>
      </w:r>
    </w:p>
    <w:p w14:paraId="127D50E9" w14:textId="77777777" w:rsidR="00FD774D" w:rsidRDefault="00000000">
      <w:pPr>
        <w:spacing w:after="80" w:line="276" w:lineRule="auto"/>
        <w:ind w:left="360"/>
        <w:jc w:val="both"/>
        <w:rPr>
          <w:b/>
          <w:bCs/>
        </w:rPr>
      </w:pPr>
      <w:r>
        <w:rPr>
          <w:b/>
          <w:bCs/>
        </w:rPr>
        <w:t>7.2. Quyền và nghĩa vụ của Bên B</w:t>
      </w:r>
    </w:p>
    <w:p w14:paraId="6C95B396" w14:textId="77777777" w:rsidR="00FD774D" w:rsidRDefault="00000000">
      <w:pPr>
        <w:spacing w:after="80" w:line="276" w:lineRule="auto"/>
        <w:ind w:left="720"/>
        <w:jc w:val="both"/>
      </w:pPr>
      <w: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Không công bố/niêm yết/quảng cáo/chào bán công khai Sản phẩm ở mức giá thấp hơn Giá bán lẻ công khai Giá Zalo Mini App của Bên A;</w:t>
      </w:r>
    </w:p>
    <w:p w14:paraId="4617837E"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Chỉ nhập và phân phối Sản phẩm từ Bên A; không kinh doanh hàng không rõ nguồn gốc dưới danh nghĩa Sản phẩm của Bên A;</w:t>
      </w:r>
    </w:p>
    <w:p w14:paraId="0F1C584F"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Bố trí nhân sự đầu mối chăm sóc khách hàng phối hợp với Bên A; hỗ trợ, hướng dẫn khách hàng cuối kích hoạt và sử dụng Sản phẩm;</w:t>
      </w:r>
    </w:p>
    <w:p w14:paraId="4D7498E1"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Bảo vệ thương hiệu, uy tín, hình ảnh của Bên A; không quảng cáo sai sự thật, không gây nhầm lẫn về Sản phẩm;</w:t>
      </w:r>
    </w:p>
    <w:p w14:paraId="0D19C2D6"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Thanh toán đầy đủ theo từng đơn hàng; cung cấp thông tin trung thực trong quá trình giao dịch;</w:t>
      </w:r>
    </w:p>
    <w:p w14:paraId="30545014"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Tuân thủ nghĩa vụ bảo mật và cam kết nguồn cung ứng theo Điều 8;</w:t>
      </w:r>
    </w:p>
    <w:p w14:paraId="2D90DBEB"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Không tự ý chuyển giao quyền và nghĩa vụ tại Hợp đồng cho bên thứ ba khi chưa có chấp thuận bằng văn bản của Bên A.</w:t>
      </w:r>
    </w:p>
    <w:p w14:paraId="2951993E" w14:textId="77777777" w:rsidR="00FD774D" w:rsidRDefault="00000000">
      <w:pPr>
        <w:spacing w:before="240" w:after="120" w:line="276" w:lineRule="auto"/>
        <w:jc w:val="both"/>
        <w:rPr>
          <w:b/>
          <w:bCs/>
          <w:sz w:val="26"/>
          <w:szCs w:val="26"/>
        </w:rPr>
      </w:pPr>
      <w:commentRangeStart w:id="3"/>
      <w:r>
        <w:rPr>
          <w:b/>
          <w:bCs/>
          <w:sz w:val="26"/>
          <w:szCs w:val="26"/>
        </w:rPr>
        <w:t>ĐIỀU 8: BẢO MẬT VÀ NGUỒN CUNG ỨNG</w:t>
      </w:r>
      <w:commentRangeEnd w:id="3"/>
      <w:r w:rsidR="004D07B0">
        <w:rPr>
          <w:rStyle w:val="CommentReference"/>
          <w:b/>
          <w:bCs/>
          <w:sz w:val="26"/>
          <w:szCs w:val="26"/>
        </w:rPr>
        <w:commentReference w:id="3"/>
      </w:r>
    </w:p>
    <w:p w14:paraId="3A70B551" w14:textId="77777777" w:rsidR="00FD774D" w:rsidRDefault="00000000">
      <w:pPr>
        <w:spacing w:after="100" w:line="276" w:lineRule="auto"/>
        <w:ind w:left="360"/>
        <w:jc w:val="both"/>
      </w:pPr>
      <w:r>
        <w:t>8.1. Mỗi Bên giữ bí mật mọi thông tin kỹ thuật, tài chính, thương mại biết được từ hoặc liên quan đến Hợp đồng; không sử dụng cho mục đích ngoài Hợp đồng. Nghĩa vụ này tiếp tục có hiệu lực sau khi Hợp đồng chấm dứt.</w:t>
      </w:r>
    </w:p>
    <w:p w14:paraId="10E8BD72" w14:textId="77777777" w:rsidR="00FD774D" w:rsidRDefault="00000000">
      <w:pPr>
        <w:spacing w:after="100" w:line="276" w:lineRule="auto"/>
        <w:ind w:left="360"/>
        <w:jc w:val="both"/>
      </w:pPr>
      <w:r>
        <w:t>8.2. Giá cấp cho Đại lý, chiết khấu và điều kiện thương mại giữa Hai Bên, cùng tài liệu kỹ thuật, tài liệu đào tạo và dữ liệu hệ thống của Bên A là thông tin mật; Bên B không thu thập, sao chép hoặc tiết lộ cho bên thứ ba.</w:t>
      </w:r>
    </w:p>
    <w:p w14:paraId="0084BBCF" w14:textId="6AE45009" w:rsidR="0023178E" w:rsidRPr="00E172C7" w:rsidRDefault="00000000" w:rsidP="00E172C7">
      <w:pPr>
        <w:spacing w:after="100" w:line="276" w:lineRule="auto"/>
        <w:ind w:left="360"/>
        <w:jc w:val="both"/>
        <w:rPr>
          <w:highlight w:val="yellow"/>
        </w:rPr>
      </w:pPr>
      <w:r w:rsidRPr="00E172C7">
        <w:rPr>
          <w:highlight w:val="yellow"/>
        </w:rPr>
        <w:t>8.3. Nguồn cung ứng: Bên A là nhà cung cấp chính thức của Bên B đối với Sản phẩm theo Hợp đồng này.</w:t>
      </w:r>
      <w:r w:rsidR="0074130F">
        <w:rPr>
          <w:highlight w:val="yellow"/>
        </w:rPr>
      </w:r>
      <w:r w:rsidRPr="00E172C7">
        <w:rPr>
          <w:highlight w:val="yellow"/>
        </w:rPr>
      </w:r>
      <w:r w:rsidR="00E172C7">
        <w:rPr>
          <w:highlight w:val="yellow"/>
        </w:rPr>
      </w:r>
      <w:r w:rsidRPr="00E172C7">
        <w:rPr>
          <w:highlight w:val="yellow"/>
        </w:rPr>
      </w:r>
      <w:r w:rsidR="00E172C7">
        <w:rPr>
          <w:highlight w:val="yellow"/>
        </w:rPr>
      </w:r>
      <w:r w:rsidRPr="00E172C7">
        <w:rPr>
          <w:highlight w:val="yellow"/>
        </w:rPr>
      </w:r>
    </w:p>
    <w:p w14:paraId="7F25988A" w14:textId="7CF24B5D" w:rsidR="0023178E" w:rsidRDefault="00000000" w:rsidP="00E172C7">
      <w:pPr>
        <w:spacing w:after="100" w:line="276" w:lineRule="auto"/>
        <w:ind w:left="360"/>
        <w:jc w:val="both"/>
      </w:pPr>
      <w:r w:rsidRPr="00E172C7">
        <w:rPr>
          <w:highlight w:val="yellow"/>
        </w:rPr>
        <w:t xml:space="preserve">8.4. Bảo vệ dữ liệu cá nhân: Hai Bên xác định và mô tả rõ luồng dữ liệu cá nhân của khách hàng cuối trong mô hình đại lý B2B (loại dữ liệu thu thập, bên thu thập, bên tiếp nhận, mục đích, nơi lưu trữ, việc chuyển cho </w:t>
      </w:r>
      <w:r w:rsidR="0074130F">
        <w:rPr>
          <w:highlight w:val="yellow"/>
        </w:rPr>
        <w:t>các bên thứ ba</w:t>
      </w:r>
      <w:r w:rsidRPr="00E172C7">
        <w:rPr>
          <w:highlight w:val="yellow"/>
        </w:rPr>
        <w:t xml:space="preserve">) và ký kết Thỏa thuận Xử lý Dữ liệu Cá nhân (DPA) đính kèm là một phần không tách rời của Hợp đồng, tuân thủ Luật Bảo vệ Dữ liệu Cá nhân số 91/2025/QH15 và Nghị định số 356/2025/NĐ-CP. </w:t>
      </w:r>
    </w:p>
    <w:p w14:paraId="7CBF9777" w14:textId="77777777" w:rsidR="00FD774D" w:rsidRDefault="00000000">
      <w:pPr>
        <w:spacing w:before="240" w:after="120" w:line="276" w:lineRule="auto"/>
        <w:jc w:val="both"/>
        <w:rPr>
          <w:b/>
          <w:bCs/>
          <w:sz w:val="26"/>
          <w:szCs w:val="26"/>
        </w:rPr>
      </w:pPr>
      <w:r>
        <w:rPr>
          <w:b/>
          <w:bCs/>
          <w:sz w:val="26"/>
          <w:szCs w:val="26"/>
        </w:rPr>
        <w:t>ĐIỀU 9: VI PHẠM VÀ XỬ LÝ</w:t>
      </w:r>
    </w:p>
    <w:p w14:paraId="5D22A0B2" w14:textId="77777777" w:rsidR="00FD774D" w:rsidRDefault="00000000" w:rsidP="0074130F">
      <w:pPr>
        <w:spacing w:after="120" w:line="276" w:lineRule="auto"/>
        <w:ind w:left="360"/>
        <w:jc w:val="both"/>
      </w:pPr>
      <w:commentRangeStart w:id="5"/>
      <w:r>
        <w:lastRenderedPageBreak/>
        <w:t>Trường hợp một Bên vi phạm nghĩa vụ Hợp đồng, Bên kia thông báo bằng văn bản và yêu cầu khắc phục trong thời hạn hợp lý. Nếu Bên vi phạm không khắc phục, Bên bị vi phạm có quyền yêu cầu bồi thường thiệt hại thực tế theo quy định của pháp luật; riêng Bên A có quyền tạm ngừng cung cấp Sản phẩm và/hoặc đơn phương chấm dứt Hợp đồng. Đối với vi phạm nghiêm trọng về bảo mật và nguồn cung ứng (Điều 8) hoặc hành vi gây tổn hại nghiêm trọng đến uy tín, thương hiệu của Bên A, Bên A có quyền đơn phương chấm dứt Hợp đồng và yêu cầu bồi thường thiệt hại. Các Bên ưu tiên xử lý vi phạm trên tinh thần thiện chí, hợp tác.</w:t>
      </w:r>
      <w:commentRangeEnd w:id="5"/>
      <w:r w:rsidR="00B72377">
        <w:rPr>
          <w:rStyle w:val="CommentReference"/>
          <w:sz w:val="24"/>
          <w:szCs w:val="24"/>
        </w:rPr>
        <w:commentReference w:id="5"/>
      </w:r>
    </w:p>
    <w:p w14:paraId="72259D9E" w14:textId="67D6A8BC" w:rsidR="0023178E" w:rsidRDefault="00000000" w:rsidP="0074130F">
      <w:pPr>
        <w:ind w:left="360"/>
        <w:jc w:val="both"/>
      </w:pPr>
      <w:r w:rsidRPr="0074130F">
        <w:rPr>
          <w:highlight w:val="yellow"/>
        </w:rPr>
        <w:t>Trong mọi trường hợp, tổng trách nhiệm của Bên A phát sinh từ hoặc liên quan đến Hợp đồng này không vượt quá tổng giá trị các đơn hàng mà Bên B đã thanh toán cho Bên A trong 03 (ba) tháng gần nhất trước thời điểm phát sinh sự kiện dẫn đến trách nhiệm. Bên A không chịu trách nhiệm đối với các thiệt hại gián tiếp, thiệt hại do mất doanh thu, mất lợi nhuận, mất dữ liệu, mất cơ hội kinh doanh hoặc các thiệt hại mang tính hệ quả.</w:t>
      </w:r>
    </w:p>
    <w:p w14:paraId="147BBF3B" w14:textId="77777777" w:rsidR="00FD774D" w:rsidRDefault="00000000" w:rsidP="0074130F">
      <w:pPr>
        <w:spacing w:before="240" w:after="120" w:line="276" w:lineRule="auto"/>
        <w:jc w:val="both"/>
        <w:rPr>
          <w:b/>
          <w:bCs/>
          <w:sz w:val="26"/>
          <w:szCs w:val="26"/>
        </w:rPr>
      </w:pPr>
      <w:r>
        <w:rPr>
          <w:b/>
          <w:bCs/>
          <w:sz w:val="26"/>
          <w:szCs w:val="26"/>
        </w:rPr>
        <w:t>ĐIỀU 10: THỜI HẠN HỢP ĐỒNG</w:t>
      </w:r>
    </w:p>
    <w:p w14:paraId="6A6409DB" w14:textId="77777777" w:rsidR="00FD774D" w:rsidRDefault="00000000">
      <w:pPr>
        <w:spacing w:after="100" w:line="276" w:lineRule="auto"/>
        <w:ind w:left="360"/>
        <w:jc w:val="both"/>
      </w:pPr>
      <w:r>
        <w:t>10.1. Hợp đồng có thời hạn 12 (mười hai) tháng kể từ ngày ký.</w:t>
      </w:r>
    </w:p>
    <w:p w14:paraId="1ADB0515" w14:textId="77777777" w:rsidR="00FD774D" w:rsidRDefault="00000000">
      <w:pPr>
        <w:spacing w:after="100" w:line="276" w:lineRule="auto"/>
        <w:ind w:left="360"/>
        <w:jc w:val="both"/>
      </w:pPr>
      <w:r>
        <w:t>10.2. Trường hợp không có thỏa thuận khác, Hợp đồng được tự động gia hạn thêm 12 (mười hai) tháng.</w:t>
      </w:r>
    </w:p>
    <w:p w14:paraId="5F5EA708" w14:textId="77777777" w:rsidR="00FD774D" w:rsidRDefault="00000000">
      <w:pPr>
        <w:spacing w:before="240" w:after="120" w:line="276" w:lineRule="auto"/>
        <w:jc w:val="both"/>
        <w:rPr>
          <w:b/>
          <w:bCs/>
          <w:sz w:val="26"/>
          <w:szCs w:val="26"/>
        </w:rPr>
      </w:pPr>
      <w:r>
        <w:rPr>
          <w:b/>
          <w:bCs/>
          <w:sz w:val="26"/>
          <w:szCs w:val="26"/>
        </w:rPr>
        <w:t>ĐIỀU 11: CHẤM DỨT HỢP ĐỒNG</w:t>
      </w:r>
    </w:p>
    <w:p w14:paraId="4D3AC4C8" w14:textId="77777777" w:rsidR="00FD774D" w:rsidRDefault="00000000">
      <w:pPr>
        <w:spacing w:after="120" w:line="276" w:lineRule="auto"/>
        <w:ind w:left="360"/>
        <w:jc w:val="both"/>
      </w:pPr>
      <w:r>
        <w:t>Hợp đồng có thể được chấm dứt trước thời hạn trong các trường hợp:</w:t>
      </w:r>
    </w:p>
    <w:p w14:paraId="629C158E"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Một Bên bị giải thể, phá sản;</w:t>
      </w:r>
    </w:p>
    <w:p w14:paraId="18F3CDD1"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Một Bên vi phạm nghiêm trọng mà không khắc phục trong 30 (ba mươi) ngày kể từ khi nhận được thông báo bằng văn bản; riêng vi phạm Điều 8 được xử lý theo Điều 9;</w:t>
      </w:r>
    </w:p>
    <w:p w14:paraId="5C2B8D9C"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Hai Bên đồng ý chấm dứt bằng văn bản.</w:t>
      </w:r>
    </w:p>
    <w:p w14:paraId="0DE48CD7" w14:textId="77777777" w:rsidR="00FD774D" w:rsidRDefault="00000000">
      <w:pPr>
        <w:spacing w:after="100" w:line="276" w:lineRule="auto"/>
        <w:ind w:left="360"/>
        <w:jc w:val="both"/>
      </w:pPr>
      <w:r>
        <w:t>11.x Khi chấm dứt, Hai Bên hoàn tất các nghĩa vụ tài chính còn tồn đọng (nếu có) đối với các đơn hàng đã phát sinh trong vòng 15 (mười lăm) ngày làm việc. Nghĩa vụ bảo mật và cam kết nguồn cung ứng tại Điều 8 tiếp tục có hiệu lực sau khi Hợp đồng chấm dứt.</w:t>
      </w:r>
    </w:p>
    <w:p w14:paraId="13FBCE8D" w14:textId="77777777" w:rsidR="00FD774D" w:rsidRDefault="00000000">
      <w:pPr>
        <w:spacing w:before="240" w:after="120" w:line="276" w:lineRule="auto"/>
        <w:jc w:val="both"/>
        <w:rPr>
          <w:b/>
          <w:bCs/>
          <w:sz w:val="26"/>
          <w:szCs w:val="26"/>
        </w:rPr>
      </w:pPr>
      <w:r>
        <w:rPr>
          <w:b/>
          <w:bCs/>
          <w:sz w:val="26"/>
          <w:szCs w:val="26"/>
        </w:rPr>
        <w:t>ĐIỀU 12: SỰ KIỆN BẤT KHẢ KHÁNG</w:t>
      </w:r>
    </w:p>
    <w:p w14:paraId="3E2FC4C6" w14:textId="77777777" w:rsidR="00FD774D" w:rsidRDefault="00000000">
      <w:pPr>
        <w:spacing w:after="100" w:line="276" w:lineRule="auto"/>
        <w:ind w:left="360"/>
        <w:jc w:val="both"/>
      </w:pPr>
      <w:r>
        <w:t xml:space="preserve">12.1. </w:t>
      </w:r>
      <w:commentRangeStart w:id="6"/>
      <w:r>
        <w:t>Không Bên nào chịu trách nhiệm về việc không thực hiện hoặc trì hoãn thực hiện Hợp đồng do sự kiện bất khả kháng. Biến động thị trường, đình công, thiếu lao động, thiếu nguồn cung không cấu thành sự kiện bất khả kháng.</w:t>
      </w:r>
    </w:p>
    <w:p w14:paraId="299DA2C1" w14:textId="77777777" w:rsidR="0074130F" w:rsidRDefault="00000000" w:rsidP="0074130F">
      <w:pPr>
        <w:spacing w:after="100" w:line="276" w:lineRule="auto"/>
        <w:ind w:left="360"/>
        <w:jc w:val="both"/>
      </w:pPr>
      <w:r>
        <w:t>12.2. Bên bị ảnh hưởng thông báo bằng văn bản cho Bên kia ngay khi có thể, kèm chi tiết sự kiện, thời gian dự kiến và biện pháp khắc phục.</w:t>
      </w:r>
      <w:commentRangeEnd w:id="6"/>
      <w:r w:rsidR="00474AB7">
        <w:rPr>
          <w:rStyle w:val="CommentReference"/>
          <w:sz w:val="24"/>
          <w:szCs w:val="24"/>
        </w:rPr>
        <w:commentReference w:id="6"/>
      </w:r>
    </w:p>
    <w:p w14:paraId="37821A1A" w14:textId="2C611E72" w:rsidR="0074130F" w:rsidRDefault="00000000" w:rsidP="0074130F">
      <w:pPr>
        <w:spacing w:after="100" w:line="276" w:lineRule="auto"/>
        <w:ind w:left="360"/>
        <w:jc w:val="both"/>
        <w:rPr>
          <w:highlight w:val="yellow"/>
        </w:rPr>
      </w:pPr>
      <w:r w:rsidRPr="0074130F">
        <w:rPr>
          <w:highlight w:val="yellow"/>
        </w:rPr>
        <w:t xml:space="preserve">12.3. Sự kiện bất khả kháng bao gồm nhưng không giới hạn: thiên tai, hỏa hoạn, lũ lụt, dịch bệnh, chiến tranh, bạo loạn, khủng bố; quyết định, thay đổi chính sách của cơ quan nhà nước có thẩm quyền; sự cố hạ tầng viễn thông, internet, điện lưới, hệ </w:t>
      </w:r>
      <w:r w:rsidRPr="0074130F">
        <w:rPr>
          <w:highlight w:val="yellow"/>
        </w:rPr>
        <w:lastRenderedPageBreak/>
        <w:t xml:space="preserve">thống của bên thứ ba (nhà cung cấp eSIM, nhà mạng tại quốc gia đích, đối tác thanh toán) nằm ngoài khả năng kiểm soát hợp lý của một Bên. </w:t>
      </w:r>
    </w:p>
    <w:p w14:paraId="6D4BC9A8" w14:textId="718F9557" w:rsidR="0023178E" w:rsidRDefault="00000000" w:rsidP="0074130F">
      <w:pPr>
        <w:spacing w:after="100" w:line="276" w:lineRule="auto"/>
        <w:ind w:left="360"/>
        <w:jc w:val="both"/>
      </w:pPr>
      <w:r w:rsidRPr="0074130F">
        <w:rPr>
          <w:highlight w:val="yellow"/>
        </w:rPr>
        <w:t>12.4. Bên bị ảnh hưởng phải áp dụng mọi biện pháp hợp lý để giảm thiểu thiệt hại và tiếp tục thực hiện nghĩa vụ ngay khi sự kiện bất khả kháng chấm dứt. Nếu sự kiện bất khả kháng kéo dài quá 30 (ba mươi) ngày, mỗi Bên có quyền chấm dứt Hợp đồng bằng văn bản mà không phải chịu trách nhiệm bồi thường, sau khi hoàn tất các nghĩa vụ tài chính còn tồn đọng.</w:t>
      </w:r>
    </w:p>
    <w:p w14:paraId="1C8CAC5F" w14:textId="77777777" w:rsidR="00FD774D" w:rsidRDefault="00000000">
      <w:pPr>
        <w:spacing w:before="240" w:after="120" w:line="276" w:lineRule="auto"/>
        <w:jc w:val="both"/>
        <w:rPr>
          <w:b/>
          <w:bCs/>
          <w:sz w:val="26"/>
          <w:szCs w:val="26"/>
        </w:rPr>
      </w:pPr>
      <w:r>
        <w:rPr>
          <w:b/>
          <w:bCs/>
          <w:sz w:val="26"/>
          <w:szCs w:val="26"/>
        </w:rPr>
        <w:t>ĐIỀU 13: GIẢI QUYẾT TRANH CHẤP</w:t>
      </w:r>
    </w:p>
    <w:p w14:paraId="5BBD6FA8" w14:textId="77777777" w:rsidR="00FD774D" w:rsidRDefault="00000000">
      <w:pPr>
        <w:spacing w:after="100" w:line="276" w:lineRule="auto"/>
        <w:ind w:left="360"/>
        <w:jc w:val="both"/>
      </w:pPr>
      <w:r>
        <w:t>13.1. Hợp đồng được điều chỉnh và diễn giải theo pháp luật Việt Nam.</w:t>
      </w:r>
    </w:p>
    <w:p w14:paraId="0D717440" w14:textId="77777777" w:rsidR="00FD774D" w:rsidRDefault="00000000">
      <w:pPr>
        <w:spacing w:after="100" w:line="276" w:lineRule="auto"/>
        <w:ind w:left="360"/>
        <w:jc w:val="both"/>
      </w:pPr>
      <w:r>
        <w:t>13.2. Tranh chấp được ưu tiên giải quyết bằng thương lượng, hòa giải. Nếu không đạt được, tranh chấp được giải quyết tại Trung tâm Trọng tài Quốc tế Việt Nam (VIAC) bên cạnh VCCI. Phán quyết của Trọng tài là chung thẩm và bắt buộc thi hành; Bên thua kiện chịu chi phí trọng tài theo quy định của VIAC.</w:t>
      </w:r>
    </w:p>
    <w:p w14:paraId="54856429" w14:textId="77777777" w:rsidR="00FD774D" w:rsidRDefault="00000000">
      <w:pPr>
        <w:spacing w:before="240" w:after="120" w:line="276" w:lineRule="auto"/>
        <w:jc w:val="both"/>
        <w:rPr>
          <w:b/>
          <w:bCs/>
          <w:sz w:val="26"/>
          <w:szCs w:val="26"/>
        </w:rPr>
      </w:pPr>
      <w:commentRangeStart w:id="7"/>
      <w:r>
        <w:rPr>
          <w:b/>
          <w:bCs/>
          <w:sz w:val="26"/>
          <w:szCs w:val="26"/>
        </w:rPr>
        <w:t>ĐIỀU 14: ĐIỀU KHOẢN CHUNG</w:t>
      </w:r>
      <w:commentRangeEnd w:id="7"/>
      <w:r w:rsidR="00B72377">
        <w:rPr>
          <w:rStyle w:val="CommentReference"/>
          <w:b/>
          <w:bCs/>
          <w:sz w:val="26"/>
          <w:szCs w:val="26"/>
        </w:rPr>
        <w:commentReference w:id="7"/>
      </w:r>
    </w:p>
    <w:p w14:paraId="1C60597B" w14:textId="77777777" w:rsidR="00FD774D" w:rsidRDefault="00000000">
      <w:pPr>
        <w:spacing w:after="100" w:line="276" w:lineRule="auto"/>
        <w:ind w:left="360"/>
        <w:jc w:val="both"/>
      </w:pPr>
      <w:r>
        <w:t>14.1. Hợp đồng này cùng toàn bộ Phụ lục đính kèm cấu thành toàn bộ thỏa thuận giữa Hai Bên. Mọi sửa đổi, bổ sung phải lập thành văn bản do người có thẩm quyền của Hai Bên ký.</w:t>
      </w:r>
    </w:p>
    <w:p w14:paraId="37557C55" w14:textId="77777777" w:rsidR="00FD774D" w:rsidRDefault="00000000">
      <w:pPr>
        <w:spacing w:after="100" w:line="276" w:lineRule="auto"/>
        <w:ind w:left="360"/>
        <w:jc w:val="both"/>
      </w:pPr>
      <w:r>
        <w:t>14.2. Nếu một điều khoản bị vô hiệu, các điều khoản còn lại vẫn có hiệu lực. Việc một Bên không thực hiện hoặc chậm thực hiện một quyền không cấu thành việc từ bỏ quyền đó.</w:t>
      </w:r>
    </w:p>
    <w:p w14:paraId="658F88A4" w14:textId="77777777" w:rsidR="00FD774D" w:rsidRDefault="00000000">
      <w:pPr>
        <w:spacing w:after="100" w:line="276" w:lineRule="auto"/>
        <w:ind w:left="360"/>
        <w:jc w:val="both"/>
      </w:pPr>
      <w:r>
        <w:t>14.3. Bên B không được chuyển nhượng Hợp đồng hoặc bất kỳ quyền, nghĩa vụ nào cho bên thứ ba khi chưa có chấp thuận trước bằng văn bản của Bên A.</w:t>
      </w:r>
    </w:p>
    <w:p w14:paraId="0964C0FA" w14:textId="77777777" w:rsidR="0074130F" w:rsidRDefault="00000000" w:rsidP="0074130F">
      <w:pPr>
        <w:spacing w:after="100" w:line="276" w:lineRule="auto"/>
        <w:ind w:left="360"/>
        <w:jc w:val="both"/>
      </w:pPr>
      <w:r>
        <w:t>14.4. Hợp đồng được lập thành 02 (hai) bản có giá trị pháp lý như nhau, mỗi Bên giữ 01 (một) bản.</w:t>
      </w:r>
    </w:p>
    <w:p w14:paraId="5C882521" w14:textId="06E7E5BA" w:rsidR="0023178E" w:rsidRDefault="00000000" w:rsidP="0074130F">
      <w:pPr>
        <w:spacing w:after="100" w:line="276" w:lineRule="auto"/>
        <w:ind w:left="360"/>
        <w:jc w:val="both"/>
      </w:pPr>
      <w:r w:rsidRPr="0074130F">
        <w:rPr>
          <w:highlight w:val="yellow"/>
        </w:rPr>
        <w:t>14.5. Sở hữu trí tuệ: Toàn bộ nhãn hiệu, logo, hình ảnh, nội dung, phần mềm CMS, API, tài liệu đào tạo và các quyền sở hữu trí tuệ liên quan thuộc sở hữu độc quyền của Bên A hoặc đối tác của Bên A. Bên B chỉ được sử dụng trong phạm vi phục vụ hoạt động đại lý theo Hợp đồng và không được đăng ký, sao chép, sửa đổi hoặc tạo sản phẩm phái sinh dưới bất kỳ hình thức nào khi chưa có chấp thuận trước bằng văn bản của Bên A.</w:t>
      </w:r>
    </w:p>
    <w:p w14:paraId="364D3565" w14:textId="77777777" w:rsidR="00FD774D" w:rsidRDefault="00000000">
      <w:pPr>
        <w:spacing w:before="240" w:after="120" w:line="276" w:lineRule="auto"/>
        <w:jc w:val="both"/>
        <w:rPr>
          <w:b/>
          <w:bCs/>
          <w:sz w:val="26"/>
          <w:szCs w:val="26"/>
        </w:rPr>
      </w:pPr>
      <w:r>
        <w:rPr>
          <w:b/>
          <w:bCs/>
          <w:sz w:val="26"/>
          <w:szCs w:val="26"/>
        </w:rPr>
        <w:t>ĐIỀU 15: THÔNG BÁO VÀ ĐẦU MỐI LIÊN HỆ</w:t>
      </w:r>
    </w:p>
    <w:p w14:paraId="4B0622A1" w14:textId="77777777" w:rsidR="00FD774D" w:rsidRDefault="00000000">
      <w:pPr>
        <w:spacing w:after="80" w:line="276" w:lineRule="auto"/>
        <w:jc w:val="both"/>
      </w:pPr>
      <w:r>
        <w:t>Mọi thông báo theo Hợp đồng được gửi qua email, chuyển phát nhanh hoặc thư tay đến địa chỉ/đầu mối của các Bên như sau:</w:t>
      </w:r>
    </w:p>
    <w:p w14:paraId="456B6A82" w14:textId="77777777" w:rsidR="00FD774D" w:rsidRDefault="00000000">
      <w:pPr>
        <w:spacing w:after="40" w:line="276" w:lineRule="auto"/>
        <w:jc w:val="both"/>
      </w:pPr>
      <w:r>
        <w:rPr>
          <w:b/>
          <w:bCs/>
        </w:rPr>
        <w:t xml:space="preserve">Bên A: </w:t>
      </w:r>
      <w:r>
        <w:t>Bà Đỗ Thị Dung – ĐT: 0388871115 – Email: dungdt@gapit.com.vn</w:t>
      </w:r>
    </w:p>
    <w:p w14:paraId="44E1C5E8" w14:textId="77777777" w:rsidR="00FD774D" w:rsidRDefault="00000000">
      <w:pPr>
        <w:spacing w:after="80" w:line="276" w:lineRule="auto"/>
        <w:jc w:val="both"/>
      </w:pPr>
      <w:r>
        <w:t>Địa chỉ liên hệ: Tầng 21, tòa Vinaconex – Số 459C Bạch Mai, phường Bạch Mai, Hà Nội.</w:t>
      </w:r>
    </w:p>
    <w:p w14:paraId="24723677" w14:textId="77777777" w:rsidR="00FD774D" w:rsidRDefault="00000000">
      <w:pPr>
        <w:spacing w:after="40" w:line="276" w:lineRule="auto"/>
        <w:jc w:val="both"/>
      </w:pPr>
      <w:r>
        <w:rPr>
          <w:b/>
          <w:bCs/>
        </w:rPr>
        <w:t xml:space="preserve">Bên B: </w:t>
      </w:r>
      <w:r>
        <w:t>……………………… – ĐT: ……………… – Email: ………………………</w:t>
      </w:r>
    </w:p>
    <w:p w14:paraId="4CA03D42" w14:textId="77777777" w:rsidR="00FD774D" w:rsidRDefault="00000000">
      <w:pPr>
        <w:spacing w:after="120" w:line="276" w:lineRule="auto"/>
        <w:jc w:val="both"/>
      </w:pPr>
      <w:r>
        <w:t>Địa chỉ liên hệ: ……………………………………………………………………………</w:t>
      </w:r>
    </w:p>
    <w:p w14:paraId="3A5AF880" w14:textId="77777777" w:rsidR="00FD774D" w:rsidRDefault="00000000">
      <w:pPr>
        <w:spacing w:before="120" w:after="200" w:line="276" w:lineRule="auto"/>
        <w:jc w:val="both"/>
      </w:pPr>
      <w:r>
        <w:lastRenderedPageBreak/>
        <w:t>ĐỂ GHI NHẬN, đại diện có thẩm quyền của Hai Bên đã ký kết Hợp đồng này vào ngày nêu tại phần đầu, theo đó Hợp đồng bắt đầu có hiệu lực./.</w:t>
      </w:r>
    </w:p>
    <w:tbl>
      <w:tblPr>
        <w:tblStyle w:val="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620"/>
      </w:tblGrid>
      <w:tr w:rsidR="00FD774D" w14:paraId="44E8A0EC" w14:textId="77777777">
        <w:trPr>
          <w:trHeight w:val="1980"/>
        </w:trPr>
        <w:tc>
          <w:tcPr>
            <w:tcW w:w="4395" w:type="dxa"/>
            <w:tcBorders>
              <w:top w:val="single" w:sz="5" w:space="0" w:color="999999"/>
              <w:left w:val="single" w:sz="5" w:space="0" w:color="999999"/>
              <w:bottom w:val="single" w:sz="5" w:space="0" w:color="999999"/>
              <w:right w:val="single" w:sz="5" w:space="0" w:color="999999"/>
            </w:tcBorders>
            <w:tcMar>
              <w:top w:w="60" w:type="dxa"/>
              <w:left w:w="120" w:type="dxa"/>
              <w:bottom w:w="60" w:type="dxa"/>
              <w:right w:w="120" w:type="dxa"/>
            </w:tcMar>
          </w:tcPr>
          <w:p w14:paraId="4EFC1313" w14:textId="77777777" w:rsidR="00FD774D" w:rsidRDefault="00000000">
            <w:pPr>
              <w:spacing w:after="40" w:line="276" w:lineRule="auto"/>
              <w:jc w:val="center"/>
              <w:rPr>
                <w:b/>
                <w:bCs/>
              </w:rPr>
            </w:pPr>
            <w:r>
              <w:rPr>
                <w:b/>
                <w:bCs/>
              </w:rPr>
              <w:t>ĐẠI DIỆN BÊN A</w:t>
            </w:r>
          </w:p>
          <w:p w14:paraId="3774B22B" w14:textId="77777777" w:rsidR="00FD774D" w:rsidRDefault="00000000">
            <w:pPr>
              <w:spacing w:after="600" w:line="276" w:lineRule="auto"/>
              <w:jc w:val="center"/>
              <w:rPr>
                <w:b/>
                <w:bCs/>
              </w:rPr>
            </w:pPr>
            <w:r>
              <w:rPr>
                <w:b/>
                <w:bCs/>
              </w:rPr>
              <w:t>CÔNG TY CỔ PHẦN GAPIT</w:t>
            </w:r>
          </w:p>
          <w:p w14:paraId="12E3F58A" w14:textId="77777777" w:rsidR="00FD774D" w:rsidRDefault="00000000">
            <w:pPr>
              <w:spacing w:after="20" w:line="276" w:lineRule="auto"/>
              <w:jc w:val="center"/>
              <w:rPr>
                <w:b/>
                <w:bCs/>
              </w:rPr>
            </w:pPr>
            <w:r>
              <w:rPr>
                <w:b/>
                <w:bCs/>
              </w:rPr>
              <w:t>Nguyễn Văn Long</w:t>
            </w:r>
          </w:p>
          <w:p w14:paraId="4E4F6169" w14:textId="77777777" w:rsidR="00FD774D" w:rsidRDefault="00000000">
            <w:pPr>
              <w:spacing w:after="80" w:line="276" w:lineRule="auto"/>
              <w:jc w:val="center"/>
            </w:pPr>
            <w:r>
              <w:t>GIÁM ĐỐC</w:t>
            </w:r>
          </w:p>
        </w:tc>
        <w:tc>
          <w:tcPr>
            <w:tcW w:w="4620" w:type="dxa"/>
            <w:tcBorders>
              <w:top w:val="single" w:sz="5" w:space="0" w:color="999999"/>
              <w:left w:val="nil"/>
              <w:bottom w:val="single" w:sz="5" w:space="0" w:color="999999"/>
              <w:right w:val="single" w:sz="5" w:space="0" w:color="999999"/>
            </w:tcBorders>
            <w:tcMar>
              <w:top w:w="60" w:type="dxa"/>
              <w:left w:w="120" w:type="dxa"/>
              <w:bottom w:w="60" w:type="dxa"/>
              <w:right w:w="120" w:type="dxa"/>
            </w:tcMar>
          </w:tcPr>
          <w:p w14:paraId="5658CE69" w14:textId="77777777" w:rsidR="00FD774D" w:rsidRDefault="00000000">
            <w:pPr>
              <w:spacing w:after="40" w:line="276" w:lineRule="auto"/>
              <w:jc w:val="center"/>
              <w:rPr>
                <w:b/>
                <w:bCs/>
              </w:rPr>
            </w:pPr>
            <w:r>
              <w:rPr>
                <w:b/>
                <w:bCs/>
              </w:rPr>
              <w:t>ĐẠI DIỆN BÊN B</w:t>
            </w:r>
          </w:p>
          <w:p w14:paraId="27F3871C" w14:textId="77777777" w:rsidR="00FD774D" w:rsidRDefault="00000000">
            <w:pPr>
              <w:spacing w:after="600" w:line="276" w:lineRule="auto"/>
              <w:jc w:val="center"/>
              <w:rPr>
                <w:b/>
                <w:bCs/>
              </w:rPr>
            </w:pPr>
            <w:r>
              <w:rPr>
                <w:b/>
                <w:bCs/>
              </w:rPr>
              <w:t>…………………………………</w:t>
            </w:r>
          </w:p>
          <w:p w14:paraId="44930567" w14:textId="77777777" w:rsidR="00FD774D" w:rsidRDefault="00000000">
            <w:pPr>
              <w:spacing w:after="20" w:line="276" w:lineRule="auto"/>
              <w:jc w:val="center"/>
              <w:rPr>
                <w:b/>
                <w:bCs/>
              </w:rPr>
            </w:pPr>
            <w:r>
              <w:rPr>
                <w:b/>
                <w:bCs/>
              </w:rPr>
              <w:t>…………………………</w:t>
            </w:r>
          </w:p>
          <w:p w14:paraId="57431E27" w14:textId="77777777" w:rsidR="00FD774D" w:rsidRDefault="00000000">
            <w:pPr>
              <w:spacing w:after="80" w:line="276" w:lineRule="auto"/>
              <w:jc w:val="center"/>
            </w:pPr>
            <w:r>
              <w:t>CHỨC VỤ: ……………</w:t>
            </w:r>
          </w:p>
        </w:tc>
      </w:tr>
    </w:tbl>
    <w:p w14:paraId="2B726703" w14:textId="77777777" w:rsidR="00FD774D" w:rsidRDefault="00000000">
      <w:pPr>
        <w:spacing w:after="60" w:line="276" w:lineRule="auto"/>
        <w:jc w:val="center"/>
        <w:rPr>
          <w:b/>
          <w:bCs/>
          <w:sz w:val="30"/>
          <w:szCs w:val="30"/>
        </w:rPr>
      </w:pPr>
      <w:r>
        <w:br w:type="page"/>
      </w:r>
    </w:p>
    <w:p w14:paraId="5EE6996E" w14:textId="77777777" w:rsidR="00FD774D" w:rsidRDefault="00000000">
      <w:pPr>
        <w:spacing w:after="60" w:line="276" w:lineRule="auto"/>
        <w:jc w:val="center"/>
        <w:rPr>
          <w:b/>
          <w:bCs/>
          <w:sz w:val="30"/>
          <w:szCs w:val="30"/>
        </w:rPr>
      </w:pPr>
      <w:r>
        <w:rPr>
          <w:b/>
          <w:bCs/>
          <w:sz w:val="30"/>
          <w:szCs w:val="30"/>
        </w:rPr>
        <w:lastRenderedPageBreak/>
        <w:t>PHỤ LỤC 01</w:t>
      </w:r>
    </w:p>
    <w:p w14:paraId="4F990BC5" w14:textId="77777777" w:rsidR="00FD774D" w:rsidRDefault="00000000">
      <w:pPr>
        <w:spacing w:after="160" w:line="276" w:lineRule="auto"/>
        <w:jc w:val="center"/>
        <w:rPr>
          <w:b/>
          <w:bCs/>
          <w:sz w:val="26"/>
          <w:szCs w:val="26"/>
        </w:rPr>
      </w:pPr>
      <w:r>
        <w:rPr>
          <w:b/>
          <w:bCs/>
          <w:sz w:val="26"/>
          <w:szCs w:val="26"/>
        </w:rPr>
        <w:t>CHÍNH SÁCH GIÁ, KHUNG GIÁ BÁN VÀ ĐẶT SẢN PHẨM</w:t>
      </w:r>
    </w:p>
    <w:p w14:paraId="3D65533E" w14:textId="77777777" w:rsidR="00FD774D" w:rsidRDefault="00000000">
      <w:pPr>
        <w:spacing w:after="80" w:line="276" w:lineRule="auto"/>
        <w:jc w:val="both"/>
        <w:rPr>
          <w:b/>
          <w:bCs/>
        </w:rPr>
      </w:pPr>
      <w:r>
        <w:rPr>
          <w:b/>
          <w:bCs/>
        </w:rPr>
        <w:t>1. Bảng giá Sản phẩm</w:t>
      </w:r>
    </w:p>
    <w:p w14:paraId="733740B8" w14:textId="77777777" w:rsidR="00FD774D" w:rsidRDefault="00000000">
      <w:pPr>
        <w:spacing w:after="100" w:line="276" w:lineRule="auto"/>
        <w:jc w:val="both"/>
        <w:rPr>
          <w:i/>
          <w:iCs/>
        </w:rPr>
      </w:pPr>
      <w:r>
        <w:rPr>
          <w:i/>
          <w:iCs/>
        </w:rPr>
        <w:t>Lưu ý: Giá cấp cho Đại lý và chiết khấu là điều kiện thương mại nội bộ giữa Hai Bên và là thông tin mật.</w:t>
      </w:r>
    </w:p>
    <w:p>
      <w:pPr>
        <w:spacing w:after="100" w:line="276" w:lineRule="auto"/>
        <w:jc w:val="both"/>
        <w:rPr>
          <w:i/>
          <w:iCs/>
        </w:rPr>
      </w:pPr>
      <w:r>
        <w:rPr>
          <w:rFonts w:ascii="Times New Roman" w:hAnsi="Times New Roman"/>
          <w:sz w:val="26"/>
          <w:highlight w:val="yellow"/>
        </w:rPr>
        <w:t>Ghi chú thuế: Toàn bộ đơn giá tại Bảng giá Sản phẩm là giá ĐÃ BAO GỒM thuế giá trị gia tăng (GTGT) 10%. Trường hợp áp dụng đơn giá chưa bao gồm GTGT, phải ghi rõ tại từng dòng tương ứng.</w:t>
      </w:r>
    </w:p>
    <w:tbl>
      <w:tblPr>
        <w:tblStyle w:val="a0"/>
        <w:tblW w:w="845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1680"/>
        <w:gridCol w:w="2319"/>
        <w:gridCol w:w="2070"/>
      </w:tblGrid>
      <w:tr w:rsidR="00FD774D" w14:paraId="5067A934" w14:textId="77777777" w:rsidTr="00E172C7">
        <w:trPr>
          <w:trHeight w:val="353"/>
        </w:trPr>
        <w:tc>
          <w:tcPr>
            <w:tcW w:w="2385" w:type="dxa"/>
            <w:tcBorders>
              <w:top w:val="single" w:sz="5" w:space="0" w:color="999999"/>
              <w:left w:val="single" w:sz="5" w:space="0" w:color="999999"/>
              <w:bottom w:val="single" w:sz="5" w:space="0" w:color="999999"/>
              <w:right w:val="single" w:sz="5" w:space="0" w:color="999999"/>
            </w:tcBorders>
            <w:shd w:val="clear" w:color="auto" w:fill="D9E2F3"/>
            <w:tcMar>
              <w:top w:w="60" w:type="dxa"/>
              <w:left w:w="120" w:type="dxa"/>
              <w:bottom w:w="60" w:type="dxa"/>
              <w:right w:w="120" w:type="dxa"/>
            </w:tcMar>
          </w:tcPr>
          <w:p w14:paraId="29BAD2D3" w14:textId="77777777" w:rsidR="00FD774D" w:rsidRDefault="00000000">
            <w:pPr>
              <w:spacing w:line="264" w:lineRule="auto"/>
              <w:jc w:val="both"/>
              <w:rPr>
                <w:b/>
                <w:bCs/>
              </w:rPr>
            </w:pPr>
            <w:r>
              <w:rPr>
                <w:b/>
                <w:bCs/>
              </w:rPr>
              <w:t>Sản phẩm / Gói cước</w:t>
            </w:r>
          </w:p>
        </w:tc>
        <w:tc>
          <w:tcPr>
            <w:tcW w:w="1680" w:type="dxa"/>
            <w:tcBorders>
              <w:top w:val="single" w:sz="5" w:space="0" w:color="999999"/>
              <w:left w:val="nil"/>
              <w:bottom w:val="single" w:sz="5" w:space="0" w:color="999999"/>
              <w:right w:val="single" w:sz="5" w:space="0" w:color="999999"/>
            </w:tcBorders>
            <w:shd w:val="clear" w:color="auto" w:fill="D9E2F3"/>
            <w:tcMar>
              <w:top w:w="60" w:type="dxa"/>
              <w:left w:w="120" w:type="dxa"/>
              <w:bottom w:w="60" w:type="dxa"/>
              <w:right w:w="120" w:type="dxa"/>
            </w:tcMar>
          </w:tcPr>
          <w:p w14:paraId="7F36A56A" w14:textId="77777777" w:rsidR="00FD774D" w:rsidRDefault="00000000">
            <w:pPr>
              <w:spacing w:line="264" w:lineRule="auto"/>
              <w:jc w:val="both"/>
              <w:rPr>
                <w:b/>
                <w:bCs/>
              </w:rPr>
            </w:pPr>
            <w:r>
              <w:rPr>
                <w:b/>
                <w:bCs/>
              </w:rPr>
              <w:t>Giá cấp cho Đại lý</w:t>
            </w:r>
          </w:p>
        </w:tc>
        <w:tc>
          <w:tcPr>
            <w:tcW w:w="2319" w:type="dxa"/>
            <w:tcBorders>
              <w:top w:val="single" w:sz="5" w:space="0" w:color="999999"/>
              <w:left w:val="nil"/>
              <w:bottom w:val="single" w:sz="5" w:space="0" w:color="999999"/>
              <w:right w:val="single" w:sz="5" w:space="0" w:color="999999"/>
            </w:tcBorders>
            <w:shd w:val="clear" w:color="auto" w:fill="D9E2F3"/>
            <w:tcMar>
              <w:top w:w="60" w:type="dxa"/>
              <w:left w:w="120" w:type="dxa"/>
              <w:bottom w:w="60" w:type="dxa"/>
              <w:right w:w="120" w:type="dxa"/>
            </w:tcMar>
          </w:tcPr>
          <w:p w14:paraId="6E74DF9F" w14:textId="77777777" w:rsidR="00FD774D" w:rsidRPr="00B72377" w:rsidRDefault="00000000">
            <w:pPr>
              <w:spacing w:line="264" w:lineRule="auto"/>
              <w:jc w:val="both"/>
              <w:rPr>
                <w:b/>
                <w:bCs/>
                <w:lang w:val="pt-BR"/>
              </w:rPr>
            </w:pPr>
            <w:r w:rsidRPr="00B72377">
              <w:rPr>
                <w:b/>
                <w:bCs/>
                <w:lang w:val="pt-BR"/>
              </w:rPr>
              <w:t>Giá bán lẻ Zalo Mini App)</w:t>
            </w:r>
          </w:p>
        </w:tc>
        <w:tc>
          <w:tcPr>
            <w:tcW w:w="2070" w:type="dxa"/>
            <w:tcBorders>
              <w:top w:val="single" w:sz="5" w:space="0" w:color="999999"/>
              <w:left w:val="nil"/>
              <w:bottom w:val="single" w:sz="5" w:space="0" w:color="999999"/>
              <w:right w:val="single" w:sz="5" w:space="0" w:color="999999"/>
            </w:tcBorders>
            <w:shd w:val="clear" w:color="auto" w:fill="D9E2F3"/>
            <w:tcMar>
              <w:top w:w="60" w:type="dxa"/>
              <w:left w:w="120" w:type="dxa"/>
              <w:bottom w:w="60" w:type="dxa"/>
              <w:right w:w="120" w:type="dxa"/>
            </w:tcMar>
          </w:tcPr>
          <w:p w14:paraId="14B3CA61" w14:textId="77777777" w:rsidR="00FD774D" w:rsidRDefault="00000000">
            <w:pPr>
              <w:spacing w:line="264" w:lineRule="auto"/>
              <w:jc w:val="both"/>
              <w:rPr>
                <w:b/>
                <w:bCs/>
              </w:rPr>
            </w:pPr>
            <w:r>
              <w:rPr>
                <w:b/>
                <w:bCs/>
              </w:rPr>
              <w:t>Giá bán khuyến nghị</w:t>
            </w:r>
          </w:p>
        </w:tc>
      </w:tr>
      <w:tr w:rsidR="00FD774D" w14:paraId="5526DF53" w14:textId="77777777" w:rsidTr="00E172C7">
        <w:trPr>
          <w:trHeight w:val="660"/>
        </w:trPr>
        <w:tc>
          <w:tcPr>
            <w:tcW w:w="2385" w:type="dxa"/>
            <w:tcBorders>
              <w:top w:val="nil"/>
              <w:left w:val="single" w:sz="5" w:space="0" w:color="999999"/>
              <w:bottom w:val="single" w:sz="5" w:space="0" w:color="999999"/>
              <w:right w:val="single" w:sz="5" w:space="0" w:color="999999"/>
            </w:tcBorders>
            <w:tcMar>
              <w:top w:w="60" w:type="dxa"/>
              <w:left w:w="120" w:type="dxa"/>
              <w:bottom w:w="60" w:type="dxa"/>
              <w:right w:w="120" w:type="dxa"/>
            </w:tcMar>
          </w:tcPr>
          <w:p w14:paraId="33D3120C" w14:textId="77777777" w:rsidR="00FD774D" w:rsidRDefault="00000000">
            <w:pPr>
              <w:spacing w:line="264" w:lineRule="auto"/>
              <w:jc w:val="both"/>
            </w:pPr>
            <w:r>
              <w:t>…………………</w:t>
            </w:r>
          </w:p>
        </w:tc>
        <w:tc>
          <w:tcPr>
            <w:tcW w:w="1680" w:type="dxa"/>
            <w:tcBorders>
              <w:top w:val="nil"/>
              <w:left w:val="nil"/>
              <w:bottom w:val="single" w:sz="5" w:space="0" w:color="999999"/>
              <w:right w:val="single" w:sz="5" w:space="0" w:color="999999"/>
            </w:tcBorders>
            <w:tcMar>
              <w:top w:w="60" w:type="dxa"/>
              <w:left w:w="120" w:type="dxa"/>
              <w:bottom w:w="60" w:type="dxa"/>
              <w:right w:w="120" w:type="dxa"/>
            </w:tcMar>
          </w:tcPr>
          <w:p w14:paraId="43682E40" w14:textId="77777777" w:rsidR="00FD774D" w:rsidRDefault="00000000">
            <w:pPr>
              <w:spacing w:line="264" w:lineRule="auto"/>
              <w:jc w:val="both"/>
            </w:pPr>
            <w:r>
              <w:t>………… VNĐ</w:t>
            </w:r>
          </w:p>
        </w:tc>
        <w:tc>
          <w:tcPr>
            <w:tcW w:w="2319" w:type="dxa"/>
            <w:tcBorders>
              <w:top w:val="nil"/>
              <w:left w:val="nil"/>
              <w:bottom w:val="single" w:sz="5" w:space="0" w:color="999999"/>
              <w:right w:val="single" w:sz="5" w:space="0" w:color="999999"/>
            </w:tcBorders>
            <w:tcMar>
              <w:top w:w="60" w:type="dxa"/>
              <w:left w:w="120" w:type="dxa"/>
              <w:bottom w:w="60" w:type="dxa"/>
              <w:right w:w="120" w:type="dxa"/>
            </w:tcMar>
          </w:tcPr>
          <w:p w14:paraId="0EC32991" w14:textId="77777777" w:rsidR="00FD774D" w:rsidRDefault="00000000">
            <w:pPr>
              <w:spacing w:line="264" w:lineRule="auto"/>
              <w:jc w:val="both"/>
            </w:pPr>
            <w:r>
              <w:t>………… VNĐ</w:t>
            </w:r>
          </w:p>
        </w:tc>
        <w:tc>
          <w:tcPr>
            <w:tcW w:w="2070" w:type="dxa"/>
            <w:tcBorders>
              <w:top w:val="nil"/>
              <w:left w:val="nil"/>
              <w:bottom w:val="single" w:sz="5" w:space="0" w:color="999999"/>
              <w:right w:val="single" w:sz="5" w:space="0" w:color="999999"/>
            </w:tcBorders>
            <w:tcMar>
              <w:top w:w="60" w:type="dxa"/>
              <w:left w:w="120" w:type="dxa"/>
              <w:bottom w:w="60" w:type="dxa"/>
              <w:right w:w="120" w:type="dxa"/>
            </w:tcMar>
          </w:tcPr>
          <w:p w14:paraId="701E4AC2" w14:textId="77777777" w:rsidR="00FD774D" w:rsidRDefault="00000000">
            <w:pPr>
              <w:spacing w:line="264" w:lineRule="auto"/>
              <w:jc w:val="both"/>
            </w:pPr>
            <w:r>
              <w:t>………… VNĐ</w:t>
            </w:r>
          </w:p>
        </w:tc>
      </w:tr>
      <w:tr w:rsidR="00FD774D" w14:paraId="3DC9747E" w14:textId="77777777" w:rsidTr="00E172C7">
        <w:trPr>
          <w:trHeight w:val="660"/>
        </w:trPr>
        <w:tc>
          <w:tcPr>
            <w:tcW w:w="2385" w:type="dxa"/>
            <w:tcBorders>
              <w:top w:val="nil"/>
              <w:left w:val="single" w:sz="5" w:space="0" w:color="999999"/>
              <w:bottom w:val="single" w:sz="5" w:space="0" w:color="999999"/>
              <w:right w:val="single" w:sz="5" w:space="0" w:color="999999"/>
            </w:tcBorders>
            <w:tcMar>
              <w:top w:w="60" w:type="dxa"/>
              <w:left w:w="120" w:type="dxa"/>
              <w:bottom w:w="60" w:type="dxa"/>
              <w:right w:w="120" w:type="dxa"/>
            </w:tcMar>
          </w:tcPr>
          <w:p w14:paraId="4F524DE4" w14:textId="77777777" w:rsidR="00FD774D" w:rsidRDefault="00000000">
            <w:pPr>
              <w:spacing w:line="264" w:lineRule="auto"/>
              <w:jc w:val="both"/>
            </w:pPr>
            <w:r>
              <w:t>…………………</w:t>
            </w:r>
          </w:p>
        </w:tc>
        <w:tc>
          <w:tcPr>
            <w:tcW w:w="1680" w:type="dxa"/>
            <w:tcBorders>
              <w:top w:val="nil"/>
              <w:left w:val="nil"/>
              <w:bottom w:val="single" w:sz="5" w:space="0" w:color="999999"/>
              <w:right w:val="single" w:sz="5" w:space="0" w:color="999999"/>
            </w:tcBorders>
            <w:tcMar>
              <w:top w:w="60" w:type="dxa"/>
              <w:left w:w="120" w:type="dxa"/>
              <w:bottom w:w="60" w:type="dxa"/>
              <w:right w:w="120" w:type="dxa"/>
            </w:tcMar>
          </w:tcPr>
          <w:p w14:paraId="2382FC65" w14:textId="77777777" w:rsidR="00FD774D" w:rsidRDefault="00000000">
            <w:pPr>
              <w:spacing w:line="264" w:lineRule="auto"/>
              <w:jc w:val="both"/>
            </w:pPr>
            <w:r>
              <w:t>………… VNĐ</w:t>
            </w:r>
          </w:p>
        </w:tc>
        <w:tc>
          <w:tcPr>
            <w:tcW w:w="2319" w:type="dxa"/>
            <w:tcBorders>
              <w:top w:val="nil"/>
              <w:left w:val="nil"/>
              <w:bottom w:val="single" w:sz="5" w:space="0" w:color="999999"/>
              <w:right w:val="single" w:sz="5" w:space="0" w:color="999999"/>
            </w:tcBorders>
            <w:tcMar>
              <w:top w:w="60" w:type="dxa"/>
              <w:left w:w="120" w:type="dxa"/>
              <w:bottom w:w="60" w:type="dxa"/>
              <w:right w:w="120" w:type="dxa"/>
            </w:tcMar>
          </w:tcPr>
          <w:p w14:paraId="73197CFD" w14:textId="77777777" w:rsidR="00FD774D" w:rsidRDefault="00000000">
            <w:pPr>
              <w:spacing w:line="264" w:lineRule="auto"/>
              <w:jc w:val="both"/>
            </w:pPr>
            <w:r>
              <w:t>………… VNĐ</w:t>
            </w:r>
          </w:p>
        </w:tc>
        <w:tc>
          <w:tcPr>
            <w:tcW w:w="2070" w:type="dxa"/>
            <w:tcBorders>
              <w:top w:val="nil"/>
              <w:left w:val="nil"/>
              <w:bottom w:val="single" w:sz="5" w:space="0" w:color="999999"/>
              <w:right w:val="single" w:sz="5" w:space="0" w:color="999999"/>
            </w:tcBorders>
            <w:tcMar>
              <w:top w:w="60" w:type="dxa"/>
              <w:left w:w="120" w:type="dxa"/>
              <w:bottom w:w="60" w:type="dxa"/>
              <w:right w:w="120" w:type="dxa"/>
            </w:tcMar>
          </w:tcPr>
          <w:p w14:paraId="33DCEEFF" w14:textId="77777777" w:rsidR="00FD774D" w:rsidRDefault="00000000">
            <w:pPr>
              <w:spacing w:line="264" w:lineRule="auto"/>
              <w:jc w:val="both"/>
            </w:pPr>
            <w:r>
              <w:t>………… VNĐ</w:t>
            </w:r>
          </w:p>
        </w:tc>
      </w:tr>
      <w:tr w:rsidR="00FD774D" w14:paraId="7F059C3D" w14:textId="77777777" w:rsidTr="00E172C7">
        <w:trPr>
          <w:trHeight w:val="660"/>
        </w:trPr>
        <w:tc>
          <w:tcPr>
            <w:tcW w:w="2385" w:type="dxa"/>
            <w:tcBorders>
              <w:top w:val="nil"/>
              <w:left w:val="single" w:sz="5" w:space="0" w:color="999999"/>
              <w:bottom w:val="single" w:sz="5" w:space="0" w:color="999999"/>
              <w:right w:val="single" w:sz="5" w:space="0" w:color="999999"/>
            </w:tcBorders>
            <w:tcMar>
              <w:top w:w="60" w:type="dxa"/>
              <w:left w:w="120" w:type="dxa"/>
              <w:bottom w:w="60" w:type="dxa"/>
              <w:right w:w="120" w:type="dxa"/>
            </w:tcMar>
          </w:tcPr>
          <w:p w14:paraId="7486E707" w14:textId="77777777" w:rsidR="00FD774D" w:rsidRDefault="00000000">
            <w:pPr>
              <w:spacing w:line="264" w:lineRule="auto"/>
              <w:jc w:val="both"/>
            </w:pPr>
            <w:r>
              <w:t>…………………</w:t>
            </w:r>
          </w:p>
        </w:tc>
        <w:tc>
          <w:tcPr>
            <w:tcW w:w="1680" w:type="dxa"/>
            <w:tcBorders>
              <w:top w:val="nil"/>
              <w:left w:val="nil"/>
              <w:bottom w:val="single" w:sz="5" w:space="0" w:color="999999"/>
              <w:right w:val="single" w:sz="5" w:space="0" w:color="999999"/>
            </w:tcBorders>
            <w:tcMar>
              <w:top w:w="60" w:type="dxa"/>
              <w:left w:w="120" w:type="dxa"/>
              <w:bottom w:w="60" w:type="dxa"/>
              <w:right w:w="120" w:type="dxa"/>
            </w:tcMar>
          </w:tcPr>
          <w:p w14:paraId="7659EEE7" w14:textId="77777777" w:rsidR="00FD774D" w:rsidRDefault="00000000">
            <w:pPr>
              <w:spacing w:line="264" w:lineRule="auto"/>
              <w:jc w:val="both"/>
            </w:pPr>
            <w:r>
              <w:t>………… VNĐ</w:t>
            </w:r>
          </w:p>
        </w:tc>
        <w:tc>
          <w:tcPr>
            <w:tcW w:w="2319" w:type="dxa"/>
            <w:tcBorders>
              <w:top w:val="nil"/>
              <w:left w:val="nil"/>
              <w:bottom w:val="single" w:sz="5" w:space="0" w:color="999999"/>
              <w:right w:val="single" w:sz="5" w:space="0" w:color="999999"/>
            </w:tcBorders>
            <w:tcMar>
              <w:top w:w="60" w:type="dxa"/>
              <w:left w:w="120" w:type="dxa"/>
              <w:bottom w:w="60" w:type="dxa"/>
              <w:right w:w="120" w:type="dxa"/>
            </w:tcMar>
          </w:tcPr>
          <w:p w14:paraId="732EFB64" w14:textId="77777777" w:rsidR="00FD774D" w:rsidRDefault="00000000">
            <w:pPr>
              <w:spacing w:line="264" w:lineRule="auto"/>
              <w:jc w:val="both"/>
            </w:pPr>
            <w:r>
              <w:t>………… VNĐ</w:t>
            </w:r>
          </w:p>
        </w:tc>
        <w:tc>
          <w:tcPr>
            <w:tcW w:w="2070" w:type="dxa"/>
            <w:tcBorders>
              <w:top w:val="nil"/>
              <w:left w:val="nil"/>
              <w:bottom w:val="single" w:sz="5" w:space="0" w:color="999999"/>
              <w:right w:val="single" w:sz="5" w:space="0" w:color="999999"/>
            </w:tcBorders>
            <w:tcMar>
              <w:top w:w="60" w:type="dxa"/>
              <w:left w:w="120" w:type="dxa"/>
              <w:bottom w:w="60" w:type="dxa"/>
              <w:right w:w="120" w:type="dxa"/>
            </w:tcMar>
          </w:tcPr>
          <w:p w14:paraId="6C6F25AF" w14:textId="77777777" w:rsidR="00FD774D" w:rsidRDefault="00000000">
            <w:pPr>
              <w:spacing w:line="264" w:lineRule="auto"/>
              <w:jc w:val="both"/>
            </w:pPr>
            <w:r>
              <w:t>………… VNĐ</w:t>
            </w:r>
          </w:p>
        </w:tc>
      </w:tr>
    </w:tbl>
    <w:p w14:paraId="7DC9B52D" w14:textId="77777777" w:rsidR="00E172C7" w:rsidRDefault="00E172C7" w:rsidP="00E172C7">
      <w:pPr>
        <w:spacing w:after="80" w:line="276" w:lineRule="auto"/>
        <w:ind w:left="720"/>
        <w:jc w:val="both"/>
        <w:rPr>
          <w:b/>
          <w:bCs/>
        </w:rPr>
      </w:pPr>
    </w:p>
    <w:p w14:paraId="1631F09D" w14:textId="7BEB730D" w:rsidR="00E172C7" w:rsidRDefault="00E172C7" w:rsidP="00E172C7">
      <w:pPr>
        <w:spacing w:after="80" w:line="276" w:lineRule="auto"/>
        <w:jc w:val="both"/>
        <w:rPr>
          <w:b/>
          <w:bCs/>
        </w:rPr>
      </w:pPr>
      <w:r>
        <w:rPr>
          <w:b/>
          <w:bCs/>
        </w:rPr>
        <w:t>Bảng giá chiết khấu:</w:t>
      </w:r>
    </w:p>
    <w:tbl>
      <w:tblPr>
        <w:tblStyle w:val="a0"/>
        <w:tblW w:w="8449"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849"/>
        <w:gridCol w:w="3600"/>
      </w:tblGrid>
      <w:tr w:rsidR="00E172C7" w14:paraId="087403E2" w14:textId="77777777" w:rsidTr="00E172C7">
        <w:trPr>
          <w:trHeight w:val="346"/>
        </w:trPr>
        <w:tc>
          <w:tcPr>
            <w:tcW w:w="4849" w:type="dxa"/>
            <w:shd w:val="clear" w:color="auto" w:fill="D9E2F3"/>
            <w:tcMar>
              <w:top w:w="60" w:type="dxa"/>
              <w:left w:w="120" w:type="dxa"/>
              <w:bottom w:w="60" w:type="dxa"/>
              <w:right w:w="120" w:type="dxa"/>
            </w:tcMar>
          </w:tcPr>
          <w:p w14:paraId="647233D4" w14:textId="1ED22BD3" w:rsidR="00E172C7" w:rsidRDefault="00E172C7" w:rsidP="00650A14">
            <w:pPr>
              <w:spacing w:line="264" w:lineRule="auto"/>
              <w:jc w:val="both"/>
              <w:rPr>
                <w:b/>
                <w:bCs/>
              </w:rPr>
            </w:pPr>
            <w:r>
              <w:rPr>
                <w:b/>
                <w:bCs/>
              </w:rPr>
              <w:t>Số lượng đặt hàng quy định (sản phẩm)</w:t>
            </w:r>
          </w:p>
        </w:tc>
        <w:tc>
          <w:tcPr>
            <w:tcW w:w="3600" w:type="dxa"/>
            <w:shd w:val="clear" w:color="auto" w:fill="D9E2F3"/>
            <w:tcMar>
              <w:top w:w="60" w:type="dxa"/>
              <w:left w:w="120" w:type="dxa"/>
              <w:bottom w:w="60" w:type="dxa"/>
              <w:right w:w="120" w:type="dxa"/>
            </w:tcMar>
          </w:tcPr>
          <w:p w14:paraId="0C3B3B10" w14:textId="002F9847" w:rsidR="00E172C7" w:rsidRPr="00B72377" w:rsidRDefault="00E172C7" w:rsidP="00650A14">
            <w:pPr>
              <w:spacing w:line="264" w:lineRule="auto"/>
              <w:jc w:val="both"/>
              <w:rPr>
                <w:b/>
                <w:bCs/>
                <w:lang w:val="pt-BR"/>
              </w:rPr>
            </w:pPr>
            <w:r>
              <w:rPr>
                <w:b/>
                <w:bCs/>
                <w:lang w:val="pt-BR"/>
              </w:rPr>
              <w:t>% chiết khấu trên giá cấp cho Đại lý</w:t>
            </w:r>
          </w:p>
        </w:tc>
      </w:tr>
      <w:tr w:rsidR="00E172C7" w14:paraId="164FE68F" w14:textId="77777777" w:rsidTr="00E172C7">
        <w:trPr>
          <w:trHeight w:val="660"/>
        </w:trPr>
        <w:tc>
          <w:tcPr>
            <w:tcW w:w="4849" w:type="dxa"/>
            <w:tcMar>
              <w:top w:w="60" w:type="dxa"/>
              <w:left w:w="120" w:type="dxa"/>
              <w:bottom w:w="60" w:type="dxa"/>
              <w:right w:w="120" w:type="dxa"/>
            </w:tcMar>
          </w:tcPr>
          <w:p w14:paraId="6D8768EA" w14:textId="5407DB36" w:rsidR="00E172C7" w:rsidRDefault="00E172C7" w:rsidP="00650A14">
            <w:pPr>
              <w:spacing w:line="264" w:lineRule="auto"/>
              <w:jc w:val="both"/>
            </w:pPr>
            <w:r>
              <w:t>50-99 eSIM</w:t>
            </w:r>
          </w:p>
        </w:tc>
        <w:tc>
          <w:tcPr>
            <w:tcW w:w="3600" w:type="dxa"/>
            <w:tcMar>
              <w:top w:w="60" w:type="dxa"/>
              <w:left w:w="120" w:type="dxa"/>
              <w:bottom w:w="60" w:type="dxa"/>
              <w:right w:w="120" w:type="dxa"/>
            </w:tcMar>
          </w:tcPr>
          <w:p w14:paraId="7ED0CB45" w14:textId="27302B6F" w:rsidR="00E172C7" w:rsidRDefault="00E172C7" w:rsidP="00650A14">
            <w:pPr>
              <w:spacing w:line="264" w:lineRule="auto"/>
              <w:jc w:val="both"/>
            </w:pPr>
            <w:r>
              <w:t>5%</w:t>
            </w:r>
          </w:p>
        </w:tc>
      </w:tr>
      <w:tr w:rsidR="00E172C7" w14:paraId="2F310847" w14:textId="77777777" w:rsidTr="00E172C7">
        <w:trPr>
          <w:trHeight w:val="660"/>
        </w:trPr>
        <w:tc>
          <w:tcPr>
            <w:tcW w:w="4849" w:type="dxa"/>
            <w:tcMar>
              <w:top w:w="60" w:type="dxa"/>
              <w:left w:w="120" w:type="dxa"/>
              <w:bottom w:w="60" w:type="dxa"/>
              <w:right w:w="120" w:type="dxa"/>
            </w:tcMar>
          </w:tcPr>
          <w:p w14:paraId="22B09D3F" w14:textId="39C62974" w:rsidR="00E172C7" w:rsidRDefault="00E172C7" w:rsidP="00650A14">
            <w:pPr>
              <w:spacing w:line="264" w:lineRule="auto"/>
              <w:jc w:val="both"/>
            </w:pPr>
            <w:r>
              <w:t>100 eSIM</w:t>
            </w:r>
          </w:p>
        </w:tc>
        <w:tc>
          <w:tcPr>
            <w:tcW w:w="3600" w:type="dxa"/>
            <w:tcMar>
              <w:top w:w="60" w:type="dxa"/>
              <w:left w:w="120" w:type="dxa"/>
              <w:bottom w:w="60" w:type="dxa"/>
              <w:right w:w="120" w:type="dxa"/>
            </w:tcMar>
          </w:tcPr>
          <w:p w14:paraId="6C8D3EF8" w14:textId="12EC45C2" w:rsidR="00E172C7" w:rsidRDefault="00E172C7" w:rsidP="00650A14">
            <w:pPr>
              <w:spacing w:line="264" w:lineRule="auto"/>
              <w:jc w:val="both"/>
            </w:pPr>
            <w:r>
              <w:t>10%</w:t>
            </w:r>
          </w:p>
        </w:tc>
      </w:tr>
    </w:tbl>
    <w:p w14:paraId="14B32665" w14:textId="1385A7E0" w:rsidR="00E172C7" w:rsidRDefault="00E172C7" w:rsidP="00E172C7">
      <w:pPr>
        <w:spacing w:after="80" w:line="276" w:lineRule="auto"/>
        <w:jc w:val="both"/>
        <w:rPr>
          <w:b/>
          <w:bCs/>
        </w:rPr>
      </w:pPr>
      <w:r>
        <w:rPr>
          <w:b/>
          <w:bCs/>
        </w:rPr>
        <w:t xml:space="preserve">*Áp dụng cho tất cả sản phẩm/gói cước </w:t>
      </w:r>
    </w:p>
    <w:p>
      <w:pPr>
        <w:spacing w:after="80" w:line="276" w:lineRule="auto"/>
        <w:jc w:val="both"/>
        <w:rPr>
          <w:b/>
          <w:bCs/>
        </w:rPr>
      </w:pPr>
      <w:r>
        <w:rPr>
          <w:rFonts w:ascii="Times New Roman" w:hAnsi="Times New Roman"/>
          <w:sz w:val="26"/>
          <w:highlight w:val="yellow"/>
        </w:rPr>
        <w:t>Chính sách chiết khấu nêu trên áp dụng cho năm đầu tiên của Hợp đồng. Từ năm thứ hai trở đi, nếu Bên B không đạt doanh thu tối thiểu …… VNĐ/năm (hoặc mức sản lượng do Hai Bên thỏa thuận), Bên A có quyền xem xét, điều chỉnh lại tỷ lệ chiết khấu áp dụng cho Bên B.</w:t>
      </w:r>
    </w:p>
    <w:p w14:paraId="3502C17A" w14:textId="77777777" w:rsidR="00E172C7" w:rsidRDefault="00E172C7" w:rsidP="00E172C7">
      <w:pPr>
        <w:spacing w:after="80" w:line="276" w:lineRule="auto"/>
        <w:ind w:left="720"/>
        <w:jc w:val="both"/>
        <w:rPr>
          <w:b/>
          <w:bCs/>
        </w:rPr>
      </w:pPr>
    </w:p>
    <w:p w14:paraId="1547BF22" w14:textId="2EE447DB" w:rsidR="00FD774D" w:rsidRDefault="00000000">
      <w:pPr>
        <w:spacing w:before="140" w:after="80" w:line="276" w:lineRule="auto"/>
        <w:jc w:val="both"/>
        <w:rPr>
          <w:b/>
          <w:bCs/>
        </w:rPr>
      </w:pPr>
      <w:r>
        <w:rPr>
          <w:b/>
          <w:bCs/>
        </w:rPr>
        <w:t>2. Nguyên tắc giá</w:t>
      </w:r>
    </w:p>
    <w:p w14:paraId="7C7C2F46"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Bên B không công bố/niêm yết công khai thấp hơn Giá Zalo Mini App của Bên A tại từng thời điểm;</w:t>
      </w:r>
    </w:p>
    <w:p w14:paraId="432E8BE9"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Khuyến nghị: áp dụng Giá bán khuyến nghị để bảo vệ trải nghiệm khách hàng và thương hiệu;</w:t>
      </w:r>
    </w:p>
    <w:p w14:paraId="6BBA50AB"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Giá cấp cho Đại lý cam kết không đổi tối thiểu 90 ngày; thay đổi giá có hiệu lực sau 30 ngày kể từ ngày Bên A thông báo qua email/CMS.</w:t>
      </w:r>
    </w:p>
    <w:p w14:paraId="65B5A6F5" w14:textId="77777777" w:rsidR="00FD774D" w:rsidRDefault="00000000">
      <w:pPr>
        <w:spacing w:before="140" w:after="80" w:line="276" w:lineRule="auto"/>
        <w:jc w:val="both"/>
        <w:rPr>
          <w:b/>
          <w:bCs/>
        </w:rPr>
      </w:pPr>
      <w:r>
        <w:rPr>
          <w:b/>
          <w:bCs/>
        </w:rPr>
        <w:t>3. Đặt và thanh toán sản phẩm</w:t>
      </w:r>
    </w:p>
    <w:p w14:paraId="04D2E225"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Bên B đặt hàng trên hệ thống CMS của Bên A; hệ thống ghi nhận và chốt đơn theo từng giao dịch;</w:t>
      </w:r>
    </w:p>
    <w:p w14:paraId="293A5074"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Bên B thanh toán theo từng đơn (trả trước); Bên A xuất hóa đơn GTGT tương ứng từng đơn đã thanh toán;</w:t>
      </w:r>
    </w:p>
    <w:p w14:paraId="3D2D2FA8"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Bên B được tra cứu thông tin đơn hàng (mã đơn, loại SIM, số lượng, giá, trạng thái) và hóa đơn trên CMS trong suốt thời gian hợp tác.</w:t>
      </w:r>
    </w:p>
    <w:p w14:paraId="098A1EBF" w14:textId="77777777" w:rsidR="00FD774D" w:rsidRDefault="00000000">
      <w:pPr>
        <w:spacing w:after="60" w:line="276" w:lineRule="auto"/>
        <w:jc w:val="center"/>
        <w:rPr>
          <w:b/>
          <w:bCs/>
          <w:sz w:val="30"/>
          <w:szCs w:val="30"/>
        </w:rPr>
      </w:pPr>
      <w:r>
        <w:lastRenderedPageBreak/>
        <w:br w:type="page"/>
      </w:r>
    </w:p>
    <w:p w14:paraId="12CA2948" w14:textId="77777777" w:rsidR="00FD774D" w:rsidRDefault="00000000">
      <w:pPr>
        <w:spacing w:after="60" w:line="276" w:lineRule="auto"/>
        <w:jc w:val="center"/>
        <w:rPr>
          <w:b/>
          <w:bCs/>
          <w:sz w:val="30"/>
          <w:szCs w:val="30"/>
        </w:rPr>
      </w:pPr>
      <w:r>
        <w:rPr>
          <w:b/>
          <w:bCs/>
          <w:sz w:val="30"/>
          <w:szCs w:val="30"/>
        </w:rPr>
        <w:lastRenderedPageBreak/>
        <w:t>PHỤ LỤC 02</w:t>
      </w:r>
    </w:p>
    <w:p w14:paraId="709E62DB" w14:textId="77777777" w:rsidR="00FD774D" w:rsidRDefault="00000000">
      <w:pPr>
        <w:spacing w:after="160" w:line="276" w:lineRule="auto"/>
        <w:jc w:val="center"/>
        <w:rPr>
          <w:b/>
          <w:bCs/>
          <w:sz w:val="26"/>
          <w:szCs w:val="26"/>
        </w:rPr>
      </w:pPr>
      <w:r>
        <w:rPr>
          <w:b/>
          <w:bCs/>
          <w:sz w:val="26"/>
          <w:szCs w:val="26"/>
        </w:rPr>
        <w:t>QUY TRÌNH VẬN HÀNH VÀ HỖ TRỢ KHÁCH HÀNG</w:t>
      </w:r>
    </w:p>
    <w:p w14:paraId="07435224" w14:textId="77777777" w:rsidR="00FD774D" w:rsidRDefault="00000000">
      <w:pPr>
        <w:spacing w:after="80" w:line="276" w:lineRule="auto"/>
        <w:jc w:val="both"/>
        <w:rPr>
          <w:b/>
          <w:bCs/>
        </w:rPr>
      </w:pPr>
      <w:r>
        <w:rPr>
          <w:b/>
          <w:bCs/>
        </w:rPr>
        <w:t>1. Quy trình đặt – chốt – thanh toán – xuất hóa đơn</w:t>
      </w:r>
    </w:p>
    <w:p w14:paraId="3CB2D5D1"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Bước 1: Khách hàng đặt Sản phẩm qua kênh bán của Bên B;</w:t>
      </w:r>
    </w:p>
    <w:p w14:paraId="33C1893F"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Bước 2: Bên B đặt hàng trên hệ thống CMS của Bên A; hệ thống chốt đơn theo từng giao dịch;</w:t>
      </w:r>
    </w:p>
    <w:p w14:paraId="22BAF2F5"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Bước 3: Bên B thanh toán cho đơn hàng (trả trước theo đơn); Bên A xác nhận và cấp Sản phẩm;</w:t>
      </w:r>
    </w:p>
    <w:p w14:paraId="790755E6"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Bước 4: Bên A xuất hóa đơn GTGT tương ứng đơn hàng đã thanh toán; Bên B bàn giao Sản phẩm và hướng dẫn khách hàng kích hoạt.</w:t>
      </w:r>
    </w:p>
    <w:p w14:paraId="297761E6" w14:textId="77777777" w:rsidR="00FD774D" w:rsidRDefault="00000000">
      <w:pPr>
        <w:spacing w:before="140" w:after="80" w:line="276" w:lineRule="auto"/>
        <w:jc w:val="both"/>
        <w:rPr>
          <w:b/>
          <w:bCs/>
        </w:rPr>
      </w:pPr>
      <w:r>
        <w:rPr>
          <w:b/>
          <w:bCs/>
        </w:rPr>
        <w:t>2. Vận hành hệ thống và xử lý lỗi kỹ thuật</w:t>
      </w:r>
    </w:p>
    <w:p w14:paraId="63F38C72"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Bên A bảo đảm hệ thống CMS vận hành ổn định, thông suốt; hạn chế tối đa lỗi và gián đoạn kỹ thuật;</w:t>
      </w:r>
    </w:p>
    <w:p w14:paraId="115FCDBB"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Lỗi kỹ thuật được tiếp nhận qua đường dây helpdesk của Bên A và xử lý trong thời gian hợp lý theo mức độ ảnh hưởng; sự cố nghiêm trọng ảnh hưởng đặt hàng/thanh toán được ưu tiên xử lý sớm nhất;</w:t>
      </w:r>
    </w:p>
    <w:p w14:paraId="23642A05"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Trường hợp cần thêm thời gian xác minh, Bên A thông báo cho Bên B nguyên nhân và thời gian dự kiến khắc phục.</w:t>
      </w:r>
    </w:p>
    <w:p w14:paraId="54ACC64D" w14:textId="77777777" w:rsidR="00FD774D" w:rsidRDefault="00000000">
      <w:pPr>
        <w:spacing w:before="140" w:after="80" w:line="276" w:lineRule="auto"/>
        <w:jc w:val="both"/>
        <w:rPr>
          <w:b/>
          <w:bCs/>
        </w:rPr>
      </w:pPr>
      <w:r>
        <w:rPr>
          <w:b/>
          <w:bCs/>
        </w:rPr>
        <w:t>3. Hỗ trợ khách hàng (CSKH)</w:t>
      </w:r>
    </w:p>
    <w:p w14:paraId="03405291"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Bên B bố trí tối thiểu 01 nhân sự đầu mối CSKH phối hợp với Bên A: hỗ trợ, hướng dẫn khách hàng cuối kích hoạt và sử dụng Sản phẩm; tiếp nhận, phân loại và chuyển tiếp yêu cầu/khiếu nại đến Bên A khi cần;</w:t>
      </w:r>
    </w:p>
    <w:p w14:paraId="55AC28F1"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Bên A cung cấp đường dây helpdesk hỗ trợ qua Zalo cho Bên B (hỗ trợ kỹ thuật, hướng dẫn kích hoạt, xử lý sự cố);</w:t>
      </w:r>
    </w:p>
    <w:p w14:paraId="48AB7C18"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SLA hỗ trợ của Bên A: phản hồi ban đầu ≤ 24 giờ; xử lý ≤ 02 ngày làm việc kể từ khi nhận đủ thông tin hợp lệ, trừ trường hợp phức tạp hoặc bất khả kháng;</w:t>
      </w:r>
    </w:p>
    <w:p w14:paraId="75C48DB1" w14:textId="77777777" w:rsidR="00FD774D" w:rsidRDefault="00000000">
      <w:pPr>
        <w:spacing w:after="80" w:line="276" w:lineRule="auto"/>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Thời gian hỗ trợ: từ 08h30 đến 20h00 các ngày trong tuần (hoặc theo thông báo của Bên A).</w:t>
      </w:r>
    </w:p>
    <w:p w14:paraId="107CAB80" w14:textId="77777777" w:rsidR="00FD774D" w:rsidRDefault="00000000">
      <w:pPr>
        <w:spacing w:before="140" w:after="80" w:line="276" w:lineRule="auto"/>
        <w:jc w:val="both"/>
        <w:rPr>
          <w:b/>
          <w:bCs/>
        </w:rPr>
      </w:pPr>
      <w:r>
        <w:rPr>
          <w:b/>
          <w:bCs/>
        </w:rPr>
        <w:t>4. Đầu mối liên hệ</w:t>
      </w:r>
    </w:p>
    <w:tbl>
      <w:tblPr>
        <w:tblStyle w:val="a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2475"/>
        <w:gridCol w:w="2790"/>
        <w:gridCol w:w="2880"/>
      </w:tblGrid>
      <w:tr w:rsidR="00FD774D" w14:paraId="2582336A" w14:textId="77777777">
        <w:trPr>
          <w:trHeight w:val="390"/>
        </w:trPr>
        <w:tc>
          <w:tcPr>
            <w:tcW w:w="870" w:type="dxa"/>
            <w:tcBorders>
              <w:top w:val="single" w:sz="5" w:space="0" w:color="999999"/>
              <w:left w:val="single" w:sz="5" w:space="0" w:color="999999"/>
              <w:bottom w:val="single" w:sz="5" w:space="0" w:color="999999"/>
              <w:right w:val="single" w:sz="5" w:space="0" w:color="999999"/>
            </w:tcBorders>
            <w:shd w:val="clear" w:color="auto" w:fill="D9E2F3"/>
            <w:tcMar>
              <w:top w:w="60" w:type="dxa"/>
              <w:left w:w="120" w:type="dxa"/>
              <w:bottom w:w="60" w:type="dxa"/>
              <w:right w:w="120" w:type="dxa"/>
            </w:tcMar>
          </w:tcPr>
          <w:p w14:paraId="19CC0C11" w14:textId="77777777" w:rsidR="00FD774D" w:rsidRDefault="00000000">
            <w:pPr>
              <w:spacing w:line="264" w:lineRule="auto"/>
              <w:jc w:val="both"/>
              <w:rPr>
                <w:b/>
                <w:bCs/>
              </w:rPr>
            </w:pPr>
            <w:r>
              <w:rPr>
                <w:b/>
                <w:bCs/>
              </w:rPr>
              <w:t>STT</w:t>
            </w:r>
          </w:p>
        </w:tc>
        <w:tc>
          <w:tcPr>
            <w:tcW w:w="2475" w:type="dxa"/>
            <w:tcBorders>
              <w:top w:val="single" w:sz="5" w:space="0" w:color="999999"/>
              <w:left w:val="nil"/>
              <w:bottom w:val="single" w:sz="5" w:space="0" w:color="999999"/>
              <w:right w:val="single" w:sz="5" w:space="0" w:color="999999"/>
            </w:tcBorders>
            <w:shd w:val="clear" w:color="auto" w:fill="D9E2F3"/>
            <w:tcMar>
              <w:top w:w="60" w:type="dxa"/>
              <w:left w:w="120" w:type="dxa"/>
              <w:bottom w:w="60" w:type="dxa"/>
              <w:right w:w="120" w:type="dxa"/>
            </w:tcMar>
          </w:tcPr>
          <w:p w14:paraId="43F7B55A" w14:textId="77777777" w:rsidR="00FD774D" w:rsidRDefault="00000000">
            <w:pPr>
              <w:spacing w:line="264" w:lineRule="auto"/>
              <w:jc w:val="both"/>
              <w:rPr>
                <w:b/>
                <w:bCs/>
              </w:rPr>
            </w:pPr>
            <w:r>
              <w:rPr>
                <w:b/>
                <w:bCs/>
              </w:rPr>
              <w:t>Nội dung</w:t>
            </w:r>
          </w:p>
        </w:tc>
        <w:tc>
          <w:tcPr>
            <w:tcW w:w="2790" w:type="dxa"/>
            <w:tcBorders>
              <w:top w:val="single" w:sz="5" w:space="0" w:color="999999"/>
              <w:left w:val="nil"/>
              <w:bottom w:val="single" w:sz="5" w:space="0" w:color="999999"/>
              <w:right w:val="single" w:sz="5" w:space="0" w:color="999999"/>
            </w:tcBorders>
            <w:shd w:val="clear" w:color="auto" w:fill="D9E2F3"/>
            <w:tcMar>
              <w:top w:w="60" w:type="dxa"/>
              <w:left w:w="120" w:type="dxa"/>
              <w:bottom w:w="60" w:type="dxa"/>
              <w:right w:w="120" w:type="dxa"/>
            </w:tcMar>
          </w:tcPr>
          <w:p w14:paraId="10F51AFC" w14:textId="77777777" w:rsidR="00FD774D" w:rsidRDefault="00000000">
            <w:pPr>
              <w:spacing w:line="264" w:lineRule="auto"/>
              <w:jc w:val="both"/>
              <w:rPr>
                <w:b/>
                <w:bCs/>
              </w:rPr>
            </w:pPr>
            <w:r>
              <w:rPr>
                <w:b/>
                <w:bCs/>
              </w:rPr>
              <w:t>Bên A</w:t>
            </w:r>
          </w:p>
        </w:tc>
        <w:tc>
          <w:tcPr>
            <w:tcW w:w="2880" w:type="dxa"/>
            <w:tcBorders>
              <w:top w:val="single" w:sz="5" w:space="0" w:color="999999"/>
              <w:left w:val="nil"/>
              <w:bottom w:val="single" w:sz="5" w:space="0" w:color="999999"/>
              <w:right w:val="single" w:sz="5" w:space="0" w:color="999999"/>
            </w:tcBorders>
            <w:shd w:val="clear" w:color="auto" w:fill="D9E2F3"/>
            <w:tcMar>
              <w:top w:w="60" w:type="dxa"/>
              <w:left w:w="120" w:type="dxa"/>
              <w:bottom w:w="60" w:type="dxa"/>
              <w:right w:w="120" w:type="dxa"/>
            </w:tcMar>
          </w:tcPr>
          <w:p w14:paraId="2618EE7F" w14:textId="77777777" w:rsidR="00FD774D" w:rsidRDefault="00000000">
            <w:pPr>
              <w:spacing w:line="264" w:lineRule="auto"/>
              <w:jc w:val="both"/>
              <w:rPr>
                <w:b/>
                <w:bCs/>
              </w:rPr>
            </w:pPr>
            <w:r>
              <w:rPr>
                <w:b/>
                <w:bCs/>
              </w:rPr>
              <w:t>Bên B</w:t>
            </w:r>
          </w:p>
        </w:tc>
      </w:tr>
      <w:tr w:rsidR="00FD774D" w14:paraId="129F751C" w14:textId="77777777">
        <w:trPr>
          <w:trHeight w:val="930"/>
        </w:trPr>
        <w:tc>
          <w:tcPr>
            <w:tcW w:w="870" w:type="dxa"/>
            <w:tcBorders>
              <w:top w:val="nil"/>
              <w:left w:val="single" w:sz="5" w:space="0" w:color="999999"/>
              <w:bottom w:val="single" w:sz="5" w:space="0" w:color="999999"/>
              <w:right w:val="single" w:sz="5" w:space="0" w:color="999999"/>
            </w:tcBorders>
            <w:tcMar>
              <w:top w:w="60" w:type="dxa"/>
              <w:left w:w="120" w:type="dxa"/>
              <w:bottom w:w="60" w:type="dxa"/>
              <w:right w:w="120" w:type="dxa"/>
            </w:tcMar>
          </w:tcPr>
          <w:p w14:paraId="0EFB229B" w14:textId="77777777" w:rsidR="00FD774D" w:rsidRDefault="00000000">
            <w:pPr>
              <w:spacing w:line="264" w:lineRule="auto"/>
              <w:jc w:val="both"/>
            </w:pPr>
            <w:r>
              <w:t>1</w:t>
            </w:r>
          </w:p>
        </w:tc>
        <w:tc>
          <w:tcPr>
            <w:tcW w:w="2475" w:type="dxa"/>
            <w:tcBorders>
              <w:top w:val="nil"/>
              <w:left w:val="nil"/>
              <w:bottom w:val="single" w:sz="5" w:space="0" w:color="999999"/>
              <w:right w:val="single" w:sz="5" w:space="0" w:color="999999"/>
            </w:tcBorders>
            <w:tcMar>
              <w:top w:w="60" w:type="dxa"/>
              <w:left w:w="120" w:type="dxa"/>
              <w:bottom w:w="60" w:type="dxa"/>
              <w:right w:w="120" w:type="dxa"/>
            </w:tcMar>
          </w:tcPr>
          <w:p w14:paraId="536B5785" w14:textId="77777777" w:rsidR="00FD774D" w:rsidRDefault="00000000">
            <w:pPr>
              <w:spacing w:line="264" w:lineRule="auto"/>
              <w:jc w:val="both"/>
            </w:pPr>
            <w:r>
              <w:t>Kinh doanh (đầu mối chính)</w:t>
            </w:r>
          </w:p>
        </w:tc>
        <w:tc>
          <w:tcPr>
            <w:tcW w:w="2790" w:type="dxa"/>
            <w:tcBorders>
              <w:top w:val="nil"/>
              <w:left w:val="nil"/>
              <w:bottom w:val="single" w:sz="5" w:space="0" w:color="999999"/>
              <w:right w:val="single" w:sz="5" w:space="0" w:color="999999"/>
            </w:tcBorders>
            <w:tcMar>
              <w:top w:w="60" w:type="dxa"/>
              <w:left w:w="120" w:type="dxa"/>
              <w:bottom w:w="60" w:type="dxa"/>
              <w:right w:w="120" w:type="dxa"/>
            </w:tcMar>
          </w:tcPr>
          <w:p w14:paraId="58096088" w14:textId="77777777" w:rsidR="00FD774D" w:rsidRDefault="00000000">
            <w:pPr>
              <w:spacing w:line="264" w:lineRule="auto"/>
              <w:jc w:val="both"/>
            </w:pPr>
            <w:r>
              <w:t>Bà Đỗ Thị Dung – 0388871115 – dungdt@gapit.com.vn</w:t>
            </w:r>
          </w:p>
        </w:tc>
        <w:tc>
          <w:tcPr>
            <w:tcW w:w="2880" w:type="dxa"/>
            <w:tcBorders>
              <w:top w:val="nil"/>
              <w:left w:val="nil"/>
              <w:bottom w:val="single" w:sz="5" w:space="0" w:color="999999"/>
              <w:right w:val="single" w:sz="5" w:space="0" w:color="999999"/>
            </w:tcBorders>
            <w:tcMar>
              <w:top w:w="60" w:type="dxa"/>
              <w:left w:w="120" w:type="dxa"/>
              <w:bottom w:w="60" w:type="dxa"/>
              <w:right w:w="120" w:type="dxa"/>
            </w:tcMar>
          </w:tcPr>
          <w:p w14:paraId="7AC92BBA" w14:textId="77777777" w:rsidR="00FD774D" w:rsidRDefault="00000000">
            <w:pPr>
              <w:spacing w:line="264" w:lineRule="auto"/>
              <w:jc w:val="both"/>
            </w:pPr>
            <w:r>
              <w:t>……………………………</w:t>
            </w:r>
          </w:p>
        </w:tc>
      </w:tr>
      <w:tr w:rsidR="00FD774D" w14:paraId="3E6BB21E" w14:textId="77777777">
        <w:trPr>
          <w:trHeight w:val="1710"/>
        </w:trPr>
        <w:tc>
          <w:tcPr>
            <w:tcW w:w="870" w:type="dxa"/>
            <w:tcBorders>
              <w:top w:val="nil"/>
              <w:left w:val="single" w:sz="5" w:space="0" w:color="999999"/>
              <w:bottom w:val="single" w:sz="5" w:space="0" w:color="999999"/>
              <w:right w:val="single" w:sz="5" w:space="0" w:color="999999"/>
            </w:tcBorders>
            <w:tcMar>
              <w:top w:w="60" w:type="dxa"/>
              <w:left w:w="120" w:type="dxa"/>
              <w:bottom w:w="60" w:type="dxa"/>
              <w:right w:w="120" w:type="dxa"/>
            </w:tcMar>
          </w:tcPr>
          <w:p w14:paraId="0A5C7470" w14:textId="77777777" w:rsidR="00FD774D" w:rsidRDefault="00000000">
            <w:pPr>
              <w:spacing w:line="264" w:lineRule="auto"/>
              <w:jc w:val="both"/>
            </w:pPr>
            <w:r>
              <w:lastRenderedPageBreak/>
              <w:t>2</w:t>
            </w:r>
          </w:p>
        </w:tc>
        <w:tc>
          <w:tcPr>
            <w:tcW w:w="2475" w:type="dxa"/>
            <w:tcBorders>
              <w:top w:val="nil"/>
              <w:left w:val="nil"/>
              <w:bottom w:val="single" w:sz="5" w:space="0" w:color="999999"/>
              <w:right w:val="single" w:sz="5" w:space="0" w:color="999999"/>
            </w:tcBorders>
            <w:tcMar>
              <w:top w:w="60" w:type="dxa"/>
              <w:left w:w="120" w:type="dxa"/>
              <w:bottom w:w="60" w:type="dxa"/>
              <w:right w:w="120" w:type="dxa"/>
            </w:tcMar>
          </w:tcPr>
          <w:p w14:paraId="17EBA82F" w14:textId="77777777" w:rsidR="00FD774D" w:rsidRDefault="00000000">
            <w:pPr>
              <w:spacing w:line="264" w:lineRule="auto"/>
              <w:jc w:val="both"/>
            </w:pPr>
            <w:r>
              <w:t>Chăm sóc khách hàng (CSKH)/Helpdesk Zalo</w:t>
            </w:r>
          </w:p>
        </w:tc>
        <w:tc>
          <w:tcPr>
            <w:tcW w:w="2790" w:type="dxa"/>
            <w:tcBorders>
              <w:top w:val="nil"/>
              <w:left w:val="nil"/>
              <w:bottom w:val="single" w:sz="5" w:space="0" w:color="999999"/>
              <w:right w:val="single" w:sz="5" w:space="0" w:color="999999"/>
            </w:tcBorders>
            <w:tcMar>
              <w:top w:w="60" w:type="dxa"/>
              <w:left w:w="120" w:type="dxa"/>
              <w:bottom w:w="60" w:type="dxa"/>
              <w:right w:w="120" w:type="dxa"/>
            </w:tcMar>
          </w:tcPr>
          <w:p w14:paraId="469FCF17" w14:textId="77777777" w:rsidR="00FD774D" w:rsidRPr="00B72377" w:rsidRDefault="00000000">
            <w:pPr>
              <w:spacing w:line="264" w:lineRule="auto"/>
              <w:jc w:val="both"/>
              <w:rPr>
                <w:lang w:val="nl-NL"/>
              </w:rPr>
            </w:pPr>
            <w:r w:rsidRPr="00B72377">
              <w:rPr>
                <w:lang w:val="nl-NL"/>
              </w:rPr>
              <w:t>Helpdesk: helpdesk@gapit.com.vn – 02435121928</w:t>
            </w:r>
          </w:p>
        </w:tc>
        <w:tc>
          <w:tcPr>
            <w:tcW w:w="2880" w:type="dxa"/>
            <w:tcBorders>
              <w:top w:val="nil"/>
              <w:left w:val="nil"/>
              <w:bottom w:val="single" w:sz="5" w:space="0" w:color="999999"/>
              <w:right w:val="single" w:sz="5" w:space="0" w:color="999999"/>
            </w:tcBorders>
            <w:tcMar>
              <w:top w:w="60" w:type="dxa"/>
              <w:left w:w="120" w:type="dxa"/>
              <w:bottom w:w="60" w:type="dxa"/>
              <w:right w:w="120" w:type="dxa"/>
            </w:tcMar>
          </w:tcPr>
          <w:p w14:paraId="7BD89226" w14:textId="77777777" w:rsidR="00FD774D" w:rsidRDefault="00000000">
            <w:pPr>
              <w:spacing w:line="264" w:lineRule="auto"/>
              <w:jc w:val="both"/>
            </w:pPr>
            <w:r>
              <w:t>……………………………</w:t>
            </w:r>
          </w:p>
        </w:tc>
      </w:tr>
    </w:tbl>
    <w:p w14:paraId="449CFB8B" w14:textId="77777777" w:rsidR="00FD774D" w:rsidRDefault="00000000">
      <w:pPr>
        <w:spacing w:line="276" w:lineRule="auto"/>
        <w:jc w:val="both"/>
      </w:pPr>
      <w:r>
        <w:t xml:space="preserve"> </w:t>
      </w:r>
    </w:p>
    <w:p w14:paraId="556AEABF" w14:textId="77777777" w:rsidR="00FD774D" w:rsidRDefault="00FD774D">
      <w:pPr>
        <w:spacing w:before="120" w:after="120" w:line="276" w:lineRule="auto"/>
        <w:jc w:val="both"/>
        <w:rPr>
          <w:b/>
          <w:bCs/>
        </w:rPr>
      </w:pPr>
    </w:p>
    <w:sectPr w:rsidR="00FD774D">
      <w:pgSz w:w="11906" w:h="16838"/>
      <w:pgMar w:top="1276" w:right="1276" w:bottom="1276" w:left="1418"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iht" w:date="2026-06-10T15:56:00Z" w:initials="m">
    <w:p w14:paraId="3D141204" w14:textId="7E048F21" w:rsidR="00B72377" w:rsidRDefault="00B72377">
      <w:pPr>
        <w:pStyle w:val="CommentText"/>
      </w:pPr>
      <w:r>
        <w:rPr>
          <w:rStyle w:val="CommentReference"/>
        </w:rPr>
        <w:annotationRef/>
      </w:r>
      <w:r>
        <w:t xml:space="preserve">Bổ sung: </w:t>
      </w:r>
      <w:r w:rsidRPr="00B72377">
        <w:t>Sau khi eSIM đã được cấp mã QR hoặc thông tin kích hoạt, đơn hàng không được hủy hoặc hoàn tiền, trừ trường hợp lỗi được xác định thuộc trách nhiệm của Bên A.</w:t>
      </w:r>
    </w:p>
  </w:comment>
  <w:comment w:id="1" w:author="maiht" w:date="2026-06-10T16:23:00Z" w:initials="m">
    <w:p w14:paraId="15854433" w14:textId="2E28EC16" w:rsidR="00474AB7" w:rsidRDefault="00474AB7">
      <w:pPr>
        <w:pStyle w:val="CommentText"/>
      </w:pPr>
      <w:r>
        <w:rPr>
          <w:rStyle w:val="CommentReference"/>
        </w:rPr>
        <w:annotationRef/>
      </w:r>
      <w:r>
        <w:t>Như thế nào được gọi là phức tạp, SLA cần cụ thể nhất có thể</w:t>
      </w:r>
    </w:p>
  </w:comment>
  <w:comment w:id="2" w:author="maiht" w:date="2026-06-10T15:55:00Z" w:initials="m">
    <w:p w14:paraId="4CECE001" w14:textId="36C5EC93" w:rsidR="00B72377" w:rsidRDefault="00B72377">
      <w:pPr>
        <w:pStyle w:val="CommentText"/>
      </w:pPr>
      <w:r>
        <w:rPr>
          <w:rStyle w:val="CommentReference"/>
        </w:rPr>
        <w:annotationRef/>
      </w:r>
      <w:r w:rsidRPr="00B72377">
        <w:t>Bên A là đơn vị phân phối sản phẩm và không phải là nhà khai thác viễn thông tại quốc gia đích. Bên A không chịu trách nhiệm đối với việc suy giảm chất lượng dịch vụ, gián đoạn kết nối, thay đổi chính sách của nhà mạng, cơ quan quản lý hoặc đối tác cung cấp dịch vụ ở nước ngoài ngoài khả năng kiểm soát hợp lý của Bên A.</w:t>
      </w:r>
    </w:p>
  </w:comment>
  <w:comment w:id="3" w:author="maiht" w:date="2026-06-10T16:11:00Z" w:initials="m">
    <w:p w14:paraId="08AF7860" w14:textId="2E94630A" w:rsidR="004D07B0" w:rsidRDefault="004D07B0">
      <w:pPr>
        <w:pStyle w:val="CommentText"/>
      </w:pPr>
      <w:r>
        <w:rPr>
          <w:rStyle w:val="CommentReference"/>
        </w:rPr>
        <w:annotationRef/>
      </w:r>
      <w:r>
        <w:t>Yêu cầu sales mô tả lại luồng dữ liệu cá nhân người dùng với mô hình B2B này để đánh giá về bảo mật dữ liệu cá nhân</w:t>
      </w:r>
    </w:p>
  </w:comment>
  <w:comment w:id="4" w:author="maiht" w:date="2026-06-10T16:14:00Z" w:initials="m">
    <w:p w14:paraId="3FD4280D" w14:textId="77777777" w:rsidR="004D07B0" w:rsidRDefault="004D07B0">
      <w:pPr>
        <w:pStyle w:val="CommentText"/>
      </w:pPr>
      <w:r>
        <w:rPr>
          <w:rStyle w:val="CommentReference"/>
        </w:rPr>
        <w:annotationRef/>
      </w:r>
      <w:r>
        <w:t>Điều khoản này nếu xảy ra tranh chấp thì tỷ lệ GAPIT thắng kiện rất thấp, vì phạm vi hạn chế cạnh tranh quá rộng. 100% khi legal các bên review cũng sẽ yêu cầu sửa.</w:t>
      </w:r>
    </w:p>
    <w:p w14:paraId="700AFB7F" w14:textId="77777777" w:rsidR="004D07B0" w:rsidRDefault="00474AB7">
      <w:pPr>
        <w:pStyle w:val="CommentText"/>
      </w:pPr>
      <w:r w:rsidRPr="00474AB7">
        <w:t>Thay vào đó, em có thể cân nhắc cơ chế ràng buộc lợi ích kinh tế</w:t>
      </w:r>
      <w:r>
        <w:t xml:space="preserve">. Ví dụ: </w:t>
      </w:r>
    </w:p>
    <w:p w14:paraId="09A04C1D" w14:textId="5E479FBB" w:rsidR="00474AB7" w:rsidRPr="00474AB7" w:rsidRDefault="00474AB7">
      <w:pPr>
        <w:pStyle w:val="CommentText"/>
      </w:pPr>
      <w:r>
        <w:t>Không hạn chế cạnh tranh, nhưng đ</w:t>
      </w:r>
      <w:r w:rsidRPr="00474AB7">
        <w:t>ể duy trì các chính sách giá, chiết khấu và ưu đãi của Bên A, Bên B phải đạt doanh số tối thiểu ... VNĐ hoặc ... sản phẩm/tháng/quý.</w:t>
      </w:r>
    </w:p>
  </w:comment>
  <w:comment w:id="5" w:author="maiht" w:date="2026-06-10T15:54:00Z" w:initials="m">
    <w:p w14:paraId="3C54AEFD" w14:textId="182335EF" w:rsidR="00B72377" w:rsidRPr="00474AB7" w:rsidRDefault="00B72377" w:rsidP="00B72377">
      <w:pPr>
        <w:pStyle w:val="CommentText"/>
        <w:rPr>
          <w:lang w:val="pt-BR"/>
        </w:rPr>
      </w:pPr>
      <w:r>
        <w:rPr>
          <w:rStyle w:val="CommentReference"/>
        </w:rPr>
        <w:annotationRef/>
      </w:r>
      <w:r w:rsidRPr="00474AB7">
        <w:rPr>
          <w:lang w:val="pt-BR"/>
        </w:rPr>
        <w:t>Xét về vai trò thì GAPIT phải cam kết nhiều hơn về phận vận hành =&gt; Nên có điều khoản giới hạn trách nhiệm bồi thường thiệt hại</w:t>
      </w:r>
    </w:p>
    <w:p w14:paraId="1DCF6B2E" w14:textId="6EBBF937" w:rsidR="00B72377" w:rsidRPr="00B72377" w:rsidRDefault="00B72377" w:rsidP="00B72377">
      <w:pPr>
        <w:pStyle w:val="CommentText"/>
        <w:rPr>
          <w:lang w:val="en-US"/>
        </w:rPr>
      </w:pPr>
      <w:r w:rsidRPr="00B72377">
        <w:rPr>
          <w:lang w:val="en-US"/>
        </w:rPr>
        <w:t>Đề xuất bổ sung:</w:t>
      </w:r>
    </w:p>
    <w:p w14:paraId="394F86FF" w14:textId="77777777" w:rsidR="00B72377" w:rsidRPr="00B72377" w:rsidRDefault="00B72377" w:rsidP="00B72377">
      <w:pPr>
        <w:pStyle w:val="CommentText"/>
        <w:rPr>
          <w:lang w:val="en-US"/>
        </w:rPr>
      </w:pPr>
      <w:r w:rsidRPr="00B72377">
        <w:rPr>
          <w:lang w:val="en-US"/>
        </w:rPr>
        <w:t>Trong mọi trường hợp, tổng trách nhiệm của Bên A phát sinh từ hoặc liên quan đến Hợp đồng này không vượt quá tổng giá trị các đơn hàng mà Bên B đã thanh toán cho Bên A trong 03 tháng gần nhất trước thời điểm phát sinh sự kiện dẫn đến trách nhiệm.</w:t>
      </w:r>
    </w:p>
    <w:p w14:paraId="3AFAC2D2" w14:textId="77777777" w:rsidR="00B72377" w:rsidRPr="00B72377" w:rsidRDefault="00B72377" w:rsidP="00B72377">
      <w:pPr>
        <w:pStyle w:val="CommentText"/>
        <w:rPr>
          <w:lang w:val="en-US"/>
        </w:rPr>
      </w:pPr>
      <w:r w:rsidRPr="00B72377">
        <w:rPr>
          <w:lang w:val="en-US"/>
        </w:rPr>
        <w:t>Bên A không chịu trách nhiệm đối với các thiệt hại gián tiếp, thiệt hại do mất doanh thu, mất lợi nhuận, mất dữ liệu, mất cơ hội kinh doanh hoặc các thiệt hại mang tính hệ quả.</w:t>
      </w:r>
    </w:p>
    <w:p w14:paraId="3509CDF7" w14:textId="4110D87E" w:rsidR="00B72377" w:rsidRDefault="00B72377">
      <w:pPr>
        <w:pStyle w:val="CommentText"/>
      </w:pPr>
    </w:p>
  </w:comment>
  <w:comment w:id="6" w:author="maiht" w:date="2026-06-10T16:22:00Z" w:initials="m">
    <w:p w14:paraId="7CC7B068" w14:textId="1591CD7F" w:rsidR="00474AB7" w:rsidRDefault="00474AB7">
      <w:pPr>
        <w:pStyle w:val="CommentText"/>
      </w:pPr>
      <w:r>
        <w:rPr>
          <w:rStyle w:val="CommentReference"/>
        </w:rPr>
        <w:annotationRef/>
      </w:r>
      <w:r>
        <w:t>Bổ sung quy định về bất khả kháng, tham khảo các hợp đồng mẫu của GAPIT đối với các dịch vụ khác</w:t>
      </w:r>
    </w:p>
  </w:comment>
  <w:comment w:id="7" w:author="maiht" w:date="2026-06-10T15:57:00Z" w:initials="m">
    <w:p w14:paraId="4D80F9D3" w14:textId="77777777" w:rsidR="00B72377" w:rsidRDefault="00B72377">
      <w:pPr>
        <w:pStyle w:val="CommentText"/>
      </w:pPr>
      <w:r>
        <w:rPr>
          <w:rStyle w:val="CommentReference"/>
        </w:rPr>
        <w:annotationRef/>
      </w:r>
      <w:r>
        <w:t>Bổ sung điều khoản về sở hữu trí tuệ:</w:t>
      </w:r>
    </w:p>
    <w:p w14:paraId="2343C533" w14:textId="77777777" w:rsidR="00B72377" w:rsidRPr="00B72377" w:rsidRDefault="00B72377" w:rsidP="00B72377">
      <w:pPr>
        <w:pStyle w:val="CommentText"/>
        <w:rPr>
          <w:lang w:val="en-US"/>
        </w:rPr>
      </w:pPr>
      <w:r w:rsidRPr="00B72377">
        <w:rPr>
          <w:lang w:val="en-US"/>
        </w:rPr>
        <w:t>Toàn bộ nhãn hiệu, logo, hình ảnh, nội dung, phần mềm CMS, API, tài liệu đào tạo và các quyền sở hữu trí tuệ liên quan thuộc sở hữu độc quyền của Bên A hoặc đối tác của Bên A.</w:t>
      </w:r>
    </w:p>
    <w:p w14:paraId="79F10A7E" w14:textId="77777777" w:rsidR="00B72377" w:rsidRPr="00B72377" w:rsidRDefault="00B72377" w:rsidP="00B72377">
      <w:pPr>
        <w:pStyle w:val="CommentText"/>
        <w:rPr>
          <w:lang w:val="en-US"/>
        </w:rPr>
      </w:pPr>
      <w:r w:rsidRPr="00B72377">
        <w:rPr>
          <w:lang w:val="en-US"/>
        </w:rPr>
        <w:t>Bên B chỉ được sử dụng trong phạm vi phục vụ hoạt động đại lý và không được đăng ký, sao chép, sửa đổi hoặc tạo sản phẩm phái sinh.</w:t>
      </w:r>
    </w:p>
    <w:p w14:paraId="28688CB9" w14:textId="71568FAC" w:rsidR="00B72377" w:rsidRPr="00B72377" w:rsidRDefault="00B72377">
      <w:pPr>
        <w:pStyle w:val="CommentText"/>
        <w:rPr>
          <w:lang w:val="en-US"/>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141204" w15:done="0"/>
  <w15:commentEx w15:paraId="15854433" w15:done="0"/>
  <w15:commentEx w15:paraId="4CECE001" w15:done="0"/>
  <w15:commentEx w15:paraId="08AF7860" w15:done="0"/>
  <w15:commentEx w15:paraId="09A04C1D" w15:done="0"/>
  <w15:commentEx w15:paraId="3509CDF7" w15:done="0"/>
  <w15:commentEx w15:paraId="7CC7B068" w15:done="0"/>
  <w15:commentEx w15:paraId="28688C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D5D961" w16cex:dateUtc="2026-06-10T08:56:00Z"/>
  <w16cex:commentExtensible w16cex:durableId="5E596B3A" w16cex:dateUtc="2026-06-10T09:23:00Z"/>
  <w16cex:commentExtensible w16cex:durableId="5FD88909" w16cex:dateUtc="2026-06-10T08:55:00Z"/>
  <w16cex:commentExtensible w16cex:durableId="684C0DDC" w16cex:dateUtc="2026-06-10T09:11:00Z"/>
  <w16cex:commentExtensible w16cex:durableId="0BAC6491" w16cex:dateUtc="2026-06-10T09:14:00Z"/>
  <w16cex:commentExtensible w16cex:durableId="079186AC" w16cex:dateUtc="2026-06-10T08:54:00Z"/>
  <w16cex:commentExtensible w16cex:durableId="19603EC9" w16cex:dateUtc="2026-06-10T09:22:00Z"/>
  <w16cex:commentExtensible w16cex:durableId="33E08405" w16cex:dateUtc="2026-06-10T08: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141204" w16cid:durableId="09D5D961"/>
  <w16cid:commentId w16cid:paraId="15854433" w16cid:durableId="5E596B3A"/>
  <w16cid:commentId w16cid:paraId="4CECE001" w16cid:durableId="5FD88909"/>
  <w16cid:commentId w16cid:paraId="08AF7860" w16cid:durableId="684C0DDC"/>
  <w16cid:commentId w16cid:paraId="09A04C1D" w16cid:durableId="0BAC6491"/>
  <w16cid:commentId w16cid:paraId="3509CDF7" w16cid:durableId="079186AC"/>
  <w16cid:commentId w16cid:paraId="7CC7B068" w16cid:durableId="19603EC9"/>
  <w16cid:commentId w16cid:paraId="28688CB9" w16cid:durableId="33E0840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C75E3AA-B977-43EA-96C0-969C347B0EE5}"/>
  </w:font>
  <w:font w:name="Calibri">
    <w:panose1 w:val="020F0502020204030204"/>
    <w:charset w:val="00"/>
    <w:family w:val="swiss"/>
    <w:pitch w:val="variable"/>
    <w:sig w:usb0="E4002EFF" w:usb1="C200247B" w:usb2="00000009" w:usb3="00000000" w:csb0="000001FF" w:csb1="00000000"/>
    <w:embedRegular r:id="rId2" w:fontKey="{B7A02449-3589-4F3D-9D20-36D6E4C4A4F2}"/>
  </w:font>
  <w:font w:name="Cambria">
    <w:panose1 w:val="02040503050406030204"/>
    <w:charset w:val="00"/>
    <w:family w:val="roman"/>
    <w:pitch w:val="variable"/>
    <w:sig w:usb0="E00006FF" w:usb1="420024FF" w:usb2="02000000" w:usb3="00000000" w:csb0="0000019F" w:csb1="00000000"/>
    <w:embedRegular r:id="rId3" w:fontKey="{4F9EA6F5-82F6-40DA-9952-CE62C5D400F9}"/>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iht">
    <w15:presenceInfo w15:providerId="None" w15:userId="maih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74D"/>
    <w:rsid w:val="000E7311"/>
    <w:rsid w:val="0023178E"/>
    <w:rsid w:val="00474AB7"/>
    <w:rsid w:val="004D07B0"/>
    <w:rsid w:val="004E10A8"/>
    <w:rsid w:val="0074130F"/>
    <w:rsid w:val="00B72377"/>
    <w:rsid w:val="00CA1767"/>
    <w:rsid w:val="00E172C7"/>
    <w:rsid w:val="00FD7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749F6"/>
  <w15:docId w15:val="{C796A460-F1D7-4BA3-9C56-B094F7026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CommentReference">
    <w:name w:val="annotation reference"/>
    <w:basedOn w:val="DefaultParagraphFont"/>
    <w:uiPriority w:val="99"/>
    <w:semiHidden/>
    <w:unhideWhenUsed/>
    <w:rsid w:val="00B72377"/>
    <w:rPr>
      <w:sz w:val="16"/>
      <w:szCs w:val="16"/>
    </w:rPr>
  </w:style>
  <w:style w:type="paragraph" w:styleId="CommentText">
    <w:name w:val="annotation text"/>
    <w:basedOn w:val="Normal"/>
    <w:link w:val="CommentTextChar"/>
    <w:uiPriority w:val="99"/>
    <w:semiHidden/>
    <w:unhideWhenUsed/>
    <w:rsid w:val="00B72377"/>
    <w:rPr>
      <w:sz w:val="20"/>
      <w:szCs w:val="20"/>
    </w:rPr>
  </w:style>
  <w:style w:type="character" w:customStyle="1" w:styleId="CommentTextChar">
    <w:name w:val="Comment Text Char"/>
    <w:basedOn w:val="DefaultParagraphFont"/>
    <w:link w:val="CommentText"/>
    <w:uiPriority w:val="99"/>
    <w:semiHidden/>
    <w:rsid w:val="00B72377"/>
    <w:rPr>
      <w:sz w:val="20"/>
      <w:szCs w:val="20"/>
    </w:rPr>
  </w:style>
  <w:style w:type="paragraph" w:styleId="CommentSubject">
    <w:name w:val="annotation subject"/>
    <w:basedOn w:val="CommentText"/>
    <w:next w:val="CommentText"/>
    <w:link w:val="CommentSubjectChar"/>
    <w:uiPriority w:val="99"/>
    <w:semiHidden/>
    <w:unhideWhenUsed/>
    <w:rsid w:val="00B72377"/>
    <w:rPr>
      <w:b/>
      <w:bCs/>
    </w:rPr>
  </w:style>
  <w:style w:type="character" w:customStyle="1" w:styleId="CommentSubjectChar">
    <w:name w:val="Comment Subject Char"/>
    <w:basedOn w:val="CommentTextChar"/>
    <w:link w:val="CommentSubject"/>
    <w:uiPriority w:val="99"/>
    <w:semiHidden/>
    <w:rsid w:val="00B72377"/>
    <w:rPr>
      <w:b/>
      <w:bCs/>
      <w:sz w:val="20"/>
      <w:szCs w:val="20"/>
    </w:rPr>
  </w:style>
  <w:style w:type="paragraph" w:styleId="NormalWeb">
    <w:name w:val="Normal (Web)"/>
    <w:basedOn w:val="Normal"/>
    <w:uiPriority w:val="99"/>
    <w:semiHidden/>
    <w:unhideWhenUsed/>
    <w:rsid w:val="00B7237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SHzFUNyo0u7xGMI1BMZHzn9yew==">CgMxLjA4AHIhMURFZU1DZWFNX0tTTFZ4c2JhODNJSzRvdVJ3QkJHT0VH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12</Pages>
  <Words>2936</Words>
  <Characters>16737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Hang P.</cp:lastModifiedBy>
  <cp:revision>6</cp:revision>
  <dcterms:created xsi:type="dcterms:W3CDTF">2026-06-10T08:52:00Z</dcterms:created>
  <dcterms:modified xsi:type="dcterms:W3CDTF">2026-06-17T04:49:00Z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e3cf3f99-b0dd-4b7c-be57-2b6175d69906</vt:lpwstr>
  </property>
</Properties>
</file>