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right"/>
        <w:rPr/>
      </w:pPr>
      <w:r w:rsidDel="00000000" w:rsidR="00000000" w:rsidRPr="00000000">
        <w:rPr>
          <w:rtl w:val="0"/>
        </w:rPr>
        <w:t xml:space="preserve">Chiao Lu 204848946</w:t>
      </w:r>
    </w:p>
    <w:p w:rsidR="00000000" w:rsidDel="00000000" w:rsidP="00000000" w:rsidRDefault="00000000" w:rsidRPr="00000000" w14:paraId="00000001">
      <w:pPr>
        <w:jc w:val="right"/>
        <w:rPr/>
      </w:pPr>
      <w:r w:rsidDel="00000000" w:rsidR="00000000" w:rsidRPr="00000000">
        <w:rPr>
          <w:rtl w:val="0"/>
        </w:rPr>
        <w:t xml:space="preserve">Shen Teng 104758168</w:t>
      </w:r>
    </w:p>
    <w:p w:rsidR="00000000" w:rsidDel="00000000" w:rsidP="00000000" w:rsidRDefault="00000000" w:rsidRPr="00000000" w14:paraId="00000002">
      <w:pPr>
        <w:jc w:val="right"/>
        <w:rPr/>
      </w:pPr>
      <w:r w:rsidDel="00000000" w:rsidR="00000000" w:rsidRPr="00000000">
        <w:rPr>
          <w:rtl w:val="0"/>
        </w:rPr>
        <w:t xml:space="preserve">Yuhai Li 104844760</w:t>
      </w:r>
    </w:p>
    <w:p w:rsidR="00000000" w:rsidDel="00000000" w:rsidP="00000000" w:rsidRDefault="00000000" w:rsidRPr="00000000" w14:paraId="00000003">
      <w:pPr>
        <w:pStyle w:val="Title"/>
        <w:rPr/>
      </w:pPr>
      <w:bookmarkStart w:colFirst="0" w:colLast="0" w:name="_e5b6secy3wng" w:id="0"/>
      <w:bookmarkEnd w:id="0"/>
      <w:r w:rsidDel="00000000" w:rsidR="00000000" w:rsidRPr="00000000">
        <w:rPr>
          <w:rtl w:val="0"/>
        </w:rPr>
        <w:t xml:space="preserve">Project 3 Report</w:t>
      </w:r>
    </w:p>
    <w:p w:rsidR="00000000" w:rsidDel="00000000" w:rsidP="00000000" w:rsidRDefault="00000000" w:rsidRPr="00000000" w14:paraId="00000004">
      <w:pPr>
        <w:pStyle w:val="Heading1"/>
        <w:rPr/>
      </w:pPr>
      <w:bookmarkStart w:colFirst="0" w:colLast="0" w:name="_fwopav7fr79d" w:id="1"/>
      <w:bookmarkEnd w:id="1"/>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Throughout this quarter, we have synthesized various digital designs onto the FPGA board. In this lab, we synthesize a processor (called “a MicroBlaze”) onto the FPGA, which will allow us to execute C code on our Virtex5 boards. This will dramatically improve development time while still retaining some of the advantages of an FPGA.</w:t>
      </w:r>
    </w:p>
    <w:p w:rsidR="00000000" w:rsidDel="00000000" w:rsidP="00000000" w:rsidRDefault="00000000" w:rsidRPr="00000000" w14:paraId="00000006">
      <w:pPr>
        <w:pStyle w:val="Heading1"/>
        <w:rPr/>
      </w:pPr>
      <w:bookmarkStart w:colFirst="0" w:colLast="0" w:name="_dbshudvfyi7f" w:id="2"/>
      <w:bookmarkEnd w:id="2"/>
      <w:r w:rsidDel="00000000" w:rsidR="00000000" w:rsidRPr="00000000">
        <w:rPr>
          <w:rtl w:val="0"/>
        </w:rPr>
        <w:t xml:space="preserve">Results/Screenshot</w:t>
      </w:r>
    </w:p>
    <w:p w:rsidR="00000000" w:rsidDel="00000000" w:rsidP="00000000" w:rsidRDefault="00000000" w:rsidRPr="00000000" w14:paraId="00000007">
      <w:pPr>
        <w:rPr/>
      </w:pPr>
      <w:r w:rsidDel="00000000" w:rsidR="00000000" w:rsidRPr="00000000">
        <w:rPr/>
        <w:drawing>
          <wp:inline distB="114300" distT="114300" distL="114300" distR="114300">
            <wp:extent cx="4581525" cy="1200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815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we can see from the screenshot above, player 1 (computer) is scissors and player 2 (FGPA) is paper, and the computer wins, as expected.</w:t>
      </w:r>
    </w:p>
    <w:p w:rsidR="00000000" w:rsidDel="00000000" w:rsidP="00000000" w:rsidRDefault="00000000" w:rsidRPr="00000000" w14:paraId="0000000A">
      <w:pPr>
        <w:pStyle w:val="Heading1"/>
        <w:rPr/>
      </w:pPr>
      <w:bookmarkStart w:colFirst="0" w:colLast="0" w:name="_upn037pzenmr" w:id="3"/>
      <w:bookmarkEnd w:id="3"/>
      <w:r w:rsidDel="00000000" w:rsidR="00000000" w:rsidRPr="00000000">
        <w:rPr>
          <w:rtl w:val="0"/>
        </w:rPr>
        <w:t xml:space="preserve">Code Snippets</w:t>
      </w:r>
    </w:p>
    <w:p w:rsidR="00000000" w:rsidDel="00000000" w:rsidP="00000000" w:rsidRDefault="00000000" w:rsidRPr="00000000" w14:paraId="0000000B">
      <w:pPr>
        <w:pStyle w:val="Heading2"/>
        <w:rPr/>
      </w:pPr>
      <w:bookmarkStart w:colFirst="0" w:colLast="0" w:name="_c287vobjqken" w:id="4"/>
      <w:bookmarkEnd w:id="4"/>
      <w:r w:rsidDel="00000000" w:rsidR="00000000" w:rsidRPr="00000000">
        <w:rPr>
          <w:rtl w:val="0"/>
        </w:rPr>
        <w:t xml:space="preserve">Part 2a</w:t>
      </w:r>
    </w:p>
    <w:p w:rsidR="00000000" w:rsidDel="00000000" w:rsidP="00000000" w:rsidRDefault="00000000" w:rsidRPr="00000000" w14:paraId="0000000C">
      <w:pPr>
        <w:rPr/>
      </w:pPr>
      <w:r w:rsidDel="00000000" w:rsidR="00000000" w:rsidRPr="00000000">
        <w:rPr>
          <w:rtl w:val="0"/>
        </w:rPr>
        <w:t xml:space="preserve">This is the essential code of our </w:t>
      </w:r>
      <w:r w:rsidDel="00000000" w:rsidR="00000000" w:rsidRPr="00000000">
        <w:rPr>
          <w:rFonts w:ascii="Consolas" w:cs="Consolas" w:eastAsia="Consolas" w:hAnsi="Consolas"/>
          <w:rtl w:val="0"/>
        </w:rPr>
        <w:t xml:space="preserve">main</w:t>
      </w:r>
      <w:r w:rsidDel="00000000" w:rsidR="00000000" w:rsidRPr="00000000">
        <w:rPr>
          <w:rtl w:val="0"/>
        </w:rPr>
        <w:t xml:space="preserve"> function:</w:t>
      </w:r>
    </w:p>
    <w:p w:rsidR="00000000" w:rsidDel="00000000" w:rsidP="00000000" w:rsidRDefault="00000000" w:rsidRPr="00000000" w14:paraId="0000000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 = getInt();</w:t>
              <w:br w:type="textWrapping"/>
              <w:t xml:space="preserve">b = getInt();</w:t>
              <w:br w:type="textWrapping"/>
              <w:t xml:space="preserve">printf(</w:t>
            </w:r>
            <w:r w:rsidDel="00000000" w:rsidR="00000000" w:rsidRPr="00000000">
              <w:rPr>
                <w:rFonts w:ascii="Consolas" w:cs="Consolas" w:eastAsia="Consolas" w:hAnsi="Consolas"/>
                <w:color w:val="800000"/>
                <w:rtl w:val="0"/>
              </w:rPr>
              <w:t xml:space="preserve">"%d\r\n"</w:t>
            </w:r>
            <w:r w:rsidDel="00000000" w:rsidR="00000000" w:rsidRPr="00000000">
              <w:rPr>
                <w:rFonts w:ascii="Consolas" w:cs="Consolas" w:eastAsia="Consolas" w:hAnsi="Consolas"/>
                <w:rtl w:val="0"/>
              </w:rPr>
              <w:t xml:space="preserve">,a*b);</w:t>
              <w:br w:type="textWrapping"/>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prod=a*b;</w:t>
              <w:br w:type="textWrapping"/>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((prod)-100&gt;0){</w:t>
              <w:br w:type="textWrapping"/>
              <w:t xml:space="preserve">    print(</w:t>
            </w:r>
            <w:r w:rsidDel="00000000" w:rsidR="00000000" w:rsidRPr="00000000">
              <w:rPr>
                <w:rFonts w:ascii="Consolas" w:cs="Consolas" w:eastAsia="Consolas" w:hAnsi="Consolas"/>
                <w:color w:val="800000"/>
                <w:rtl w:val="0"/>
              </w:rPr>
              <w:t xml:space="preserve">"turn on led\r\n"</w:t>
            </w:r>
            <w:r w:rsidDel="00000000" w:rsidR="00000000" w:rsidRPr="00000000">
              <w:rPr>
                <w:rFonts w:ascii="Consolas" w:cs="Consolas" w:eastAsia="Consolas" w:hAnsi="Consolas"/>
                <w:rtl w:val="0"/>
              </w:rPr>
              <w:t xml:space="preserve">);</w:t>
              <w:br w:type="textWrapping"/>
              <w:t xml:space="preserve">    turnOnLED();</w:t>
              <w:br w:type="textWrapping"/>
              <w:t xml:space="preserve">}</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What happens above is simple. We call function </w:t>
      </w:r>
      <w:r w:rsidDel="00000000" w:rsidR="00000000" w:rsidRPr="00000000">
        <w:rPr>
          <w:rFonts w:ascii="Consolas" w:cs="Consolas" w:eastAsia="Consolas" w:hAnsi="Consolas"/>
          <w:rtl w:val="0"/>
        </w:rPr>
        <w:t xml:space="preserve">getInt()</w:t>
      </w:r>
      <w:r w:rsidDel="00000000" w:rsidR="00000000" w:rsidRPr="00000000">
        <w:rPr>
          <w:rtl w:val="0"/>
        </w:rPr>
        <w:t xml:space="preserve"> twice to read user’s input from the keyboard. After that we check if the product of the two input number is greater than 100. If so, we turn on the LED light by calling </w:t>
      </w:r>
      <w:r w:rsidDel="00000000" w:rsidR="00000000" w:rsidRPr="00000000">
        <w:rPr>
          <w:rFonts w:ascii="Consolas" w:cs="Consolas" w:eastAsia="Consolas" w:hAnsi="Consolas"/>
          <w:rtl w:val="0"/>
        </w:rPr>
        <w:t xml:space="preserve">turnOnLed()</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Here is the function definition of </w:t>
      </w:r>
      <w:r w:rsidDel="00000000" w:rsidR="00000000" w:rsidRPr="00000000">
        <w:rPr>
          <w:rFonts w:ascii="Consolas" w:cs="Consolas" w:eastAsia="Consolas" w:hAnsi="Consolas"/>
          <w:rtl w:val="0"/>
        </w:rPr>
        <w:t xml:space="preserve">turnOnLed()</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int turnOnLED()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Status = XGpio_Initialize( &amp; GpioOutput, XPAR_LEDS_8BIT_DEVICE_ID);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 (Status != XST_SUCCESS)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XST_FAILURE;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XGpio_SetDataDirection( &amp; GpioOutput, 1, 0x0);</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Xuint32 mydata = 3;</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XGpio_DiscreteWrite( &amp; GpioOutput, 1, mydata);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First, we initialize </w:t>
      </w:r>
      <w:r w:rsidDel="00000000" w:rsidR="00000000" w:rsidRPr="00000000">
        <w:rPr>
          <w:rFonts w:ascii="Consolas" w:cs="Consolas" w:eastAsia="Consolas" w:hAnsi="Consolas"/>
          <w:rtl w:val="0"/>
        </w:rPr>
        <w:t xml:space="preserve">GpioOutput </w:t>
      </w:r>
      <w:r w:rsidDel="00000000" w:rsidR="00000000" w:rsidRPr="00000000">
        <w:rPr>
          <w:rtl w:val="0"/>
        </w:rPr>
        <w:t xml:space="preserve">by calling </w:t>
      </w:r>
      <w:r w:rsidDel="00000000" w:rsidR="00000000" w:rsidRPr="00000000">
        <w:rPr>
          <w:rFonts w:ascii="Consolas" w:cs="Consolas" w:eastAsia="Consolas" w:hAnsi="Consolas"/>
          <w:rtl w:val="0"/>
        </w:rPr>
        <w:t xml:space="preserve">XGpio_SetDataDirection()</w:t>
      </w:r>
      <w:r w:rsidDel="00000000" w:rsidR="00000000" w:rsidRPr="00000000">
        <w:rPr>
          <w:rtl w:val="0"/>
        </w:rPr>
        <w:t xml:space="preserve">. Then, we light up the LED by calling </w:t>
      </w:r>
      <w:r w:rsidDel="00000000" w:rsidR="00000000" w:rsidRPr="00000000">
        <w:rPr>
          <w:rFonts w:ascii="Consolas" w:cs="Consolas" w:eastAsia="Consolas" w:hAnsi="Consolas"/>
          <w:rtl w:val="0"/>
        </w:rPr>
        <w:t xml:space="preserve">XGpio_DiscreteWrite()</w:t>
      </w:r>
      <w:r w:rsidDel="00000000" w:rsidR="00000000" w:rsidRPr="00000000">
        <w:rPr>
          <w:rtl w:val="0"/>
        </w:rPr>
        <w:t xml:space="preserve">.</w:t>
      </w:r>
    </w:p>
    <w:p w:rsidR="00000000" w:rsidDel="00000000" w:rsidP="00000000" w:rsidRDefault="00000000" w:rsidRPr="00000000" w14:paraId="00000020">
      <w:pPr>
        <w:pStyle w:val="Heading2"/>
        <w:rPr/>
      </w:pPr>
      <w:bookmarkStart w:colFirst="0" w:colLast="0" w:name="_b347czpribeg" w:id="5"/>
      <w:bookmarkEnd w:id="5"/>
      <w:r w:rsidDel="00000000" w:rsidR="00000000" w:rsidRPr="00000000">
        <w:rPr>
          <w:rtl w:val="0"/>
        </w:rPr>
        <w:t xml:space="preserve">Part 2b</w:t>
      </w:r>
    </w:p>
    <w:p w:rsidR="00000000" w:rsidDel="00000000" w:rsidP="00000000" w:rsidRDefault="00000000" w:rsidRPr="00000000" w14:paraId="00000021">
      <w:pPr>
        <w:rPr/>
      </w:pPr>
      <w:r w:rsidDel="00000000" w:rsidR="00000000" w:rsidRPr="00000000">
        <w:rPr>
          <w:rtl w:val="0"/>
        </w:rPr>
        <w:t xml:space="preserve">Reading input from keyboard is just the same as Part 2a. Reading from the keypad is a bit more complicated. To check whether a button is pressed, we need to first set the column where the button belongs to to low, then scan each row. The row which the pressed button belongs to will return an active low.</w:t>
      </w:r>
    </w:p>
    <w:p w:rsidR="00000000" w:rsidDel="00000000" w:rsidP="00000000" w:rsidRDefault="00000000" w:rsidRPr="00000000" w14:paraId="00000022">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XGpio_SetDataDirection(&amp;GpioOutput, 1, 14&lt;&lt;4);</w:t>
              <w:br w:type="textWrapping"/>
              <w:t xml:space="preserve">XGpio_DiscreteWrite(&amp;GpioOutput,1,14&lt;&lt;4);</w:t>
              <w:br w:type="textWrapping"/>
              <w:t xml:space="preserve">XGpio_SetDataDirection(&amp;GpioInput, 1, 0xF);</w:t>
              <w:br w:type="textWrapping"/>
              <w:t xml:space="preserve">p1=XGpio_DiscreteRead(&amp;GpioInput,1);</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code above shows how we read input from the keyboard (take column 1 as example). In the above code, we set column 1 to low and read each row. We can then check which bits in </w:t>
      </w:r>
      <w:r w:rsidDel="00000000" w:rsidR="00000000" w:rsidRPr="00000000">
        <w:rPr>
          <w:rFonts w:ascii="Consolas" w:cs="Consolas" w:eastAsia="Consolas" w:hAnsi="Consolas"/>
          <w:rtl w:val="0"/>
        </w:rPr>
        <w:t xml:space="preserve">p1</w:t>
      </w:r>
      <w:r w:rsidDel="00000000" w:rsidR="00000000" w:rsidRPr="00000000">
        <w:rPr>
          <w:rtl w:val="0"/>
        </w:rPr>
        <w:t xml:space="preserve"> is </w:t>
      </w:r>
      <w:r w:rsidDel="00000000" w:rsidR="00000000" w:rsidRPr="00000000">
        <w:rPr>
          <w:rFonts w:ascii="Consolas" w:cs="Consolas" w:eastAsia="Consolas" w:hAnsi="Consolas"/>
          <w:rtl w:val="0"/>
        </w:rPr>
        <w:t xml:space="preserve">0</w:t>
      </w:r>
      <w:r w:rsidDel="00000000" w:rsidR="00000000" w:rsidRPr="00000000">
        <w:rPr>
          <w:rtl w:val="0"/>
        </w:rPr>
        <w:t xml:space="preserve"> to locate the pressed button.</w:t>
      </w:r>
      <w:r w:rsidDel="00000000" w:rsidR="00000000" w:rsidRPr="00000000">
        <w:rPr>
          <w:rtl w:val="0"/>
        </w:rPr>
      </w:r>
    </w:p>
    <w:p w:rsidR="00000000" w:rsidDel="00000000" w:rsidP="00000000" w:rsidRDefault="00000000" w:rsidRPr="00000000" w14:paraId="00000026">
      <w:pPr>
        <w:pStyle w:val="Heading1"/>
        <w:rPr/>
      </w:pPr>
      <w:bookmarkStart w:colFirst="0" w:colLast="0" w:name="_dcmwp7had798" w:id="6"/>
      <w:bookmarkEnd w:id="6"/>
      <w:r w:rsidDel="00000000" w:rsidR="00000000" w:rsidRPr="00000000">
        <w:rPr>
          <w:rtl w:val="0"/>
        </w:rPr>
        <w:t xml:space="preserve">Problems Encountered</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When getting the user’s input from the serial line, we cannot just use </w:t>
      </w:r>
      <w:r w:rsidDel="00000000" w:rsidR="00000000" w:rsidRPr="00000000">
        <w:rPr>
          <w:rFonts w:ascii="Consolas" w:cs="Consolas" w:eastAsia="Consolas" w:hAnsi="Consolas"/>
          <w:rtl w:val="0"/>
        </w:rPr>
        <w:t xml:space="preserve">scanf()</w:t>
      </w:r>
      <w:r w:rsidDel="00000000" w:rsidR="00000000" w:rsidRPr="00000000">
        <w:rPr>
          <w:rtl w:val="0"/>
        </w:rPr>
        <w:t xml:space="preserve"> directly. Instead, we need to use </w:t>
      </w:r>
      <w:r w:rsidDel="00000000" w:rsidR="00000000" w:rsidRPr="00000000">
        <w:rPr>
          <w:rFonts w:ascii="Consolas" w:cs="Consolas" w:eastAsia="Consolas" w:hAnsi="Consolas"/>
          <w:rtl w:val="0"/>
        </w:rPr>
        <w:t xml:space="preserve">getchar() </w:t>
      </w:r>
      <w:r w:rsidDel="00000000" w:rsidR="00000000" w:rsidRPr="00000000">
        <w:rPr>
          <w:rtl w:val="0"/>
        </w:rPr>
        <w:t xml:space="preserve">to get the user input one character at a time.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When reading from the keypad, we need to read the schematics on the board and use the UCF file to correctly obtain the user input. We also needed the library </w:t>
      </w:r>
      <w:r w:rsidDel="00000000" w:rsidR="00000000" w:rsidRPr="00000000">
        <w:rPr>
          <w:rFonts w:ascii="Consolas" w:cs="Consolas" w:eastAsia="Consolas" w:hAnsi="Consolas"/>
          <w:rtl w:val="0"/>
        </w:rPr>
        <w:t xml:space="preserve">xparameters.h</w:t>
      </w:r>
      <w:r w:rsidDel="00000000" w:rsidR="00000000" w:rsidRPr="00000000">
        <w:rPr>
          <w:rtl w:val="0"/>
        </w:rPr>
        <w:t xml:space="preserve"> and the labels on the board.</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We kept getting errors when trying to export the design to SDK because of timing error. We fix this error by disabling the time error in preference.</w:t>
      </w:r>
    </w:p>
    <w:p w:rsidR="00000000" w:rsidDel="00000000" w:rsidP="00000000" w:rsidRDefault="00000000" w:rsidRPr="00000000" w14:paraId="0000002A">
      <w:pPr>
        <w:pStyle w:val="Heading1"/>
        <w:rPr/>
      </w:pPr>
      <w:bookmarkStart w:colFirst="0" w:colLast="0" w:name="_fowkwy5l6ivm" w:id="7"/>
      <w:bookmarkEnd w:id="7"/>
      <w:r w:rsidDel="00000000" w:rsidR="00000000" w:rsidRPr="00000000">
        <w:rPr>
          <w:rtl w:val="0"/>
        </w:rPr>
        <w:t xml:space="preserve">Conclusion</w:t>
      </w:r>
    </w:p>
    <w:p w:rsidR="00000000" w:rsidDel="00000000" w:rsidP="00000000" w:rsidRDefault="00000000" w:rsidRPr="00000000" w14:paraId="0000002B">
      <w:pPr>
        <w:rPr/>
      </w:pPr>
      <w:r w:rsidDel="00000000" w:rsidR="00000000" w:rsidRPr="00000000">
        <w:rPr>
          <w:rtl w:val="0"/>
        </w:rPr>
        <w:t xml:space="preserve">By doing this lab, we gain some experience about how to input/output FPGA GPIO pins using Microblaze C code. This helps us prepare for the final project.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