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GoBack" w:displacedByCustomXml="next"/>
    <w:bookmarkEnd w:id="0" w:displacedByCustomXml="next"/>
    <w:sdt>
      <w:sdtPr>
        <w:id w:val="194513691"/>
        <w:docPartObj>
          <w:docPartGallery w:val="Cover Pages"/>
          <w:docPartUnique/>
        </w:docPartObj>
      </w:sdtPr>
      <w:sdtEndPr>
        <w:rPr>
          <w:rFonts w:ascii="Times New Roman" w:hAnsi="Times New Roman"/>
          <w:b/>
          <w:bCs/>
          <w:i/>
          <w:sz w:val="24"/>
          <w:szCs w:val="24"/>
        </w:rPr>
      </w:sdtEndPr>
      <w:sdtContent>
        <w:p w14:paraId="08BDA211" w14:textId="2B574E5F" w:rsidR="00AF7287" w:rsidRDefault="00F03138" w:rsidP="00AF7287">
          <w:pPr>
            <w:rPr>
              <w:rFonts w:ascii="Times New Roman" w:hAnsi="Times New Roman"/>
              <w:b/>
              <w:bCs/>
              <w:i/>
              <w:sz w:val="24"/>
              <w:szCs w:val="24"/>
            </w:rPr>
          </w:pPr>
          <w:r w:rsidRPr="006727EF">
            <w:rPr>
              <w:rFonts w:ascii="Times New Roman" w:hAnsi="Times New Roman"/>
              <w:bCs/>
              <w:noProof/>
              <w:sz w:val="24"/>
              <w:szCs w:val="24"/>
              <w:lang w:val="en-CA" w:eastAsia="en-CA"/>
            </w:rPr>
            <w:drawing>
              <wp:anchor distT="0" distB="0" distL="114300" distR="114300" simplePos="0" relativeHeight="251655680" behindDoc="0" locked="0" layoutInCell="1" allowOverlap="1" wp14:anchorId="1737AC13" wp14:editId="747FAEA3">
                <wp:simplePos x="0" y="0"/>
                <wp:positionH relativeFrom="margin">
                  <wp:posOffset>-800735</wp:posOffset>
                </wp:positionH>
                <wp:positionV relativeFrom="margin">
                  <wp:posOffset>282575</wp:posOffset>
                </wp:positionV>
                <wp:extent cx="7543800" cy="2130425"/>
                <wp:effectExtent l="0" t="0" r="0" b="3175"/>
                <wp:wrapSquare wrapText="bothSides"/>
                <wp:docPr id="3" name="Picture 2" desc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p.jpg"/>
                        <pic:cNvPicPr>
                          <a:picLocks noChangeAspect="1"/>
                        </pic:cNvPicPr>
                      </pic:nvPicPr>
                      <pic:blipFill rotWithShape="1">
                        <a:blip r:embed="rId9">
                          <a:extLst>
                            <a:ext uri="{28A0092B-C50C-407E-A947-70E740481C1C}">
                              <a14:useLocalDpi xmlns:a14="http://schemas.microsoft.com/office/drawing/2010/main" val="0"/>
                            </a:ext>
                          </a:extLst>
                        </a:blip>
                        <a:srcRect t="21410" b="36987"/>
                        <a:stretch/>
                      </pic:blipFill>
                      <pic:spPr>
                        <a:xfrm>
                          <a:off x="0" y="0"/>
                          <a:ext cx="7543800" cy="2130425"/>
                        </a:xfrm>
                        <a:prstGeom prst="rect">
                          <a:avLst/>
                        </a:prstGeom>
                      </pic:spPr>
                    </pic:pic>
                  </a:graphicData>
                </a:graphic>
                <wp14:sizeRelH relativeFrom="margin">
                  <wp14:pctWidth>0</wp14:pctWidth>
                </wp14:sizeRelH>
                <wp14:sizeRelV relativeFrom="margin">
                  <wp14:pctHeight>0</wp14:pctHeight>
                </wp14:sizeRelV>
              </wp:anchor>
            </w:drawing>
          </w:r>
          <w:r w:rsidR="002830F7" w:rsidRPr="00B37E83">
            <w:rPr>
              <w:rFonts w:ascii="Times New Roman" w:hAnsi="Times New Roman"/>
              <w:b/>
              <w:bCs/>
              <w:noProof/>
              <w:sz w:val="24"/>
              <w:szCs w:val="24"/>
              <w:lang w:val="en-CA" w:eastAsia="en-CA"/>
            </w:rPr>
            <w:drawing>
              <wp:anchor distT="0" distB="0" distL="114300" distR="114300" simplePos="0" relativeHeight="251658752" behindDoc="0" locked="0" layoutInCell="1" allowOverlap="1" wp14:anchorId="0FFC2DA7" wp14:editId="4F665413">
                <wp:simplePos x="0" y="0"/>
                <wp:positionH relativeFrom="column">
                  <wp:posOffset>-457200</wp:posOffset>
                </wp:positionH>
                <wp:positionV relativeFrom="paragraph">
                  <wp:posOffset>1600200</wp:posOffset>
                </wp:positionV>
                <wp:extent cx="1143000" cy="1218406"/>
                <wp:effectExtent l="25400" t="25400" r="25400" b="26670"/>
                <wp:wrapNone/>
                <wp:docPr id="14" name="Picture 1" descr="DRPI Logo - Fina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DRPI Logo - Final Colou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1218406"/>
                        </a:xfrm>
                        <a:prstGeom prst="rect">
                          <a:avLst/>
                        </a:prstGeom>
                        <a:noFill/>
                        <a:ln w="12700">
                          <a:solidFill>
                            <a:srgbClr val="000000"/>
                          </a:solidFill>
                          <a:miter lim="800000"/>
                          <a:headEnd/>
                          <a:tailEnd/>
                        </a:ln>
                        <a:extLst/>
                      </pic:spPr>
                    </pic:pic>
                  </a:graphicData>
                </a:graphic>
                <wp14:sizeRelH relativeFrom="page">
                  <wp14:pctWidth>0</wp14:pctWidth>
                </wp14:sizeRelH>
                <wp14:sizeRelV relativeFrom="page">
                  <wp14:pctHeight>0</wp14:pctHeight>
                </wp14:sizeRelV>
              </wp:anchor>
            </w:drawing>
          </w:r>
          <w:r w:rsidR="00AF7287">
            <w:rPr>
              <w:noProof/>
              <w:lang w:val="en-CA" w:eastAsia="en-CA"/>
            </w:rPr>
            <mc:AlternateContent>
              <mc:Choice Requires="wps">
                <w:drawing>
                  <wp:anchor distT="0" distB="0" distL="114300" distR="114300" simplePos="0" relativeHeight="251661824" behindDoc="1" locked="1" layoutInCell="0" allowOverlap="1" wp14:anchorId="748F8FD1" wp14:editId="0CF2E006">
                    <wp:simplePos x="0" y="0"/>
                    <wp:positionH relativeFrom="page">
                      <wp:posOffset>118745</wp:posOffset>
                    </wp:positionH>
                    <wp:positionV relativeFrom="page">
                      <wp:posOffset>344170</wp:posOffset>
                    </wp:positionV>
                    <wp:extent cx="7546340" cy="9547225"/>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6340" cy="9547225"/>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59A9C" w14:textId="77777777" w:rsidR="00332BFD" w:rsidRDefault="00332BFD" w:rsidP="00CD21C3">
                                <w:pPr>
                                  <w:jc w:val="center"/>
                                  <w:rPr>
                                    <w:rFonts w:ascii="Symbol" w:hAnsi="Symbol"/>
                                    <w:color w:val="C6D9F1" w:themeColor="text2" w:themeTint="33"/>
                                    <w:sz w:val="60"/>
                                    <w:szCs w:val="70"/>
                                    <w:u w:val="single"/>
                                  </w:rPr>
                                </w:pP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0F17121D" w14:textId="77777777" w:rsidR="00332BFD" w:rsidRDefault="00332BFD" w:rsidP="00CD21C3">
                                <w:pPr>
                                  <w:jc w:val="center"/>
                                  <w:rPr>
                                    <w:rFonts w:ascii="Symbol" w:hAnsi="Symbol"/>
                                    <w:color w:val="C6D9F1" w:themeColor="text2" w:themeTint="33"/>
                                    <w:sz w:val="60"/>
                                    <w:szCs w:val="70"/>
                                    <w:u w:val="single"/>
                                  </w:rPr>
                                </w:pPr>
                              </w:p>
                              <w:p w14:paraId="37A221CD" w14:textId="1ED93D72" w:rsidR="00332BFD" w:rsidRDefault="00332BFD" w:rsidP="00CD21C3">
                                <w:pPr>
                                  <w:jc w:val="center"/>
                                  <w:rPr>
                                    <w:rFonts w:ascii="Symbol" w:hAnsi="Symbol"/>
                                    <w:color w:val="C6D9F1" w:themeColor="text2" w:themeTint="33"/>
                                    <w:sz w:val="60"/>
                                    <w:szCs w:val="70"/>
                                    <w:u w:val="single"/>
                                  </w:rPr>
                                </w:pP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5986708B" w14:textId="77777777" w:rsidR="00332BFD" w:rsidRDefault="00332BFD" w:rsidP="00CD21C3">
                                <w:pPr>
                                  <w:jc w:val="center"/>
                                  <w:rPr>
                                    <w:rFonts w:ascii="Symbol" w:hAnsi="Symbol"/>
                                    <w:color w:val="C6D9F1" w:themeColor="text2" w:themeTint="33"/>
                                    <w:sz w:val="60"/>
                                    <w:szCs w:val="70"/>
                                    <w:u w:val="single"/>
                                  </w:rPr>
                                </w:pPr>
                                <w:r>
                                  <w:rPr>
                                    <w:rFonts w:ascii="Times New Roman" w:hAnsi="Times New Roman"/>
                                    <w:color w:val="C6D9F1" w:themeColor="text2" w:themeTint="33"/>
                                    <w:sz w:val="24"/>
                                    <w:szCs w:val="24"/>
                                    <w:u w:val="single"/>
                                  </w:rPr>
                                  <w:t>Snap Shot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Pr>
                                    <w:rFonts w:ascii="Times New Roman" w:hAnsi="Times New Roman"/>
                                    <w:color w:val="C6D9F1" w:themeColor="text2" w:themeTint="33"/>
                                    <w:sz w:val="24"/>
                                    <w:szCs w:val="24"/>
                                    <w:u w:val="single"/>
                                  </w:rPr>
                                  <w:t>Snap Shot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22D4FD31" w14:textId="31DF452D" w:rsidR="00332BFD" w:rsidRDefault="00332BFD" w:rsidP="003320C0">
                                <w:pPr>
                                  <w:jc w:val="center"/>
                                  <w:rPr>
                                    <w:rFonts w:ascii="Symbol" w:hAnsi="Symbol"/>
                                    <w:color w:val="C6D9F1" w:themeColor="text2" w:themeTint="33"/>
                                    <w:sz w:val="60"/>
                                    <w:szCs w:val="70"/>
                                    <w:u w:val="single"/>
                                  </w:rPr>
                                </w:pPr>
                                <w:r>
                                  <w:rPr>
                                    <w:rFonts w:ascii="Times New Roman" w:hAnsi="Times New Roman"/>
                                    <w:color w:val="C6D9F1" w:themeColor="text2" w:themeTint="33"/>
                                    <w:sz w:val="24"/>
                                    <w:szCs w:val="24"/>
                                    <w:u w:val="single"/>
                                  </w:rPr>
                                  <w:t>Spring 2</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482FE081" w14:textId="77777777" w:rsidR="00332BFD" w:rsidRDefault="00332BFD" w:rsidP="00CD21C3">
                                <w:pPr>
                                  <w:jc w:val="center"/>
                                  <w:rPr>
                                    <w:rFonts w:ascii="Symbol" w:hAnsi="Symbol"/>
                                    <w:color w:val="C6D9F1" w:themeColor="text2" w:themeTint="33"/>
                                    <w:sz w:val="60"/>
                                    <w:szCs w:val="70"/>
                                    <w:u w:val="single"/>
                                  </w:rPr>
                                </w:pPr>
                              </w:p>
                              <w:p w14:paraId="6FC49884" w14:textId="77777777" w:rsidR="00332BFD" w:rsidRDefault="00332BFD" w:rsidP="00CD21C3">
                                <w:pPr>
                                  <w:jc w:val="center"/>
                                  <w:rPr>
                                    <w:rFonts w:ascii="Symbol" w:hAnsi="Symbol"/>
                                    <w:color w:val="C6D9F1" w:themeColor="text2" w:themeTint="33"/>
                                    <w:sz w:val="60"/>
                                    <w:szCs w:val="70"/>
                                    <w:u w:val="single"/>
                                  </w:rPr>
                                </w:pPr>
                              </w:p>
                              <w:p w14:paraId="3DBA133F" w14:textId="0C852E15" w:rsidR="00332BFD" w:rsidRPr="00CD21C3" w:rsidRDefault="00332BFD" w:rsidP="003320C0">
                                <w:pPr>
                                  <w:ind w:firstLine="720"/>
                                  <w:jc w:val="center"/>
                                  <w:rPr>
                                    <w:rFonts w:ascii="Symbol" w:hAnsi="Symbol"/>
                                    <w:color w:val="C6D9F1" w:themeColor="text2" w:themeTint="33"/>
                                    <w:sz w:val="60"/>
                                    <w:szCs w:val="70"/>
                                    <w:u w:val="single"/>
                                  </w:rPr>
                                </w:pPr>
                                <w:r>
                                  <w:rPr>
                                    <w:rFonts w:ascii="Times New Roman" w:hAnsi="Times New Roman"/>
                                    <w:color w:val="C6D9F1" w:themeColor="text2" w:themeTint="33"/>
                                    <w:sz w:val="24"/>
                                    <w:szCs w:val="24"/>
                                    <w:u w:val="single"/>
                                  </w:rPr>
                                  <w:t>Spring 2014</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4232E2B6" w14:textId="77777777" w:rsidR="00332BFD" w:rsidRDefault="00332BFD" w:rsidP="00AF7287">
                                <w:pPr>
                                  <w:jc w:val="both"/>
                                  <w:rPr>
                                    <w:rFonts w:ascii="Symbol" w:hAnsi="Symbol"/>
                                    <w:color w:val="C6D9F1" w:themeColor="text2" w:themeTint="33"/>
                                    <w:sz w:val="60"/>
                                    <w:szCs w:val="70"/>
                                  </w:rPr>
                                </w:pPr>
                              </w:p>
                              <w:p w14:paraId="353044BF" w14:textId="77777777" w:rsidR="00332BFD" w:rsidRDefault="00332BFD" w:rsidP="00AF7287">
                                <w:pPr>
                                  <w:jc w:val="both"/>
                                  <w:rPr>
                                    <w:rFonts w:ascii="Symbol" w:hAnsi="Symbol"/>
                                    <w:color w:val="C6D9F1" w:themeColor="text2" w:themeTint="33"/>
                                    <w:sz w:val="60"/>
                                    <w:szCs w:val="70"/>
                                  </w:rPr>
                                </w:pPr>
                              </w:p>
                              <w:p w14:paraId="17CA2B0E" w14:textId="77777777" w:rsidR="00332BFD" w:rsidRDefault="00332BFD" w:rsidP="00AF7287">
                                <w:pPr>
                                  <w:jc w:val="both"/>
                                  <w:rPr>
                                    <w:rFonts w:ascii="Symbol" w:hAnsi="Symbol"/>
                                    <w:color w:val="C6D9F1" w:themeColor="text2" w:themeTint="33"/>
                                    <w:sz w:val="60"/>
                                    <w:szCs w:val="70"/>
                                  </w:rPr>
                                </w:pPr>
                              </w:p>
                              <w:p w14:paraId="41E27F7E" w14:textId="77777777" w:rsidR="00332BFD" w:rsidRDefault="00332BFD" w:rsidP="00AF7287">
                                <w:pPr>
                                  <w:jc w:val="both"/>
                                  <w:rPr>
                                    <w:rFonts w:ascii="Symbol" w:hAnsi="Symbol"/>
                                    <w:color w:val="C6D9F1" w:themeColor="text2" w:themeTint="33"/>
                                    <w:sz w:val="60"/>
                                    <w:szCs w:val="70"/>
                                  </w:rPr>
                                </w:pPr>
                              </w:p>
                              <w:p w14:paraId="2941E296" w14:textId="77777777" w:rsidR="00332BFD" w:rsidRDefault="00332BFD" w:rsidP="00AF7287">
                                <w:pPr>
                                  <w:jc w:val="both"/>
                                  <w:rPr>
                                    <w:rFonts w:ascii="Symbol" w:hAnsi="Symbol"/>
                                    <w:color w:val="C6D9F1" w:themeColor="text2" w:themeTint="33"/>
                                    <w:sz w:val="60"/>
                                    <w:szCs w:val="70"/>
                                  </w:rPr>
                                </w:pPr>
                              </w:p>
                              <w:p w14:paraId="5F9E57DA" w14:textId="77777777" w:rsidR="00332BFD" w:rsidRDefault="00332BFD" w:rsidP="00AF7287">
                                <w:pPr>
                                  <w:jc w:val="both"/>
                                  <w:rPr>
                                    <w:rFonts w:ascii="Symbol" w:hAnsi="Symbol"/>
                                    <w:color w:val="C6D9F1" w:themeColor="text2" w:themeTint="33"/>
                                    <w:sz w:val="60"/>
                                    <w:szCs w:val="70"/>
                                  </w:rPr>
                                </w:pPr>
                              </w:p>
                              <w:p w14:paraId="68302776" w14:textId="26811C99" w:rsidR="00332BFD" w:rsidRDefault="00332BFD" w:rsidP="00AF7287">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9.35pt;margin-top:27.1pt;width:594.2pt;height:751.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" o:allowincell="f" fillcolor="#8db3e2 [1311]" stroked="f">
                    <v:fill opacity="39322f" color2="#c6d9f1 [671]" rotate="t" focus="100%" type="gradient"/>
                    <v:textbox>
                      <w:txbxContent>
                        <w:p w14:paraId="73159A9C" w14:textId="77777777" w:rsidR="00332BFD" w:rsidRDefault="00332BFD" w:rsidP="00CD21C3">
                          <w:pPr>
                            <w:jc w:val="center"/>
                            <w:rPr>
                              <w:rFonts w:ascii="Symbol" w:hAnsi="Symbol"/>
                              <w:color w:val="C6D9F1" w:themeColor="text2" w:themeTint="33"/>
                              <w:sz w:val="60"/>
                              <w:szCs w:val="70"/>
                              <w:u w:val="single"/>
                            </w:rPr>
                          </w:pP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0F17121D" w14:textId="77777777" w:rsidR="00332BFD" w:rsidRDefault="00332BFD" w:rsidP="00CD21C3">
                          <w:pPr>
                            <w:jc w:val="center"/>
                            <w:rPr>
                              <w:rFonts w:ascii="Symbol" w:hAnsi="Symbol"/>
                              <w:color w:val="C6D9F1" w:themeColor="text2" w:themeTint="33"/>
                              <w:sz w:val="60"/>
                              <w:szCs w:val="70"/>
                              <w:u w:val="single"/>
                            </w:rPr>
                          </w:pPr>
                        </w:p>
                        <w:p w14:paraId="37A221CD" w14:textId="1ED93D72" w:rsidR="00332BFD" w:rsidRDefault="00332BFD" w:rsidP="00CD21C3">
                          <w:pPr>
                            <w:jc w:val="center"/>
                            <w:rPr>
                              <w:rFonts w:ascii="Symbol" w:hAnsi="Symbol"/>
                              <w:color w:val="C6D9F1" w:themeColor="text2" w:themeTint="33"/>
                              <w:sz w:val="60"/>
                              <w:szCs w:val="70"/>
                              <w:u w:val="single"/>
                            </w:rPr>
                          </w:pP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5986708B" w14:textId="77777777" w:rsidR="00332BFD" w:rsidRDefault="00332BFD" w:rsidP="00CD21C3">
                          <w:pPr>
                            <w:jc w:val="center"/>
                            <w:rPr>
                              <w:rFonts w:ascii="Symbol" w:hAnsi="Symbol"/>
                              <w:color w:val="C6D9F1" w:themeColor="text2" w:themeTint="33"/>
                              <w:sz w:val="60"/>
                              <w:szCs w:val="70"/>
                              <w:u w:val="single"/>
                            </w:rPr>
                          </w:pPr>
                          <w:r>
                            <w:rPr>
                              <w:rFonts w:ascii="Times New Roman" w:hAnsi="Times New Roman"/>
                              <w:color w:val="C6D9F1" w:themeColor="text2" w:themeTint="33"/>
                              <w:sz w:val="24"/>
                              <w:szCs w:val="24"/>
                              <w:u w:val="single"/>
                            </w:rPr>
                            <w:t>Snap Shot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Pr>
                              <w:rFonts w:ascii="Times New Roman" w:hAnsi="Times New Roman"/>
                              <w:color w:val="C6D9F1" w:themeColor="text2" w:themeTint="33"/>
                              <w:sz w:val="24"/>
                              <w:szCs w:val="24"/>
                              <w:u w:val="single"/>
                            </w:rPr>
                            <w:t>Snap Shot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22D4FD31" w14:textId="31DF452D" w:rsidR="00332BFD" w:rsidRDefault="00332BFD" w:rsidP="003320C0">
                          <w:pPr>
                            <w:jc w:val="center"/>
                            <w:rPr>
                              <w:rFonts w:ascii="Symbol" w:hAnsi="Symbol"/>
                              <w:color w:val="C6D9F1" w:themeColor="text2" w:themeTint="33"/>
                              <w:sz w:val="60"/>
                              <w:szCs w:val="70"/>
                              <w:u w:val="single"/>
                            </w:rPr>
                          </w:pPr>
                          <w:r>
                            <w:rPr>
                              <w:rFonts w:ascii="Times New Roman" w:hAnsi="Times New Roman"/>
                              <w:color w:val="C6D9F1" w:themeColor="text2" w:themeTint="33"/>
                              <w:sz w:val="24"/>
                              <w:szCs w:val="24"/>
                              <w:u w:val="single"/>
                            </w:rPr>
                            <w:t>Spring 2</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482FE081" w14:textId="77777777" w:rsidR="00332BFD" w:rsidRDefault="00332BFD" w:rsidP="00CD21C3">
                          <w:pPr>
                            <w:jc w:val="center"/>
                            <w:rPr>
                              <w:rFonts w:ascii="Symbol" w:hAnsi="Symbol"/>
                              <w:color w:val="C6D9F1" w:themeColor="text2" w:themeTint="33"/>
                              <w:sz w:val="60"/>
                              <w:szCs w:val="70"/>
                              <w:u w:val="single"/>
                            </w:rPr>
                          </w:pPr>
                        </w:p>
                        <w:p w14:paraId="6FC49884" w14:textId="77777777" w:rsidR="00332BFD" w:rsidRDefault="00332BFD" w:rsidP="00CD21C3">
                          <w:pPr>
                            <w:jc w:val="center"/>
                            <w:rPr>
                              <w:rFonts w:ascii="Symbol" w:hAnsi="Symbol"/>
                              <w:color w:val="C6D9F1" w:themeColor="text2" w:themeTint="33"/>
                              <w:sz w:val="60"/>
                              <w:szCs w:val="70"/>
                              <w:u w:val="single"/>
                            </w:rPr>
                          </w:pPr>
                        </w:p>
                        <w:p w14:paraId="3DBA133F" w14:textId="0C852E15" w:rsidR="00332BFD" w:rsidRPr="00CD21C3" w:rsidRDefault="00332BFD" w:rsidP="003320C0">
                          <w:pPr>
                            <w:ind w:firstLine="720"/>
                            <w:jc w:val="center"/>
                            <w:rPr>
                              <w:rFonts w:ascii="Symbol" w:hAnsi="Symbol"/>
                              <w:color w:val="C6D9F1" w:themeColor="text2" w:themeTint="33"/>
                              <w:sz w:val="60"/>
                              <w:szCs w:val="70"/>
                              <w:u w:val="single"/>
                            </w:rPr>
                          </w:pPr>
                          <w:r>
                            <w:rPr>
                              <w:rFonts w:ascii="Times New Roman" w:hAnsi="Times New Roman"/>
                              <w:color w:val="C6D9F1" w:themeColor="text2" w:themeTint="33"/>
                              <w:sz w:val="24"/>
                              <w:szCs w:val="24"/>
                              <w:u w:val="single"/>
                            </w:rPr>
                            <w:t>Spring 2014</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r w:rsidRPr="00CD21C3">
                            <w:rPr>
                              <w:rFonts w:ascii="Symbol" w:hAnsi="Symbol"/>
                              <w:color w:val="C6D9F1" w:themeColor="text2" w:themeTint="33"/>
                              <w:sz w:val="60"/>
                              <w:szCs w:val="70"/>
                              <w:u w:val="single"/>
                            </w:rPr>
                            <w:t></w:t>
                          </w:r>
                        </w:p>
                        <w:p w14:paraId="4232E2B6" w14:textId="77777777" w:rsidR="00332BFD" w:rsidRDefault="00332BFD" w:rsidP="00AF7287">
                          <w:pPr>
                            <w:jc w:val="both"/>
                            <w:rPr>
                              <w:rFonts w:ascii="Symbol" w:hAnsi="Symbol"/>
                              <w:color w:val="C6D9F1" w:themeColor="text2" w:themeTint="33"/>
                              <w:sz w:val="60"/>
                              <w:szCs w:val="70"/>
                            </w:rPr>
                          </w:pPr>
                        </w:p>
                        <w:p w14:paraId="353044BF" w14:textId="77777777" w:rsidR="00332BFD" w:rsidRDefault="00332BFD" w:rsidP="00AF7287">
                          <w:pPr>
                            <w:jc w:val="both"/>
                            <w:rPr>
                              <w:rFonts w:ascii="Symbol" w:hAnsi="Symbol"/>
                              <w:color w:val="C6D9F1" w:themeColor="text2" w:themeTint="33"/>
                              <w:sz w:val="60"/>
                              <w:szCs w:val="70"/>
                            </w:rPr>
                          </w:pPr>
                        </w:p>
                        <w:p w14:paraId="17CA2B0E" w14:textId="77777777" w:rsidR="00332BFD" w:rsidRDefault="00332BFD" w:rsidP="00AF7287">
                          <w:pPr>
                            <w:jc w:val="both"/>
                            <w:rPr>
                              <w:rFonts w:ascii="Symbol" w:hAnsi="Symbol"/>
                              <w:color w:val="C6D9F1" w:themeColor="text2" w:themeTint="33"/>
                              <w:sz w:val="60"/>
                              <w:szCs w:val="70"/>
                            </w:rPr>
                          </w:pPr>
                        </w:p>
                        <w:p w14:paraId="41E27F7E" w14:textId="77777777" w:rsidR="00332BFD" w:rsidRDefault="00332BFD" w:rsidP="00AF7287">
                          <w:pPr>
                            <w:jc w:val="both"/>
                            <w:rPr>
                              <w:rFonts w:ascii="Symbol" w:hAnsi="Symbol"/>
                              <w:color w:val="C6D9F1" w:themeColor="text2" w:themeTint="33"/>
                              <w:sz w:val="60"/>
                              <w:szCs w:val="70"/>
                            </w:rPr>
                          </w:pPr>
                        </w:p>
                        <w:p w14:paraId="2941E296" w14:textId="77777777" w:rsidR="00332BFD" w:rsidRDefault="00332BFD" w:rsidP="00AF7287">
                          <w:pPr>
                            <w:jc w:val="both"/>
                            <w:rPr>
                              <w:rFonts w:ascii="Symbol" w:hAnsi="Symbol"/>
                              <w:color w:val="C6D9F1" w:themeColor="text2" w:themeTint="33"/>
                              <w:sz w:val="60"/>
                              <w:szCs w:val="70"/>
                            </w:rPr>
                          </w:pPr>
                        </w:p>
                        <w:p w14:paraId="5F9E57DA" w14:textId="77777777" w:rsidR="00332BFD" w:rsidRDefault="00332BFD" w:rsidP="00AF7287">
                          <w:pPr>
                            <w:jc w:val="both"/>
                            <w:rPr>
                              <w:rFonts w:ascii="Symbol" w:hAnsi="Symbol"/>
                              <w:color w:val="C6D9F1" w:themeColor="text2" w:themeTint="33"/>
                              <w:sz w:val="60"/>
                              <w:szCs w:val="70"/>
                            </w:rPr>
                          </w:pPr>
                        </w:p>
                        <w:p w14:paraId="68302776" w14:textId="26811C99" w:rsidR="00332BFD" w:rsidRDefault="00332BFD" w:rsidP="00AF7287">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sdtContent>
    </w:sdt>
    <w:p w14:paraId="5755E2E7" w14:textId="5CCC96E7" w:rsidR="004B62B8" w:rsidRPr="00F4412E" w:rsidRDefault="00F4412E" w:rsidP="006727EF">
      <w:pPr>
        <w:widowControl w:val="0"/>
        <w:autoSpaceDE w:val="0"/>
        <w:autoSpaceDN w:val="0"/>
        <w:adjustRightInd w:val="0"/>
        <w:spacing w:after="0"/>
        <w:ind w:left="-1276" w:firstLine="720"/>
        <w:jc w:val="both"/>
        <w:rPr>
          <w:rFonts w:ascii="Times New Roman" w:hAnsi="Times New Roman"/>
          <w:b/>
          <w:bCs/>
          <w:sz w:val="24"/>
          <w:szCs w:val="24"/>
        </w:rPr>
      </w:pPr>
      <w:r>
        <w:rPr>
          <w:rFonts w:ascii="Times New Roman" w:hAnsi="Times New Roman"/>
          <w:bCs/>
          <w:sz w:val="24"/>
          <w:szCs w:val="24"/>
        </w:rPr>
        <w:t xml:space="preserve">       </w:t>
      </w:r>
    </w:p>
    <w:p w14:paraId="14EE9342" w14:textId="296EE1F5" w:rsidR="004B62B8" w:rsidRPr="00F4412E" w:rsidRDefault="004B62B8" w:rsidP="00A670BA">
      <w:pPr>
        <w:widowControl w:val="0"/>
        <w:autoSpaceDE w:val="0"/>
        <w:autoSpaceDN w:val="0"/>
        <w:adjustRightInd w:val="0"/>
        <w:spacing w:after="0"/>
        <w:jc w:val="center"/>
        <w:rPr>
          <w:rFonts w:ascii="Times New Roman" w:hAnsi="Times New Roman"/>
          <w:b/>
          <w:bCs/>
          <w:sz w:val="24"/>
          <w:szCs w:val="24"/>
        </w:rPr>
      </w:pPr>
    </w:p>
    <w:p w14:paraId="553DF992" w14:textId="77777777" w:rsidR="00B37E83" w:rsidRPr="00B37E83" w:rsidRDefault="00B37E83" w:rsidP="007B54A0">
      <w:pPr>
        <w:widowControl w:val="0"/>
        <w:autoSpaceDE w:val="0"/>
        <w:autoSpaceDN w:val="0"/>
        <w:adjustRightInd w:val="0"/>
        <w:spacing w:after="0"/>
        <w:ind w:left="1440" w:firstLine="720"/>
        <w:rPr>
          <w:rFonts w:ascii="Times New Roman" w:hAnsi="Times New Roman"/>
          <w:b/>
          <w:bCs/>
          <w:sz w:val="24"/>
          <w:szCs w:val="24"/>
        </w:rPr>
      </w:pPr>
    </w:p>
    <w:p w14:paraId="459C3AF8" w14:textId="77777777" w:rsidR="00B37E83" w:rsidRPr="00B37E83" w:rsidRDefault="00B37E83" w:rsidP="007B54A0">
      <w:pPr>
        <w:widowControl w:val="0"/>
        <w:autoSpaceDE w:val="0"/>
        <w:autoSpaceDN w:val="0"/>
        <w:adjustRightInd w:val="0"/>
        <w:spacing w:after="0"/>
        <w:ind w:left="1440" w:firstLine="720"/>
        <w:rPr>
          <w:rFonts w:ascii="Times New Roman" w:hAnsi="Times New Roman"/>
          <w:b/>
          <w:bCs/>
          <w:sz w:val="24"/>
          <w:szCs w:val="24"/>
        </w:rPr>
      </w:pPr>
    </w:p>
    <w:p w14:paraId="1F940E90" w14:textId="550D237B" w:rsidR="00A670BA" w:rsidRPr="00B37E83" w:rsidRDefault="002830F7" w:rsidP="002830F7">
      <w:pPr>
        <w:widowControl w:val="0"/>
        <w:autoSpaceDE w:val="0"/>
        <w:autoSpaceDN w:val="0"/>
        <w:adjustRightInd w:val="0"/>
        <w:spacing w:after="0"/>
        <w:ind w:left="2160"/>
        <w:rPr>
          <w:rFonts w:ascii="Times New Roman" w:hAnsi="Times New Roman"/>
          <w:b/>
          <w:bCs/>
          <w:sz w:val="24"/>
          <w:szCs w:val="24"/>
        </w:rPr>
      </w:pPr>
      <w:r>
        <w:rPr>
          <w:rFonts w:ascii="Times New Roman" w:hAnsi="Times New Roman"/>
          <w:b/>
          <w:bCs/>
          <w:sz w:val="24"/>
          <w:szCs w:val="24"/>
        </w:rPr>
        <w:t xml:space="preserve">   </w:t>
      </w:r>
      <w:r w:rsidR="00A670BA" w:rsidRPr="00B37E83">
        <w:rPr>
          <w:rFonts w:ascii="Times New Roman" w:hAnsi="Times New Roman"/>
          <w:b/>
          <w:bCs/>
          <w:sz w:val="24"/>
          <w:szCs w:val="24"/>
        </w:rPr>
        <w:t>SSHRC Partnership Development Grant</w:t>
      </w:r>
    </w:p>
    <w:p w14:paraId="1201E354" w14:textId="77777777" w:rsidR="007B54A0" w:rsidRDefault="007B54A0" w:rsidP="003D4952">
      <w:pPr>
        <w:widowControl w:val="0"/>
        <w:autoSpaceDE w:val="0"/>
        <w:autoSpaceDN w:val="0"/>
        <w:adjustRightInd w:val="0"/>
        <w:spacing w:after="0"/>
        <w:ind w:left="2160" w:firstLine="720"/>
        <w:rPr>
          <w:rFonts w:ascii="Times New Roman" w:hAnsi="Times New Roman"/>
          <w:b/>
          <w:bCs/>
          <w:i/>
          <w:sz w:val="24"/>
          <w:szCs w:val="24"/>
        </w:rPr>
      </w:pPr>
    </w:p>
    <w:p w14:paraId="6D7ADB5D" w14:textId="3C598E0D" w:rsidR="007B54A0" w:rsidRPr="00B37E83" w:rsidRDefault="007B54A0" w:rsidP="003D4952">
      <w:pPr>
        <w:widowControl w:val="0"/>
        <w:autoSpaceDE w:val="0"/>
        <w:autoSpaceDN w:val="0"/>
        <w:adjustRightInd w:val="0"/>
        <w:spacing w:after="0"/>
        <w:ind w:left="2160" w:firstLine="720"/>
        <w:rPr>
          <w:rFonts w:ascii="Times New Roman" w:hAnsi="Times New Roman"/>
          <w:b/>
          <w:bCs/>
          <w:i/>
          <w:sz w:val="24"/>
          <w:szCs w:val="24"/>
        </w:rPr>
      </w:pPr>
    </w:p>
    <w:p w14:paraId="36F70985" w14:textId="25B76F01" w:rsidR="007B54A0" w:rsidRPr="00B37E83" w:rsidRDefault="00B37E83" w:rsidP="00B37E83">
      <w:pPr>
        <w:widowControl w:val="0"/>
        <w:autoSpaceDE w:val="0"/>
        <w:autoSpaceDN w:val="0"/>
        <w:adjustRightInd w:val="0"/>
        <w:spacing w:after="0"/>
        <w:rPr>
          <w:rFonts w:ascii="Times New Roman" w:hAnsi="Times New Roman"/>
          <w:b/>
          <w:bCs/>
          <w:i/>
          <w:sz w:val="24"/>
          <w:szCs w:val="24"/>
        </w:rPr>
      </w:pPr>
      <w:r w:rsidRPr="00B37E83">
        <w:rPr>
          <w:rFonts w:ascii="Times New Roman" w:hAnsi="Times New Roman"/>
          <w:b/>
          <w:bCs/>
          <w:i/>
          <w:sz w:val="24"/>
          <w:szCs w:val="24"/>
        </w:rPr>
        <w:t xml:space="preserve">                </w:t>
      </w:r>
      <w:r w:rsidR="00A670BA" w:rsidRPr="00B37E83">
        <w:rPr>
          <w:rFonts w:ascii="Times New Roman" w:hAnsi="Times New Roman"/>
          <w:b/>
          <w:bCs/>
          <w:i/>
          <w:sz w:val="24"/>
          <w:szCs w:val="24"/>
        </w:rPr>
        <w:t>Expanding the Circle</w:t>
      </w:r>
      <w:r w:rsidRPr="00B37E83">
        <w:rPr>
          <w:rFonts w:ascii="Times New Roman" w:hAnsi="Times New Roman"/>
          <w:b/>
          <w:bCs/>
          <w:i/>
          <w:sz w:val="24"/>
          <w:szCs w:val="24"/>
        </w:rPr>
        <w:t>: Aboriginal People with Disabilities Know their Rights</w:t>
      </w:r>
    </w:p>
    <w:p w14:paraId="1D3E746D" w14:textId="77777777" w:rsidR="007B54A0" w:rsidRDefault="007B54A0" w:rsidP="007B54A0">
      <w:pPr>
        <w:widowControl w:val="0"/>
        <w:autoSpaceDE w:val="0"/>
        <w:autoSpaceDN w:val="0"/>
        <w:adjustRightInd w:val="0"/>
        <w:spacing w:after="0"/>
        <w:ind w:left="2880" w:firstLine="720"/>
        <w:rPr>
          <w:rFonts w:ascii="Times New Roman" w:hAnsi="Times New Roman"/>
          <w:b/>
          <w:bCs/>
          <w:i/>
          <w:sz w:val="24"/>
          <w:szCs w:val="24"/>
        </w:rPr>
      </w:pPr>
    </w:p>
    <w:p w14:paraId="000533D2" w14:textId="77777777" w:rsidR="007B54A0" w:rsidRDefault="007B54A0" w:rsidP="007B54A0">
      <w:pPr>
        <w:widowControl w:val="0"/>
        <w:autoSpaceDE w:val="0"/>
        <w:autoSpaceDN w:val="0"/>
        <w:adjustRightInd w:val="0"/>
        <w:spacing w:after="0"/>
        <w:ind w:left="2880" w:firstLine="720"/>
        <w:rPr>
          <w:rFonts w:ascii="Times New Roman" w:hAnsi="Times New Roman"/>
          <w:b/>
          <w:bCs/>
          <w:i/>
          <w:sz w:val="24"/>
          <w:szCs w:val="24"/>
        </w:rPr>
      </w:pPr>
    </w:p>
    <w:p w14:paraId="058ACC69" w14:textId="77777777" w:rsidR="007B54A0" w:rsidRDefault="007B54A0" w:rsidP="007B54A0">
      <w:pPr>
        <w:widowControl w:val="0"/>
        <w:autoSpaceDE w:val="0"/>
        <w:autoSpaceDN w:val="0"/>
        <w:adjustRightInd w:val="0"/>
        <w:spacing w:after="0"/>
        <w:ind w:left="2880" w:firstLine="720"/>
        <w:rPr>
          <w:rFonts w:ascii="Times New Roman" w:hAnsi="Times New Roman"/>
          <w:b/>
          <w:bCs/>
          <w:i/>
          <w:sz w:val="24"/>
          <w:szCs w:val="24"/>
        </w:rPr>
      </w:pPr>
    </w:p>
    <w:p w14:paraId="38D07B83" w14:textId="7D514C57" w:rsidR="007B54A0" w:rsidRDefault="007B54A0" w:rsidP="00B37E83">
      <w:pPr>
        <w:widowControl w:val="0"/>
        <w:autoSpaceDE w:val="0"/>
        <w:autoSpaceDN w:val="0"/>
        <w:adjustRightInd w:val="0"/>
        <w:spacing w:after="0"/>
        <w:ind w:left="2880" w:firstLine="720"/>
        <w:jc w:val="right"/>
        <w:rPr>
          <w:rFonts w:ascii="Times New Roman" w:hAnsi="Times New Roman"/>
          <w:b/>
          <w:bCs/>
          <w:i/>
          <w:sz w:val="24"/>
          <w:szCs w:val="24"/>
        </w:rPr>
      </w:pPr>
    </w:p>
    <w:p w14:paraId="311F203D" w14:textId="77777777" w:rsidR="007B54A0" w:rsidRDefault="007B54A0" w:rsidP="007B54A0">
      <w:pPr>
        <w:widowControl w:val="0"/>
        <w:autoSpaceDE w:val="0"/>
        <w:autoSpaceDN w:val="0"/>
        <w:adjustRightInd w:val="0"/>
        <w:spacing w:after="0"/>
        <w:ind w:left="2880" w:firstLine="720"/>
        <w:rPr>
          <w:rFonts w:ascii="Times New Roman" w:hAnsi="Times New Roman"/>
          <w:b/>
          <w:bCs/>
          <w:i/>
          <w:sz w:val="24"/>
          <w:szCs w:val="24"/>
        </w:rPr>
      </w:pPr>
    </w:p>
    <w:p w14:paraId="1D91E872" w14:textId="0D966E9A" w:rsidR="003D5717" w:rsidRPr="00F4412E" w:rsidRDefault="003D4952" w:rsidP="007B54A0">
      <w:pPr>
        <w:widowControl w:val="0"/>
        <w:autoSpaceDE w:val="0"/>
        <w:autoSpaceDN w:val="0"/>
        <w:adjustRightInd w:val="0"/>
        <w:spacing w:after="0"/>
        <w:ind w:left="2880" w:firstLine="720"/>
        <w:rPr>
          <w:rFonts w:ascii="Times New Roman" w:hAnsi="Times New Roman"/>
          <w:b/>
          <w:bCs/>
          <w:sz w:val="24"/>
          <w:szCs w:val="24"/>
        </w:rPr>
      </w:pPr>
      <w:r>
        <w:rPr>
          <w:rFonts w:ascii="Times New Roman" w:hAnsi="Times New Roman"/>
          <w:b/>
          <w:bCs/>
          <w:i/>
          <w:sz w:val="24"/>
          <w:szCs w:val="24"/>
        </w:rPr>
        <w:t xml:space="preserve"> </w:t>
      </w:r>
      <w:r w:rsidR="003320C0">
        <w:rPr>
          <w:rFonts w:ascii="Times New Roman" w:hAnsi="Times New Roman"/>
          <w:b/>
          <w:bCs/>
          <w:i/>
          <w:sz w:val="24"/>
          <w:szCs w:val="24"/>
        </w:rPr>
        <w:t xml:space="preserve">     </w:t>
      </w:r>
      <w:r w:rsidR="008A13F3">
        <w:rPr>
          <w:rFonts w:ascii="Times New Roman" w:hAnsi="Times New Roman"/>
          <w:b/>
          <w:bCs/>
          <w:i/>
          <w:sz w:val="24"/>
          <w:szCs w:val="24"/>
        </w:rPr>
        <w:t xml:space="preserve"> </w:t>
      </w:r>
      <w:r w:rsidR="00331223">
        <w:rPr>
          <w:rFonts w:ascii="Times New Roman" w:hAnsi="Times New Roman"/>
          <w:b/>
          <w:bCs/>
          <w:i/>
          <w:sz w:val="24"/>
          <w:szCs w:val="24"/>
        </w:rPr>
        <w:t xml:space="preserve">  </w:t>
      </w:r>
      <w:r w:rsidR="002604C2">
        <w:rPr>
          <w:rFonts w:ascii="Times New Roman" w:hAnsi="Times New Roman"/>
          <w:b/>
          <w:bCs/>
          <w:i/>
          <w:sz w:val="24"/>
          <w:szCs w:val="24"/>
        </w:rPr>
        <w:t>Snap Shot</w:t>
      </w:r>
      <w:r w:rsidR="008A13F3">
        <w:rPr>
          <w:rFonts w:ascii="Times New Roman" w:hAnsi="Times New Roman"/>
          <w:b/>
          <w:bCs/>
          <w:i/>
          <w:sz w:val="24"/>
          <w:szCs w:val="24"/>
        </w:rPr>
        <w:t xml:space="preserve">  </w:t>
      </w:r>
    </w:p>
    <w:p w14:paraId="62A1B7EF" w14:textId="77777777" w:rsidR="007B54A0" w:rsidRDefault="003D4952" w:rsidP="003D4952">
      <w:pPr>
        <w:widowControl w:val="0"/>
        <w:autoSpaceDE w:val="0"/>
        <w:autoSpaceDN w:val="0"/>
        <w:adjustRightInd w:val="0"/>
        <w:spacing w:after="0"/>
        <w:ind w:left="2880" w:firstLine="720"/>
        <w:rPr>
          <w:rFonts w:ascii="Times New Roman" w:hAnsi="Times New Roman"/>
          <w:b/>
          <w:bCs/>
          <w:sz w:val="24"/>
          <w:szCs w:val="24"/>
        </w:rPr>
      </w:pPr>
      <w:r>
        <w:rPr>
          <w:rFonts w:ascii="Times New Roman" w:hAnsi="Times New Roman"/>
          <w:b/>
          <w:bCs/>
          <w:sz w:val="24"/>
          <w:szCs w:val="24"/>
        </w:rPr>
        <w:t xml:space="preserve"> </w:t>
      </w:r>
    </w:p>
    <w:p w14:paraId="14FB3516" w14:textId="77777777" w:rsidR="007B54A0" w:rsidRDefault="007B54A0" w:rsidP="003D4952">
      <w:pPr>
        <w:widowControl w:val="0"/>
        <w:autoSpaceDE w:val="0"/>
        <w:autoSpaceDN w:val="0"/>
        <w:adjustRightInd w:val="0"/>
        <w:spacing w:after="0"/>
        <w:ind w:left="2880" w:firstLine="720"/>
        <w:rPr>
          <w:rFonts w:ascii="Times New Roman" w:hAnsi="Times New Roman"/>
          <w:b/>
          <w:bCs/>
          <w:sz w:val="24"/>
          <w:szCs w:val="24"/>
        </w:rPr>
      </w:pPr>
    </w:p>
    <w:p w14:paraId="1224A139" w14:textId="77777777" w:rsidR="007B54A0" w:rsidRDefault="007B54A0" w:rsidP="003D4952">
      <w:pPr>
        <w:widowControl w:val="0"/>
        <w:autoSpaceDE w:val="0"/>
        <w:autoSpaceDN w:val="0"/>
        <w:adjustRightInd w:val="0"/>
        <w:spacing w:after="0"/>
        <w:ind w:left="2880" w:firstLine="720"/>
        <w:rPr>
          <w:rFonts w:ascii="Times New Roman" w:hAnsi="Times New Roman"/>
          <w:b/>
          <w:bCs/>
          <w:sz w:val="24"/>
          <w:szCs w:val="24"/>
        </w:rPr>
      </w:pPr>
    </w:p>
    <w:p w14:paraId="2249D21D" w14:textId="77777777" w:rsidR="007B54A0" w:rsidRDefault="007B54A0" w:rsidP="003D4952">
      <w:pPr>
        <w:widowControl w:val="0"/>
        <w:autoSpaceDE w:val="0"/>
        <w:autoSpaceDN w:val="0"/>
        <w:adjustRightInd w:val="0"/>
        <w:spacing w:after="0"/>
        <w:ind w:left="2880" w:firstLine="720"/>
        <w:rPr>
          <w:rFonts w:ascii="Times New Roman" w:hAnsi="Times New Roman"/>
          <w:b/>
          <w:bCs/>
          <w:sz w:val="24"/>
          <w:szCs w:val="24"/>
        </w:rPr>
      </w:pPr>
    </w:p>
    <w:p w14:paraId="7442BCE2" w14:textId="3E2D630E" w:rsidR="007B54A0" w:rsidRDefault="007B54A0" w:rsidP="007B54A0">
      <w:pPr>
        <w:widowControl w:val="0"/>
        <w:autoSpaceDE w:val="0"/>
        <w:autoSpaceDN w:val="0"/>
        <w:adjustRightInd w:val="0"/>
        <w:spacing w:after="0"/>
        <w:rPr>
          <w:rFonts w:ascii="Times New Roman" w:hAnsi="Times New Roman"/>
          <w:b/>
          <w:bCs/>
          <w:i/>
          <w:sz w:val="24"/>
          <w:szCs w:val="24"/>
        </w:rPr>
      </w:pPr>
      <w:r>
        <w:rPr>
          <w:rFonts w:ascii="Times New Roman" w:hAnsi="Times New Roman"/>
          <w:b/>
          <w:bCs/>
          <w:i/>
          <w:sz w:val="24"/>
          <w:szCs w:val="24"/>
        </w:rPr>
        <w:t xml:space="preserve">                                    </w:t>
      </w:r>
      <w:r w:rsidR="003320C0">
        <w:rPr>
          <w:rFonts w:ascii="Times New Roman" w:hAnsi="Times New Roman"/>
          <w:b/>
          <w:bCs/>
          <w:i/>
          <w:sz w:val="24"/>
          <w:szCs w:val="24"/>
        </w:rPr>
        <w:t xml:space="preserve">    </w:t>
      </w:r>
      <w:r>
        <w:rPr>
          <w:rFonts w:ascii="Times New Roman" w:hAnsi="Times New Roman"/>
          <w:b/>
          <w:bCs/>
          <w:i/>
          <w:sz w:val="24"/>
          <w:szCs w:val="24"/>
        </w:rPr>
        <w:t xml:space="preserve"> </w:t>
      </w:r>
      <w:r w:rsidR="0070353F">
        <w:rPr>
          <w:rFonts w:ascii="Times New Roman" w:hAnsi="Times New Roman"/>
          <w:b/>
          <w:bCs/>
          <w:i/>
          <w:sz w:val="24"/>
          <w:szCs w:val="24"/>
        </w:rPr>
        <w:t xml:space="preserve"> </w:t>
      </w:r>
      <w:r>
        <w:rPr>
          <w:rFonts w:ascii="Times New Roman" w:hAnsi="Times New Roman"/>
          <w:b/>
          <w:bCs/>
          <w:i/>
          <w:sz w:val="24"/>
          <w:szCs w:val="24"/>
        </w:rPr>
        <w:t>Disability Rights Promotion International</w:t>
      </w:r>
    </w:p>
    <w:p w14:paraId="5D6DA5D1" w14:textId="77777777" w:rsidR="003320C0" w:rsidRDefault="003320C0" w:rsidP="007B54A0">
      <w:pPr>
        <w:widowControl w:val="0"/>
        <w:autoSpaceDE w:val="0"/>
        <w:autoSpaceDN w:val="0"/>
        <w:adjustRightInd w:val="0"/>
        <w:spacing w:after="0"/>
        <w:rPr>
          <w:rFonts w:ascii="Times New Roman" w:hAnsi="Times New Roman"/>
          <w:b/>
          <w:bCs/>
          <w:i/>
          <w:sz w:val="24"/>
          <w:szCs w:val="24"/>
        </w:rPr>
      </w:pPr>
    </w:p>
    <w:p w14:paraId="527F196E" w14:textId="77777777" w:rsidR="003320C0" w:rsidRDefault="003320C0" w:rsidP="007B54A0">
      <w:pPr>
        <w:widowControl w:val="0"/>
        <w:autoSpaceDE w:val="0"/>
        <w:autoSpaceDN w:val="0"/>
        <w:adjustRightInd w:val="0"/>
        <w:spacing w:after="0"/>
        <w:rPr>
          <w:rFonts w:ascii="Times New Roman" w:hAnsi="Times New Roman"/>
          <w:b/>
          <w:bCs/>
          <w:i/>
          <w:sz w:val="24"/>
          <w:szCs w:val="24"/>
        </w:rPr>
      </w:pPr>
    </w:p>
    <w:p w14:paraId="70FF72AA" w14:textId="12DEDE92" w:rsidR="003320C0" w:rsidRDefault="003320C0" w:rsidP="003320C0">
      <w:pPr>
        <w:widowControl w:val="0"/>
        <w:autoSpaceDE w:val="0"/>
        <w:autoSpaceDN w:val="0"/>
        <w:adjustRightInd w:val="0"/>
        <w:spacing w:after="0"/>
        <w:jc w:val="center"/>
        <w:rPr>
          <w:rFonts w:ascii="Times New Roman" w:hAnsi="Times New Roman"/>
          <w:b/>
          <w:bCs/>
          <w:i/>
          <w:sz w:val="24"/>
          <w:szCs w:val="24"/>
        </w:rPr>
      </w:pPr>
      <w:r>
        <w:rPr>
          <w:rFonts w:ascii="Times New Roman" w:hAnsi="Times New Roman"/>
          <w:b/>
          <w:bCs/>
          <w:i/>
          <w:sz w:val="24"/>
          <w:szCs w:val="24"/>
        </w:rPr>
        <w:t>Spring 2014</w:t>
      </w:r>
    </w:p>
    <w:p w14:paraId="3F552F1A" w14:textId="77777777" w:rsidR="007B54A0" w:rsidRDefault="007B54A0" w:rsidP="003D4952">
      <w:pPr>
        <w:widowControl w:val="0"/>
        <w:autoSpaceDE w:val="0"/>
        <w:autoSpaceDN w:val="0"/>
        <w:adjustRightInd w:val="0"/>
        <w:spacing w:after="0"/>
        <w:ind w:left="2880" w:firstLine="720"/>
        <w:rPr>
          <w:rFonts w:ascii="Times New Roman" w:hAnsi="Times New Roman"/>
          <w:b/>
          <w:bCs/>
          <w:i/>
          <w:sz w:val="24"/>
          <w:szCs w:val="24"/>
        </w:rPr>
      </w:pPr>
    </w:p>
    <w:p w14:paraId="17BDB2FE" w14:textId="77777777" w:rsidR="007B54A0" w:rsidRDefault="007B54A0" w:rsidP="003D4952">
      <w:pPr>
        <w:widowControl w:val="0"/>
        <w:autoSpaceDE w:val="0"/>
        <w:autoSpaceDN w:val="0"/>
        <w:adjustRightInd w:val="0"/>
        <w:spacing w:after="0"/>
        <w:ind w:left="2880" w:firstLine="720"/>
        <w:rPr>
          <w:rFonts w:ascii="Times New Roman" w:hAnsi="Times New Roman"/>
          <w:b/>
          <w:bCs/>
          <w:i/>
          <w:sz w:val="24"/>
          <w:szCs w:val="24"/>
        </w:rPr>
      </w:pPr>
    </w:p>
    <w:p w14:paraId="2BF8139D" w14:textId="77777777" w:rsidR="004C7193" w:rsidRDefault="004C7193" w:rsidP="003D4952">
      <w:pPr>
        <w:widowControl w:val="0"/>
        <w:autoSpaceDE w:val="0"/>
        <w:autoSpaceDN w:val="0"/>
        <w:adjustRightInd w:val="0"/>
        <w:spacing w:after="0"/>
        <w:ind w:left="2880" w:firstLine="720"/>
        <w:rPr>
          <w:rFonts w:ascii="Times New Roman" w:hAnsi="Times New Roman"/>
          <w:b/>
          <w:bCs/>
          <w:i/>
          <w:sz w:val="24"/>
          <w:szCs w:val="24"/>
        </w:rPr>
      </w:pPr>
    </w:p>
    <w:p w14:paraId="638875FD" w14:textId="65D4222B" w:rsidR="007B54A0" w:rsidRPr="008A13F3" w:rsidRDefault="003320C0" w:rsidP="003320C0">
      <w:pPr>
        <w:widowControl w:val="0"/>
        <w:autoSpaceDE w:val="0"/>
        <w:autoSpaceDN w:val="0"/>
        <w:adjustRightInd w:val="0"/>
        <w:spacing w:after="0"/>
        <w:ind w:left="2880" w:firstLine="720"/>
        <w:rPr>
          <w:rFonts w:ascii="Times New Roman" w:hAnsi="Times New Roman"/>
          <w:b/>
          <w:bCs/>
          <w:sz w:val="24"/>
          <w:szCs w:val="24"/>
        </w:rPr>
      </w:pPr>
      <w:r>
        <w:rPr>
          <w:rFonts w:ascii="Times New Roman" w:hAnsi="Times New Roman"/>
          <w:b/>
          <w:bCs/>
          <w:i/>
          <w:sz w:val="24"/>
          <w:szCs w:val="24"/>
        </w:rPr>
        <w:t xml:space="preserve">     </w:t>
      </w:r>
      <w:r w:rsidR="007B54A0" w:rsidRPr="008A13F3">
        <w:rPr>
          <w:rFonts w:ascii="Times New Roman" w:hAnsi="Times New Roman"/>
          <w:b/>
          <w:bCs/>
          <w:sz w:val="24"/>
          <w:szCs w:val="24"/>
        </w:rPr>
        <w:t>York University</w:t>
      </w:r>
    </w:p>
    <w:p w14:paraId="6D1C97BC" w14:textId="77777777" w:rsidR="007C1C80" w:rsidRPr="00C770E5" w:rsidRDefault="007C1C80" w:rsidP="00A670BA">
      <w:pPr>
        <w:widowControl w:val="0"/>
        <w:autoSpaceDE w:val="0"/>
        <w:autoSpaceDN w:val="0"/>
        <w:adjustRightInd w:val="0"/>
        <w:spacing w:after="0"/>
        <w:jc w:val="center"/>
        <w:rPr>
          <w:rFonts w:ascii="Times New Roman" w:hAnsi="Times New Roman"/>
          <w:bCs/>
          <w:sz w:val="20"/>
          <w:szCs w:val="20"/>
        </w:rPr>
      </w:pPr>
    </w:p>
    <w:p w14:paraId="5B3DDC9D" w14:textId="24974FDF" w:rsidR="001F5FE6" w:rsidRDefault="001F5FE6" w:rsidP="001C47D3">
      <w:pPr>
        <w:spacing w:line="240" w:lineRule="auto"/>
        <w:jc w:val="both"/>
        <w:rPr>
          <w:rFonts w:ascii="Times New Roman" w:hAnsi="Times New Roman"/>
          <w:b/>
          <w:sz w:val="24"/>
          <w:szCs w:val="24"/>
        </w:rPr>
      </w:pPr>
    </w:p>
    <w:p w14:paraId="315D5356" w14:textId="77777777" w:rsidR="00FA6FC2" w:rsidRDefault="00A35886" w:rsidP="00474C6E">
      <w:pPr>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14:paraId="153D4E48" w14:textId="77777777" w:rsidR="00CD21C3" w:rsidRDefault="00CD21C3" w:rsidP="00CD21C3">
      <w:pPr>
        <w:widowControl w:val="0"/>
        <w:autoSpaceDE w:val="0"/>
        <w:autoSpaceDN w:val="0"/>
        <w:adjustRightInd w:val="0"/>
        <w:spacing w:after="0"/>
        <w:jc w:val="center"/>
        <w:rPr>
          <w:b/>
        </w:rPr>
      </w:pPr>
    </w:p>
    <w:p w14:paraId="6BF0D92D" w14:textId="77777777" w:rsidR="00CD21C3" w:rsidRDefault="00CD21C3" w:rsidP="00CD21C3">
      <w:pPr>
        <w:widowControl w:val="0"/>
        <w:autoSpaceDE w:val="0"/>
        <w:autoSpaceDN w:val="0"/>
        <w:adjustRightInd w:val="0"/>
        <w:spacing w:after="0"/>
        <w:jc w:val="center"/>
        <w:rPr>
          <w:b/>
        </w:rPr>
      </w:pPr>
    </w:p>
    <w:p w14:paraId="11CD1CC6" w14:textId="77777777" w:rsidR="00CD21C3" w:rsidRDefault="00CD21C3" w:rsidP="00CD21C3">
      <w:pPr>
        <w:widowControl w:val="0"/>
        <w:autoSpaceDE w:val="0"/>
        <w:autoSpaceDN w:val="0"/>
        <w:adjustRightInd w:val="0"/>
        <w:spacing w:after="0"/>
        <w:jc w:val="center"/>
        <w:rPr>
          <w:b/>
        </w:rPr>
      </w:pPr>
    </w:p>
    <w:p w14:paraId="65DEE9A7" w14:textId="26BCAF13" w:rsidR="00CD21C3" w:rsidRDefault="00805B19" w:rsidP="00CD21C3">
      <w:pPr>
        <w:widowControl w:val="0"/>
        <w:autoSpaceDE w:val="0"/>
        <w:autoSpaceDN w:val="0"/>
        <w:adjustRightInd w:val="0"/>
        <w:spacing w:after="0"/>
        <w:jc w:val="center"/>
        <w:rPr>
          <w:rFonts w:ascii="Times New Roman" w:hAnsi="Times New Roman"/>
          <w:bCs/>
          <w:sz w:val="24"/>
          <w:szCs w:val="24"/>
        </w:rPr>
      </w:pPr>
      <w:r w:rsidRPr="002604C2">
        <w:rPr>
          <w:rFonts w:ascii="Times New Roman" w:hAnsi="Times New Roman"/>
          <w:b/>
          <w:bCs/>
          <w:sz w:val="24"/>
          <w:szCs w:val="24"/>
        </w:rPr>
        <w:t>Acknowledgements</w:t>
      </w:r>
      <w:r>
        <w:rPr>
          <w:rFonts w:ascii="Times New Roman" w:hAnsi="Times New Roman"/>
          <w:bCs/>
          <w:sz w:val="24"/>
          <w:szCs w:val="24"/>
        </w:rPr>
        <w:t>:</w:t>
      </w:r>
    </w:p>
    <w:p w14:paraId="33B6A820" w14:textId="77777777" w:rsidR="00CD21C3" w:rsidRDefault="00CD21C3" w:rsidP="00CD21C3">
      <w:pPr>
        <w:widowControl w:val="0"/>
        <w:autoSpaceDE w:val="0"/>
        <w:autoSpaceDN w:val="0"/>
        <w:adjustRightInd w:val="0"/>
        <w:spacing w:after="0"/>
        <w:jc w:val="center"/>
        <w:rPr>
          <w:rFonts w:ascii="Times New Roman" w:hAnsi="Times New Roman"/>
          <w:bCs/>
          <w:sz w:val="24"/>
          <w:szCs w:val="24"/>
        </w:rPr>
      </w:pPr>
    </w:p>
    <w:p w14:paraId="0640A969" w14:textId="5B4F7E8A" w:rsidR="00CD21C3" w:rsidRPr="001E3474" w:rsidRDefault="00CD21C3" w:rsidP="00471332">
      <w:pPr>
        <w:autoSpaceDE w:val="0"/>
        <w:autoSpaceDN w:val="0"/>
        <w:adjustRightInd w:val="0"/>
        <w:spacing w:after="0" w:line="240" w:lineRule="auto"/>
        <w:rPr>
          <w:rFonts w:ascii="Times New Roman" w:hAnsi="Times New Roman"/>
          <w:sz w:val="24"/>
          <w:szCs w:val="24"/>
        </w:rPr>
      </w:pPr>
      <w:r w:rsidRPr="00471332">
        <w:rPr>
          <w:rFonts w:ascii="Times New Roman" w:hAnsi="Times New Roman"/>
          <w:bCs/>
          <w:sz w:val="24"/>
          <w:szCs w:val="24"/>
        </w:rPr>
        <w:t xml:space="preserve">Contributions to the </w:t>
      </w:r>
      <w:r w:rsidR="00805B19">
        <w:rPr>
          <w:rFonts w:ascii="Times New Roman" w:hAnsi="Times New Roman"/>
          <w:bCs/>
          <w:sz w:val="24"/>
          <w:szCs w:val="24"/>
        </w:rPr>
        <w:t>Snap Shot</w:t>
      </w:r>
      <w:r w:rsidR="00471332">
        <w:rPr>
          <w:rFonts w:ascii="Times New Roman" w:hAnsi="Times New Roman"/>
          <w:bCs/>
          <w:sz w:val="24"/>
          <w:szCs w:val="24"/>
        </w:rPr>
        <w:t xml:space="preserve"> w</w:t>
      </w:r>
      <w:r w:rsidRPr="00471332">
        <w:rPr>
          <w:rFonts w:ascii="Times New Roman" w:hAnsi="Times New Roman"/>
          <w:bCs/>
          <w:sz w:val="24"/>
          <w:szCs w:val="24"/>
        </w:rPr>
        <w:t>ere made</w:t>
      </w:r>
      <w:r w:rsidR="00805B19">
        <w:rPr>
          <w:rFonts w:ascii="Times New Roman" w:hAnsi="Times New Roman"/>
          <w:bCs/>
          <w:sz w:val="24"/>
          <w:szCs w:val="24"/>
        </w:rPr>
        <w:t xml:space="preserve"> possible by</w:t>
      </w:r>
      <w:r w:rsidR="00805B19" w:rsidRPr="00805B19">
        <w:rPr>
          <w:rFonts w:ascii="Times New Roman" w:hAnsi="Times New Roman"/>
          <w:color w:val="000000"/>
          <w:sz w:val="24"/>
          <w:szCs w:val="24"/>
        </w:rPr>
        <w:t xml:space="preserve"> </w:t>
      </w:r>
      <w:r w:rsidR="00B57764">
        <w:rPr>
          <w:rFonts w:ascii="Times New Roman" w:hAnsi="Times New Roman"/>
          <w:color w:val="000000"/>
          <w:sz w:val="24"/>
          <w:szCs w:val="24"/>
        </w:rPr>
        <w:t>t</w:t>
      </w:r>
      <w:r w:rsidR="00805B19">
        <w:rPr>
          <w:rFonts w:ascii="Times New Roman" w:hAnsi="Times New Roman"/>
          <w:color w:val="000000"/>
          <w:sz w:val="24"/>
          <w:szCs w:val="24"/>
        </w:rPr>
        <w:t xml:space="preserve">he </w:t>
      </w:r>
      <w:r w:rsidR="00805B19">
        <w:rPr>
          <w:rFonts w:ascii="Times New Roman" w:hAnsi="Times New Roman"/>
          <w:i/>
          <w:iCs/>
          <w:color w:val="000000"/>
          <w:sz w:val="24"/>
          <w:szCs w:val="24"/>
        </w:rPr>
        <w:t xml:space="preserve">Expanding the Circle </w:t>
      </w:r>
      <w:r w:rsidR="00805B19">
        <w:rPr>
          <w:rFonts w:ascii="Times New Roman" w:hAnsi="Times New Roman"/>
          <w:color w:val="000000"/>
          <w:sz w:val="24"/>
          <w:szCs w:val="24"/>
        </w:rPr>
        <w:t xml:space="preserve">Project </w:t>
      </w:r>
      <w:r w:rsidR="00467BA6">
        <w:rPr>
          <w:rFonts w:ascii="Times New Roman" w:hAnsi="Times New Roman"/>
          <w:color w:val="000000"/>
          <w:sz w:val="24"/>
          <w:szCs w:val="24"/>
        </w:rPr>
        <w:t>and funded</w:t>
      </w:r>
      <w:r w:rsidR="00805B19">
        <w:rPr>
          <w:rFonts w:ascii="Times New Roman" w:hAnsi="Times New Roman"/>
          <w:color w:val="000000"/>
          <w:sz w:val="24"/>
          <w:szCs w:val="24"/>
        </w:rPr>
        <w:t xml:space="preserve"> by the Social Sciences and Research Council</w:t>
      </w:r>
      <w:r w:rsidR="00471332">
        <w:rPr>
          <w:rFonts w:ascii="Times New Roman" w:hAnsi="Times New Roman"/>
          <w:color w:val="000000"/>
          <w:sz w:val="24"/>
          <w:szCs w:val="24"/>
        </w:rPr>
        <w:t xml:space="preserve"> </w:t>
      </w:r>
      <w:r w:rsidR="00805B19">
        <w:rPr>
          <w:rFonts w:ascii="Times New Roman" w:hAnsi="Times New Roman"/>
          <w:color w:val="000000"/>
          <w:sz w:val="24"/>
          <w:szCs w:val="24"/>
        </w:rPr>
        <w:t>(SSHRC) through a Partnership Development Grant. This Project prioritizes dialogue and</w:t>
      </w:r>
      <w:r w:rsidR="00471332">
        <w:rPr>
          <w:rFonts w:ascii="Times New Roman" w:hAnsi="Times New Roman"/>
          <w:color w:val="000000"/>
          <w:sz w:val="24"/>
          <w:szCs w:val="24"/>
        </w:rPr>
        <w:t xml:space="preserve"> </w:t>
      </w:r>
      <w:r w:rsidR="00805B19">
        <w:rPr>
          <w:rFonts w:ascii="Times New Roman" w:hAnsi="Times New Roman"/>
          <w:color w:val="000000"/>
          <w:sz w:val="24"/>
          <w:szCs w:val="24"/>
        </w:rPr>
        <w:t>Indigenous knowledge in research regarding disability rights and monitoring by Aboriginal</w:t>
      </w:r>
      <w:r w:rsidR="00471332">
        <w:rPr>
          <w:rFonts w:ascii="Times New Roman" w:hAnsi="Times New Roman"/>
          <w:color w:val="000000"/>
          <w:sz w:val="24"/>
          <w:szCs w:val="24"/>
        </w:rPr>
        <w:t xml:space="preserve"> </w:t>
      </w:r>
      <w:r w:rsidR="00805B19">
        <w:rPr>
          <w:rFonts w:ascii="Times New Roman" w:hAnsi="Times New Roman"/>
          <w:color w:val="000000"/>
          <w:sz w:val="24"/>
          <w:szCs w:val="24"/>
        </w:rPr>
        <w:t xml:space="preserve">Adults with disabilities. </w:t>
      </w:r>
      <w:r w:rsidR="00471332">
        <w:rPr>
          <w:rFonts w:ascii="Times New Roman" w:hAnsi="Times New Roman"/>
          <w:sz w:val="24"/>
          <w:szCs w:val="24"/>
        </w:rPr>
        <w:t>Those who contributed to the Snap Shot include</w:t>
      </w:r>
      <w:r w:rsidRPr="00471332">
        <w:rPr>
          <w:rFonts w:ascii="Times New Roman" w:hAnsi="Times New Roman"/>
          <w:bCs/>
          <w:sz w:val="24"/>
          <w:szCs w:val="24"/>
        </w:rPr>
        <w:t xml:space="preserve"> </w:t>
      </w:r>
      <w:r w:rsidRPr="00CD21C3">
        <w:rPr>
          <w:rFonts w:ascii="Times New Roman" w:hAnsi="Times New Roman"/>
          <w:sz w:val="24"/>
          <w:szCs w:val="24"/>
        </w:rPr>
        <w:t xml:space="preserve">Celia Haig Brown and </w:t>
      </w:r>
      <w:r w:rsidR="00471332">
        <w:rPr>
          <w:rFonts w:ascii="Times New Roman" w:hAnsi="Times New Roman"/>
          <w:sz w:val="24"/>
          <w:szCs w:val="24"/>
        </w:rPr>
        <w:t xml:space="preserve">Marcia </w:t>
      </w:r>
      <w:r w:rsidR="00467BA6">
        <w:rPr>
          <w:rFonts w:ascii="Times New Roman" w:hAnsi="Times New Roman"/>
          <w:sz w:val="24"/>
          <w:szCs w:val="24"/>
        </w:rPr>
        <w:t>Rioux</w:t>
      </w:r>
      <w:r w:rsidR="00467BA6" w:rsidRPr="00CD21C3">
        <w:rPr>
          <w:rFonts w:ascii="Times New Roman" w:hAnsi="Times New Roman"/>
          <w:sz w:val="24"/>
          <w:szCs w:val="24"/>
        </w:rPr>
        <w:t xml:space="preserve"> </w:t>
      </w:r>
      <w:r w:rsidR="00467BA6">
        <w:rPr>
          <w:rFonts w:ascii="Times New Roman" w:hAnsi="Times New Roman"/>
          <w:sz w:val="24"/>
          <w:szCs w:val="24"/>
        </w:rPr>
        <w:t>with</w:t>
      </w:r>
      <w:r w:rsidR="009312F0">
        <w:rPr>
          <w:rFonts w:ascii="Times New Roman" w:hAnsi="Times New Roman"/>
          <w:sz w:val="24"/>
          <w:szCs w:val="24"/>
        </w:rPr>
        <w:t xml:space="preserve"> consultation and</w:t>
      </w:r>
      <w:r w:rsidR="00471332">
        <w:rPr>
          <w:rFonts w:ascii="Times New Roman" w:hAnsi="Times New Roman"/>
          <w:sz w:val="24"/>
          <w:szCs w:val="24"/>
        </w:rPr>
        <w:t xml:space="preserve"> feedback from the</w:t>
      </w:r>
      <w:r w:rsidRPr="00CD21C3">
        <w:rPr>
          <w:rFonts w:ascii="Times New Roman" w:hAnsi="Times New Roman"/>
          <w:sz w:val="24"/>
          <w:szCs w:val="24"/>
        </w:rPr>
        <w:t xml:space="preserve"> Steering Committee.  </w:t>
      </w:r>
      <w:r w:rsidR="00471332">
        <w:rPr>
          <w:rFonts w:ascii="Times New Roman" w:hAnsi="Times New Roman"/>
          <w:sz w:val="24"/>
          <w:szCs w:val="24"/>
        </w:rPr>
        <w:t xml:space="preserve">Initial contributions were made by </w:t>
      </w:r>
      <w:r w:rsidR="00471332" w:rsidRPr="00471332">
        <w:rPr>
          <w:rFonts w:ascii="Times New Roman" w:hAnsi="Times New Roman"/>
          <w:bCs/>
          <w:sz w:val="24"/>
          <w:szCs w:val="24"/>
        </w:rPr>
        <w:t>Basha</w:t>
      </w:r>
      <w:r w:rsidR="00471332">
        <w:rPr>
          <w:rFonts w:ascii="Times New Roman" w:hAnsi="Times New Roman"/>
          <w:bCs/>
          <w:sz w:val="24"/>
          <w:szCs w:val="24"/>
        </w:rPr>
        <w:t xml:space="preserve">rat Tayyab and Laura J. Vukson and </w:t>
      </w:r>
      <w:r w:rsidR="00105836">
        <w:rPr>
          <w:rFonts w:ascii="Times New Roman" w:hAnsi="Times New Roman"/>
          <w:bCs/>
          <w:sz w:val="24"/>
          <w:szCs w:val="24"/>
        </w:rPr>
        <w:t>a</w:t>
      </w:r>
      <w:r w:rsidR="00471332">
        <w:rPr>
          <w:rFonts w:ascii="Times New Roman" w:hAnsi="Times New Roman"/>
          <w:bCs/>
          <w:sz w:val="24"/>
          <w:szCs w:val="24"/>
        </w:rPr>
        <w:t xml:space="preserve">dditional content </w:t>
      </w:r>
      <w:r w:rsidR="00471332" w:rsidRPr="00471332">
        <w:rPr>
          <w:rFonts w:ascii="Times New Roman" w:hAnsi="Times New Roman"/>
          <w:bCs/>
          <w:sz w:val="24"/>
          <w:szCs w:val="24"/>
        </w:rPr>
        <w:t>was supplied by Dana Corfield</w:t>
      </w:r>
      <w:r w:rsidR="00471332">
        <w:rPr>
          <w:rFonts w:ascii="Times New Roman" w:hAnsi="Times New Roman"/>
          <w:bCs/>
          <w:sz w:val="24"/>
          <w:szCs w:val="24"/>
        </w:rPr>
        <w:t xml:space="preserve">, </w:t>
      </w:r>
      <w:r w:rsidRPr="00471332">
        <w:rPr>
          <w:rFonts w:ascii="Times New Roman" w:hAnsi="Times New Roman"/>
          <w:sz w:val="24"/>
          <w:szCs w:val="24"/>
        </w:rPr>
        <w:t>Paul</w:t>
      </w:r>
      <w:r w:rsidR="00471332">
        <w:rPr>
          <w:rFonts w:ascii="Times New Roman" w:hAnsi="Times New Roman"/>
          <w:sz w:val="24"/>
          <w:szCs w:val="24"/>
        </w:rPr>
        <w:t>-Emile</w:t>
      </w:r>
      <w:r w:rsidRPr="00471332">
        <w:rPr>
          <w:rFonts w:ascii="Times New Roman" w:hAnsi="Times New Roman"/>
          <w:sz w:val="24"/>
          <w:szCs w:val="24"/>
        </w:rPr>
        <w:t xml:space="preserve"> McNab and Emily Hostland</w:t>
      </w:r>
      <w:r w:rsidR="00471332">
        <w:rPr>
          <w:rFonts w:ascii="Times New Roman" w:hAnsi="Times New Roman"/>
          <w:sz w:val="24"/>
          <w:szCs w:val="24"/>
        </w:rPr>
        <w:t>.</w:t>
      </w:r>
    </w:p>
    <w:p w14:paraId="503F8D06" w14:textId="77777777" w:rsidR="00471332" w:rsidRDefault="00471332" w:rsidP="00CD21C3">
      <w:pPr>
        <w:spacing w:line="240" w:lineRule="auto"/>
        <w:rPr>
          <w:rFonts w:ascii="Times New Roman" w:hAnsi="Times New Roman"/>
          <w:b/>
          <w:sz w:val="24"/>
          <w:szCs w:val="24"/>
        </w:rPr>
      </w:pPr>
    </w:p>
    <w:p w14:paraId="59C900F8" w14:textId="77777777" w:rsidR="00105836" w:rsidRDefault="00105836" w:rsidP="00105836">
      <w:pPr>
        <w:autoSpaceDE w:val="0"/>
        <w:autoSpaceDN w:val="0"/>
        <w:adjustRightInd w:val="0"/>
        <w:spacing w:after="0" w:line="240" w:lineRule="auto"/>
        <w:rPr>
          <w:rFonts w:ascii="Times New Roman" w:hAnsi="Times New Roman"/>
          <w:b/>
          <w:bCs/>
          <w:sz w:val="24"/>
          <w:szCs w:val="24"/>
          <w:lang w:val="en-CA"/>
        </w:rPr>
      </w:pPr>
      <w:r>
        <w:rPr>
          <w:rFonts w:ascii="Times New Roman" w:hAnsi="Times New Roman"/>
          <w:b/>
          <w:bCs/>
          <w:sz w:val="24"/>
          <w:szCs w:val="24"/>
          <w:lang w:val="en-CA"/>
        </w:rPr>
        <w:t>Principal Investigator</w:t>
      </w:r>
    </w:p>
    <w:p w14:paraId="0F371D90"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Marcia Rioux, </w:t>
      </w:r>
      <w:r w:rsidRPr="00332BFD">
        <w:rPr>
          <w:rFonts w:ascii="Times New Roman" w:hAnsi="Times New Roman"/>
          <w:i/>
          <w:sz w:val="24"/>
          <w:szCs w:val="24"/>
          <w:lang w:val="en-CA"/>
        </w:rPr>
        <w:t>York University</w:t>
      </w:r>
    </w:p>
    <w:p w14:paraId="5075E445" w14:textId="77777777" w:rsidR="00105836" w:rsidRDefault="00105836" w:rsidP="00105836">
      <w:pPr>
        <w:autoSpaceDE w:val="0"/>
        <w:autoSpaceDN w:val="0"/>
        <w:adjustRightInd w:val="0"/>
        <w:spacing w:after="0" w:line="240" w:lineRule="auto"/>
        <w:rPr>
          <w:rFonts w:ascii="Times New Roman" w:hAnsi="Times New Roman"/>
          <w:b/>
          <w:bCs/>
          <w:sz w:val="24"/>
          <w:szCs w:val="24"/>
          <w:lang w:val="en-CA"/>
        </w:rPr>
      </w:pPr>
      <w:r>
        <w:rPr>
          <w:rFonts w:ascii="Times New Roman" w:hAnsi="Times New Roman"/>
          <w:b/>
          <w:bCs/>
          <w:sz w:val="24"/>
          <w:szCs w:val="24"/>
          <w:lang w:val="en-CA"/>
        </w:rPr>
        <w:t>Partners</w:t>
      </w:r>
    </w:p>
    <w:p w14:paraId="55C3056E"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David McNab, </w:t>
      </w:r>
      <w:r w:rsidRPr="00332BFD">
        <w:rPr>
          <w:rFonts w:ascii="Times New Roman" w:hAnsi="Times New Roman"/>
          <w:i/>
          <w:sz w:val="24"/>
          <w:szCs w:val="24"/>
          <w:lang w:val="en-CA"/>
        </w:rPr>
        <w:t>York University</w:t>
      </w:r>
    </w:p>
    <w:p w14:paraId="35B4290C"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Don Shakel, </w:t>
      </w:r>
      <w:r w:rsidRPr="00332BFD">
        <w:rPr>
          <w:rFonts w:ascii="Times New Roman" w:hAnsi="Times New Roman"/>
          <w:i/>
          <w:sz w:val="24"/>
          <w:szCs w:val="24"/>
          <w:lang w:val="en-CA"/>
        </w:rPr>
        <w:t>Manitoba First Nations Education Resource Centre</w:t>
      </w:r>
    </w:p>
    <w:p w14:paraId="5B979443"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Steve Teekens, </w:t>
      </w:r>
      <w:r w:rsidRPr="00332BFD">
        <w:rPr>
          <w:rFonts w:ascii="Times New Roman" w:hAnsi="Times New Roman"/>
          <w:i/>
          <w:sz w:val="24"/>
          <w:szCs w:val="24"/>
          <w:lang w:val="en-CA"/>
        </w:rPr>
        <w:t>Nameres--Native Men’s Residence</w:t>
      </w:r>
    </w:p>
    <w:p w14:paraId="611FC58D" w14:textId="4BD6150A" w:rsidR="00105836" w:rsidRDefault="00844B00"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Rebecca Gowan</w:t>
      </w:r>
      <w:r w:rsidR="00105836">
        <w:rPr>
          <w:rFonts w:ascii="Times New Roman" w:hAnsi="Times New Roman"/>
          <w:sz w:val="24"/>
          <w:szCs w:val="24"/>
          <w:lang w:val="en-CA"/>
        </w:rPr>
        <w:t xml:space="preserve">, </w:t>
      </w:r>
      <w:r w:rsidR="00105836" w:rsidRPr="00332BFD">
        <w:rPr>
          <w:rFonts w:ascii="Times New Roman" w:hAnsi="Times New Roman"/>
          <w:i/>
          <w:sz w:val="24"/>
          <w:szCs w:val="24"/>
          <w:lang w:val="en-CA"/>
        </w:rPr>
        <w:t>Canadian Human Rights Commission</w:t>
      </w:r>
    </w:p>
    <w:p w14:paraId="1AEA8BB1"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Skip Gryschuk, </w:t>
      </w:r>
      <w:r w:rsidRPr="00332BFD">
        <w:rPr>
          <w:rFonts w:ascii="Times New Roman" w:hAnsi="Times New Roman"/>
          <w:i/>
          <w:sz w:val="24"/>
          <w:szCs w:val="24"/>
          <w:lang w:val="en-CA"/>
        </w:rPr>
        <w:t>Grand Council Treaty #3</w:t>
      </w:r>
    </w:p>
    <w:p w14:paraId="32FDB422"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Archie Indoe, </w:t>
      </w:r>
      <w:r w:rsidRPr="00332BFD">
        <w:rPr>
          <w:rFonts w:ascii="Times New Roman" w:hAnsi="Times New Roman"/>
          <w:i/>
          <w:sz w:val="24"/>
          <w:szCs w:val="24"/>
          <w:lang w:val="en-CA"/>
        </w:rPr>
        <w:t>Historic Saugeen Metis</w:t>
      </w:r>
    </w:p>
    <w:p w14:paraId="49F443FC"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Larry Frost, </w:t>
      </w:r>
      <w:r w:rsidRPr="00332BFD">
        <w:rPr>
          <w:rFonts w:ascii="Times New Roman" w:hAnsi="Times New Roman"/>
          <w:i/>
          <w:sz w:val="24"/>
          <w:szCs w:val="24"/>
          <w:lang w:val="en-CA"/>
        </w:rPr>
        <w:t>Native Canadian Centre of Toronto</w:t>
      </w:r>
    </w:p>
    <w:p w14:paraId="3AE0E6E6"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David Phipps, </w:t>
      </w:r>
      <w:r w:rsidRPr="00332BFD">
        <w:rPr>
          <w:rFonts w:ascii="Times New Roman" w:hAnsi="Times New Roman"/>
          <w:i/>
          <w:sz w:val="24"/>
          <w:szCs w:val="24"/>
          <w:lang w:val="en-CA"/>
        </w:rPr>
        <w:t>York University</w:t>
      </w:r>
    </w:p>
    <w:p w14:paraId="6106E2EA"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Yvonne Bohr, </w:t>
      </w:r>
      <w:r w:rsidRPr="00332BFD">
        <w:rPr>
          <w:rFonts w:ascii="Times New Roman" w:hAnsi="Times New Roman"/>
          <w:i/>
          <w:sz w:val="24"/>
          <w:szCs w:val="24"/>
          <w:lang w:val="en-CA"/>
        </w:rPr>
        <w:t>LaMarsh Centre for Child and Youth Research</w:t>
      </w:r>
    </w:p>
    <w:p w14:paraId="603C1149"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Patricia Lamotte, </w:t>
      </w:r>
      <w:r w:rsidRPr="00332BFD">
        <w:rPr>
          <w:rFonts w:ascii="Times New Roman" w:hAnsi="Times New Roman"/>
          <w:i/>
          <w:sz w:val="24"/>
          <w:szCs w:val="24"/>
          <w:lang w:val="en-CA"/>
        </w:rPr>
        <w:t>OPHQ</w:t>
      </w:r>
    </w:p>
    <w:p w14:paraId="7B6FF508"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Sandi Bell, </w:t>
      </w:r>
      <w:r w:rsidRPr="00332BFD">
        <w:rPr>
          <w:rFonts w:ascii="Times New Roman" w:hAnsi="Times New Roman"/>
          <w:i/>
          <w:sz w:val="24"/>
          <w:szCs w:val="24"/>
          <w:lang w:val="en-CA"/>
        </w:rPr>
        <w:t>Human Rights Commissioner</w:t>
      </w:r>
    </w:p>
    <w:p w14:paraId="000A066B" w14:textId="26EF1043" w:rsidR="009B2F23" w:rsidRDefault="009B2F23"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Sandra Carpenter, </w:t>
      </w:r>
      <w:r w:rsidRPr="00332BFD">
        <w:rPr>
          <w:rFonts w:ascii="Times New Roman" w:hAnsi="Times New Roman"/>
          <w:i/>
          <w:sz w:val="24"/>
          <w:szCs w:val="24"/>
          <w:lang w:val="en-CA"/>
        </w:rPr>
        <w:t>Centre for Independent Living</w:t>
      </w:r>
      <w:r w:rsidR="00D27FF1">
        <w:rPr>
          <w:rFonts w:ascii="Times New Roman" w:hAnsi="Times New Roman"/>
          <w:i/>
          <w:sz w:val="24"/>
          <w:szCs w:val="24"/>
          <w:lang w:val="en-CA"/>
        </w:rPr>
        <w:t xml:space="preserve"> Toronto</w:t>
      </w:r>
    </w:p>
    <w:p w14:paraId="11183A1B" w14:textId="77777777" w:rsidR="00105836" w:rsidRDefault="00105836" w:rsidP="00105836">
      <w:pPr>
        <w:autoSpaceDE w:val="0"/>
        <w:autoSpaceDN w:val="0"/>
        <w:adjustRightInd w:val="0"/>
        <w:spacing w:after="0" w:line="240" w:lineRule="auto"/>
        <w:rPr>
          <w:rFonts w:ascii="Times New Roman" w:hAnsi="Times New Roman"/>
          <w:b/>
          <w:bCs/>
          <w:sz w:val="24"/>
          <w:szCs w:val="24"/>
          <w:lang w:val="en-CA"/>
        </w:rPr>
      </w:pPr>
      <w:r>
        <w:rPr>
          <w:rFonts w:ascii="Times New Roman" w:hAnsi="Times New Roman"/>
          <w:b/>
          <w:bCs/>
          <w:sz w:val="24"/>
          <w:szCs w:val="24"/>
          <w:lang w:val="en-CA"/>
        </w:rPr>
        <w:t>Steering Committee</w:t>
      </w:r>
    </w:p>
    <w:p w14:paraId="6979DD92" w14:textId="28D0AF33"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Doreen Demass, </w:t>
      </w:r>
      <w:r w:rsidRPr="00332BFD">
        <w:rPr>
          <w:rFonts w:ascii="Times New Roman" w:hAnsi="Times New Roman"/>
          <w:i/>
          <w:sz w:val="24"/>
          <w:szCs w:val="24"/>
          <w:lang w:val="en-CA"/>
        </w:rPr>
        <w:t>First Nations Disability Association of Manitoba (co-applicant)</w:t>
      </w:r>
    </w:p>
    <w:p w14:paraId="033619FC"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Cyndy Baskin, </w:t>
      </w:r>
      <w:r w:rsidRPr="00332BFD">
        <w:rPr>
          <w:rFonts w:ascii="Times New Roman" w:hAnsi="Times New Roman"/>
          <w:i/>
          <w:sz w:val="24"/>
          <w:szCs w:val="24"/>
          <w:lang w:val="en-CA"/>
        </w:rPr>
        <w:t>Ryerson University, School of Social Work</w:t>
      </w:r>
    </w:p>
    <w:p w14:paraId="4D8F9A42"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Celia Haig-Brown, </w:t>
      </w:r>
      <w:r w:rsidRPr="00332BFD">
        <w:rPr>
          <w:rFonts w:ascii="Times New Roman" w:hAnsi="Times New Roman"/>
          <w:i/>
          <w:sz w:val="24"/>
          <w:szCs w:val="24"/>
          <w:lang w:val="en-CA"/>
        </w:rPr>
        <w:t>York University</w:t>
      </w:r>
    </w:p>
    <w:p w14:paraId="191DBB49"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Nancy Davis Halifax, </w:t>
      </w:r>
      <w:r w:rsidRPr="00332BFD">
        <w:rPr>
          <w:rFonts w:ascii="Times New Roman" w:hAnsi="Times New Roman"/>
          <w:i/>
          <w:sz w:val="24"/>
          <w:szCs w:val="24"/>
          <w:lang w:val="en-CA"/>
        </w:rPr>
        <w:t>York University</w:t>
      </w:r>
    </w:p>
    <w:p w14:paraId="24A699D1"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Douglas Durst, </w:t>
      </w:r>
      <w:r w:rsidRPr="00332BFD">
        <w:rPr>
          <w:rFonts w:ascii="Times New Roman" w:hAnsi="Times New Roman"/>
          <w:i/>
          <w:sz w:val="24"/>
          <w:szCs w:val="24"/>
          <w:lang w:val="en-CA"/>
        </w:rPr>
        <w:t>University of Regina</w:t>
      </w:r>
    </w:p>
    <w:p w14:paraId="2667A68B" w14:textId="77777777"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Jon Johnson, </w:t>
      </w:r>
      <w:r w:rsidRPr="00332BFD">
        <w:rPr>
          <w:rFonts w:ascii="Times New Roman" w:hAnsi="Times New Roman"/>
          <w:i/>
          <w:sz w:val="24"/>
          <w:szCs w:val="24"/>
          <w:lang w:val="en-CA"/>
        </w:rPr>
        <w:t>York University</w:t>
      </w:r>
    </w:p>
    <w:p w14:paraId="716CDE23" w14:textId="5CCA1FF3" w:rsidR="00105836" w:rsidRDefault="00105836" w:rsidP="00105836">
      <w:pPr>
        <w:autoSpaceDE w:val="0"/>
        <w:autoSpaceDN w:val="0"/>
        <w:adjustRightInd w:val="0"/>
        <w:spacing w:after="0" w:line="240" w:lineRule="auto"/>
        <w:rPr>
          <w:rFonts w:ascii="Times New Roman" w:hAnsi="Times New Roman"/>
          <w:sz w:val="24"/>
          <w:szCs w:val="24"/>
          <w:lang w:val="en-CA"/>
        </w:rPr>
      </w:pPr>
      <w:r>
        <w:rPr>
          <w:rFonts w:ascii="Times New Roman" w:hAnsi="Times New Roman"/>
          <w:sz w:val="24"/>
          <w:szCs w:val="24"/>
          <w:lang w:val="en-CA"/>
        </w:rPr>
        <w:t xml:space="preserve">Debbie Lipscome, </w:t>
      </w:r>
      <w:r w:rsidRPr="00332BFD">
        <w:rPr>
          <w:rFonts w:ascii="Times New Roman" w:hAnsi="Times New Roman"/>
          <w:i/>
          <w:sz w:val="24"/>
          <w:szCs w:val="24"/>
          <w:lang w:val="en-CA"/>
        </w:rPr>
        <w:t>Grand Council Treaty</w:t>
      </w:r>
      <w:r w:rsidR="00B127DF">
        <w:rPr>
          <w:rFonts w:ascii="Times New Roman" w:hAnsi="Times New Roman"/>
          <w:i/>
          <w:sz w:val="24"/>
          <w:szCs w:val="24"/>
          <w:lang w:val="en-CA"/>
        </w:rPr>
        <w:t xml:space="preserve"> </w:t>
      </w:r>
      <w:r w:rsidRPr="00332BFD">
        <w:rPr>
          <w:rFonts w:ascii="Times New Roman" w:hAnsi="Times New Roman"/>
          <w:i/>
          <w:sz w:val="24"/>
          <w:szCs w:val="24"/>
          <w:lang w:val="en-CA"/>
        </w:rPr>
        <w:t>#3</w:t>
      </w:r>
    </w:p>
    <w:p w14:paraId="7892D507" w14:textId="77777777" w:rsidR="00105836" w:rsidRDefault="00105836" w:rsidP="00105836">
      <w:pPr>
        <w:autoSpaceDE w:val="0"/>
        <w:autoSpaceDN w:val="0"/>
        <w:adjustRightInd w:val="0"/>
        <w:spacing w:after="0" w:line="240" w:lineRule="auto"/>
        <w:rPr>
          <w:rFonts w:ascii="Times New Roman" w:hAnsi="Times New Roman"/>
          <w:b/>
          <w:bCs/>
          <w:sz w:val="24"/>
          <w:szCs w:val="24"/>
          <w:lang w:val="en-CA"/>
        </w:rPr>
      </w:pPr>
      <w:r>
        <w:rPr>
          <w:rFonts w:ascii="Times New Roman" w:hAnsi="Times New Roman"/>
          <w:b/>
          <w:bCs/>
          <w:sz w:val="24"/>
          <w:szCs w:val="24"/>
          <w:lang w:val="en-CA"/>
        </w:rPr>
        <w:t>Support</w:t>
      </w:r>
    </w:p>
    <w:p w14:paraId="31CE18C1" w14:textId="4A9866B9" w:rsidR="00105836" w:rsidRPr="00332BFD" w:rsidRDefault="00105836" w:rsidP="00105836">
      <w:pPr>
        <w:autoSpaceDE w:val="0"/>
        <w:autoSpaceDN w:val="0"/>
        <w:adjustRightInd w:val="0"/>
        <w:spacing w:after="0" w:line="240" w:lineRule="auto"/>
        <w:rPr>
          <w:rFonts w:ascii="Times New Roman" w:hAnsi="Times New Roman"/>
          <w:bCs/>
          <w:i/>
          <w:sz w:val="24"/>
          <w:szCs w:val="24"/>
          <w:lang w:val="en-CA"/>
        </w:rPr>
      </w:pPr>
      <w:r w:rsidRPr="00105836">
        <w:rPr>
          <w:rFonts w:ascii="Times New Roman" w:hAnsi="Times New Roman"/>
          <w:bCs/>
          <w:sz w:val="24"/>
          <w:szCs w:val="24"/>
          <w:lang w:val="en-CA"/>
        </w:rPr>
        <w:t xml:space="preserve">Emily Hostland, </w:t>
      </w:r>
      <w:r w:rsidRPr="00332BFD">
        <w:rPr>
          <w:rFonts w:ascii="Times New Roman" w:hAnsi="Times New Roman"/>
          <w:bCs/>
          <w:i/>
          <w:sz w:val="24"/>
          <w:szCs w:val="24"/>
          <w:lang w:val="en-CA"/>
        </w:rPr>
        <w:t>York University</w:t>
      </w:r>
    </w:p>
    <w:p w14:paraId="5C88F60F" w14:textId="583DB05A" w:rsidR="00F03138" w:rsidRPr="00F03138" w:rsidRDefault="00F03138" w:rsidP="00105836">
      <w:pPr>
        <w:autoSpaceDE w:val="0"/>
        <w:autoSpaceDN w:val="0"/>
        <w:adjustRightInd w:val="0"/>
        <w:spacing w:after="0" w:line="240" w:lineRule="auto"/>
        <w:rPr>
          <w:rFonts w:ascii="Times New Roman" w:hAnsi="Times New Roman"/>
          <w:i/>
          <w:sz w:val="24"/>
          <w:szCs w:val="24"/>
          <w:lang w:val="en-CA"/>
        </w:rPr>
      </w:pPr>
      <w:r>
        <w:rPr>
          <w:rFonts w:ascii="Times New Roman" w:hAnsi="Times New Roman"/>
          <w:sz w:val="24"/>
          <w:szCs w:val="24"/>
          <w:lang w:val="en-CA"/>
        </w:rPr>
        <w:t xml:space="preserve">Melanie Moore, </w:t>
      </w:r>
      <w:r>
        <w:rPr>
          <w:rFonts w:ascii="Times New Roman" w:hAnsi="Times New Roman"/>
          <w:i/>
          <w:sz w:val="24"/>
          <w:szCs w:val="24"/>
          <w:lang w:val="en-CA"/>
        </w:rPr>
        <w:t>Centre for Independent Living Toronto</w:t>
      </w:r>
    </w:p>
    <w:p w14:paraId="34037889" w14:textId="2F413282" w:rsidR="00105836" w:rsidRDefault="00105836" w:rsidP="00105836">
      <w:pPr>
        <w:autoSpaceDE w:val="0"/>
        <w:autoSpaceDN w:val="0"/>
        <w:adjustRightInd w:val="0"/>
        <w:spacing w:after="0" w:line="240" w:lineRule="auto"/>
        <w:rPr>
          <w:rFonts w:ascii="Times New Roman" w:hAnsi="Times New Roman"/>
          <w:i/>
          <w:sz w:val="24"/>
          <w:szCs w:val="24"/>
          <w:lang w:val="en-CA"/>
        </w:rPr>
      </w:pPr>
      <w:r>
        <w:rPr>
          <w:rFonts w:ascii="Times New Roman" w:hAnsi="Times New Roman"/>
          <w:sz w:val="24"/>
          <w:szCs w:val="24"/>
          <w:lang w:val="en-CA"/>
        </w:rPr>
        <w:t xml:space="preserve">Paul-Emile McNab, </w:t>
      </w:r>
      <w:r w:rsidRPr="00332BFD">
        <w:rPr>
          <w:rFonts w:ascii="Times New Roman" w:hAnsi="Times New Roman"/>
          <w:i/>
          <w:sz w:val="24"/>
          <w:szCs w:val="24"/>
          <w:lang w:val="en-CA"/>
        </w:rPr>
        <w:t>York University</w:t>
      </w:r>
    </w:p>
    <w:p w14:paraId="67021438" w14:textId="71957204" w:rsidR="00DD333D" w:rsidRDefault="00DD333D" w:rsidP="00105836">
      <w:pPr>
        <w:autoSpaceDE w:val="0"/>
        <w:autoSpaceDN w:val="0"/>
        <w:adjustRightInd w:val="0"/>
        <w:spacing w:after="0" w:line="240" w:lineRule="auto"/>
        <w:rPr>
          <w:rFonts w:ascii="Times New Roman" w:hAnsi="Times New Roman"/>
          <w:bCs/>
          <w:i/>
          <w:sz w:val="24"/>
          <w:szCs w:val="24"/>
        </w:rPr>
      </w:pPr>
      <w:r w:rsidRPr="00471332">
        <w:rPr>
          <w:rFonts w:ascii="Times New Roman" w:hAnsi="Times New Roman"/>
          <w:bCs/>
          <w:sz w:val="24"/>
          <w:szCs w:val="24"/>
        </w:rPr>
        <w:t>Dana Corfield</w:t>
      </w:r>
      <w:r>
        <w:rPr>
          <w:rFonts w:ascii="Times New Roman" w:hAnsi="Times New Roman"/>
          <w:bCs/>
          <w:sz w:val="24"/>
          <w:szCs w:val="24"/>
        </w:rPr>
        <w:t xml:space="preserve">, </w:t>
      </w:r>
      <w:r w:rsidRPr="00DD333D">
        <w:rPr>
          <w:rFonts w:ascii="Times New Roman" w:hAnsi="Times New Roman"/>
          <w:bCs/>
          <w:i/>
          <w:sz w:val="24"/>
          <w:szCs w:val="24"/>
        </w:rPr>
        <w:t>York University</w:t>
      </w:r>
    </w:p>
    <w:p w14:paraId="33B9FE10" w14:textId="23250301" w:rsidR="00DD333D" w:rsidRDefault="00DD333D" w:rsidP="00105836">
      <w:pPr>
        <w:autoSpaceDE w:val="0"/>
        <w:autoSpaceDN w:val="0"/>
        <w:adjustRightInd w:val="0"/>
        <w:spacing w:after="0" w:line="240" w:lineRule="auto"/>
        <w:rPr>
          <w:rFonts w:ascii="Times New Roman" w:hAnsi="Times New Roman"/>
          <w:sz w:val="24"/>
          <w:szCs w:val="24"/>
          <w:lang w:val="en-CA"/>
        </w:rPr>
      </w:pPr>
      <w:r w:rsidRPr="00471332">
        <w:rPr>
          <w:rFonts w:ascii="Times New Roman" w:hAnsi="Times New Roman"/>
          <w:bCs/>
          <w:sz w:val="24"/>
          <w:szCs w:val="24"/>
        </w:rPr>
        <w:t>Basha</w:t>
      </w:r>
      <w:r>
        <w:rPr>
          <w:rFonts w:ascii="Times New Roman" w:hAnsi="Times New Roman"/>
          <w:bCs/>
          <w:sz w:val="24"/>
          <w:szCs w:val="24"/>
        </w:rPr>
        <w:t xml:space="preserve">rat Tayyab, </w:t>
      </w:r>
      <w:r w:rsidRPr="00DD333D">
        <w:rPr>
          <w:rFonts w:ascii="Times New Roman" w:hAnsi="Times New Roman"/>
          <w:bCs/>
          <w:i/>
          <w:sz w:val="24"/>
          <w:szCs w:val="24"/>
        </w:rPr>
        <w:t>York University</w:t>
      </w:r>
    </w:p>
    <w:p w14:paraId="0433F784" w14:textId="77777777" w:rsidR="00105836" w:rsidRPr="00332BFD" w:rsidRDefault="00105836" w:rsidP="00105836">
      <w:pPr>
        <w:autoSpaceDE w:val="0"/>
        <w:autoSpaceDN w:val="0"/>
        <w:adjustRightInd w:val="0"/>
        <w:spacing w:after="0" w:line="240" w:lineRule="auto"/>
        <w:rPr>
          <w:rFonts w:ascii="Times New Roman" w:hAnsi="Times New Roman"/>
          <w:i/>
          <w:sz w:val="24"/>
          <w:szCs w:val="24"/>
          <w:lang w:val="en-CA"/>
        </w:rPr>
      </w:pPr>
      <w:r>
        <w:rPr>
          <w:rFonts w:ascii="Times New Roman" w:hAnsi="Times New Roman"/>
          <w:sz w:val="24"/>
          <w:szCs w:val="24"/>
          <w:lang w:val="en-CA"/>
        </w:rPr>
        <w:t xml:space="preserve">Laura Vukson, </w:t>
      </w:r>
      <w:r w:rsidRPr="00332BFD">
        <w:rPr>
          <w:rFonts w:ascii="Times New Roman" w:hAnsi="Times New Roman"/>
          <w:i/>
          <w:sz w:val="24"/>
          <w:szCs w:val="24"/>
          <w:lang w:val="en-CA"/>
        </w:rPr>
        <w:t>York University</w:t>
      </w:r>
    </w:p>
    <w:p w14:paraId="51A344A9" w14:textId="77777777" w:rsidR="00F03138" w:rsidRDefault="00F03138" w:rsidP="00105836">
      <w:pPr>
        <w:autoSpaceDE w:val="0"/>
        <w:autoSpaceDN w:val="0"/>
        <w:adjustRightInd w:val="0"/>
        <w:spacing w:after="0" w:line="240" w:lineRule="auto"/>
        <w:rPr>
          <w:rFonts w:ascii="Times New Roman" w:hAnsi="Times New Roman"/>
          <w:b/>
          <w:bCs/>
          <w:color w:val="000000"/>
          <w:sz w:val="24"/>
          <w:szCs w:val="24"/>
          <w:lang w:val="en-CA"/>
        </w:rPr>
      </w:pPr>
    </w:p>
    <w:p w14:paraId="349CC6E7" w14:textId="77777777" w:rsidR="00C30543" w:rsidRDefault="00C30543" w:rsidP="00105836">
      <w:pPr>
        <w:autoSpaceDE w:val="0"/>
        <w:autoSpaceDN w:val="0"/>
        <w:adjustRightInd w:val="0"/>
        <w:spacing w:after="0" w:line="240" w:lineRule="auto"/>
        <w:rPr>
          <w:rFonts w:ascii="Times New Roman" w:hAnsi="Times New Roman"/>
          <w:b/>
          <w:bCs/>
          <w:color w:val="000000"/>
          <w:sz w:val="24"/>
          <w:szCs w:val="24"/>
          <w:lang w:val="en-CA"/>
        </w:rPr>
      </w:pPr>
    </w:p>
    <w:p w14:paraId="4F1857F0" w14:textId="77777777" w:rsidR="00105836" w:rsidRDefault="00105836" w:rsidP="00105836">
      <w:pPr>
        <w:autoSpaceDE w:val="0"/>
        <w:autoSpaceDN w:val="0"/>
        <w:adjustRightInd w:val="0"/>
        <w:spacing w:after="0" w:line="240" w:lineRule="auto"/>
        <w:rPr>
          <w:rFonts w:ascii="Times New Roman" w:hAnsi="Times New Roman"/>
          <w:b/>
          <w:bCs/>
          <w:color w:val="000000"/>
          <w:sz w:val="24"/>
          <w:szCs w:val="24"/>
          <w:lang w:val="en-CA"/>
        </w:rPr>
      </w:pPr>
      <w:r>
        <w:rPr>
          <w:rFonts w:ascii="Times New Roman" w:hAnsi="Times New Roman"/>
          <w:b/>
          <w:bCs/>
          <w:color w:val="000000"/>
          <w:sz w:val="24"/>
          <w:szCs w:val="24"/>
          <w:lang w:val="en-CA"/>
        </w:rPr>
        <w:lastRenderedPageBreak/>
        <w:t>Contact Information</w:t>
      </w:r>
    </w:p>
    <w:p w14:paraId="73F26462"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 xml:space="preserve">Marcia Rioux, Principal Investigator (e-mail: </w:t>
      </w:r>
      <w:r>
        <w:rPr>
          <w:rFonts w:ascii="Times New Roman" w:hAnsi="Times New Roman"/>
          <w:color w:val="0000FF"/>
          <w:sz w:val="24"/>
          <w:szCs w:val="24"/>
          <w:lang w:val="en-CA"/>
        </w:rPr>
        <w:t>mrioux@yorku.ca</w:t>
      </w:r>
      <w:r>
        <w:rPr>
          <w:rFonts w:ascii="Times New Roman" w:hAnsi="Times New Roman"/>
          <w:color w:val="000000"/>
          <w:sz w:val="24"/>
          <w:szCs w:val="24"/>
          <w:lang w:val="en-CA"/>
        </w:rPr>
        <w:t>)</w:t>
      </w:r>
    </w:p>
    <w:p w14:paraId="25175886"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 xml:space="preserve">Paula Hearn, Project Coordinator (e-mail: </w:t>
      </w:r>
      <w:r>
        <w:rPr>
          <w:rFonts w:ascii="Times New Roman" w:hAnsi="Times New Roman"/>
          <w:color w:val="0000FF"/>
          <w:sz w:val="24"/>
          <w:szCs w:val="24"/>
          <w:lang w:val="en-CA"/>
        </w:rPr>
        <w:t>drpi@yorku.ca</w:t>
      </w:r>
      <w:r>
        <w:rPr>
          <w:rFonts w:ascii="Times New Roman" w:hAnsi="Times New Roman"/>
          <w:color w:val="000000"/>
          <w:sz w:val="24"/>
          <w:szCs w:val="24"/>
          <w:lang w:val="en-CA"/>
        </w:rPr>
        <w:t>)</w:t>
      </w:r>
    </w:p>
    <w:p w14:paraId="5AFF81C6"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York University, 5021 TEL Building</w:t>
      </w:r>
    </w:p>
    <w:p w14:paraId="17227308"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4700 Keele Street</w:t>
      </w:r>
    </w:p>
    <w:p w14:paraId="1FA3B52D"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Toronto, Ontario M3J 1P3</w:t>
      </w:r>
    </w:p>
    <w:p w14:paraId="666A4CD2"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Canada</w:t>
      </w:r>
    </w:p>
    <w:p w14:paraId="7F8DEAAC" w14:textId="77777777" w:rsidR="00F03138" w:rsidRDefault="00F03138" w:rsidP="00105836">
      <w:pPr>
        <w:autoSpaceDE w:val="0"/>
        <w:autoSpaceDN w:val="0"/>
        <w:adjustRightInd w:val="0"/>
        <w:spacing w:after="0" w:line="240" w:lineRule="auto"/>
        <w:rPr>
          <w:rFonts w:ascii="Times New Roman" w:hAnsi="Times New Roman"/>
          <w:color w:val="000000"/>
          <w:sz w:val="24"/>
          <w:szCs w:val="24"/>
          <w:lang w:val="en-CA"/>
        </w:rPr>
      </w:pPr>
    </w:p>
    <w:p w14:paraId="17120D73"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Telephone: 1-416-736-2100 ext. 20701 or 20718</w:t>
      </w:r>
    </w:p>
    <w:p w14:paraId="2A9AC39B"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Fax: 1-416-736-5986</w:t>
      </w:r>
    </w:p>
    <w:p w14:paraId="0E4EC816" w14:textId="77777777" w:rsidR="00105836" w:rsidRDefault="00105836" w:rsidP="00105836">
      <w:pPr>
        <w:autoSpaceDE w:val="0"/>
        <w:autoSpaceDN w:val="0"/>
        <w:adjustRightInd w:val="0"/>
        <w:spacing w:after="0" w:line="240" w:lineRule="auto"/>
        <w:rPr>
          <w:rFonts w:ascii="Times New Roman" w:hAnsi="Times New Roman"/>
          <w:color w:val="0000FF"/>
          <w:sz w:val="24"/>
          <w:szCs w:val="24"/>
          <w:lang w:val="en-CA"/>
        </w:rPr>
      </w:pPr>
      <w:r>
        <w:rPr>
          <w:rFonts w:ascii="Times New Roman" w:hAnsi="Times New Roman"/>
          <w:color w:val="000000"/>
          <w:sz w:val="24"/>
          <w:szCs w:val="24"/>
          <w:lang w:val="en-CA"/>
        </w:rPr>
        <w:t xml:space="preserve">E-Mail: </w:t>
      </w:r>
      <w:r>
        <w:rPr>
          <w:rFonts w:ascii="Times New Roman" w:hAnsi="Times New Roman"/>
          <w:color w:val="0000FF"/>
          <w:sz w:val="24"/>
          <w:szCs w:val="24"/>
          <w:lang w:val="en-CA"/>
        </w:rPr>
        <w:t xml:space="preserve">mrioux@yorku.ca </w:t>
      </w:r>
      <w:r>
        <w:rPr>
          <w:rFonts w:ascii="Times New Roman" w:hAnsi="Times New Roman"/>
          <w:color w:val="000000"/>
          <w:sz w:val="24"/>
          <w:szCs w:val="24"/>
          <w:lang w:val="en-CA"/>
        </w:rPr>
        <w:t xml:space="preserve">or </w:t>
      </w:r>
      <w:r>
        <w:rPr>
          <w:rFonts w:ascii="Times New Roman" w:hAnsi="Times New Roman"/>
          <w:color w:val="0000FF"/>
          <w:sz w:val="24"/>
          <w:szCs w:val="24"/>
          <w:lang w:val="en-CA"/>
        </w:rPr>
        <w:t>drpi@yorku.ca</w:t>
      </w:r>
    </w:p>
    <w:p w14:paraId="7F5E9EFF" w14:textId="77777777" w:rsidR="00105836" w:rsidRDefault="00105836" w:rsidP="00105836">
      <w:pPr>
        <w:autoSpaceDE w:val="0"/>
        <w:autoSpaceDN w:val="0"/>
        <w:adjustRightInd w:val="0"/>
        <w:spacing w:after="0" w:line="240" w:lineRule="auto"/>
        <w:rPr>
          <w:rFonts w:ascii="Times New Roman" w:hAnsi="Times New Roman"/>
          <w:color w:val="000000"/>
          <w:sz w:val="24"/>
          <w:szCs w:val="24"/>
          <w:lang w:val="en-CA"/>
        </w:rPr>
      </w:pPr>
      <w:r>
        <w:rPr>
          <w:rFonts w:ascii="Times New Roman" w:hAnsi="Times New Roman"/>
          <w:color w:val="000000"/>
          <w:sz w:val="24"/>
          <w:szCs w:val="24"/>
          <w:lang w:val="en-CA"/>
        </w:rPr>
        <w:t>Please visit our Project webpage and facebook account:</w:t>
      </w:r>
    </w:p>
    <w:p w14:paraId="6C06A6E1" w14:textId="77777777" w:rsidR="00105836" w:rsidRDefault="00105836" w:rsidP="00105836">
      <w:pPr>
        <w:autoSpaceDE w:val="0"/>
        <w:autoSpaceDN w:val="0"/>
        <w:adjustRightInd w:val="0"/>
        <w:spacing w:after="0" w:line="240" w:lineRule="auto"/>
        <w:rPr>
          <w:rFonts w:ascii="Times New Roman" w:hAnsi="Times New Roman"/>
          <w:color w:val="0000FF"/>
          <w:sz w:val="24"/>
          <w:szCs w:val="24"/>
          <w:lang w:val="en-CA"/>
        </w:rPr>
      </w:pPr>
      <w:r>
        <w:rPr>
          <w:rFonts w:ascii="Times New Roman" w:hAnsi="Times New Roman"/>
          <w:color w:val="0000FF"/>
          <w:sz w:val="24"/>
          <w:szCs w:val="24"/>
          <w:lang w:val="en-CA"/>
        </w:rPr>
        <w:t>http://drpi.research.yorku.ca/NorthAmerica/ExpandingTheCircle</w:t>
      </w:r>
    </w:p>
    <w:p w14:paraId="45A1490C" w14:textId="563CE486" w:rsidR="00105836" w:rsidRDefault="00105836" w:rsidP="00105836">
      <w:pPr>
        <w:spacing w:line="240" w:lineRule="auto"/>
        <w:rPr>
          <w:rFonts w:ascii="Times New Roman" w:hAnsi="Times New Roman"/>
          <w:b/>
          <w:sz w:val="24"/>
          <w:szCs w:val="24"/>
        </w:rPr>
      </w:pPr>
      <w:r>
        <w:rPr>
          <w:rFonts w:ascii="Times New Roman" w:hAnsi="Times New Roman"/>
          <w:color w:val="0000FF"/>
          <w:sz w:val="24"/>
          <w:szCs w:val="24"/>
          <w:lang w:val="en-CA"/>
        </w:rPr>
        <w:t>https://www.facebook.com/ExpandingTheCircleAboriginalPeopleWithDisabilities</w:t>
      </w:r>
    </w:p>
    <w:p w14:paraId="44A4F051" w14:textId="1CF07830" w:rsidR="00CD21C3" w:rsidRDefault="00CD21C3" w:rsidP="00CD21C3">
      <w:pPr>
        <w:spacing w:line="240" w:lineRule="auto"/>
        <w:rPr>
          <w:rFonts w:ascii="Times New Roman" w:hAnsi="Times New Roman"/>
          <w:b/>
          <w:sz w:val="24"/>
          <w:szCs w:val="24"/>
        </w:rPr>
      </w:pPr>
    </w:p>
    <w:p w14:paraId="72C4F16A" w14:textId="77777777" w:rsidR="003D4952" w:rsidRDefault="003D4952" w:rsidP="00474C6E">
      <w:pPr>
        <w:spacing w:line="240" w:lineRule="auto"/>
        <w:rPr>
          <w:rFonts w:ascii="Times New Roman" w:hAnsi="Times New Roman"/>
          <w:b/>
          <w:sz w:val="24"/>
          <w:szCs w:val="24"/>
        </w:rPr>
      </w:pPr>
    </w:p>
    <w:p w14:paraId="79ECEC04" w14:textId="77777777" w:rsidR="00CD21C3" w:rsidRDefault="00CD21C3" w:rsidP="00474C6E">
      <w:pPr>
        <w:spacing w:line="240" w:lineRule="auto"/>
        <w:rPr>
          <w:rFonts w:ascii="Times New Roman" w:hAnsi="Times New Roman"/>
          <w:b/>
          <w:sz w:val="24"/>
          <w:szCs w:val="24"/>
        </w:rPr>
      </w:pPr>
    </w:p>
    <w:p w14:paraId="11274C71" w14:textId="77777777" w:rsidR="00CD21C3" w:rsidRDefault="00CD21C3" w:rsidP="00474C6E">
      <w:pPr>
        <w:spacing w:line="240" w:lineRule="auto"/>
        <w:rPr>
          <w:rFonts w:ascii="Times New Roman" w:hAnsi="Times New Roman"/>
          <w:b/>
          <w:sz w:val="24"/>
          <w:szCs w:val="24"/>
        </w:rPr>
      </w:pPr>
    </w:p>
    <w:p w14:paraId="2BAC4F9D" w14:textId="77777777" w:rsidR="00CD21C3" w:rsidRDefault="00CD21C3" w:rsidP="00474C6E">
      <w:pPr>
        <w:spacing w:line="240" w:lineRule="auto"/>
        <w:rPr>
          <w:rFonts w:ascii="Times New Roman" w:hAnsi="Times New Roman"/>
          <w:b/>
          <w:sz w:val="24"/>
          <w:szCs w:val="24"/>
        </w:rPr>
      </w:pPr>
    </w:p>
    <w:p w14:paraId="0C76F53B" w14:textId="77777777" w:rsidR="00CD21C3" w:rsidRDefault="00CD21C3" w:rsidP="00474C6E">
      <w:pPr>
        <w:spacing w:line="240" w:lineRule="auto"/>
        <w:rPr>
          <w:rFonts w:ascii="Times New Roman" w:hAnsi="Times New Roman"/>
          <w:b/>
          <w:sz w:val="24"/>
          <w:szCs w:val="24"/>
        </w:rPr>
      </w:pPr>
    </w:p>
    <w:p w14:paraId="4AAA9EF1" w14:textId="77777777" w:rsidR="00CD21C3" w:rsidRDefault="00CD21C3" w:rsidP="00474C6E">
      <w:pPr>
        <w:spacing w:line="240" w:lineRule="auto"/>
        <w:rPr>
          <w:rFonts w:ascii="Times New Roman" w:hAnsi="Times New Roman"/>
          <w:b/>
          <w:sz w:val="24"/>
          <w:szCs w:val="24"/>
        </w:rPr>
      </w:pPr>
    </w:p>
    <w:p w14:paraId="0EA05A79" w14:textId="77777777" w:rsidR="00CD21C3" w:rsidRDefault="00CD21C3" w:rsidP="00474C6E">
      <w:pPr>
        <w:spacing w:line="240" w:lineRule="auto"/>
        <w:rPr>
          <w:rFonts w:ascii="Times New Roman" w:hAnsi="Times New Roman"/>
          <w:b/>
          <w:sz w:val="24"/>
          <w:szCs w:val="24"/>
        </w:rPr>
      </w:pPr>
    </w:p>
    <w:p w14:paraId="38BB7C0B" w14:textId="77777777" w:rsidR="00CD21C3" w:rsidRDefault="00CD21C3" w:rsidP="00474C6E">
      <w:pPr>
        <w:spacing w:line="240" w:lineRule="auto"/>
        <w:rPr>
          <w:rFonts w:ascii="Times New Roman" w:hAnsi="Times New Roman"/>
          <w:b/>
          <w:sz w:val="24"/>
          <w:szCs w:val="24"/>
        </w:rPr>
      </w:pPr>
    </w:p>
    <w:p w14:paraId="0B9292A8" w14:textId="77777777" w:rsidR="00CD21C3" w:rsidRDefault="00CD21C3" w:rsidP="00474C6E">
      <w:pPr>
        <w:spacing w:line="240" w:lineRule="auto"/>
        <w:rPr>
          <w:rFonts w:ascii="Times New Roman" w:hAnsi="Times New Roman"/>
          <w:b/>
          <w:sz w:val="24"/>
          <w:szCs w:val="24"/>
        </w:rPr>
      </w:pPr>
    </w:p>
    <w:p w14:paraId="1110F6A6" w14:textId="77777777" w:rsidR="00CD21C3" w:rsidRDefault="00CD21C3" w:rsidP="00474C6E">
      <w:pPr>
        <w:spacing w:line="240" w:lineRule="auto"/>
        <w:rPr>
          <w:rFonts w:ascii="Times New Roman" w:hAnsi="Times New Roman"/>
          <w:b/>
          <w:sz w:val="24"/>
          <w:szCs w:val="24"/>
        </w:rPr>
      </w:pPr>
    </w:p>
    <w:p w14:paraId="52D2F9F2" w14:textId="77777777" w:rsidR="00CD21C3" w:rsidRDefault="00CD21C3" w:rsidP="00474C6E">
      <w:pPr>
        <w:spacing w:line="240" w:lineRule="auto"/>
        <w:rPr>
          <w:rFonts w:ascii="Times New Roman" w:hAnsi="Times New Roman"/>
          <w:b/>
          <w:sz w:val="24"/>
          <w:szCs w:val="24"/>
        </w:rPr>
      </w:pPr>
    </w:p>
    <w:p w14:paraId="02CBA93C" w14:textId="77777777" w:rsidR="00CD21C3" w:rsidRDefault="00CD21C3" w:rsidP="00474C6E">
      <w:pPr>
        <w:spacing w:line="240" w:lineRule="auto"/>
        <w:rPr>
          <w:rFonts w:ascii="Times New Roman" w:hAnsi="Times New Roman"/>
          <w:b/>
          <w:sz w:val="24"/>
          <w:szCs w:val="24"/>
        </w:rPr>
      </w:pPr>
    </w:p>
    <w:p w14:paraId="5A2820FC" w14:textId="77777777" w:rsidR="00CD21C3" w:rsidRDefault="00CD21C3" w:rsidP="00474C6E">
      <w:pPr>
        <w:spacing w:line="240" w:lineRule="auto"/>
        <w:rPr>
          <w:rFonts w:ascii="Times New Roman" w:hAnsi="Times New Roman"/>
          <w:b/>
          <w:sz w:val="24"/>
          <w:szCs w:val="24"/>
        </w:rPr>
      </w:pPr>
    </w:p>
    <w:p w14:paraId="50865A9C" w14:textId="77777777" w:rsidR="00CD21C3" w:rsidRDefault="00CD21C3" w:rsidP="00474C6E">
      <w:pPr>
        <w:spacing w:line="240" w:lineRule="auto"/>
        <w:rPr>
          <w:rFonts w:ascii="Times New Roman" w:hAnsi="Times New Roman"/>
          <w:b/>
          <w:sz w:val="24"/>
          <w:szCs w:val="24"/>
        </w:rPr>
      </w:pPr>
    </w:p>
    <w:p w14:paraId="4D4EF534" w14:textId="77777777" w:rsidR="00CD21C3" w:rsidRDefault="00CD21C3" w:rsidP="00474C6E">
      <w:pPr>
        <w:spacing w:line="240" w:lineRule="auto"/>
        <w:rPr>
          <w:rFonts w:ascii="Times New Roman" w:hAnsi="Times New Roman"/>
          <w:b/>
          <w:sz w:val="24"/>
          <w:szCs w:val="24"/>
        </w:rPr>
      </w:pPr>
    </w:p>
    <w:p w14:paraId="0EB13D8B" w14:textId="77777777" w:rsidR="00332BFD" w:rsidRDefault="00332BFD" w:rsidP="00474C6E">
      <w:pPr>
        <w:spacing w:line="240" w:lineRule="auto"/>
        <w:rPr>
          <w:rFonts w:ascii="Times New Roman" w:hAnsi="Times New Roman"/>
          <w:b/>
          <w:sz w:val="24"/>
          <w:szCs w:val="24"/>
        </w:rPr>
      </w:pPr>
    </w:p>
    <w:p w14:paraId="6921A042" w14:textId="77777777" w:rsidR="00CD21C3" w:rsidRDefault="00CD21C3" w:rsidP="00474C6E">
      <w:pPr>
        <w:spacing w:line="240" w:lineRule="auto"/>
        <w:rPr>
          <w:rFonts w:ascii="Times New Roman" w:hAnsi="Times New Roman"/>
          <w:b/>
          <w:sz w:val="24"/>
          <w:szCs w:val="24"/>
        </w:rPr>
      </w:pPr>
    </w:p>
    <w:p w14:paraId="4A0DF20C" w14:textId="77777777" w:rsidR="00CD21C3" w:rsidRDefault="00CD21C3" w:rsidP="00474C6E">
      <w:pPr>
        <w:spacing w:line="240" w:lineRule="auto"/>
        <w:rPr>
          <w:rFonts w:ascii="Times New Roman" w:hAnsi="Times New Roman"/>
          <w:b/>
          <w:sz w:val="24"/>
          <w:szCs w:val="24"/>
        </w:rPr>
      </w:pPr>
    </w:p>
    <w:p w14:paraId="140B89AF" w14:textId="77777777" w:rsidR="00CD21C3" w:rsidRDefault="00CD21C3" w:rsidP="00474C6E">
      <w:pPr>
        <w:spacing w:line="240" w:lineRule="auto"/>
        <w:rPr>
          <w:rFonts w:ascii="Times New Roman" w:hAnsi="Times New Roman"/>
          <w:b/>
          <w:sz w:val="24"/>
          <w:szCs w:val="24"/>
        </w:rPr>
      </w:pPr>
    </w:p>
    <w:p w14:paraId="52C92BB1" w14:textId="5F9285CE" w:rsidR="00CD21C3" w:rsidRDefault="001337F8" w:rsidP="001337F8">
      <w:pPr>
        <w:spacing w:line="240" w:lineRule="auto"/>
        <w:rPr>
          <w:rFonts w:ascii="Times New Roman" w:hAnsi="Times New Roman"/>
          <w:b/>
          <w:sz w:val="24"/>
          <w:szCs w:val="24"/>
        </w:rPr>
      </w:pPr>
      <w:r>
        <w:rPr>
          <w:rFonts w:ascii="Times New Roman" w:hAnsi="Times New Roman"/>
          <w:b/>
          <w:sz w:val="24"/>
          <w:szCs w:val="24"/>
        </w:rPr>
        <w:t>Table of Contents:</w:t>
      </w:r>
    </w:p>
    <w:p w14:paraId="148A154D" w14:textId="77777777" w:rsidR="001337F8" w:rsidRDefault="001337F8" w:rsidP="00474C6E">
      <w:pPr>
        <w:spacing w:line="240" w:lineRule="auto"/>
        <w:rPr>
          <w:rFonts w:ascii="Times New Roman" w:hAnsi="Times New Roman"/>
          <w:b/>
          <w:sz w:val="24"/>
          <w:szCs w:val="24"/>
        </w:rPr>
      </w:pPr>
    </w:p>
    <w:p w14:paraId="12450D87" w14:textId="7EAEFC4A" w:rsidR="002F7439" w:rsidRDefault="002F7439"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Introduction</w:t>
      </w:r>
      <w:r w:rsidR="00F03138">
        <w:rPr>
          <w:rFonts w:ascii="Times New Roman" w:hAnsi="Times New Roman"/>
          <w:b/>
          <w:sz w:val="24"/>
          <w:szCs w:val="24"/>
        </w:rPr>
        <w:t>...</w:t>
      </w:r>
      <w:r w:rsidR="006C057F">
        <w:rPr>
          <w:rFonts w:ascii="Times New Roman" w:hAnsi="Times New Roman"/>
          <w:b/>
          <w:sz w:val="24"/>
          <w:szCs w:val="24"/>
        </w:rPr>
        <w:t>……</w:t>
      </w:r>
      <w:r w:rsidR="00F03138">
        <w:rPr>
          <w:rFonts w:ascii="Times New Roman" w:hAnsi="Times New Roman"/>
          <w:b/>
          <w:sz w:val="24"/>
          <w:szCs w:val="24"/>
        </w:rPr>
        <w:t>………………………………………………</w:t>
      </w:r>
      <w:r w:rsidR="00A53DED">
        <w:rPr>
          <w:rFonts w:ascii="Times New Roman" w:hAnsi="Times New Roman"/>
          <w:b/>
          <w:sz w:val="24"/>
          <w:szCs w:val="24"/>
        </w:rPr>
        <w:t>5</w:t>
      </w:r>
    </w:p>
    <w:p w14:paraId="0C546FA2" w14:textId="1BE1EE3A" w:rsidR="00474C6E" w:rsidRPr="00B95EB0" w:rsidRDefault="006C057F"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Context:……………</w:t>
      </w:r>
      <w:r w:rsidR="00F03138">
        <w:rPr>
          <w:rFonts w:ascii="Times New Roman" w:hAnsi="Times New Roman"/>
          <w:b/>
          <w:sz w:val="24"/>
          <w:szCs w:val="24"/>
        </w:rPr>
        <w:t>…………………………………………….</w:t>
      </w:r>
      <w:r>
        <w:rPr>
          <w:rFonts w:ascii="Times New Roman" w:hAnsi="Times New Roman"/>
          <w:b/>
          <w:sz w:val="24"/>
          <w:szCs w:val="24"/>
        </w:rPr>
        <w:t>.</w:t>
      </w:r>
      <w:r w:rsidR="00A53DED">
        <w:rPr>
          <w:rFonts w:ascii="Times New Roman" w:hAnsi="Times New Roman"/>
          <w:b/>
          <w:sz w:val="24"/>
          <w:szCs w:val="24"/>
        </w:rPr>
        <w:t>7</w:t>
      </w:r>
    </w:p>
    <w:p w14:paraId="1E4B5EF0" w14:textId="5B2DAD42" w:rsidR="00474C6E" w:rsidRDefault="00474C6E"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Rights Guarantee:  the International Context</w:t>
      </w:r>
      <w:r w:rsidR="006C057F">
        <w:rPr>
          <w:rFonts w:ascii="Times New Roman" w:hAnsi="Times New Roman"/>
          <w:b/>
          <w:sz w:val="24"/>
          <w:szCs w:val="24"/>
        </w:rPr>
        <w:t>……</w:t>
      </w:r>
      <w:r w:rsidR="00F03138">
        <w:rPr>
          <w:rFonts w:ascii="Times New Roman" w:hAnsi="Times New Roman"/>
          <w:b/>
          <w:sz w:val="24"/>
          <w:szCs w:val="24"/>
        </w:rPr>
        <w:t>……………</w:t>
      </w:r>
      <w:r w:rsidR="00C30543">
        <w:rPr>
          <w:rFonts w:ascii="Times New Roman" w:hAnsi="Times New Roman"/>
          <w:b/>
          <w:sz w:val="24"/>
          <w:szCs w:val="24"/>
        </w:rPr>
        <w:t>10</w:t>
      </w:r>
    </w:p>
    <w:p w14:paraId="4C85E2CC" w14:textId="77777777" w:rsidR="00474C6E" w:rsidRPr="00F85217" w:rsidRDefault="00474C6E" w:rsidP="00917B48">
      <w:pPr>
        <w:pStyle w:val="ListParagraph"/>
        <w:numPr>
          <w:ilvl w:val="1"/>
          <w:numId w:val="9"/>
        </w:numPr>
        <w:spacing w:line="240" w:lineRule="auto"/>
        <w:rPr>
          <w:rFonts w:ascii="Times New Roman" w:hAnsi="Times New Roman"/>
          <w:b/>
          <w:sz w:val="24"/>
          <w:szCs w:val="24"/>
        </w:rPr>
      </w:pPr>
      <w:r w:rsidRPr="00F85217">
        <w:rPr>
          <w:rFonts w:ascii="Times New Roman" w:hAnsi="Times New Roman"/>
          <w:b/>
          <w:i/>
          <w:sz w:val="24"/>
          <w:szCs w:val="24"/>
        </w:rPr>
        <w:t>UN Declaration on the Rights of Indigenous Peoples (2007)</w:t>
      </w:r>
      <w:r w:rsidRPr="00F85217">
        <w:rPr>
          <w:rFonts w:ascii="Times New Roman" w:hAnsi="Times New Roman"/>
          <w:b/>
          <w:i/>
          <w:iCs/>
          <w:sz w:val="24"/>
          <w:szCs w:val="24"/>
        </w:rPr>
        <w:t xml:space="preserve"> </w:t>
      </w:r>
    </w:p>
    <w:p w14:paraId="475A7C22" w14:textId="726F930A" w:rsidR="00474C6E" w:rsidRPr="00F85217" w:rsidRDefault="00474C6E" w:rsidP="00917B48">
      <w:pPr>
        <w:pStyle w:val="ListParagraph"/>
        <w:numPr>
          <w:ilvl w:val="1"/>
          <w:numId w:val="9"/>
        </w:numPr>
        <w:spacing w:line="240" w:lineRule="auto"/>
        <w:rPr>
          <w:rFonts w:ascii="Times New Roman" w:hAnsi="Times New Roman"/>
          <w:b/>
          <w:sz w:val="24"/>
          <w:szCs w:val="24"/>
        </w:rPr>
      </w:pPr>
      <w:r w:rsidRPr="00F85217">
        <w:rPr>
          <w:rFonts w:ascii="Times New Roman" w:hAnsi="Times New Roman"/>
          <w:b/>
          <w:i/>
          <w:iCs/>
          <w:sz w:val="24"/>
          <w:szCs w:val="24"/>
        </w:rPr>
        <w:t>UN Convention on the Rights of Persons with Disabilities</w:t>
      </w:r>
      <w:r w:rsidR="004915C3" w:rsidRPr="00F85217">
        <w:rPr>
          <w:rFonts w:ascii="Times New Roman" w:hAnsi="Times New Roman"/>
          <w:b/>
          <w:sz w:val="24"/>
          <w:szCs w:val="24"/>
        </w:rPr>
        <w:t xml:space="preserve"> (2008</w:t>
      </w:r>
      <w:r w:rsidRPr="00F85217">
        <w:rPr>
          <w:rFonts w:ascii="Times New Roman" w:hAnsi="Times New Roman"/>
          <w:b/>
          <w:sz w:val="24"/>
          <w:szCs w:val="24"/>
        </w:rPr>
        <w:t>)</w:t>
      </w:r>
    </w:p>
    <w:p w14:paraId="51B87F28" w14:textId="68ECA82A" w:rsidR="00B132B8" w:rsidRPr="00F85217" w:rsidRDefault="00B132B8" w:rsidP="00917B48">
      <w:pPr>
        <w:pStyle w:val="ListParagraph"/>
        <w:numPr>
          <w:ilvl w:val="1"/>
          <w:numId w:val="9"/>
        </w:numPr>
        <w:spacing w:line="240" w:lineRule="auto"/>
        <w:rPr>
          <w:rFonts w:ascii="Times New Roman" w:hAnsi="Times New Roman"/>
          <w:b/>
          <w:sz w:val="24"/>
          <w:szCs w:val="24"/>
        </w:rPr>
      </w:pPr>
      <w:r w:rsidRPr="00F85217">
        <w:rPr>
          <w:rFonts w:ascii="Times New Roman" w:hAnsi="Times New Roman"/>
          <w:b/>
          <w:sz w:val="24"/>
          <w:szCs w:val="24"/>
        </w:rPr>
        <w:t>Other United Nations Human Rights Treaties</w:t>
      </w:r>
    </w:p>
    <w:p w14:paraId="59FC4E83" w14:textId="67125A76" w:rsidR="00B132B8" w:rsidRPr="00F85217" w:rsidRDefault="00B132B8" w:rsidP="00917B48">
      <w:pPr>
        <w:pStyle w:val="ListParagraph"/>
        <w:numPr>
          <w:ilvl w:val="1"/>
          <w:numId w:val="9"/>
        </w:numPr>
        <w:spacing w:line="240" w:lineRule="auto"/>
        <w:rPr>
          <w:rFonts w:ascii="Times New Roman" w:hAnsi="Times New Roman"/>
          <w:b/>
          <w:sz w:val="24"/>
          <w:szCs w:val="24"/>
        </w:rPr>
      </w:pPr>
      <w:r w:rsidRPr="00F85217">
        <w:rPr>
          <w:rFonts w:ascii="Times New Roman" w:hAnsi="Times New Roman"/>
          <w:b/>
          <w:sz w:val="24"/>
          <w:szCs w:val="24"/>
        </w:rPr>
        <w:t>General Human Rights Principles:</w:t>
      </w:r>
    </w:p>
    <w:p w14:paraId="7210EFFD" w14:textId="73275DA8" w:rsidR="00474C6E" w:rsidRDefault="00474C6E" w:rsidP="00917B48">
      <w:pPr>
        <w:pStyle w:val="ListParagraph"/>
        <w:numPr>
          <w:ilvl w:val="0"/>
          <w:numId w:val="9"/>
        </w:numPr>
        <w:spacing w:line="240" w:lineRule="auto"/>
        <w:rPr>
          <w:rFonts w:ascii="Times New Roman" w:hAnsi="Times New Roman"/>
          <w:b/>
          <w:sz w:val="24"/>
          <w:szCs w:val="24"/>
        </w:rPr>
      </w:pPr>
      <w:r w:rsidRPr="00936B99">
        <w:rPr>
          <w:rFonts w:ascii="Times New Roman" w:hAnsi="Times New Roman"/>
          <w:b/>
          <w:sz w:val="24"/>
          <w:szCs w:val="24"/>
        </w:rPr>
        <w:t xml:space="preserve">Rights Guarantees:  </w:t>
      </w:r>
      <w:r w:rsidR="006C057F">
        <w:rPr>
          <w:rFonts w:ascii="Times New Roman" w:hAnsi="Times New Roman"/>
          <w:b/>
          <w:sz w:val="24"/>
          <w:szCs w:val="24"/>
        </w:rPr>
        <w:t>T</w:t>
      </w:r>
      <w:r w:rsidRPr="00936B99">
        <w:rPr>
          <w:rFonts w:ascii="Times New Roman" w:hAnsi="Times New Roman"/>
          <w:b/>
          <w:sz w:val="24"/>
          <w:szCs w:val="24"/>
        </w:rPr>
        <w:t>he National Context</w:t>
      </w:r>
      <w:r w:rsidR="006C057F">
        <w:rPr>
          <w:rFonts w:ascii="Times New Roman" w:hAnsi="Times New Roman"/>
          <w:b/>
          <w:sz w:val="24"/>
          <w:szCs w:val="24"/>
        </w:rPr>
        <w:t>……………</w:t>
      </w:r>
      <w:r w:rsidR="00F03138">
        <w:rPr>
          <w:rFonts w:ascii="Times New Roman" w:hAnsi="Times New Roman"/>
          <w:b/>
          <w:sz w:val="24"/>
          <w:szCs w:val="24"/>
        </w:rPr>
        <w:t>………</w:t>
      </w:r>
      <w:r w:rsidR="00A53DED">
        <w:rPr>
          <w:rFonts w:ascii="Times New Roman" w:hAnsi="Times New Roman"/>
          <w:b/>
          <w:sz w:val="24"/>
          <w:szCs w:val="24"/>
        </w:rPr>
        <w:t>17</w:t>
      </w:r>
    </w:p>
    <w:p w14:paraId="0ED3A6F0" w14:textId="77777777" w:rsidR="00474C6E" w:rsidRDefault="00474C6E" w:rsidP="00917B48">
      <w:pPr>
        <w:pStyle w:val="ListParagraph"/>
        <w:numPr>
          <w:ilvl w:val="1"/>
          <w:numId w:val="9"/>
        </w:numPr>
        <w:spacing w:line="240" w:lineRule="auto"/>
        <w:rPr>
          <w:rFonts w:ascii="Times New Roman" w:hAnsi="Times New Roman"/>
          <w:b/>
          <w:sz w:val="24"/>
          <w:szCs w:val="24"/>
        </w:rPr>
      </w:pPr>
      <w:r>
        <w:rPr>
          <w:rFonts w:ascii="Times New Roman" w:hAnsi="Times New Roman"/>
          <w:b/>
          <w:sz w:val="24"/>
          <w:szCs w:val="24"/>
        </w:rPr>
        <w:t>The Canadian Charter of Rights and Freedoms</w:t>
      </w:r>
    </w:p>
    <w:p w14:paraId="68B7F98F" w14:textId="77777777" w:rsidR="00474C6E" w:rsidRDefault="00474C6E" w:rsidP="00917B48">
      <w:pPr>
        <w:pStyle w:val="ListParagraph"/>
        <w:numPr>
          <w:ilvl w:val="1"/>
          <w:numId w:val="9"/>
        </w:numPr>
        <w:spacing w:line="240" w:lineRule="auto"/>
        <w:rPr>
          <w:rFonts w:ascii="Times New Roman" w:hAnsi="Times New Roman"/>
          <w:b/>
          <w:sz w:val="24"/>
          <w:szCs w:val="24"/>
        </w:rPr>
      </w:pPr>
      <w:r>
        <w:rPr>
          <w:rFonts w:ascii="Times New Roman" w:hAnsi="Times New Roman"/>
          <w:b/>
          <w:sz w:val="24"/>
          <w:szCs w:val="24"/>
        </w:rPr>
        <w:t>Federal and Provincial Human Rights Legislation</w:t>
      </w:r>
    </w:p>
    <w:p w14:paraId="74EDE1E0" w14:textId="29D2AD2A" w:rsidR="00474C6E" w:rsidRPr="00097261" w:rsidRDefault="00474C6E"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 xml:space="preserve"> </w:t>
      </w:r>
      <w:r w:rsidR="00C1576A">
        <w:rPr>
          <w:rFonts w:ascii="Times New Roman" w:hAnsi="Times New Roman"/>
          <w:b/>
          <w:sz w:val="24"/>
          <w:szCs w:val="24"/>
        </w:rPr>
        <w:t>National and Provincial</w:t>
      </w:r>
      <w:r w:rsidR="006C057F">
        <w:rPr>
          <w:rFonts w:ascii="Times New Roman" w:hAnsi="Times New Roman"/>
          <w:b/>
          <w:sz w:val="24"/>
          <w:szCs w:val="24"/>
        </w:rPr>
        <w:t xml:space="preserve"> Policies and Programmes……….</w:t>
      </w:r>
      <w:r w:rsidRPr="00097261">
        <w:rPr>
          <w:rFonts w:ascii="Times New Roman" w:hAnsi="Times New Roman"/>
          <w:b/>
          <w:sz w:val="24"/>
          <w:szCs w:val="24"/>
        </w:rPr>
        <w:t xml:space="preserve"> </w:t>
      </w:r>
      <w:r w:rsidR="00F03138">
        <w:rPr>
          <w:rFonts w:ascii="Times New Roman" w:hAnsi="Times New Roman"/>
          <w:b/>
          <w:sz w:val="24"/>
          <w:szCs w:val="24"/>
        </w:rPr>
        <w:t>…</w:t>
      </w:r>
      <w:r w:rsidR="00725624">
        <w:rPr>
          <w:rFonts w:ascii="Times New Roman" w:hAnsi="Times New Roman"/>
          <w:b/>
          <w:sz w:val="24"/>
          <w:szCs w:val="24"/>
        </w:rPr>
        <w:t>21</w:t>
      </w:r>
    </w:p>
    <w:p w14:paraId="64FF4309" w14:textId="77777777" w:rsidR="00474C6E" w:rsidRDefault="00474C6E" w:rsidP="00917B48">
      <w:pPr>
        <w:pStyle w:val="ListParagraph"/>
        <w:numPr>
          <w:ilvl w:val="1"/>
          <w:numId w:val="9"/>
        </w:numPr>
        <w:spacing w:line="240" w:lineRule="auto"/>
        <w:rPr>
          <w:rFonts w:ascii="Times New Roman" w:hAnsi="Times New Roman"/>
          <w:b/>
          <w:sz w:val="24"/>
          <w:szCs w:val="24"/>
        </w:rPr>
      </w:pPr>
      <w:r>
        <w:rPr>
          <w:rFonts w:ascii="Times New Roman" w:hAnsi="Times New Roman"/>
          <w:b/>
          <w:sz w:val="24"/>
          <w:szCs w:val="24"/>
        </w:rPr>
        <w:t>National Programmes and Policies</w:t>
      </w:r>
    </w:p>
    <w:p w14:paraId="3EBF0605" w14:textId="5E1CD5D2" w:rsidR="00B95EB0" w:rsidRPr="00B95EB0" w:rsidRDefault="007626A6" w:rsidP="00917B48">
      <w:pPr>
        <w:pStyle w:val="ListParagraph"/>
        <w:numPr>
          <w:ilvl w:val="1"/>
          <w:numId w:val="9"/>
        </w:numPr>
        <w:spacing w:line="240" w:lineRule="auto"/>
        <w:rPr>
          <w:rFonts w:ascii="Times New Roman" w:hAnsi="Times New Roman"/>
          <w:b/>
          <w:sz w:val="24"/>
          <w:szCs w:val="24"/>
        </w:rPr>
      </w:pPr>
      <w:r>
        <w:rPr>
          <w:rFonts w:ascii="Times New Roman" w:hAnsi="Times New Roman"/>
          <w:b/>
          <w:sz w:val="24"/>
          <w:szCs w:val="24"/>
        </w:rPr>
        <w:t>Provincial and Municipal Programmes and Policies</w:t>
      </w:r>
    </w:p>
    <w:p w14:paraId="6E39E37B" w14:textId="7BE590D2" w:rsidR="00B95EB0" w:rsidRDefault="002568DA"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Key Issues</w:t>
      </w:r>
      <w:r w:rsidR="006C057F">
        <w:rPr>
          <w:rFonts w:ascii="Times New Roman" w:hAnsi="Times New Roman"/>
          <w:b/>
          <w:sz w:val="24"/>
          <w:szCs w:val="24"/>
        </w:rPr>
        <w:t>……………………………………………………</w:t>
      </w:r>
      <w:r w:rsidR="00F03138">
        <w:rPr>
          <w:rFonts w:ascii="Times New Roman" w:hAnsi="Times New Roman"/>
          <w:b/>
          <w:sz w:val="24"/>
          <w:szCs w:val="24"/>
        </w:rPr>
        <w:t>….</w:t>
      </w:r>
      <w:r w:rsidR="006C057F">
        <w:rPr>
          <w:rFonts w:ascii="Times New Roman" w:hAnsi="Times New Roman"/>
          <w:b/>
          <w:sz w:val="24"/>
          <w:szCs w:val="24"/>
        </w:rPr>
        <w:t>.</w:t>
      </w:r>
      <w:r w:rsidR="007D1366">
        <w:rPr>
          <w:rFonts w:ascii="Times New Roman" w:hAnsi="Times New Roman"/>
          <w:b/>
          <w:sz w:val="24"/>
          <w:szCs w:val="24"/>
        </w:rPr>
        <w:t>24</w:t>
      </w:r>
      <w:r>
        <w:rPr>
          <w:rFonts w:ascii="Times New Roman" w:hAnsi="Times New Roman"/>
          <w:b/>
          <w:sz w:val="24"/>
          <w:szCs w:val="24"/>
        </w:rPr>
        <w:t xml:space="preserve"> </w:t>
      </w:r>
    </w:p>
    <w:p w14:paraId="2DB95869" w14:textId="2DA0D94C" w:rsidR="00C1576A" w:rsidRPr="00667ED9" w:rsidRDefault="00474C6E" w:rsidP="00917B48">
      <w:pPr>
        <w:pStyle w:val="ListParagraph"/>
        <w:numPr>
          <w:ilvl w:val="0"/>
          <w:numId w:val="9"/>
        </w:numPr>
        <w:spacing w:line="240" w:lineRule="auto"/>
        <w:rPr>
          <w:rFonts w:ascii="Times New Roman" w:hAnsi="Times New Roman"/>
          <w:b/>
          <w:sz w:val="24"/>
          <w:szCs w:val="24"/>
        </w:rPr>
      </w:pPr>
      <w:r w:rsidRPr="00667ED9">
        <w:rPr>
          <w:rFonts w:ascii="Times New Roman" w:hAnsi="Times New Roman"/>
          <w:b/>
          <w:sz w:val="24"/>
          <w:szCs w:val="24"/>
        </w:rPr>
        <w:t xml:space="preserve">International Indigenous Issues </w:t>
      </w:r>
      <w:r w:rsidR="00F03138">
        <w:rPr>
          <w:rFonts w:ascii="Times New Roman" w:hAnsi="Times New Roman"/>
          <w:b/>
          <w:sz w:val="24"/>
          <w:szCs w:val="24"/>
        </w:rPr>
        <w:t>……………………………</w:t>
      </w:r>
      <w:r w:rsidR="006C057F">
        <w:rPr>
          <w:rFonts w:ascii="Times New Roman" w:hAnsi="Times New Roman"/>
          <w:b/>
          <w:sz w:val="24"/>
          <w:szCs w:val="24"/>
        </w:rPr>
        <w:t>….</w:t>
      </w:r>
      <w:r w:rsidR="00F03138">
        <w:rPr>
          <w:rFonts w:ascii="Times New Roman" w:hAnsi="Times New Roman"/>
          <w:b/>
          <w:sz w:val="24"/>
          <w:szCs w:val="24"/>
        </w:rPr>
        <w:t>.</w:t>
      </w:r>
      <w:r w:rsidR="00A53DED">
        <w:rPr>
          <w:rFonts w:ascii="Times New Roman" w:hAnsi="Times New Roman"/>
          <w:b/>
          <w:sz w:val="24"/>
          <w:szCs w:val="24"/>
        </w:rPr>
        <w:t>26</w:t>
      </w:r>
    </w:p>
    <w:p w14:paraId="5120FBF2" w14:textId="68F3347C" w:rsidR="00474C6E" w:rsidRPr="00652614" w:rsidRDefault="00474C6E" w:rsidP="00917B48">
      <w:pPr>
        <w:pStyle w:val="ListParagraph"/>
        <w:numPr>
          <w:ilvl w:val="0"/>
          <w:numId w:val="9"/>
        </w:numPr>
        <w:spacing w:line="240" w:lineRule="auto"/>
        <w:rPr>
          <w:rFonts w:ascii="Times New Roman" w:hAnsi="Times New Roman"/>
          <w:b/>
          <w:bCs/>
          <w:sz w:val="24"/>
          <w:szCs w:val="24"/>
        </w:rPr>
      </w:pPr>
      <w:r w:rsidRPr="00652614">
        <w:rPr>
          <w:rFonts w:ascii="Times New Roman" w:hAnsi="Times New Roman"/>
          <w:b/>
          <w:sz w:val="24"/>
          <w:szCs w:val="24"/>
        </w:rPr>
        <w:t>Conclusions</w:t>
      </w:r>
      <w:r w:rsidR="006C057F">
        <w:rPr>
          <w:rFonts w:ascii="Times New Roman" w:hAnsi="Times New Roman"/>
          <w:b/>
          <w:sz w:val="24"/>
          <w:szCs w:val="24"/>
        </w:rPr>
        <w:t>…………………………………………………</w:t>
      </w:r>
      <w:r w:rsidR="00F03138">
        <w:rPr>
          <w:rFonts w:ascii="Times New Roman" w:hAnsi="Times New Roman"/>
          <w:b/>
          <w:sz w:val="24"/>
          <w:szCs w:val="24"/>
        </w:rPr>
        <w:t>..</w:t>
      </w:r>
      <w:r w:rsidR="006C057F">
        <w:rPr>
          <w:rFonts w:ascii="Times New Roman" w:hAnsi="Times New Roman"/>
          <w:b/>
          <w:sz w:val="24"/>
          <w:szCs w:val="24"/>
        </w:rPr>
        <w:t>…</w:t>
      </w:r>
      <w:r w:rsidR="001337F8">
        <w:rPr>
          <w:rFonts w:ascii="Times New Roman" w:hAnsi="Times New Roman"/>
          <w:b/>
          <w:sz w:val="24"/>
          <w:szCs w:val="24"/>
        </w:rPr>
        <w:t>.</w:t>
      </w:r>
      <w:r w:rsidR="00F03138">
        <w:rPr>
          <w:rFonts w:ascii="Times New Roman" w:hAnsi="Times New Roman"/>
          <w:b/>
          <w:sz w:val="24"/>
          <w:szCs w:val="24"/>
        </w:rPr>
        <w:t>.</w:t>
      </w:r>
      <w:r w:rsidR="00725624">
        <w:rPr>
          <w:rFonts w:ascii="Times New Roman" w:hAnsi="Times New Roman"/>
          <w:b/>
          <w:sz w:val="24"/>
          <w:szCs w:val="24"/>
        </w:rPr>
        <w:t>29</w:t>
      </w:r>
    </w:p>
    <w:p w14:paraId="796E5F8F" w14:textId="430B2602" w:rsidR="00474C6E" w:rsidRDefault="00474C6E"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Next Steps</w:t>
      </w:r>
      <w:r w:rsidR="006C057F">
        <w:rPr>
          <w:rFonts w:ascii="Times New Roman" w:hAnsi="Times New Roman"/>
          <w:b/>
          <w:sz w:val="24"/>
          <w:szCs w:val="24"/>
        </w:rPr>
        <w:t>……………………………………………………</w:t>
      </w:r>
      <w:r w:rsidR="00F03138">
        <w:rPr>
          <w:rFonts w:ascii="Times New Roman" w:hAnsi="Times New Roman"/>
          <w:b/>
          <w:sz w:val="24"/>
          <w:szCs w:val="24"/>
        </w:rPr>
        <w:t>..</w:t>
      </w:r>
      <w:r w:rsidR="006C057F">
        <w:rPr>
          <w:rFonts w:ascii="Times New Roman" w:hAnsi="Times New Roman"/>
          <w:b/>
          <w:sz w:val="24"/>
          <w:szCs w:val="24"/>
        </w:rPr>
        <w:t>…</w:t>
      </w:r>
      <w:r w:rsidR="00A53DED">
        <w:rPr>
          <w:rFonts w:ascii="Times New Roman" w:hAnsi="Times New Roman"/>
          <w:b/>
          <w:sz w:val="24"/>
          <w:szCs w:val="24"/>
        </w:rPr>
        <w:t>30</w:t>
      </w:r>
    </w:p>
    <w:p w14:paraId="64B12356" w14:textId="1DBE038E" w:rsidR="00A162CC" w:rsidRDefault="00A162CC"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Appendix</w:t>
      </w:r>
      <w:r w:rsidR="00A53DED">
        <w:rPr>
          <w:rFonts w:ascii="Times New Roman" w:hAnsi="Times New Roman"/>
          <w:b/>
          <w:sz w:val="24"/>
          <w:szCs w:val="24"/>
        </w:rPr>
        <w:t>………………………………………………………</w:t>
      </w:r>
      <w:r w:rsidR="00F03138">
        <w:rPr>
          <w:rFonts w:ascii="Times New Roman" w:hAnsi="Times New Roman"/>
          <w:b/>
          <w:sz w:val="24"/>
          <w:szCs w:val="24"/>
        </w:rPr>
        <w:t>..</w:t>
      </w:r>
      <w:r w:rsidR="00A53DED">
        <w:rPr>
          <w:rFonts w:ascii="Times New Roman" w:hAnsi="Times New Roman"/>
          <w:b/>
          <w:sz w:val="24"/>
          <w:szCs w:val="24"/>
        </w:rPr>
        <w:t>..</w:t>
      </w:r>
      <w:r w:rsidR="001337F8">
        <w:rPr>
          <w:rFonts w:ascii="Times New Roman" w:hAnsi="Times New Roman"/>
          <w:b/>
          <w:sz w:val="24"/>
          <w:szCs w:val="24"/>
        </w:rPr>
        <w:t>31</w:t>
      </w:r>
    </w:p>
    <w:p w14:paraId="7DBC27F7" w14:textId="1D9B167C" w:rsidR="00722EA4" w:rsidRPr="00F431DF" w:rsidRDefault="00722EA4" w:rsidP="00917B48">
      <w:pPr>
        <w:pStyle w:val="ListParagraph"/>
        <w:numPr>
          <w:ilvl w:val="0"/>
          <w:numId w:val="9"/>
        </w:numPr>
        <w:spacing w:line="240" w:lineRule="auto"/>
        <w:rPr>
          <w:rFonts w:ascii="Times New Roman" w:hAnsi="Times New Roman"/>
          <w:b/>
          <w:sz w:val="24"/>
          <w:szCs w:val="24"/>
        </w:rPr>
      </w:pPr>
      <w:r>
        <w:rPr>
          <w:rFonts w:ascii="Times New Roman" w:hAnsi="Times New Roman"/>
          <w:b/>
          <w:sz w:val="24"/>
          <w:szCs w:val="24"/>
        </w:rPr>
        <w:t>Bibliography……………………………………………………</w:t>
      </w:r>
      <w:r w:rsidR="00F03138">
        <w:rPr>
          <w:rFonts w:ascii="Times New Roman" w:hAnsi="Times New Roman"/>
          <w:b/>
          <w:sz w:val="24"/>
          <w:szCs w:val="24"/>
        </w:rPr>
        <w:t>..</w:t>
      </w:r>
      <w:r w:rsidR="001337F8">
        <w:rPr>
          <w:rFonts w:ascii="Times New Roman" w:hAnsi="Times New Roman"/>
          <w:b/>
          <w:sz w:val="24"/>
          <w:szCs w:val="24"/>
        </w:rPr>
        <w:t>32</w:t>
      </w:r>
    </w:p>
    <w:p w14:paraId="7CF5E747" w14:textId="77777777" w:rsidR="008F4DF3" w:rsidRDefault="008F4DF3" w:rsidP="00C74E62">
      <w:pPr>
        <w:spacing w:line="240" w:lineRule="auto"/>
        <w:ind w:left="360"/>
        <w:rPr>
          <w:rFonts w:ascii="Times New Roman" w:hAnsi="Times New Roman"/>
          <w:b/>
          <w:sz w:val="24"/>
          <w:szCs w:val="24"/>
        </w:rPr>
      </w:pPr>
    </w:p>
    <w:p w14:paraId="0C509D50" w14:textId="658D30C3" w:rsidR="0057721B" w:rsidRDefault="0057721B" w:rsidP="001E3474">
      <w:pPr>
        <w:spacing w:line="240" w:lineRule="auto"/>
        <w:rPr>
          <w:rFonts w:ascii="Times New Roman" w:hAnsi="Times New Roman"/>
          <w:b/>
          <w:sz w:val="24"/>
          <w:szCs w:val="24"/>
        </w:rPr>
      </w:pPr>
    </w:p>
    <w:p w14:paraId="555D82FD" w14:textId="77777777" w:rsidR="00007E40" w:rsidRDefault="00007E40" w:rsidP="007C1C80">
      <w:pPr>
        <w:spacing w:line="240" w:lineRule="auto"/>
        <w:rPr>
          <w:rFonts w:ascii="Times New Roman" w:hAnsi="Times New Roman"/>
          <w:b/>
          <w:sz w:val="24"/>
          <w:szCs w:val="24"/>
        </w:rPr>
      </w:pPr>
    </w:p>
    <w:p w14:paraId="7063F120" w14:textId="77777777" w:rsidR="007B54A0" w:rsidRDefault="007B54A0" w:rsidP="007C1C80">
      <w:pPr>
        <w:spacing w:line="240" w:lineRule="auto"/>
        <w:rPr>
          <w:rFonts w:ascii="Times New Roman" w:hAnsi="Times New Roman"/>
          <w:b/>
          <w:sz w:val="24"/>
          <w:szCs w:val="24"/>
        </w:rPr>
      </w:pPr>
    </w:p>
    <w:p w14:paraId="45264259" w14:textId="77777777" w:rsidR="007B54A0" w:rsidRDefault="007B54A0" w:rsidP="007C1C80">
      <w:pPr>
        <w:spacing w:line="240" w:lineRule="auto"/>
        <w:rPr>
          <w:rFonts w:ascii="Times New Roman" w:hAnsi="Times New Roman"/>
          <w:b/>
          <w:sz w:val="24"/>
          <w:szCs w:val="24"/>
        </w:rPr>
      </w:pPr>
    </w:p>
    <w:p w14:paraId="67CC358F" w14:textId="77777777" w:rsidR="007B54A0" w:rsidRDefault="007B54A0" w:rsidP="007C1C80">
      <w:pPr>
        <w:spacing w:line="240" w:lineRule="auto"/>
        <w:rPr>
          <w:rFonts w:ascii="Times New Roman" w:hAnsi="Times New Roman"/>
          <w:b/>
          <w:sz w:val="24"/>
          <w:szCs w:val="24"/>
        </w:rPr>
      </w:pPr>
    </w:p>
    <w:p w14:paraId="202F9800" w14:textId="77777777" w:rsidR="007B54A0" w:rsidRDefault="007B54A0" w:rsidP="007C1C80">
      <w:pPr>
        <w:spacing w:line="240" w:lineRule="auto"/>
        <w:rPr>
          <w:rFonts w:ascii="Times New Roman" w:hAnsi="Times New Roman"/>
          <w:b/>
          <w:sz w:val="24"/>
          <w:szCs w:val="24"/>
        </w:rPr>
      </w:pPr>
    </w:p>
    <w:p w14:paraId="5CE704CD" w14:textId="77777777" w:rsidR="007B54A0" w:rsidRDefault="007B54A0" w:rsidP="007C1C80">
      <w:pPr>
        <w:spacing w:line="240" w:lineRule="auto"/>
        <w:rPr>
          <w:rFonts w:ascii="Times New Roman" w:hAnsi="Times New Roman"/>
          <w:b/>
          <w:sz w:val="24"/>
          <w:szCs w:val="24"/>
        </w:rPr>
      </w:pPr>
    </w:p>
    <w:p w14:paraId="25B00D48" w14:textId="77777777" w:rsidR="007B54A0" w:rsidRDefault="007B54A0" w:rsidP="007C1C80">
      <w:pPr>
        <w:spacing w:line="240" w:lineRule="auto"/>
        <w:rPr>
          <w:rFonts w:ascii="Times New Roman" w:hAnsi="Times New Roman"/>
          <w:b/>
          <w:sz w:val="24"/>
          <w:szCs w:val="24"/>
        </w:rPr>
      </w:pPr>
    </w:p>
    <w:p w14:paraId="0E4A6B4C" w14:textId="77777777" w:rsidR="004C7193" w:rsidRDefault="004C7193" w:rsidP="007C1C80">
      <w:pPr>
        <w:spacing w:line="240" w:lineRule="auto"/>
        <w:rPr>
          <w:rFonts w:ascii="Times New Roman" w:hAnsi="Times New Roman"/>
          <w:b/>
          <w:sz w:val="24"/>
          <w:szCs w:val="24"/>
        </w:rPr>
      </w:pPr>
    </w:p>
    <w:p w14:paraId="4092ADC0" w14:textId="77777777" w:rsidR="00332BFD" w:rsidRDefault="00332BFD" w:rsidP="007C1C80">
      <w:pPr>
        <w:spacing w:line="240" w:lineRule="auto"/>
        <w:rPr>
          <w:rFonts w:ascii="Times New Roman" w:hAnsi="Times New Roman"/>
          <w:b/>
          <w:sz w:val="24"/>
          <w:szCs w:val="24"/>
        </w:rPr>
      </w:pPr>
    </w:p>
    <w:p w14:paraId="5803072B" w14:textId="77777777" w:rsidR="004C7193" w:rsidRDefault="004C7193" w:rsidP="007C1C80">
      <w:pPr>
        <w:spacing w:line="240" w:lineRule="auto"/>
        <w:rPr>
          <w:rFonts w:ascii="Times New Roman" w:hAnsi="Times New Roman"/>
          <w:b/>
          <w:sz w:val="24"/>
          <w:szCs w:val="24"/>
        </w:rPr>
      </w:pPr>
    </w:p>
    <w:p w14:paraId="00B68E66" w14:textId="2A45D213" w:rsidR="007C1C80" w:rsidRPr="007B54A0" w:rsidRDefault="007C1C80" w:rsidP="007B54A0">
      <w:pPr>
        <w:pStyle w:val="ListParagraph"/>
        <w:numPr>
          <w:ilvl w:val="0"/>
          <w:numId w:val="15"/>
        </w:numPr>
        <w:spacing w:line="240" w:lineRule="auto"/>
        <w:rPr>
          <w:rFonts w:ascii="Times New Roman" w:hAnsi="Times New Roman"/>
          <w:b/>
          <w:sz w:val="24"/>
          <w:szCs w:val="24"/>
        </w:rPr>
      </w:pPr>
      <w:r w:rsidRPr="007B54A0">
        <w:rPr>
          <w:rFonts w:ascii="Times New Roman" w:hAnsi="Times New Roman"/>
          <w:b/>
          <w:sz w:val="24"/>
          <w:szCs w:val="24"/>
        </w:rPr>
        <w:t>Introduction</w:t>
      </w:r>
    </w:p>
    <w:p w14:paraId="76819F6A" w14:textId="072407C3" w:rsidR="007C1C80" w:rsidRDefault="004B62B8" w:rsidP="007C1C80">
      <w:pPr>
        <w:spacing w:line="240" w:lineRule="auto"/>
        <w:rPr>
          <w:rFonts w:ascii="Times New Roman" w:hAnsi="Times New Roman"/>
          <w:sz w:val="24"/>
          <w:szCs w:val="24"/>
        </w:rPr>
      </w:pPr>
      <w:r>
        <w:rPr>
          <w:rFonts w:ascii="Times New Roman" w:hAnsi="Times New Roman"/>
          <w:sz w:val="24"/>
          <w:szCs w:val="24"/>
        </w:rPr>
        <w:t>This</w:t>
      </w:r>
      <w:r w:rsidR="007C1C80" w:rsidRPr="00C770E5">
        <w:rPr>
          <w:rFonts w:ascii="Times New Roman" w:hAnsi="Times New Roman"/>
          <w:sz w:val="24"/>
          <w:szCs w:val="24"/>
        </w:rPr>
        <w:t xml:space="preserve"> snapshot reviews </w:t>
      </w:r>
      <w:r w:rsidR="00C74E62">
        <w:rPr>
          <w:rFonts w:ascii="Times New Roman" w:hAnsi="Times New Roman"/>
          <w:sz w:val="24"/>
          <w:szCs w:val="24"/>
        </w:rPr>
        <w:t xml:space="preserve">the </w:t>
      </w:r>
      <w:r w:rsidR="00276692">
        <w:rPr>
          <w:rFonts w:ascii="Times New Roman" w:hAnsi="Times New Roman"/>
          <w:sz w:val="24"/>
          <w:szCs w:val="24"/>
        </w:rPr>
        <w:t xml:space="preserve">literature </w:t>
      </w:r>
      <w:r w:rsidR="00E271D7">
        <w:rPr>
          <w:rFonts w:ascii="Times New Roman" w:hAnsi="Times New Roman"/>
          <w:sz w:val="24"/>
          <w:szCs w:val="24"/>
        </w:rPr>
        <w:t>related to</w:t>
      </w:r>
      <w:r w:rsidR="00276692">
        <w:rPr>
          <w:rFonts w:ascii="Times New Roman" w:hAnsi="Times New Roman"/>
          <w:sz w:val="24"/>
          <w:szCs w:val="24"/>
        </w:rPr>
        <w:t xml:space="preserve"> a</w:t>
      </w:r>
      <w:r w:rsidR="007C1C80" w:rsidRPr="00C770E5">
        <w:rPr>
          <w:rFonts w:ascii="Times New Roman" w:hAnsi="Times New Roman"/>
          <w:sz w:val="24"/>
          <w:szCs w:val="24"/>
        </w:rPr>
        <w:t xml:space="preserve">boriginal people with disabilities </w:t>
      </w:r>
      <w:r w:rsidR="00C74E62">
        <w:rPr>
          <w:rFonts w:ascii="Times New Roman" w:hAnsi="Times New Roman"/>
          <w:sz w:val="24"/>
          <w:szCs w:val="24"/>
        </w:rPr>
        <w:t xml:space="preserve">using a human rights lens </w:t>
      </w:r>
      <w:r w:rsidR="007C1C80" w:rsidRPr="00C770E5">
        <w:rPr>
          <w:rFonts w:ascii="Times New Roman" w:hAnsi="Times New Roman"/>
          <w:sz w:val="24"/>
          <w:szCs w:val="24"/>
        </w:rPr>
        <w:t xml:space="preserve">and </w:t>
      </w:r>
      <w:r w:rsidR="00C74E62">
        <w:rPr>
          <w:rFonts w:ascii="Times New Roman" w:hAnsi="Times New Roman"/>
          <w:sz w:val="24"/>
          <w:szCs w:val="24"/>
        </w:rPr>
        <w:t xml:space="preserve">it </w:t>
      </w:r>
      <w:r w:rsidR="007C1C80" w:rsidRPr="00C770E5">
        <w:rPr>
          <w:rFonts w:ascii="Times New Roman" w:hAnsi="Times New Roman"/>
          <w:sz w:val="24"/>
          <w:szCs w:val="24"/>
        </w:rPr>
        <w:t>suggests further avenues for research</w:t>
      </w:r>
      <w:r>
        <w:rPr>
          <w:rFonts w:ascii="Times New Roman" w:hAnsi="Times New Roman"/>
          <w:sz w:val="24"/>
          <w:szCs w:val="24"/>
        </w:rPr>
        <w:t xml:space="preserve">, community development and </w:t>
      </w:r>
      <w:r w:rsidR="00C74E62">
        <w:rPr>
          <w:rFonts w:ascii="Times New Roman" w:hAnsi="Times New Roman"/>
          <w:sz w:val="24"/>
          <w:szCs w:val="24"/>
        </w:rPr>
        <w:t xml:space="preserve">for </w:t>
      </w:r>
      <w:r>
        <w:rPr>
          <w:rFonts w:ascii="Times New Roman" w:hAnsi="Times New Roman"/>
          <w:sz w:val="24"/>
          <w:szCs w:val="24"/>
        </w:rPr>
        <w:t>developing partnerships among aboriginal people and people with disabilities</w:t>
      </w:r>
      <w:r w:rsidR="007C1C80" w:rsidRPr="00C770E5">
        <w:rPr>
          <w:rFonts w:ascii="Times New Roman" w:hAnsi="Times New Roman"/>
          <w:sz w:val="24"/>
          <w:szCs w:val="24"/>
        </w:rPr>
        <w:t xml:space="preserve">. </w:t>
      </w:r>
      <w:r w:rsidR="00474C6E">
        <w:rPr>
          <w:rFonts w:ascii="Times New Roman" w:hAnsi="Times New Roman"/>
          <w:sz w:val="24"/>
          <w:szCs w:val="24"/>
        </w:rPr>
        <w:t xml:space="preserve">It </w:t>
      </w:r>
      <w:r w:rsidR="007C1C80" w:rsidRPr="00C770E5">
        <w:rPr>
          <w:rFonts w:ascii="Times New Roman" w:hAnsi="Times New Roman"/>
          <w:sz w:val="24"/>
          <w:szCs w:val="24"/>
        </w:rPr>
        <w:t xml:space="preserve">was carried out </w:t>
      </w:r>
      <w:r w:rsidR="00276692">
        <w:rPr>
          <w:rFonts w:ascii="Times New Roman" w:hAnsi="Times New Roman"/>
          <w:sz w:val="24"/>
          <w:szCs w:val="24"/>
        </w:rPr>
        <w:t>in an effort</w:t>
      </w:r>
      <w:r w:rsidR="00D95721">
        <w:rPr>
          <w:rFonts w:ascii="Times New Roman" w:hAnsi="Times New Roman"/>
          <w:sz w:val="24"/>
          <w:szCs w:val="24"/>
        </w:rPr>
        <w:t xml:space="preserve"> </w:t>
      </w:r>
      <w:r w:rsidR="0064686F">
        <w:rPr>
          <w:rFonts w:ascii="Times New Roman" w:hAnsi="Times New Roman"/>
          <w:sz w:val="24"/>
          <w:szCs w:val="24"/>
        </w:rPr>
        <w:t>to</w:t>
      </w:r>
      <w:r w:rsidR="007C1C80" w:rsidRPr="00C770E5">
        <w:rPr>
          <w:rFonts w:ascii="Times New Roman" w:hAnsi="Times New Roman"/>
          <w:sz w:val="24"/>
          <w:szCs w:val="24"/>
        </w:rPr>
        <w:t xml:space="preserve"> </w:t>
      </w:r>
      <w:r w:rsidR="00D95721">
        <w:rPr>
          <w:rFonts w:ascii="Times New Roman" w:hAnsi="Times New Roman"/>
          <w:sz w:val="24"/>
          <w:szCs w:val="24"/>
        </w:rPr>
        <w:t xml:space="preserve">assess </w:t>
      </w:r>
      <w:r w:rsidR="00CE5240">
        <w:rPr>
          <w:rFonts w:ascii="Times New Roman" w:hAnsi="Times New Roman"/>
          <w:sz w:val="24"/>
          <w:szCs w:val="24"/>
        </w:rPr>
        <w:t xml:space="preserve">the </w:t>
      </w:r>
      <w:r w:rsidR="009F44CF">
        <w:rPr>
          <w:rFonts w:ascii="Times New Roman" w:hAnsi="Times New Roman"/>
          <w:sz w:val="24"/>
          <w:szCs w:val="24"/>
        </w:rPr>
        <w:t xml:space="preserve">existing </w:t>
      </w:r>
      <w:r w:rsidR="007C1C80" w:rsidRPr="00C770E5">
        <w:rPr>
          <w:rFonts w:ascii="Times New Roman" w:hAnsi="Times New Roman"/>
          <w:sz w:val="24"/>
          <w:szCs w:val="24"/>
        </w:rPr>
        <w:t>systemic and soc</w:t>
      </w:r>
      <w:r w:rsidR="00C74E62">
        <w:rPr>
          <w:rFonts w:ascii="Times New Roman" w:hAnsi="Times New Roman"/>
          <w:sz w:val="24"/>
          <w:szCs w:val="24"/>
        </w:rPr>
        <w:t>ial infrastructure available to</w:t>
      </w:r>
      <w:r w:rsidR="00276692">
        <w:rPr>
          <w:rFonts w:ascii="Times New Roman" w:hAnsi="Times New Roman"/>
          <w:sz w:val="24"/>
          <w:szCs w:val="24"/>
        </w:rPr>
        <w:t xml:space="preserve"> a</w:t>
      </w:r>
      <w:r w:rsidR="007C1C80" w:rsidRPr="00C770E5">
        <w:rPr>
          <w:rFonts w:ascii="Times New Roman" w:hAnsi="Times New Roman"/>
          <w:sz w:val="24"/>
          <w:szCs w:val="24"/>
        </w:rPr>
        <w:t>boriginal people with disabilities</w:t>
      </w:r>
      <w:r w:rsidR="009267C1">
        <w:rPr>
          <w:rFonts w:ascii="Times New Roman" w:hAnsi="Times New Roman"/>
          <w:sz w:val="24"/>
          <w:szCs w:val="24"/>
        </w:rPr>
        <w:t>,</w:t>
      </w:r>
      <w:r w:rsidR="00276692">
        <w:rPr>
          <w:rFonts w:ascii="Times New Roman" w:hAnsi="Times New Roman"/>
          <w:sz w:val="24"/>
          <w:szCs w:val="24"/>
        </w:rPr>
        <w:t xml:space="preserve"> </w:t>
      </w:r>
      <w:r w:rsidR="009267C1">
        <w:rPr>
          <w:rFonts w:ascii="Times New Roman" w:hAnsi="Times New Roman"/>
          <w:sz w:val="24"/>
          <w:szCs w:val="24"/>
        </w:rPr>
        <w:t xml:space="preserve">to </w:t>
      </w:r>
      <w:r w:rsidR="00276692">
        <w:rPr>
          <w:rFonts w:ascii="Times New Roman" w:hAnsi="Times New Roman"/>
          <w:sz w:val="24"/>
          <w:szCs w:val="24"/>
        </w:rPr>
        <w:t xml:space="preserve">highlight </w:t>
      </w:r>
      <w:r w:rsidR="009F44CF">
        <w:rPr>
          <w:rFonts w:ascii="Times New Roman" w:hAnsi="Times New Roman"/>
          <w:sz w:val="24"/>
          <w:szCs w:val="24"/>
        </w:rPr>
        <w:t>the curr</w:t>
      </w:r>
      <w:r w:rsidR="00276692">
        <w:rPr>
          <w:rFonts w:ascii="Times New Roman" w:hAnsi="Times New Roman"/>
          <w:sz w:val="24"/>
          <w:szCs w:val="24"/>
        </w:rPr>
        <w:t xml:space="preserve">ent gaps and </w:t>
      </w:r>
      <w:r w:rsidR="009F44CF">
        <w:rPr>
          <w:rFonts w:ascii="Times New Roman" w:hAnsi="Times New Roman"/>
          <w:sz w:val="24"/>
          <w:szCs w:val="24"/>
        </w:rPr>
        <w:t>major issues within the system</w:t>
      </w:r>
      <w:r w:rsidR="009267C1">
        <w:rPr>
          <w:rFonts w:ascii="Times New Roman" w:hAnsi="Times New Roman"/>
          <w:sz w:val="24"/>
          <w:szCs w:val="24"/>
        </w:rPr>
        <w:t>,</w:t>
      </w:r>
      <w:r w:rsidR="009F44CF">
        <w:rPr>
          <w:rFonts w:ascii="Times New Roman" w:hAnsi="Times New Roman"/>
          <w:sz w:val="24"/>
          <w:szCs w:val="24"/>
        </w:rPr>
        <w:t xml:space="preserve"> </w:t>
      </w:r>
      <w:r w:rsidR="00FF4312">
        <w:rPr>
          <w:rFonts w:ascii="Times New Roman" w:hAnsi="Times New Roman"/>
          <w:sz w:val="24"/>
          <w:szCs w:val="24"/>
        </w:rPr>
        <w:t>and to</w:t>
      </w:r>
      <w:r w:rsidR="009F44CF">
        <w:rPr>
          <w:rFonts w:ascii="Times New Roman" w:hAnsi="Times New Roman"/>
          <w:sz w:val="24"/>
          <w:szCs w:val="24"/>
        </w:rPr>
        <w:t xml:space="preserve"> </w:t>
      </w:r>
      <w:r w:rsidR="00D95721">
        <w:rPr>
          <w:rFonts w:ascii="Times New Roman" w:hAnsi="Times New Roman"/>
          <w:sz w:val="24"/>
          <w:szCs w:val="24"/>
        </w:rPr>
        <w:t>foster</w:t>
      </w:r>
      <w:r w:rsidR="00FF4312">
        <w:rPr>
          <w:rFonts w:ascii="Times New Roman" w:hAnsi="Times New Roman"/>
          <w:sz w:val="24"/>
          <w:szCs w:val="24"/>
        </w:rPr>
        <w:t xml:space="preserve"> </w:t>
      </w:r>
      <w:r w:rsidR="007C1C80" w:rsidRPr="00D80967">
        <w:rPr>
          <w:rFonts w:ascii="Times New Roman" w:hAnsi="Times New Roman"/>
          <w:sz w:val="24"/>
          <w:szCs w:val="24"/>
        </w:rPr>
        <w:t>responsive</w:t>
      </w:r>
      <w:r w:rsidR="00157956" w:rsidRPr="00D80967">
        <w:rPr>
          <w:rFonts w:ascii="Times New Roman" w:hAnsi="Times New Roman"/>
          <w:sz w:val="24"/>
          <w:szCs w:val="24"/>
        </w:rPr>
        <w:t xml:space="preserve"> and inclusive</w:t>
      </w:r>
      <w:r w:rsidR="007C1C80" w:rsidRPr="00D80967">
        <w:rPr>
          <w:rFonts w:ascii="Times New Roman" w:hAnsi="Times New Roman"/>
          <w:sz w:val="24"/>
          <w:szCs w:val="24"/>
        </w:rPr>
        <w:t xml:space="preserve"> practices </w:t>
      </w:r>
      <w:r w:rsidR="00D95721" w:rsidRPr="00D80967">
        <w:rPr>
          <w:rFonts w:ascii="Times New Roman" w:hAnsi="Times New Roman"/>
          <w:sz w:val="24"/>
          <w:szCs w:val="24"/>
        </w:rPr>
        <w:t xml:space="preserve">that may support the </w:t>
      </w:r>
      <w:r w:rsidR="007C1C80" w:rsidRPr="00D80967">
        <w:rPr>
          <w:rFonts w:ascii="Times New Roman" w:hAnsi="Times New Roman"/>
          <w:sz w:val="24"/>
          <w:szCs w:val="24"/>
        </w:rPr>
        <w:t>meaningful realization of rights by Aboriginal people with disabilities.</w:t>
      </w:r>
      <w:r w:rsidR="007C1C80" w:rsidRPr="00C770E5">
        <w:rPr>
          <w:rFonts w:ascii="Times New Roman" w:hAnsi="Times New Roman"/>
          <w:sz w:val="24"/>
          <w:szCs w:val="24"/>
        </w:rPr>
        <w:t xml:space="preserve"> </w:t>
      </w:r>
    </w:p>
    <w:p w14:paraId="37D229A9" w14:textId="491B17C6" w:rsidR="007747EA" w:rsidRDefault="005E62BD" w:rsidP="0019546F">
      <w:pPr>
        <w:tabs>
          <w:tab w:val="left" w:pos="6946"/>
        </w:tabs>
        <w:spacing w:line="240" w:lineRule="auto"/>
        <w:rPr>
          <w:rFonts w:ascii="Times New Roman" w:hAnsi="Times New Roman"/>
          <w:sz w:val="24"/>
          <w:szCs w:val="24"/>
        </w:rPr>
      </w:pPr>
      <w:r>
        <w:rPr>
          <w:rFonts w:ascii="Times New Roman" w:hAnsi="Times New Roman"/>
          <w:sz w:val="24"/>
          <w:szCs w:val="24"/>
        </w:rPr>
        <w:t>There are, in fact, many similarities and parall</w:t>
      </w:r>
      <w:r w:rsidR="008B0CEB">
        <w:rPr>
          <w:rFonts w:ascii="Times New Roman" w:hAnsi="Times New Roman"/>
          <w:sz w:val="24"/>
          <w:szCs w:val="24"/>
        </w:rPr>
        <w:t>els between the experiences of A</w:t>
      </w:r>
      <w:r>
        <w:rPr>
          <w:rFonts w:ascii="Times New Roman" w:hAnsi="Times New Roman"/>
          <w:sz w:val="24"/>
          <w:szCs w:val="24"/>
        </w:rPr>
        <w:t>boriginal Canadians and Canadians with disabilities</w:t>
      </w:r>
      <w:r w:rsidR="00D80967">
        <w:rPr>
          <w:rFonts w:ascii="Times New Roman" w:hAnsi="Times New Roman"/>
          <w:sz w:val="24"/>
          <w:szCs w:val="24"/>
        </w:rPr>
        <w:t xml:space="preserve"> (and of course there is overlap between the groups)</w:t>
      </w:r>
      <w:r w:rsidR="003172DF">
        <w:rPr>
          <w:rFonts w:ascii="Times New Roman" w:hAnsi="Times New Roman"/>
          <w:sz w:val="24"/>
          <w:szCs w:val="24"/>
        </w:rPr>
        <w:t>, and there is therefore a lot of common ground.</w:t>
      </w:r>
      <w:r w:rsidR="00D80967">
        <w:rPr>
          <w:rFonts w:ascii="Times New Roman" w:hAnsi="Times New Roman"/>
          <w:sz w:val="24"/>
          <w:szCs w:val="24"/>
        </w:rPr>
        <w:t xml:space="preserve"> </w:t>
      </w:r>
      <w:r>
        <w:rPr>
          <w:rFonts w:ascii="Times New Roman" w:hAnsi="Times New Roman"/>
          <w:sz w:val="24"/>
          <w:szCs w:val="24"/>
        </w:rPr>
        <w:t>Both groups have experienced institutionalization</w:t>
      </w:r>
      <w:r w:rsidR="007747EA">
        <w:rPr>
          <w:rFonts w:ascii="Times New Roman" w:hAnsi="Times New Roman"/>
          <w:sz w:val="24"/>
          <w:szCs w:val="24"/>
        </w:rPr>
        <w:t xml:space="preserve"> (and the </w:t>
      </w:r>
      <w:r w:rsidR="0064172F">
        <w:rPr>
          <w:rFonts w:ascii="Times New Roman" w:hAnsi="Times New Roman"/>
          <w:sz w:val="24"/>
          <w:szCs w:val="24"/>
        </w:rPr>
        <w:t xml:space="preserve"> high levels of violence and abuse </w:t>
      </w:r>
      <w:r w:rsidR="007747EA">
        <w:rPr>
          <w:rFonts w:ascii="Times New Roman" w:hAnsi="Times New Roman"/>
          <w:sz w:val="24"/>
          <w:szCs w:val="24"/>
        </w:rPr>
        <w:t>that often occur within institutions</w:t>
      </w:r>
      <w:r w:rsidR="0064172F">
        <w:rPr>
          <w:rFonts w:ascii="Times New Roman" w:hAnsi="Times New Roman"/>
          <w:sz w:val="24"/>
          <w:szCs w:val="24"/>
        </w:rPr>
        <w:t>)</w:t>
      </w:r>
      <w:r>
        <w:rPr>
          <w:rFonts w:ascii="Times New Roman" w:hAnsi="Times New Roman"/>
          <w:sz w:val="24"/>
          <w:szCs w:val="24"/>
        </w:rPr>
        <w:t xml:space="preserve">, </w:t>
      </w:r>
      <w:r w:rsidR="008B0CEB">
        <w:rPr>
          <w:rFonts w:ascii="Times New Roman" w:hAnsi="Times New Roman"/>
          <w:sz w:val="24"/>
          <w:szCs w:val="24"/>
        </w:rPr>
        <w:t xml:space="preserve">eugenics, </w:t>
      </w:r>
      <w:r w:rsidR="003172DF">
        <w:rPr>
          <w:rFonts w:ascii="Times New Roman" w:hAnsi="Times New Roman"/>
          <w:sz w:val="24"/>
          <w:szCs w:val="24"/>
        </w:rPr>
        <w:t xml:space="preserve">limited access to appropriate education and support services, </w:t>
      </w:r>
      <w:r w:rsidR="006D7BF3">
        <w:rPr>
          <w:rFonts w:ascii="Times New Roman" w:hAnsi="Times New Roman"/>
          <w:sz w:val="24"/>
          <w:szCs w:val="24"/>
        </w:rPr>
        <w:t xml:space="preserve">barriers to accessing health care services, </w:t>
      </w:r>
      <w:r w:rsidR="003172DF">
        <w:rPr>
          <w:rFonts w:ascii="Times New Roman" w:hAnsi="Times New Roman"/>
          <w:sz w:val="24"/>
          <w:szCs w:val="24"/>
        </w:rPr>
        <w:t>high degrees of poverty,</w:t>
      </w:r>
      <w:r w:rsidR="009267C1">
        <w:rPr>
          <w:rFonts w:ascii="Times New Roman" w:hAnsi="Times New Roman"/>
          <w:sz w:val="24"/>
          <w:szCs w:val="24"/>
        </w:rPr>
        <w:t xml:space="preserve"> and </w:t>
      </w:r>
      <w:r w:rsidR="006D7BF3">
        <w:rPr>
          <w:rFonts w:ascii="Times New Roman" w:hAnsi="Times New Roman"/>
          <w:sz w:val="24"/>
          <w:szCs w:val="24"/>
        </w:rPr>
        <w:t>the resulting lack of an adequate standard of living.</w:t>
      </w:r>
      <w:r>
        <w:rPr>
          <w:rFonts w:ascii="Times New Roman" w:hAnsi="Times New Roman"/>
          <w:sz w:val="24"/>
          <w:szCs w:val="24"/>
        </w:rPr>
        <w:t xml:space="preserve"> </w:t>
      </w:r>
      <w:r w:rsidR="009267C1">
        <w:rPr>
          <w:rFonts w:ascii="Times New Roman" w:hAnsi="Times New Roman"/>
          <w:sz w:val="24"/>
          <w:szCs w:val="24"/>
        </w:rPr>
        <w:t xml:space="preserve">Both groups have also been type-cast and subject to stereotypes (both in daily life, and in film and mass media), and both have been actively working to challenge </w:t>
      </w:r>
      <w:r w:rsidR="007747EA">
        <w:rPr>
          <w:rFonts w:ascii="Times New Roman" w:hAnsi="Times New Roman"/>
          <w:sz w:val="24"/>
          <w:szCs w:val="24"/>
        </w:rPr>
        <w:t xml:space="preserve">these stereotypes and </w:t>
      </w:r>
      <w:r w:rsidR="008B0CEB">
        <w:rPr>
          <w:rFonts w:ascii="Times New Roman" w:hAnsi="Times New Roman"/>
          <w:sz w:val="24"/>
          <w:szCs w:val="24"/>
        </w:rPr>
        <w:t xml:space="preserve">to resist </w:t>
      </w:r>
      <w:r w:rsidR="009267C1">
        <w:rPr>
          <w:rFonts w:ascii="Times New Roman" w:hAnsi="Times New Roman"/>
          <w:sz w:val="24"/>
          <w:szCs w:val="24"/>
        </w:rPr>
        <w:t>the feeling of shame that ha</w:t>
      </w:r>
      <w:r w:rsidR="00E271D7">
        <w:rPr>
          <w:rFonts w:ascii="Times New Roman" w:hAnsi="Times New Roman"/>
          <w:sz w:val="24"/>
          <w:szCs w:val="24"/>
        </w:rPr>
        <w:t>ve</w:t>
      </w:r>
      <w:r w:rsidR="009267C1">
        <w:rPr>
          <w:rFonts w:ascii="Times New Roman" w:hAnsi="Times New Roman"/>
          <w:sz w:val="24"/>
          <w:szCs w:val="24"/>
        </w:rPr>
        <w:t xml:space="preserve"> been imposed on them by society at large. </w:t>
      </w:r>
      <w:r w:rsidR="007747EA">
        <w:rPr>
          <w:rFonts w:ascii="Times New Roman" w:hAnsi="Times New Roman"/>
          <w:sz w:val="24"/>
          <w:szCs w:val="24"/>
        </w:rPr>
        <w:t xml:space="preserve">Though two distinct and yet overlapping groups, </w:t>
      </w:r>
      <w:r w:rsidR="00D80967">
        <w:rPr>
          <w:rFonts w:ascii="Times New Roman" w:hAnsi="Times New Roman"/>
          <w:sz w:val="24"/>
          <w:szCs w:val="24"/>
        </w:rPr>
        <w:t>Aboriginal</w:t>
      </w:r>
      <w:r w:rsidR="009267C1">
        <w:rPr>
          <w:rFonts w:ascii="Times New Roman" w:hAnsi="Times New Roman"/>
          <w:sz w:val="24"/>
          <w:szCs w:val="24"/>
        </w:rPr>
        <w:t xml:space="preserve"> Canadians and Canadians with disabilities also</w:t>
      </w:r>
      <w:r w:rsidR="007747EA">
        <w:rPr>
          <w:rFonts w:ascii="Times New Roman" w:hAnsi="Times New Roman"/>
          <w:sz w:val="24"/>
          <w:szCs w:val="24"/>
        </w:rPr>
        <w:t xml:space="preserve"> both </w:t>
      </w:r>
      <w:r w:rsidR="003414FD">
        <w:rPr>
          <w:rFonts w:ascii="Times New Roman" w:hAnsi="Times New Roman"/>
          <w:sz w:val="24"/>
          <w:szCs w:val="24"/>
        </w:rPr>
        <w:t xml:space="preserve">resist and </w:t>
      </w:r>
      <w:r w:rsidR="007747EA">
        <w:rPr>
          <w:rFonts w:ascii="Times New Roman" w:hAnsi="Times New Roman"/>
          <w:sz w:val="24"/>
          <w:szCs w:val="24"/>
        </w:rPr>
        <w:t>challenge the notion that they need to be “fixed”</w:t>
      </w:r>
      <w:r w:rsidR="009267C1">
        <w:rPr>
          <w:rFonts w:ascii="Times New Roman" w:hAnsi="Times New Roman"/>
          <w:sz w:val="24"/>
          <w:szCs w:val="24"/>
        </w:rPr>
        <w:t xml:space="preserve">, </w:t>
      </w:r>
      <w:r>
        <w:rPr>
          <w:rFonts w:ascii="Times New Roman" w:hAnsi="Times New Roman"/>
          <w:sz w:val="24"/>
          <w:szCs w:val="24"/>
        </w:rPr>
        <w:t xml:space="preserve"> </w:t>
      </w:r>
      <w:r w:rsidR="007747EA">
        <w:rPr>
          <w:rFonts w:ascii="Times New Roman" w:hAnsi="Times New Roman"/>
          <w:sz w:val="24"/>
          <w:szCs w:val="24"/>
        </w:rPr>
        <w:t>and</w:t>
      </w:r>
      <w:r w:rsidR="0064172F">
        <w:rPr>
          <w:rFonts w:ascii="Times New Roman" w:hAnsi="Times New Roman"/>
          <w:sz w:val="24"/>
          <w:szCs w:val="24"/>
        </w:rPr>
        <w:t xml:space="preserve"> b</w:t>
      </w:r>
      <w:r w:rsidR="00FF4312" w:rsidRPr="00FF4312">
        <w:rPr>
          <w:rFonts w:ascii="Times New Roman" w:hAnsi="Times New Roman"/>
          <w:sz w:val="24"/>
          <w:szCs w:val="24"/>
        </w:rPr>
        <w:t xml:space="preserve">oth groups have put forward sustained efforts to fight for their rights, to obtain the resources they </w:t>
      </w:r>
      <w:r w:rsidR="0064172F">
        <w:rPr>
          <w:rFonts w:ascii="Times New Roman" w:hAnsi="Times New Roman"/>
          <w:sz w:val="24"/>
          <w:szCs w:val="24"/>
        </w:rPr>
        <w:t>require</w:t>
      </w:r>
      <w:r w:rsidR="007747EA">
        <w:rPr>
          <w:rFonts w:ascii="Times New Roman" w:hAnsi="Times New Roman"/>
          <w:sz w:val="24"/>
          <w:szCs w:val="24"/>
        </w:rPr>
        <w:t xml:space="preserve"> and are entitled to</w:t>
      </w:r>
      <w:r w:rsidR="009267C1">
        <w:rPr>
          <w:rFonts w:ascii="Times New Roman" w:hAnsi="Times New Roman"/>
          <w:sz w:val="24"/>
          <w:szCs w:val="24"/>
        </w:rPr>
        <w:t>,</w:t>
      </w:r>
      <w:r w:rsidR="00FF4312" w:rsidRPr="00FF4312">
        <w:rPr>
          <w:rFonts w:ascii="Times New Roman" w:hAnsi="Times New Roman"/>
          <w:sz w:val="24"/>
          <w:szCs w:val="24"/>
        </w:rPr>
        <w:t xml:space="preserve"> and to</w:t>
      </w:r>
      <w:r w:rsidR="007747EA">
        <w:rPr>
          <w:rFonts w:ascii="Times New Roman" w:hAnsi="Times New Roman"/>
          <w:sz w:val="24"/>
          <w:szCs w:val="24"/>
        </w:rPr>
        <w:t xml:space="preserve"> truly exercise</w:t>
      </w:r>
      <w:r w:rsidR="00FF4312" w:rsidRPr="00FF4312">
        <w:rPr>
          <w:rFonts w:ascii="Times New Roman" w:hAnsi="Times New Roman"/>
          <w:sz w:val="24"/>
          <w:szCs w:val="24"/>
        </w:rPr>
        <w:t xml:space="preserve"> the right to self-determinatio</w:t>
      </w:r>
      <w:r w:rsidR="0064172F">
        <w:rPr>
          <w:rFonts w:ascii="Times New Roman" w:hAnsi="Times New Roman"/>
          <w:sz w:val="24"/>
          <w:szCs w:val="24"/>
        </w:rPr>
        <w:t>n</w:t>
      </w:r>
      <w:r w:rsidR="00FF4312" w:rsidRPr="00FF4312">
        <w:rPr>
          <w:rFonts w:ascii="Times New Roman" w:hAnsi="Times New Roman"/>
          <w:sz w:val="24"/>
          <w:szCs w:val="24"/>
        </w:rPr>
        <w:t xml:space="preserve">. In short, both groups </w:t>
      </w:r>
      <w:r w:rsidR="008B0CEB">
        <w:rPr>
          <w:rFonts w:ascii="Times New Roman" w:hAnsi="Times New Roman"/>
          <w:sz w:val="24"/>
          <w:szCs w:val="24"/>
        </w:rPr>
        <w:t xml:space="preserve">want to “live well” and both groups </w:t>
      </w:r>
      <w:r w:rsidR="00FF4312" w:rsidRPr="00FF4312">
        <w:rPr>
          <w:rFonts w:ascii="Times New Roman" w:hAnsi="Times New Roman"/>
          <w:sz w:val="24"/>
          <w:szCs w:val="24"/>
        </w:rPr>
        <w:t>are fighting for justice and equality. In fact, the oft heard motto of the disability movement, “Nothing about us, without us” has</w:t>
      </w:r>
      <w:r>
        <w:rPr>
          <w:rFonts w:ascii="Times New Roman" w:hAnsi="Times New Roman"/>
          <w:sz w:val="24"/>
          <w:szCs w:val="24"/>
        </w:rPr>
        <w:t xml:space="preserve"> been adopted by many a</w:t>
      </w:r>
      <w:r w:rsidR="00FF4312" w:rsidRPr="00FF4312">
        <w:rPr>
          <w:rFonts w:ascii="Times New Roman" w:hAnsi="Times New Roman"/>
          <w:sz w:val="24"/>
          <w:szCs w:val="24"/>
        </w:rPr>
        <w:t>boriginal groups and leader</w:t>
      </w:r>
      <w:r w:rsidR="008B0CEB">
        <w:rPr>
          <w:rFonts w:ascii="Times New Roman" w:hAnsi="Times New Roman"/>
          <w:sz w:val="24"/>
          <w:szCs w:val="24"/>
        </w:rPr>
        <w:t>s</w:t>
      </w:r>
      <w:r w:rsidR="00FF4312" w:rsidRPr="00FF4312">
        <w:rPr>
          <w:rFonts w:ascii="Times New Roman" w:hAnsi="Times New Roman"/>
          <w:sz w:val="24"/>
          <w:szCs w:val="24"/>
        </w:rPr>
        <w:t xml:space="preserve"> due to its obvious re</w:t>
      </w:r>
      <w:r>
        <w:rPr>
          <w:rFonts w:ascii="Times New Roman" w:hAnsi="Times New Roman"/>
          <w:sz w:val="24"/>
          <w:szCs w:val="24"/>
        </w:rPr>
        <w:t>levance</w:t>
      </w:r>
      <w:r w:rsidR="007747EA">
        <w:rPr>
          <w:rFonts w:ascii="Times New Roman" w:hAnsi="Times New Roman"/>
          <w:sz w:val="24"/>
          <w:szCs w:val="24"/>
        </w:rPr>
        <w:t xml:space="preserve"> and </w:t>
      </w:r>
      <w:r w:rsidR="003414FD">
        <w:rPr>
          <w:rFonts w:ascii="Times New Roman" w:hAnsi="Times New Roman"/>
          <w:sz w:val="24"/>
          <w:szCs w:val="24"/>
        </w:rPr>
        <w:t xml:space="preserve">importance for this group. </w:t>
      </w:r>
      <w:r w:rsidR="00FF4312" w:rsidRPr="00FF4312">
        <w:rPr>
          <w:rFonts w:ascii="Times New Roman" w:hAnsi="Times New Roman"/>
          <w:sz w:val="24"/>
          <w:szCs w:val="24"/>
        </w:rPr>
        <w:t xml:space="preserve"> </w:t>
      </w:r>
      <w:r w:rsidR="001F5FE6">
        <w:rPr>
          <w:rFonts w:ascii="Times New Roman" w:hAnsi="Times New Roman"/>
          <w:sz w:val="24"/>
          <w:szCs w:val="24"/>
        </w:rPr>
        <w:t xml:space="preserve">                                         </w:t>
      </w:r>
    </w:p>
    <w:p w14:paraId="760B3AE7" w14:textId="0F7177CD" w:rsidR="001F5FE6" w:rsidRPr="001F5FE6" w:rsidRDefault="001F5FE6" w:rsidP="0019546F">
      <w:pPr>
        <w:tabs>
          <w:tab w:val="left" w:pos="6946"/>
        </w:tabs>
        <w:spacing w:line="240" w:lineRule="auto"/>
        <w:rPr>
          <w:rFonts w:ascii="Times New Roman" w:hAnsi="Times New Roman"/>
          <w:b/>
          <w:i/>
          <w:iCs/>
          <w:sz w:val="24"/>
          <w:szCs w:val="24"/>
        </w:rPr>
      </w:pPr>
      <w:r w:rsidRPr="001F5FE6">
        <w:rPr>
          <w:rFonts w:ascii="Times New Roman" w:hAnsi="Times New Roman"/>
          <w:b/>
          <w:i/>
          <w:iCs/>
          <w:sz w:val="24"/>
          <w:szCs w:val="24"/>
        </w:rPr>
        <w:t>Hope’s Story</w:t>
      </w:r>
      <w:r>
        <w:rPr>
          <w:rFonts w:ascii="Times New Roman" w:hAnsi="Times New Roman"/>
          <w:b/>
          <w:i/>
          <w:iCs/>
          <w:sz w:val="24"/>
          <w:szCs w:val="24"/>
        </w:rPr>
        <w:t xml:space="preserve"> – </w:t>
      </w:r>
      <w:r w:rsidR="0062589D">
        <w:rPr>
          <w:rFonts w:ascii="Times New Roman" w:hAnsi="Times New Roman"/>
          <w:b/>
          <w:i/>
          <w:iCs/>
          <w:sz w:val="24"/>
          <w:szCs w:val="24"/>
        </w:rPr>
        <w:t xml:space="preserve">one </w:t>
      </w:r>
      <w:r w:rsidR="00FB3216">
        <w:rPr>
          <w:rFonts w:ascii="Times New Roman" w:hAnsi="Times New Roman"/>
          <w:b/>
          <w:i/>
          <w:iCs/>
          <w:sz w:val="24"/>
          <w:szCs w:val="24"/>
        </w:rPr>
        <w:t xml:space="preserve">example and one </w:t>
      </w:r>
      <w:r w:rsidR="0062589D">
        <w:rPr>
          <w:rFonts w:ascii="Times New Roman" w:hAnsi="Times New Roman"/>
          <w:b/>
          <w:i/>
          <w:iCs/>
          <w:sz w:val="24"/>
          <w:szCs w:val="24"/>
        </w:rPr>
        <w:t>story among many</w:t>
      </w:r>
    </w:p>
    <w:p w14:paraId="33FB3EE4" w14:textId="06D355BB" w:rsidR="00DC6D8E" w:rsidRPr="001F5FE6" w:rsidRDefault="0064686F" w:rsidP="0019546F">
      <w:pPr>
        <w:tabs>
          <w:tab w:val="left" w:pos="6946"/>
        </w:tabs>
        <w:spacing w:line="240" w:lineRule="auto"/>
        <w:rPr>
          <w:rFonts w:ascii="Times New Roman" w:hAnsi="Times New Roman"/>
          <w:iCs/>
          <w:sz w:val="24"/>
          <w:szCs w:val="24"/>
        </w:rPr>
      </w:pPr>
      <w:r w:rsidRPr="001F5FE6">
        <w:rPr>
          <w:rFonts w:ascii="Times New Roman" w:hAnsi="Times New Roman"/>
          <w:iCs/>
          <w:sz w:val="24"/>
          <w:szCs w:val="24"/>
        </w:rPr>
        <w:t>In the report “</w:t>
      </w:r>
      <w:r w:rsidR="008209FF" w:rsidRPr="001F5FE6">
        <w:rPr>
          <w:rFonts w:ascii="Times New Roman" w:hAnsi="Times New Roman"/>
          <w:iCs/>
          <w:sz w:val="24"/>
          <w:szCs w:val="24"/>
        </w:rPr>
        <w:t xml:space="preserve">A First Nations Woman with a Disability ‘Listen to what I am saying!” </w:t>
      </w:r>
      <w:r w:rsidR="001F5FE6">
        <w:rPr>
          <w:rFonts w:ascii="Times New Roman" w:hAnsi="Times New Roman"/>
          <w:iCs/>
          <w:sz w:val="24"/>
          <w:szCs w:val="24"/>
        </w:rPr>
        <w:t>(</w:t>
      </w:r>
      <w:r w:rsidR="008209FF" w:rsidRPr="001F5FE6">
        <w:rPr>
          <w:rFonts w:ascii="Times New Roman" w:hAnsi="Times New Roman"/>
          <w:iCs/>
          <w:sz w:val="24"/>
          <w:szCs w:val="24"/>
        </w:rPr>
        <w:t xml:space="preserve">Durst, Morin, Wall, </w:t>
      </w:r>
      <w:r w:rsidR="001F5FE6">
        <w:rPr>
          <w:rFonts w:ascii="Times New Roman" w:hAnsi="Times New Roman"/>
          <w:iCs/>
          <w:sz w:val="24"/>
          <w:szCs w:val="24"/>
        </w:rPr>
        <w:t>and</w:t>
      </w:r>
      <w:r w:rsidR="008209FF" w:rsidRPr="001F5FE6">
        <w:rPr>
          <w:rFonts w:ascii="Times New Roman" w:hAnsi="Times New Roman"/>
          <w:iCs/>
          <w:sz w:val="24"/>
          <w:szCs w:val="24"/>
        </w:rPr>
        <w:t xml:space="preserve"> Bluechart</w:t>
      </w:r>
      <w:r w:rsidR="003414FD">
        <w:rPr>
          <w:rFonts w:ascii="Times New Roman" w:hAnsi="Times New Roman"/>
          <w:iCs/>
          <w:sz w:val="24"/>
          <w:szCs w:val="24"/>
        </w:rPr>
        <w:t>, 2007</w:t>
      </w:r>
      <w:r w:rsidR="001F5FE6">
        <w:rPr>
          <w:rFonts w:ascii="Times New Roman" w:hAnsi="Times New Roman"/>
          <w:iCs/>
          <w:sz w:val="24"/>
          <w:szCs w:val="24"/>
        </w:rPr>
        <w:t>)</w:t>
      </w:r>
      <w:r w:rsidR="00CE5240" w:rsidRPr="001F5FE6">
        <w:rPr>
          <w:rFonts w:ascii="Times New Roman" w:hAnsi="Times New Roman"/>
          <w:iCs/>
          <w:sz w:val="24"/>
          <w:szCs w:val="24"/>
        </w:rPr>
        <w:t>,</w:t>
      </w:r>
      <w:r w:rsidR="00883B41" w:rsidRPr="001F5FE6">
        <w:rPr>
          <w:rFonts w:ascii="Times New Roman" w:hAnsi="Times New Roman"/>
          <w:iCs/>
          <w:sz w:val="24"/>
          <w:szCs w:val="24"/>
        </w:rPr>
        <w:t xml:space="preserve"> </w:t>
      </w:r>
      <w:r w:rsidRPr="001F5FE6">
        <w:rPr>
          <w:rFonts w:ascii="Times New Roman" w:hAnsi="Times New Roman"/>
          <w:iCs/>
          <w:sz w:val="24"/>
          <w:szCs w:val="24"/>
        </w:rPr>
        <w:t>we hear</w:t>
      </w:r>
      <w:r w:rsidR="00883B41" w:rsidRPr="001F5FE6">
        <w:rPr>
          <w:rFonts w:ascii="Times New Roman" w:hAnsi="Times New Roman"/>
          <w:iCs/>
          <w:sz w:val="24"/>
          <w:szCs w:val="24"/>
        </w:rPr>
        <w:t xml:space="preserve"> </w:t>
      </w:r>
      <w:r w:rsidR="0019546F" w:rsidRPr="001F5FE6">
        <w:rPr>
          <w:rFonts w:ascii="Times New Roman" w:hAnsi="Times New Roman"/>
          <w:iCs/>
          <w:sz w:val="24"/>
          <w:szCs w:val="24"/>
        </w:rPr>
        <w:t>Hope</w:t>
      </w:r>
      <w:r w:rsidRPr="001F5FE6">
        <w:rPr>
          <w:rFonts w:ascii="Times New Roman" w:hAnsi="Times New Roman"/>
          <w:iCs/>
          <w:sz w:val="24"/>
          <w:szCs w:val="24"/>
        </w:rPr>
        <w:t>’s story</w:t>
      </w:r>
      <w:r w:rsidR="0019546F" w:rsidRPr="001F5FE6">
        <w:rPr>
          <w:rFonts w:ascii="Times New Roman" w:hAnsi="Times New Roman"/>
          <w:iCs/>
          <w:sz w:val="24"/>
          <w:szCs w:val="24"/>
        </w:rPr>
        <w:t xml:space="preserve"> </w:t>
      </w:r>
      <w:r w:rsidRPr="001F5FE6">
        <w:rPr>
          <w:rFonts w:ascii="Times New Roman" w:hAnsi="Times New Roman"/>
          <w:iCs/>
          <w:sz w:val="24"/>
          <w:szCs w:val="24"/>
        </w:rPr>
        <w:t xml:space="preserve">and, through her, we are provided with </w:t>
      </w:r>
      <w:r w:rsidR="004C4AEB">
        <w:rPr>
          <w:rFonts w:ascii="Times New Roman" w:hAnsi="Times New Roman"/>
          <w:iCs/>
          <w:sz w:val="24"/>
          <w:szCs w:val="24"/>
        </w:rPr>
        <w:t>an understanding</w:t>
      </w:r>
      <w:r w:rsidRPr="001F5FE6">
        <w:rPr>
          <w:rFonts w:ascii="Times New Roman" w:hAnsi="Times New Roman"/>
          <w:iCs/>
          <w:sz w:val="24"/>
          <w:szCs w:val="24"/>
        </w:rPr>
        <w:t xml:space="preserve"> of</w:t>
      </w:r>
      <w:r w:rsidR="008209FF" w:rsidRPr="001F5FE6">
        <w:rPr>
          <w:rFonts w:ascii="Times New Roman" w:hAnsi="Times New Roman"/>
          <w:iCs/>
          <w:sz w:val="24"/>
          <w:szCs w:val="24"/>
        </w:rPr>
        <w:t xml:space="preserve"> the challeng</w:t>
      </w:r>
      <w:r w:rsidR="0019546F" w:rsidRPr="001F5FE6">
        <w:rPr>
          <w:rFonts w:ascii="Times New Roman" w:hAnsi="Times New Roman"/>
          <w:iCs/>
          <w:sz w:val="24"/>
          <w:szCs w:val="24"/>
        </w:rPr>
        <w:t>e</w:t>
      </w:r>
      <w:r w:rsidR="008209FF" w:rsidRPr="001F5FE6">
        <w:rPr>
          <w:rFonts w:ascii="Times New Roman" w:hAnsi="Times New Roman"/>
          <w:iCs/>
          <w:sz w:val="24"/>
          <w:szCs w:val="24"/>
        </w:rPr>
        <w:t xml:space="preserve">s that </w:t>
      </w:r>
      <w:r w:rsidR="001F5FE6">
        <w:rPr>
          <w:rFonts w:ascii="Times New Roman" w:hAnsi="Times New Roman"/>
          <w:iCs/>
          <w:sz w:val="24"/>
          <w:szCs w:val="24"/>
        </w:rPr>
        <w:t xml:space="preserve">aboriginal </w:t>
      </w:r>
      <w:r w:rsidR="0019546F" w:rsidRPr="001F5FE6">
        <w:rPr>
          <w:rFonts w:ascii="Times New Roman" w:hAnsi="Times New Roman"/>
          <w:iCs/>
          <w:sz w:val="24"/>
          <w:szCs w:val="24"/>
        </w:rPr>
        <w:t>people</w:t>
      </w:r>
      <w:r w:rsidRPr="001F5FE6">
        <w:rPr>
          <w:rFonts w:ascii="Times New Roman" w:hAnsi="Times New Roman"/>
          <w:iCs/>
          <w:sz w:val="24"/>
          <w:szCs w:val="24"/>
        </w:rPr>
        <w:t xml:space="preserve"> with </w:t>
      </w:r>
      <w:r w:rsidR="0019546F" w:rsidRPr="001F5FE6">
        <w:rPr>
          <w:rFonts w:ascii="Times New Roman" w:hAnsi="Times New Roman"/>
          <w:iCs/>
          <w:sz w:val="24"/>
          <w:szCs w:val="24"/>
        </w:rPr>
        <w:t xml:space="preserve">disabilities </w:t>
      </w:r>
      <w:r w:rsidR="00CE5240" w:rsidRPr="001F5FE6">
        <w:rPr>
          <w:rFonts w:ascii="Times New Roman" w:hAnsi="Times New Roman"/>
          <w:iCs/>
          <w:sz w:val="24"/>
          <w:szCs w:val="24"/>
        </w:rPr>
        <w:t>face</w:t>
      </w:r>
      <w:r w:rsidR="008209FF" w:rsidRPr="001F5FE6">
        <w:rPr>
          <w:rFonts w:ascii="Times New Roman" w:hAnsi="Times New Roman"/>
          <w:iCs/>
          <w:sz w:val="24"/>
          <w:szCs w:val="24"/>
        </w:rPr>
        <w:t xml:space="preserve">. </w:t>
      </w:r>
      <w:r w:rsidR="0019546F" w:rsidRPr="001F5FE6">
        <w:rPr>
          <w:rFonts w:ascii="Times New Roman" w:hAnsi="Times New Roman"/>
          <w:iCs/>
          <w:sz w:val="24"/>
          <w:szCs w:val="24"/>
        </w:rPr>
        <w:t>Hope’s</w:t>
      </w:r>
      <w:r w:rsidR="008209FF" w:rsidRPr="001F5FE6">
        <w:rPr>
          <w:rFonts w:ascii="Times New Roman" w:hAnsi="Times New Roman"/>
          <w:iCs/>
          <w:sz w:val="24"/>
          <w:szCs w:val="24"/>
        </w:rPr>
        <w:t xml:space="preserve"> </w:t>
      </w:r>
      <w:r w:rsidR="0019546F" w:rsidRPr="001F5FE6">
        <w:rPr>
          <w:rFonts w:ascii="Times New Roman" w:hAnsi="Times New Roman"/>
          <w:iCs/>
          <w:sz w:val="24"/>
          <w:szCs w:val="24"/>
        </w:rPr>
        <w:t>resilience and</w:t>
      </w:r>
      <w:r w:rsidR="008209FF" w:rsidRPr="001F5FE6">
        <w:rPr>
          <w:rFonts w:ascii="Times New Roman" w:hAnsi="Times New Roman"/>
          <w:iCs/>
          <w:sz w:val="24"/>
          <w:szCs w:val="24"/>
        </w:rPr>
        <w:t xml:space="preserve"> courage </w:t>
      </w:r>
      <w:r w:rsidR="0019546F" w:rsidRPr="001F5FE6">
        <w:rPr>
          <w:rFonts w:ascii="Times New Roman" w:hAnsi="Times New Roman"/>
          <w:iCs/>
          <w:sz w:val="24"/>
          <w:szCs w:val="24"/>
        </w:rPr>
        <w:t xml:space="preserve">are </w:t>
      </w:r>
      <w:r w:rsidR="00652614" w:rsidRPr="001F5FE6">
        <w:rPr>
          <w:rFonts w:ascii="Times New Roman" w:hAnsi="Times New Roman"/>
          <w:iCs/>
          <w:sz w:val="24"/>
          <w:szCs w:val="24"/>
        </w:rPr>
        <w:t>evident</w:t>
      </w:r>
      <w:r w:rsidR="0019546F" w:rsidRPr="001F5FE6">
        <w:rPr>
          <w:rFonts w:ascii="Times New Roman" w:hAnsi="Times New Roman"/>
          <w:iCs/>
          <w:sz w:val="24"/>
          <w:szCs w:val="24"/>
        </w:rPr>
        <w:t xml:space="preserve"> </w:t>
      </w:r>
      <w:r w:rsidR="00883B41" w:rsidRPr="001F5FE6">
        <w:rPr>
          <w:rFonts w:ascii="Times New Roman" w:hAnsi="Times New Roman"/>
          <w:iCs/>
          <w:sz w:val="24"/>
          <w:szCs w:val="24"/>
        </w:rPr>
        <w:t>th</w:t>
      </w:r>
      <w:r w:rsidR="001F5FE6">
        <w:rPr>
          <w:rFonts w:ascii="Times New Roman" w:hAnsi="Times New Roman"/>
          <w:iCs/>
          <w:sz w:val="24"/>
          <w:szCs w:val="24"/>
        </w:rPr>
        <w:t>roughout her story</w:t>
      </w:r>
      <w:r w:rsidR="00883B41" w:rsidRPr="001F5FE6">
        <w:rPr>
          <w:rFonts w:ascii="Times New Roman" w:hAnsi="Times New Roman"/>
          <w:iCs/>
          <w:sz w:val="24"/>
          <w:szCs w:val="24"/>
        </w:rPr>
        <w:t xml:space="preserve"> </w:t>
      </w:r>
      <w:r w:rsidR="0019546F" w:rsidRPr="001F5FE6">
        <w:rPr>
          <w:rFonts w:ascii="Times New Roman" w:hAnsi="Times New Roman"/>
          <w:iCs/>
          <w:sz w:val="24"/>
          <w:szCs w:val="24"/>
        </w:rPr>
        <w:t xml:space="preserve">and </w:t>
      </w:r>
      <w:r w:rsidR="00883B41" w:rsidRPr="001F5FE6">
        <w:rPr>
          <w:rFonts w:ascii="Times New Roman" w:hAnsi="Times New Roman"/>
          <w:iCs/>
          <w:sz w:val="24"/>
          <w:szCs w:val="24"/>
        </w:rPr>
        <w:t xml:space="preserve">they </w:t>
      </w:r>
      <w:r w:rsidR="0019546F" w:rsidRPr="001F5FE6">
        <w:rPr>
          <w:rFonts w:ascii="Times New Roman" w:hAnsi="Times New Roman"/>
          <w:iCs/>
          <w:sz w:val="24"/>
          <w:szCs w:val="24"/>
        </w:rPr>
        <w:t xml:space="preserve">are demonstrated through her efforts </w:t>
      </w:r>
      <w:r w:rsidR="008209FF" w:rsidRPr="001F5FE6">
        <w:rPr>
          <w:rFonts w:ascii="Times New Roman" w:hAnsi="Times New Roman"/>
          <w:iCs/>
          <w:sz w:val="24"/>
          <w:szCs w:val="24"/>
        </w:rPr>
        <w:t xml:space="preserve">to bring awareness to </w:t>
      </w:r>
      <w:r w:rsidR="0019546F" w:rsidRPr="001F5FE6">
        <w:rPr>
          <w:rFonts w:ascii="Times New Roman" w:hAnsi="Times New Roman"/>
          <w:iCs/>
          <w:sz w:val="24"/>
          <w:szCs w:val="24"/>
        </w:rPr>
        <w:t xml:space="preserve">the issues faced by </w:t>
      </w:r>
      <w:r w:rsidR="00716719">
        <w:rPr>
          <w:rFonts w:ascii="Times New Roman" w:hAnsi="Times New Roman"/>
          <w:iCs/>
          <w:sz w:val="24"/>
          <w:szCs w:val="24"/>
        </w:rPr>
        <w:t>a</w:t>
      </w:r>
      <w:r w:rsidR="00DC6D8E" w:rsidRPr="001F5FE6">
        <w:rPr>
          <w:rFonts w:ascii="Times New Roman" w:hAnsi="Times New Roman"/>
          <w:iCs/>
          <w:sz w:val="24"/>
          <w:szCs w:val="24"/>
        </w:rPr>
        <w:t>boriginal</w:t>
      </w:r>
      <w:r w:rsidRPr="001F5FE6">
        <w:rPr>
          <w:rFonts w:ascii="Times New Roman" w:hAnsi="Times New Roman"/>
          <w:iCs/>
          <w:sz w:val="24"/>
          <w:szCs w:val="24"/>
        </w:rPr>
        <w:t xml:space="preserve"> </w:t>
      </w:r>
      <w:r w:rsidR="008209FF" w:rsidRPr="001F5FE6">
        <w:rPr>
          <w:rFonts w:ascii="Times New Roman" w:hAnsi="Times New Roman"/>
          <w:iCs/>
          <w:sz w:val="24"/>
          <w:szCs w:val="24"/>
        </w:rPr>
        <w:t xml:space="preserve">persons with disabilities. </w:t>
      </w:r>
    </w:p>
    <w:p w14:paraId="5FF786EF" w14:textId="1779FE27" w:rsidR="008209FF" w:rsidRPr="001F5FE6" w:rsidRDefault="008209FF" w:rsidP="0019546F">
      <w:pPr>
        <w:tabs>
          <w:tab w:val="left" w:pos="6946"/>
        </w:tabs>
        <w:spacing w:line="240" w:lineRule="auto"/>
        <w:rPr>
          <w:rFonts w:ascii="Times New Roman" w:hAnsi="Times New Roman"/>
          <w:iCs/>
          <w:sz w:val="24"/>
          <w:szCs w:val="24"/>
        </w:rPr>
      </w:pPr>
      <w:r w:rsidRPr="001F5FE6">
        <w:rPr>
          <w:rFonts w:ascii="Times New Roman" w:hAnsi="Times New Roman"/>
          <w:iCs/>
          <w:sz w:val="24"/>
          <w:szCs w:val="24"/>
        </w:rPr>
        <w:t>Hope grew up in northern Saskatchewan</w:t>
      </w:r>
      <w:r w:rsidR="004C4AEB">
        <w:rPr>
          <w:rFonts w:ascii="Times New Roman" w:hAnsi="Times New Roman"/>
          <w:iCs/>
          <w:sz w:val="24"/>
          <w:szCs w:val="24"/>
        </w:rPr>
        <w:t xml:space="preserve">.  At the age of 13 </w:t>
      </w:r>
      <w:r w:rsidR="0019546F" w:rsidRPr="001F5FE6">
        <w:rPr>
          <w:rFonts w:ascii="Times New Roman" w:hAnsi="Times New Roman"/>
          <w:iCs/>
          <w:sz w:val="24"/>
          <w:szCs w:val="24"/>
        </w:rPr>
        <w:t>s</w:t>
      </w:r>
      <w:r w:rsidRPr="001F5FE6">
        <w:rPr>
          <w:rFonts w:ascii="Times New Roman" w:hAnsi="Times New Roman"/>
          <w:iCs/>
          <w:sz w:val="24"/>
          <w:szCs w:val="24"/>
        </w:rPr>
        <w:t>he had a</w:t>
      </w:r>
      <w:r w:rsidR="0019546F" w:rsidRPr="001F5FE6">
        <w:rPr>
          <w:rFonts w:ascii="Times New Roman" w:hAnsi="Times New Roman"/>
          <w:iCs/>
          <w:sz w:val="24"/>
          <w:szCs w:val="24"/>
        </w:rPr>
        <w:t xml:space="preserve"> serious</w:t>
      </w:r>
      <w:r w:rsidRPr="001F5FE6">
        <w:rPr>
          <w:rFonts w:ascii="Times New Roman" w:hAnsi="Times New Roman"/>
          <w:iCs/>
          <w:sz w:val="24"/>
          <w:szCs w:val="24"/>
        </w:rPr>
        <w:t xml:space="preserve"> accident that left her with quadriplegia</w:t>
      </w:r>
      <w:r w:rsidR="001F5FE6">
        <w:rPr>
          <w:rFonts w:ascii="Times New Roman" w:hAnsi="Times New Roman"/>
          <w:iCs/>
          <w:sz w:val="24"/>
          <w:szCs w:val="24"/>
        </w:rPr>
        <w:t xml:space="preserve">. </w:t>
      </w:r>
      <w:r w:rsidR="0019546F" w:rsidRPr="001F5FE6">
        <w:rPr>
          <w:rFonts w:ascii="Times New Roman" w:hAnsi="Times New Roman"/>
          <w:iCs/>
          <w:sz w:val="24"/>
          <w:szCs w:val="24"/>
        </w:rPr>
        <w:t>She</w:t>
      </w:r>
      <w:r w:rsidRPr="001F5FE6">
        <w:rPr>
          <w:rFonts w:ascii="Times New Roman" w:hAnsi="Times New Roman"/>
          <w:iCs/>
          <w:sz w:val="24"/>
          <w:szCs w:val="24"/>
        </w:rPr>
        <w:t xml:space="preserve"> was playing with some children in her home community and a child shot her, r</w:t>
      </w:r>
      <w:r w:rsidR="00652614" w:rsidRPr="001F5FE6">
        <w:rPr>
          <w:rFonts w:ascii="Times New Roman" w:hAnsi="Times New Roman"/>
          <w:iCs/>
          <w:sz w:val="24"/>
          <w:szCs w:val="24"/>
        </w:rPr>
        <w:t>esulting in spinal cord damage.</w:t>
      </w:r>
      <w:r w:rsidRPr="001F5FE6">
        <w:rPr>
          <w:rFonts w:ascii="Times New Roman" w:hAnsi="Times New Roman"/>
          <w:iCs/>
          <w:sz w:val="24"/>
          <w:szCs w:val="24"/>
        </w:rPr>
        <w:t xml:space="preserve"> Hope </w:t>
      </w:r>
      <w:r w:rsidR="001F5FE6">
        <w:rPr>
          <w:rFonts w:ascii="Times New Roman" w:hAnsi="Times New Roman"/>
          <w:iCs/>
          <w:sz w:val="24"/>
          <w:szCs w:val="24"/>
        </w:rPr>
        <w:t>had to travel</w:t>
      </w:r>
      <w:r w:rsidRPr="001F5FE6">
        <w:rPr>
          <w:rFonts w:ascii="Times New Roman" w:hAnsi="Times New Roman"/>
          <w:iCs/>
          <w:sz w:val="24"/>
          <w:szCs w:val="24"/>
        </w:rPr>
        <w:t xml:space="preserve"> 400 kilometers to the nearest hospital</w:t>
      </w:r>
      <w:r w:rsidR="0019546F" w:rsidRPr="001F5FE6">
        <w:rPr>
          <w:rFonts w:ascii="Times New Roman" w:hAnsi="Times New Roman"/>
          <w:iCs/>
          <w:sz w:val="24"/>
          <w:szCs w:val="24"/>
        </w:rPr>
        <w:t xml:space="preserve"> and</w:t>
      </w:r>
      <w:r w:rsidR="00652614" w:rsidRPr="001F5FE6">
        <w:rPr>
          <w:rFonts w:ascii="Times New Roman" w:hAnsi="Times New Roman"/>
          <w:iCs/>
          <w:sz w:val="24"/>
          <w:szCs w:val="24"/>
        </w:rPr>
        <w:t>,</w:t>
      </w:r>
      <w:r w:rsidR="0019546F" w:rsidRPr="001F5FE6">
        <w:rPr>
          <w:rFonts w:ascii="Times New Roman" w:hAnsi="Times New Roman"/>
          <w:iCs/>
          <w:sz w:val="24"/>
          <w:szCs w:val="24"/>
        </w:rPr>
        <w:t xml:space="preserve"> d</w:t>
      </w:r>
      <w:r w:rsidRPr="001F5FE6">
        <w:rPr>
          <w:rFonts w:ascii="Times New Roman" w:hAnsi="Times New Roman"/>
          <w:iCs/>
          <w:sz w:val="24"/>
          <w:szCs w:val="24"/>
        </w:rPr>
        <w:t xml:space="preserve">uring her </w:t>
      </w:r>
      <w:r w:rsidR="001F5FE6">
        <w:rPr>
          <w:rFonts w:ascii="Times New Roman" w:hAnsi="Times New Roman"/>
          <w:iCs/>
          <w:sz w:val="24"/>
          <w:szCs w:val="24"/>
        </w:rPr>
        <w:t xml:space="preserve">long </w:t>
      </w:r>
      <w:r w:rsidRPr="001F5FE6">
        <w:rPr>
          <w:rFonts w:ascii="Times New Roman" w:hAnsi="Times New Roman"/>
          <w:iCs/>
          <w:sz w:val="24"/>
          <w:szCs w:val="24"/>
        </w:rPr>
        <w:t xml:space="preserve">recovery, her family and friends </w:t>
      </w:r>
      <w:r w:rsidR="001F5FE6">
        <w:rPr>
          <w:rFonts w:ascii="Times New Roman" w:hAnsi="Times New Roman"/>
          <w:iCs/>
          <w:sz w:val="24"/>
          <w:szCs w:val="24"/>
        </w:rPr>
        <w:t>never came</w:t>
      </w:r>
      <w:r w:rsidRPr="001F5FE6">
        <w:rPr>
          <w:rFonts w:ascii="Times New Roman" w:hAnsi="Times New Roman"/>
          <w:iCs/>
          <w:sz w:val="24"/>
          <w:szCs w:val="24"/>
        </w:rPr>
        <w:t xml:space="preserve"> to visit her. </w:t>
      </w:r>
      <w:r w:rsidR="0019546F" w:rsidRPr="001F5FE6">
        <w:rPr>
          <w:rFonts w:ascii="Times New Roman" w:hAnsi="Times New Roman"/>
          <w:iCs/>
          <w:sz w:val="24"/>
          <w:szCs w:val="24"/>
        </w:rPr>
        <w:t>As a result, Hope still feels t</w:t>
      </w:r>
      <w:r w:rsidRPr="001F5FE6">
        <w:rPr>
          <w:rFonts w:ascii="Times New Roman" w:hAnsi="Times New Roman"/>
          <w:iCs/>
          <w:sz w:val="24"/>
          <w:szCs w:val="24"/>
        </w:rPr>
        <w:t xml:space="preserve">he pain of </w:t>
      </w:r>
      <w:r w:rsidR="00467BA6" w:rsidRPr="001F5FE6">
        <w:rPr>
          <w:rFonts w:ascii="Times New Roman" w:hAnsi="Times New Roman"/>
          <w:iCs/>
          <w:sz w:val="24"/>
          <w:szCs w:val="24"/>
        </w:rPr>
        <w:t xml:space="preserve">abandonment. </w:t>
      </w:r>
      <w:r w:rsidR="00883B41" w:rsidRPr="001F5FE6">
        <w:rPr>
          <w:rFonts w:ascii="Times New Roman" w:hAnsi="Times New Roman"/>
          <w:iCs/>
          <w:sz w:val="24"/>
          <w:szCs w:val="24"/>
        </w:rPr>
        <w:t>She</w:t>
      </w:r>
      <w:r w:rsidRPr="001F5FE6">
        <w:rPr>
          <w:rFonts w:ascii="Times New Roman" w:hAnsi="Times New Roman"/>
          <w:iCs/>
          <w:sz w:val="24"/>
          <w:szCs w:val="24"/>
        </w:rPr>
        <w:t xml:space="preserve"> was </w:t>
      </w:r>
      <w:r w:rsidR="0019546F" w:rsidRPr="001F5FE6">
        <w:rPr>
          <w:rFonts w:ascii="Times New Roman" w:hAnsi="Times New Roman"/>
          <w:iCs/>
          <w:sz w:val="24"/>
          <w:szCs w:val="24"/>
        </w:rPr>
        <w:t xml:space="preserve">eventually </w:t>
      </w:r>
      <w:r w:rsidRPr="001F5FE6">
        <w:rPr>
          <w:rFonts w:ascii="Times New Roman" w:hAnsi="Times New Roman"/>
          <w:iCs/>
          <w:sz w:val="24"/>
          <w:szCs w:val="24"/>
        </w:rPr>
        <w:t xml:space="preserve">moved back to her community, </w:t>
      </w:r>
      <w:r w:rsidR="0019546F" w:rsidRPr="001F5FE6">
        <w:rPr>
          <w:rFonts w:ascii="Times New Roman" w:hAnsi="Times New Roman"/>
          <w:iCs/>
          <w:sz w:val="24"/>
          <w:szCs w:val="24"/>
        </w:rPr>
        <w:t xml:space="preserve">but </w:t>
      </w:r>
      <w:r w:rsidR="00DC6D8E" w:rsidRPr="001F5FE6">
        <w:rPr>
          <w:rFonts w:ascii="Times New Roman" w:hAnsi="Times New Roman"/>
          <w:iCs/>
          <w:sz w:val="24"/>
          <w:szCs w:val="24"/>
        </w:rPr>
        <w:t xml:space="preserve">shortly after she </w:t>
      </w:r>
      <w:r w:rsidR="004C4AEB">
        <w:rPr>
          <w:rFonts w:ascii="Times New Roman" w:hAnsi="Times New Roman"/>
          <w:iCs/>
          <w:sz w:val="24"/>
          <w:szCs w:val="24"/>
        </w:rPr>
        <w:t xml:space="preserve">was </w:t>
      </w:r>
      <w:r w:rsidR="00467BA6">
        <w:rPr>
          <w:rFonts w:ascii="Times New Roman" w:hAnsi="Times New Roman"/>
          <w:iCs/>
          <w:sz w:val="24"/>
          <w:szCs w:val="24"/>
        </w:rPr>
        <w:t xml:space="preserve">asked </w:t>
      </w:r>
      <w:r w:rsidR="00467BA6" w:rsidRPr="001F5FE6">
        <w:rPr>
          <w:rFonts w:ascii="Times New Roman" w:hAnsi="Times New Roman"/>
          <w:iCs/>
          <w:sz w:val="24"/>
          <w:szCs w:val="24"/>
        </w:rPr>
        <w:t>to</w:t>
      </w:r>
      <w:r w:rsidRPr="001F5FE6">
        <w:rPr>
          <w:rFonts w:ascii="Times New Roman" w:hAnsi="Times New Roman"/>
          <w:iCs/>
          <w:sz w:val="24"/>
          <w:szCs w:val="24"/>
        </w:rPr>
        <w:t xml:space="preserve"> move to an urban community for medical reasons and </w:t>
      </w:r>
      <w:r w:rsidR="004C4AEB">
        <w:rPr>
          <w:rFonts w:ascii="Times New Roman" w:hAnsi="Times New Roman"/>
          <w:iCs/>
          <w:sz w:val="24"/>
          <w:szCs w:val="24"/>
        </w:rPr>
        <w:t xml:space="preserve">for </w:t>
      </w:r>
      <w:r w:rsidRPr="001F5FE6">
        <w:rPr>
          <w:rFonts w:ascii="Times New Roman" w:hAnsi="Times New Roman"/>
          <w:iCs/>
          <w:sz w:val="24"/>
          <w:szCs w:val="24"/>
        </w:rPr>
        <w:t xml:space="preserve">support. </w:t>
      </w:r>
    </w:p>
    <w:p w14:paraId="2080F2F0" w14:textId="2D46B04B" w:rsidR="00FB3216" w:rsidRDefault="008209FF" w:rsidP="008209FF">
      <w:pPr>
        <w:spacing w:line="240" w:lineRule="auto"/>
        <w:rPr>
          <w:rFonts w:ascii="Times New Roman" w:hAnsi="Times New Roman"/>
          <w:iCs/>
          <w:sz w:val="24"/>
          <w:szCs w:val="24"/>
        </w:rPr>
      </w:pPr>
      <w:r w:rsidRPr="001F5FE6">
        <w:rPr>
          <w:rFonts w:ascii="Times New Roman" w:hAnsi="Times New Roman"/>
          <w:iCs/>
          <w:sz w:val="24"/>
          <w:szCs w:val="24"/>
        </w:rPr>
        <w:t xml:space="preserve">Hope was placed in several foster </w:t>
      </w:r>
      <w:r w:rsidR="001F5FE6">
        <w:rPr>
          <w:rFonts w:ascii="Times New Roman" w:hAnsi="Times New Roman"/>
          <w:iCs/>
          <w:sz w:val="24"/>
          <w:szCs w:val="24"/>
        </w:rPr>
        <w:t xml:space="preserve">homes as a child and teenager. While </w:t>
      </w:r>
      <w:r w:rsidR="0062589D">
        <w:rPr>
          <w:rFonts w:ascii="Times New Roman" w:hAnsi="Times New Roman"/>
          <w:iCs/>
          <w:sz w:val="24"/>
          <w:szCs w:val="24"/>
        </w:rPr>
        <w:t>“in care”</w:t>
      </w:r>
      <w:r w:rsidR="001F5FE6">
        <w:rPr>
          <w:rFonts w:ascii="Times New Roman" w:hAnsi="Times New Roman"/>
          <w:iCs/>
          <w:sz w:val="24"/>
          <w:szCs w:val="24"/>
        </w:rPr>
        <w:t>, s</w:t>
      </w:r>
      <w:r w:rsidRPr="001F5FE6">
        <w:rPr>
          <w:rFonts w:ascii="Times New Roman" w:hAnsi="Times New Roman"/>
          <w:iCs/>
          <w:sz w:val="24"/>
          <w:szCs w:val="24"/>
        </w:rPr>
        <w:t>he suffered verbal abuse from the</w:t>
      </w:r>
      <w:r w:rsidR="00FB3216">
        <w:rPr>
          <w:rFonts w:ascii="Times New Roman" w:hAnsi="Times New Roman"/>
          <w:iCs/>
          <w:sz w:val="24"/>
          <w:szCs w:val="24"/>
        </w:rPr>
        <w:t xml:space="preserve"> other</w:t>
      </w:r>
      <w:r w:rsidRPr="001F5FE6">
        <w:rPr>
          <w:rFonts w:ascii="Times New Roman" w:hAnsi="Times New Roman"/>
          <w:iCs/>
          <w:sz w:val="24"/>
          <w:szCs w:val="24"/>
        </w:rPr>
        <w:t xml:space="preserve"> children, as well as sexual abuse. She later went to university where she </w:t>
      </w:r>
      <w:r w:rsidR="0019546F" w:rsidRPr="001F5FE6">
        <w:rPr>
          <w:rFonts w:ascii="Times New Roman" w:hAnsi="Times New Roman"/>
          <w:iCs/>
          <w:sz w:val="24"/>
          <w:szCs w:val="24"/>
        </w:rPr>
        <w:t xml:space="preserve">again </w:t>
      </w:r>
      <w:r w:rsidRPr="001F5FE6">
        <w:rPr>
          <w:rFonts w:ascii="Times New Roman" w:hAnsi="Times New Roman"/>
          <w:iCs/>
          <w:sz w:val="24"/>
          <w:szCs w:val="24"/>
        </w:rPr>
        <w:t xml:space="preserve">became a victim of sexual abuse. She obtained her Bachelor of Education Degree, but </w:t>
      </w:r>
      <w:r w:rsidRPr="001F5FE6">
        <w:rPr>
          <w:rFonts w:ascii="Times New Roman" w:hAnsi="Times New Roman"/>
          <w:iCs/>
          <w:sz w:val="24"/>
          <w:szCs w:val="24"/>
        </w:rPr>
        <w:lastRenderedPageBreak/>
        <w:t xml:space="preserve">when </w:t>
      </w:r>
      <w:r w:rsidR="0019546F" w:rsidRPr="001F5FE6">
        <w:rPr>
          <w:rFonts w:ascii="Times New Roman" w:hAnsi="Times New Roman"/>
          <w:iCs/>
          <w:sz w:val="24"/>
          <w:szCs w:val="24"/>
        </w:rPr>
        <w:t xml:space="preserve">the </w:t>
      </w:r>
      <w:r w:rsidRPr="001F5FE6">
        <w:rPr>
          <w:rFonts w:ascii="Times New Roman" w:hAnsi="Times New Roman"/>
          <w:iCs/>
          <w:sz w:val="24"/>
          <w:szCs w:val="24"/>
        </w:rPr>
        <w:t xml:space="preserve">time came </w:t>
      </w:r>
      <w:r w:rsidR="0019546F" w:rsidRPr="001F5FE6">
        <w:rPr>
          <w:rFonts w:ascii="Times New Roman" w:hAnsi="Times New Roman"/>
          <w:iCs/>
          <w:sz w:val="24"/>
          <w:szCs w:val="24"/>
        </w:rPr>
        <w:t>to find</w:t>
      </w:r>
      <w:r w:rsidRPr="001F5FE6">
        <w:rPr>
          <w:rFonts w:ascii="Times New Roman" w:hAnsi="Times New Roman"/>
          <w:iCs/>
          <w:sz w:val="24"/>
          <w:szCs w:val="24"/>
        </w:rPr>
        <w:t xml:space="preserve"> employment, she was unable to get hired </w:t>
      </w:r>
      <w:r w:rsidR="004C4AEB">
        <w:rPr>
          <w:rFonts w:ascii="Times New Roman" w:hAnsi="Times New Roman"/>
          <w:iCs/>
          <w:sz w:val="24"/>
          <w:szCs w:val="24"/>
        </w:rPr>
        <w:t>because of</w:t>
      </w:r>
      <w:r w:rsidRPr="001F5FE6">
        <w:rPr>
          <w:rFonts w:ascii="Times New Roman" w:hAnsi="Times New Roman"/>
          <w:iCs/>
          <w:sz w:val="24"/>
          <w:szCs w:val="24"/>
        </w:rPr>
        <w:t xml:space="preserve"> her disability. Hope </w:t>
      </w:r>
      <w:r w:rsidR="001F5FE6">
        <w:rPr>
          <w:rFonts w:ascii="Times New Roman" w:hAnsi="Times New Roman"/>
          <w:iCs/>
          <w:sz w:val="24"/>
          <w:szCs w:val="24"/>
        </w:rPr>
        <w:t xml:space="preserve">therefore </w:t>
      </w:r>
      <w:r w:rsidRPr="001F5FE6">
        <w:rPr>
          <w:rFonts w:ascii="Times New Roman" w:hAnsi="Times New Roman"/>
          <w:iCs/>
          <w:sz w:val="24"/>
          <w:szCs w:val="24"/>
        </w:rPr>
        <w:t xml:space="preserve">lived on financial assistance </w:t>
      </w:r>
      <w:r w:rsidR="0019546F" w:rsidRPr="001F5FE6">
        <w:rPr>
          <w:rFonts w:ascii="Times New Roman" w:hAnsi="Times New Roman"/>
          <w:iCs/>
          <w:sz w:val="24"/>
          <w:szCs w:val="24"/>
        </w:rPr>
        <w:t xml:space="preserve">for </w:t>
      </w:r>
      <w:r w:rsidRPr="001F5FE6">
        <w:rPr>
          <w:rFonts w:ascii="Times New Roman" w:hAnsi="Times New Roman"/>
          <w:iCs/>
          <w:sz w:val="24"/>
          <w:szCs w:val="24"/>
        </w:rPr>
        <w:t xml:space="preserve">her </w:t>
      </w:r>
      <w:r w:rsidR="0019546F" w:rsidRPr="001F5FE6">
        <w:rPr>
          <w:rFonts w:ascii="Times New Roman" w:hAnsi="Times New Roman"/>
          <w:iCs/>
          <w:sz w:val="24"/>
          <w:szCs w:val="24"/>
        </w:rPr>
        <w:t xml:space="preserve">entire adult </w:t>
      </w:r>
      <w:r w:rsidRPr="001F5FE6">
        <w:rPr>
          <w:rFonts w:ascii="Times New Roman" w:hAnsi="Times New Roman"/>
          <w:iCs/>
          <w:sz w:val="24"/>
          <w:szCs w:val="24"/>
        </w:rPr>
        <w:t xml:space="preserve">life and </w:t>
      </w:r>
      <w:r w:rsidR="003903EA" w:rsidRPr="001F5FE6">
        <w:rPr>
          <w:rFonts w:ascii="Times New Roman" w:hAnsi="Times New Roman"/>
          <w:iCs/>
          <w:sz w:val="24"/>
          <w:szCs w:val="24"/>
        </w:rPr>
        <w:t xml:space="preserve">she </w:t>
      </w:r>
      <w:r w:rsidR="00DC6D8E" w:rsidRPr="001F5FE6">
        <w:rPr>
          <w:rFonts w:ascii="Times New Roman" w:hAnsi="Times New Roman"/>
          <w:iCs/>
          <w:sz w:val="24"/>
          <w:szCs w:val="24"/>
        </w:rPr>
        <w:t xml:space="preserve">aptly </w:t>
      </w:r>
      <w:r w:rsidRPr="001F5FE6">
        <w:rPr>
          <w:rFonts w:ascii="Times New Roman" w:hAnsi="Times New Roman"/>
          <w:iCs/>
          <w:sz w:val="24"/>
          <w:szCs w:val="24"/>
        </w:rPr>
        <w:t xml:space="preserve">describes the poverty that she has </w:t>
      </w:r>
      <w:r w:rsidR="003903EA" w:rsidRPr="001F5FE6">
        <w:rPr>
          <w:rFonts w:ascii="Times New Roman" w:hAnsi="Times New Roman"/>
          <w:iCs/>
          <w:sz w:val="24"/>
          <w:szCs w:val="24"/>
        </w:rPr>
        <w:t>experienced</w:t>
      </w:r>
      <w:r w:rsidRPr="001F5FE6">
        <w:rPr>
          <w:rFonts w:ascii="Times New Roman" w:hAnsi="Times New Roman"/>
          <w:iCs/>
          <w:sz w:val="24"/>
          <w:szCs w:val="24"/>
        </w:rPr>
        <w:t xml:space="preserve"> due to her disability. Hope </w:t>
      </w:r>
      <w:r w:rsidR="003903EA" w:rsidRPr="001F5FE6">
        <w:rPr>
          <w:rFonts w:ascii="Times New Roman" w:hAnsi="Times New Roman"/>
          <w:iCs/>
          <w:sz w:val="24"/>
          <w:szCs w:val="24"/>
        </w:rPr>
        <w:t>also recounts that,</w:t>
      </w:r>
      <w:r w:rsidRPr="001F5FE6">
        <w:rPr>
          <w:rFonts w:ascii="Times New Roman" w:hAnsi="Times New Roman"/>
          <w:iCs/>
          <w:sz w:val="24"/>
          <w:szCs w:val="24"/>
        </w:rPr>
        <w:t xml:space="preserve"> for the first 10 years </w:t>
      </w:r>
      <w:r w:rsidR="00DC6D8E" w:rsidRPr="001F5FE6">
        <w:rPr>
          <w:rFonts w:ascii="Times New Roman" w:hAnsi="Times New Roman"/>
          <w:iCs/>
          <w:sz w:val="24"/>
          <w:szCs w:val="24"/>
        </w:rPr>
        <w:t>following</w:t>
      </w:r>
      <w:r w:rsidRPr="001F5FE6">
        <w:rPr>
          <w:rFonts w:ascii="Times New Roman" w:hAnsi="Times New Roman"/>
          <w:iCs/>
          <w:sz w:val="24"/>
          <w:szCs w:val="24"/>
        </w:rPr>
        <w:t xml:space="preserve"> her acciden</w:t>
      </w:r>
      <w:r w:rsidR="003903EA" w:rsidRPr="001F5FE6">
        <w:rPr>
          <w:rFonts w:ascii="Times New Roman" w:hAnsi="Times New Roman"/>
          <w:iCs/>
          <w:sz w:val="24"/>
          <w:szCs w:val="24"/>
        </w:rPr>
        <w:t>t,</w:t>
      </w:r>
      <w:r w:rsidRPr="001F5FE6">
        <w:rPr>
          <w:rFonts w:ascii="Times New Roman" w:hAnsi="Times New Roman"/>
          <w:iCs/>
          <w:sz w:val="24"/>
          <w:szCs w:val="24"/>
        </w:rPr>
        <w:t xml:space="preserve"> she contemplated suicide and </w:t>
      </w:r>
      <w:r w:rsidR="001F5FE6">
        <w:rPr>
          <w:rFonts w:ascii="Times New Roman" w:hAnsi="Times New Roman"/>
          <w:iCs/>
          <w:sz w:val="24"/>
          <w:szCs w:val="24"/>
        </w:rPr>
        <w:t xml:space="preserve">she </w:t>
      </w:r>
      <w:r w:rsidRPr="001F5FE6">
        <w:rPr>
          <w:rFonts w:ascii="Times New Roman" w:hAnsi="Times New Roman"/>
          <w:iCs/>
          <w:sz w:val="24"/>
          <w:szCs w:val="24"/>
        </w:rPr>
        <w:t xml:space="preserve">slept with a knife in her bed. </w:t>
      </w:r>
      <w:r w:rsidR="001F5FE6" w:rsidRPr="001F5FE6">
        <w:rPr>
          <w:rFonts w:ascii="Times New Roman" w:hAnsi="Times New Roman"/>
          <w:iCs/>
          <w:sz w:val="24"/>
          <w:szCs w:val="24"/>
        </w:rPr>
        <w:t xml:space="preserve">She says that people with disabilities experience chronic loneliness </w:t>
      </w:r>
      <w:r w:rsidR="001F5FE6">
        <w:rPr>
          <w:rFonts w:ascii="Times New Roman" w:hAnsi="Times New Roman"/>
          <w:iCs/>
          <w:sz w:val="24"/>
          <w:szCs w:val="24"/>
        </w:rPr>
        <w:t>and s</w:t>
      </w:r>
      <w:r w:rsidRPr="001F5FE6">
        <w:rPr>
          <w:rFonts w:ascii="Times New Roman" w:hAnsi="Times New Roman"/>
          <w:iCs/>
          <w:sz w:val="24"/>
          <w:szCs w:val="24"/>
        </w:rPr>
        <w:t xml:space="preserve">he </w:t>
      </w:r>
      <w:r w:rsidR="00883B41" w:rsidRPr="001F5FE6">
        <w:rPr>
          <w:rFonts w:ascii="Times New Roman" w:hAnsi="Times New Roman"/>
          <w:iCs/>
          <w:sz w:val="24"/>
          <w:szCs w:val="24"/>
        </w:rPr>
        <w:t>bravely</w:t>
      </w:r>
      <w:r w:rsidR="00DC6D8E" w:rsidRPr="001F5FE6">
        <w:rPr>
          <w:rFonts w:ascii="Times New Roman" w:hAnsi="Times New Roman"/>
          <w:iCs/>
          <w:sz w:val="24"/>
          <w:szCs w:val="24"/>
        </w:rPr>
        <w:t xml:space="preserve"> </w:t>
      </w:r>
      <w:r w:rsidRPr="001F5FE6">
        <w:rPr>
          <w:rFonts w:ascii="Times New Roman" w:hAnsi="Times New Roman"/>
          <w:iCs/>
          <w:sz w:val="24"/>
          <w:szCs w:val="24"/>
        </w:rPr>
        <w:t xml:space="preserve">shares the emotional </w:t>
      </w:r>
      <w:r w:rsidR="003D28CD" w:rsidRPr="001F5FE6">
        <w:rPr>
          <w:rFonts w:ascii="Times New Roman" w:hAnsi="Times New Roman"/>
          <w:iCs/>
          <w:sz w:val="24"/>
          <w:szCs w:val="24"/>
        </w:rPr>
        <w:t xml:space="preserve">distress </w:t>
      </w:r>
      <w:r w:rsidR="003903EA" w:rsidRPr="001F5FE6">
        <w:rPr>
          <w:rFonts w:ascii="Times New Roman" w:hAnsi="Times New Roman"/>
          <w:iCs/>
          <w:sz w:val="24"/>
          <w:szCs w:val="24"/>
        </w:rPr>
        <w:t xml:space="preserve">that </w:t>
      </w:r>
      <w:r w:rsidRPr="001F5FE6">
        <w:rPr>
          <w:rFonts w:ascii="Times New Roman" w:hAnsi="Times New Roman"/>
          <w:iCs/>
          <w:sz w:val="24"/>
          <w:szCs w:val="24"/>
        </w:rPr>
        <w:t xml:space="preserve">she </w:t>
      </w:r>
      <w:r w:rsidR="003D28CD" w:rsidRPr="001F5FE6">
        <w:rPr>
          <w:rFonts w:ascii="Times New Roman" w:hAnsi="Times New Roman"/>
          <w:iCs/>
          <w:sz w:val="24"/>
          <w:szCs w:val="24"/>
        </w:rPr>
        <w:t xml:space="preserve">experienced </w:t>
      </w:r>
      <w:r w:rsidRPr="001F5FE6">
        <w:rPr>
          <w:rFonts w:ascii="Times New Roman" w:hAnsi="Times New Roman"/>
          <w:iCs/>
          <w:sz w:val="24"/>
          <w:szCs w:val="24"/>
        </w:rPr>
        <w:t xml:space="preserve">as a result </w:t>
      </w:r>
      <w:r w:rsidR="003D28CD" w:rsidRPr="001F5FE6">
        <w:rPr>
          <w:rFonts w:ascii="Times New Roman" w:hAnsi="Times New Roman"/>
          <w:iCs/>
          <w:sz w:val="24"/>
          <w:szCs w:val="24"/>
        </w:rPr>
        <w:t xml:space="preserve">of being ignored when </w:t>
      </w:r>
      <w:r w:rsidR="00883B41" w:rsidRPr="001F5FE6">
        <w:rPr>
          <w:rFonts w:ascii="Times New Roman" w:hAnsi="Times New Roman"/>
          <w:iCs/>
          <w:sz w:val="24"/>
          <w:szCs w:val="24"/>
        </w:rPr>
        <w:t>people would</w:t>
      </w:r>
      <w:r w:rsidRPr="001F5FE6">
        <w:rPr>
          <w:rFonts w:ascii="Times New Roman" w:hAnsi="Times New Roman"/>
          <w:iCs/>
          <w:sz w:val="24"/>
          <w:szCs w:val="24"/>
        </w:rPr>
        <w:t xml:space="preserve"> </w:t>
      </w:r>
      <w:r w:rsidR="00883B41" w:rsidRPr="001F5FE6">
        <w:rPr>
          <w:rFonts w:ascii="Times New Roman" w:hAnsi="Times New Roman"/>
          <w:iCs/>
          <w:sz w:val="24"/>
          <w:szCs w:val="24"/>
        </w:rPr>
        <w:t xml:space="preserve">approach </w:t>
      </w:r>
      <w:r w:rsidRPr="001F5FE6">
        <w:rPr>
          <w:rFonts w:ascii="Times New Roman" w:hAnsi="Times New Roman"/>
          <w:iCs/>
          <w:sz w:val="24"/>
          <w:szCs w:val="24"/>
        </w:rPr>
        <w:t>her and her friend</w:t>
      </w:r>
      <w:r w:rsidR="001F5FE6">
        <w:rPr>
          <w:rFonts w:ascii="Times New Roman" w:hAnsi="Times New Roman"/>
          <w:iCs/>
          <w:sz w:val="24"/>
          <w:szCs w:val="24"/>
        </w:rPr>
        <w:t>s</w:t>
      </w:r>
      <w:r w:rsidR="004C4AEB">
        <w:rPr>
          <w:rFonts w:ascii="Times New Roman" w:hAnsi="Times New Roman"/>
          <w:iCs/>
          <w:sz w:val="24"/>
          <w:szCs w:val="24"/>
        </w:rPr>
        <w:t xml:space="preserve"> and</w:t>
      </w:r>
      <w:r w:rsidR="003D28CD" w:rsidRPr="001F5FE6">
        <w:rPr>
          <w:rFonts w:ascii="Times New Roman" w:hAnsi="Times New Roman"/>
          <w:iCs/>
          <w:sz w:val="24"/>
          <w:szCs w:val="24"/>
        </w:rPr>
        <w:t xml:space="preserve"> </w:t>
      </w:r>
      <w:r w:rsidR="00883B41" w:rsidRPr="001F5FE6">
        <w:rPr>
          <w:rFonts w:ascii="Times New Roman" w:hAnsi="Times New Roman"/>
          <w:iCs/>
          <w:sz w:val="24"/>
          <w:szCs w:val="24"/>
        </w:rPr>
        <w:t xml:space="preserve">would </w:t>
      </w:r>
      <w:r w:rsidR="001F5FE6">
        <w:rPr>
          <w:rFonts w:ascii="Times New Roman" w:hAnsi="Times New Roman"/>
          <w:iCs/>
          <w:sz w:val="24"/>
          <w:szCs w:val="24"/>
        </w:rPr>
        <w:t>only speak</w:t>
      </w:r>
      <w:r w:rsidRPr="001F5FE6">
        <w:rPr>
          <w:rFonts w:ascii="Times New Roman" w:hAnsi="Times New Roman"/>
          <w:iCs/>
          <w:sz w:val="24"/>
          <w:szCs w:val="24"/>
        </w:rPr>
        <w:t xml:space="preserve"> to her friend</w:t>
      </w:r>
      <w:r w:rsidR="001F5FE6">
        <w:rPr>
          <w:rFonts w:ascii="Times New Roman" w:hAnsi="Times New Roman"/>
          <w:iCs/>
          <w:sz w:val="24"/>
          <w:szCs w:val="24"/>
        </w:rPr>
        <w:t>s</w:t>
      </w:r>
      <w:r w:rsidRPr="001F5FE6">
        <w:rPr>
          <w:rFonts w:ascii="Times New Roman" w:hAnsi="Times New Roman"/>
          <w:iCs/>
          <w:sz w:val="24"/>
          <w:szCs w:val="24"/>
        </w:rPr>
        <w:t xml:space="preserve">, </w:t>
      </w:r>
      <w:r w:rsidR="00883B41" w:rsidRPr="001F5FE6">
        <w:rPr>
          <w:rFonts w:ascii="Times New Roman" w:hAnsi="Times New Roman"/>
          <w:iCs/>
          <w:sz w:val="24"/>
          <w:szCs w:val="24"/>
        </w:rPr>
        <w:t>asking</w:t>
      </w:r>
      <w:r w:rsidR="003D28CD" w:rsidRPr="001F5FE6">
        <w:rPr>
          <w:rFonts w:ascii="Times New Roman" w:hAnsi="Times New Roman"/>
          <w:iCs/>
          <w:sz w:val="24"/>
          <w:szCs w:val="24"/>
        </w:rPr>
        <w:t xml:space="preserve"> questions</w:t>
      </w:r>
      <w:r w:rsidRPr="001F5FE6">
        <w:rPr>
          <w:rFonts w:ascii="Times New Roman" w:hAnsi="Times New Roman"/>
          <w:iCs/>
          <w:sz w:val="24"/>
          <w:szCs w:val="24"/>
        </w:rPr>
        <w:t xml:space="preserve"> about Hope as though she w</w:t>
      </w:r>
      <w:r w:rsidR="003D28CD" w:rsidRPr="001F5FE6">
        <w:rPr>
          <w:rFonts w:ascii="Times New Roman" w:hAnsi="Times New Roman"/>
          <w:iCs/>
          <w:sz w:val="24"/>
          <w:szCs w:val="24"/>
        </w:rPr>
        <w:t>eren’t</w:t>
      </w:r>
      <w:r w:rsidRPr="001F5FE6">
        <w:rPr>
          <w:rFonts w:ascii="Times New Roman" w:hAnsi="Times New Roman"/>
          <w:iCs/>
          <w:sz w:val="24"/>
          <w:szCs w:val="24"/>
        </w:rPr>
        <w:t xml:space="preserve"> there.</w:t>
      </w:r>
      <w:r w:rsidR="001F5FE6">
        <w:rPr>
          <w:rFonts w:ascii="Times New Roman" w:hAnsi="Times New Roman"/>
          <w:iCs/>
          <w:sz w:val="24"/>
          <w:szCs w:val="24"/>
        </w:rPr>
        <w:t xml:space="preserve"> </w:t>
      </w:r>
    </w:p>
    <w:p w14:paraId="3600797C" w14:textId="0BE5FAE0" w:rsidR="008209FF" w:rsidRPr="001F5FE6" w:rsidRDefault="008209FF" w:rsidP="008209FF">
      <w:pPr>
        <w:spacing w:line="240" w:lineRule="auto"/>
        <w:rPr>
          <w:rFonts w:ascii="Times New Roman" w:hAnsi="Times New Roman"/>
          <w:iCs/>
          <w:sz w:val="24"/>
          <w:szCs w:val="24"/>
        </w:rPr>
      </w:pPr>
      <w:r w:rsidRPr="001F5FE6">
        <w:rPr>
          <w:rFonts w:ascii="Times New Roman" w:hAnsi="Times New Roman"/>
          <w:iCs/>
          <w:sz w:val="24"/>
          <w:szCs w:val="24"/>
        </w:rPr>
        <w:t>Later</w:t>
      </w:r>
      <w:r w:rsidR="003D28CD" w:rsidRPr="001F5FE6">
        <w:rPr>
          <w:rFonts w:ascii="Times New Roman" w:hAnsi="Times New Roman"/>
          <w:iCs/>
          <w:sz w:val="24"/>
          <w:szCs w:val="24"/>
        </w:rPr>
        <w:t>,</w:t>
      </w:r>
      <w:r w:rsidRPr="001F5FE6">
        <w:rPr>
          <w:rFonts w:ascii="Times New Roman" w:hAnsi="Times New Roman"/>
          <w:iCs/>
          <w:sz w:val="24"/>
          <w:szCs w:val="24"/>
        </w:rPr>
        <w:t xml:space="preserve"> Hope gave birth to a daughter. She describes how the hospital workers tried to take her baby away from her, telling her </w:t>
      </w:r>
      <w:r w:rsidR="00883B41" w:rsidRPr="001F5FE6">
        <w:rPr>
          <w:rFonts w:ascii="Times New Roman" w:hAnsi="Times New Roman"/>
          <w:iCs/>
          <w:sz w:val="24"/>
          <w:szCs w:val="24"/>
        </w:rPr>
        <w:t xml:space="preserve">that </w:t>
      </w:r>
      <w:r w:rsidRPr="001F5FE6">
        <w:rPr>
          <w:rFonts w:ascii="Times New Roman" w:hAnsi="Times New Roman"/>
          <w:iCs/>
          <w:sz w:val="24"/>
          <w:szCs w:val="24"/>
        </w:rPr>
        <w:t xml:space="preserve">she couldn’t care for her own child. The hospital workers also parked her wheelchair outside </w:t>
      </w:r>
      <w:r w:rsidR="003D28CD" w:rsidRPr="001F5FE6">
        <w:rPr>
          <w:rFonts w:ascii="Times New Roman" w:hAnsi="Times New Roman"/>
          <w:iCs/>
          <w:sz w:val="24"/>
          <w:szCs w:val="24"/>
        </w:rPr>
        <w:t xml:space="preserve">of </w:t>
      </w:r>
      <w:r w:rsidRPr="001F5FE6">
        <w:rPr>
          <w:rFonts w:ascii="Times New Roman" w:hAnsi="Times New Roman"/>
          <w:iCs/>
          <w:sz w:val="24"/>
          <w:szCs w:val="24"/>
        </w:rPr>
        <w:t>her hospital room making it difficult for her to respo</w:t>
      </w:r>
      <w:r w:rsidR="00883B41" w:rsidRPr="001F5FE6">
        <w:rPr>
          <w:rFonts w:ascii="Times New Roman" w:hAnsi="Times New Roman"/>
          <w:iCs/>
          <w:sz w:val="24"/>
          <w:szCs w:val="24"/>
        </w:rPr>
        <w:t>nd to her baby when she cried. Yet, th</w:t>
      </w:r>
      <w:r w:rsidRPr="001F5FE6">
        <w:rPr>
          <w:rFonts w:ascii="Times New Roman" w:hAnsi="Times New Roman"/>
          <w:iCs/>
          <w:sz w:val="24"/>
          <w:szCs w:val="24"/>
        </w:rPr>
        <w:t>rough all of Hope’s challenges</w:t>
      </w:r>
      <w:r w:rsidR="003D28CD" w:rsidRPr="001F5FE6">
        <w:rPr>
          <w:rFonts w:ascii="Times New Roman" w:hAnsi="Times New Roman"/>
          <w:iCs/>
          <w:sz w:val="24"/>
          <w:szCs w:val="24"/>
        </w:rPr>
        <w:t xml:space="preserve">, </w:t>
      </w:r>
      <w:r w:rsidRPr="001F5FE6">
        <w:rPr>
          <w:rFonts w:ascii="Times New Roman" w:hAnsi="Times New Roman"/>
          <w:iCs/>
          <w:sz w:val="24"/>
          <w:szCs w:val="24"/>
        </w:rPr>
        <w:t xml:space="preserve">pain and </w:t>
      </w:r>
      <w:r w:rsidR="003B6839">
        <w:rPr>
          <w:rFonts w:ascii="Times New Roman" w:hAnsi="Times New Roman"/>
          <w:iCs/>
          <w:sz w:val="24"/>
          <w:szCs w:val="24"/>
        </w:rPr>
        <w:t>grief</w:t>
      </w:r>
      <w:r w:rsidRPr="001F5FE6">
        <w:rPr>
          <w:rFonts w:ascii="Times New Roman" w:hAnsi="Times New Roman"/>
          <w:iCs/>
          <w:sz w:val="24"/>
          <w:szCs w:val="24"/>
        </w:rPr>
        <w:t xml:space="preserve">, she has demonstrated amazing resiliency and awareness. </w:t>
      </w:r>
      <w:r w:rsidR="00883B41" w:rsidRPr="001F5FE6">
        <w:rPr>
          <w:rFonts w:ascii="Times New Roman" w:hAnsi="Times New Roman"/>
          <w:iCs/>
          <w:sz w:val="24"/>
          <w:szCs w:val="24"/>
        </w:rPr>
        <w:t>Sh</w:t>
      </w:r>
      <w:r w:rsidRPr="001F5FE6">
        <w:rPr>
          <w:rFonts w:ascii="Times New Roman" w:hAnsi="Times New Roman"/>
          <w:iCs/>
          <w:sz w:val="24"/>
          <w:szCs w:val="24"/>
        </w:rPr>
        <w:t xml:space="preserve">e talks about human contact and the great importance it has on one’s wellbeing. She </w:t>
      </w:r>
      <w:r w:rsidR="00883B41" w:rsidRPr="001F5FE6">
        <w:rPr>
          <w:rFonts w:ascii="Times New Roman" w:hAnsi="Times New Roman"/>
          <w:iCs/>
          <w:sz w:val="24"/>
          <w:szCs w:val="24"/>
        </w:rPr>
        <w:t xml:space="preserve">has </w:t>
      </w:r>
      <w:r w:rsidRPr="001F5FE6">
        <w:rPr>
          <w:rFonts w:ascii="Times New Roman" w:hAnsi="Times New Roman"/>
          <w:iCs/>
          <w:sz w:val="24"/>
          <w:szCs w:val="24"/>
        </w:rPr>
        <w:t xml:space="preserve">reached out to other people with disabilities and </w:t>
      </w:r>
      <w:r w:rsidR="00883B41" w:rsidRPr="001F5FE6">
        <w:rPr>
          <w:rFonts w:ascii="Times New Roman" w:hAnsi="Times New Roman"/>
          <w:iCs/>
          <w:sz w:val="24"/>
          <w:szCs w:val="24"/>
        </w:rPr>
        <w:t xml:space="preserve">she has </w:t>
      </w:r>
      <w:r w:rsidRPr="001F5FE6">
        <w:rPr>
          <w:rFonts w:ascii="Times New Roman" w:hAnsi="Times New Roman"/>
          <w:iCs/>
          <w:sz w:val="24"/>
          <w:szCs w:val="24"/>
        </w:rPr>
        <w:t xml:space="preserve">included her daughter in her </w:t>
      </w:r>
      <w:r w:rsidR="00DC6D8E" w:rsidRPr="001F5FE6">
        <w:rPr>
          <w:rFonts w:ascii="Times New Roman" w:hAnsi="Times New Roman"/>
          <w:iCs/>
          <w:sz w:val="24"/>
          <w:szCs w:val="24"/>
        </w:rPr>
        <w:t>relation-</w:t>
      </w:r>
      <w:r w:rsidRPr="001F5FE6">
        <w:rPr>
          <w:rFonts w:ascii="Times New Roman" w:hAnsi="Times New Roman"/>
          <w:iCs/>
          <w:sz w:val="24"/>
          <w:szCs w:val="24"/>
        </w:rPr>
        <w:t xml:space="preserve">building </w:t>
      </w:r>
      <w:r w:rsidR="00DC6D8E" w:rsidRPr="001F5FE6">
        <w:rPr>
          <w:rFonts w:ascii="Times New Roman" w:hAnsi="Times New Roman"/>
          <w:iCs/>
          <w:sz w:val="24"/>
          <w:szCs w:val="24"/>
        </w:rPr>
        <w:t>efforts</w:t>
      </w:r>
      <w:r w:rsidR="00826FBA" w:rsidRPr="001F5FE6">
        <w:rPr>
          <w:rFonts w:ascii="Times New Roman" w:hAnsi="Times New Roman"/>
          <w:iCs/>
          <w:sz w:val="24"/>
          <w:szCs w:val="24"/>
        </w:rPr>
        <w:t>. She</w:t>
      </w:r>
      <w:r w:rsidRPr="001F5FE6">
        <w:rPr>
          <w:rFonts w:ascii="Times New Roman" w:hAnsi="Times New Roman"/>
          <w:iCs/>
          <w:sz w:val="24"/>
          <w:szCs w:val="24"/>
        </w:rPr>
        <w:t xml:space="preserve"> and her daughter bring groceries for other people with disabilities who can’t get out</w:t>
      </w:r>
      <w:r w:rsidR="00826FBA" w:rsidRPr="001F5FE6">
        <w:rPr>
          <w:rFonts w:ascii="Times New Roman" w:hAnsi="Times New Roman"/>
          <w:iCs/>
          <w:sz w:val="24"/>
          <w:szCs w:val="24"/>
        </w:rPr>
        <w:t>, for example,</w:t>
      </w:r>
      <w:r w:rsidRPr="001F5FE6">
        <w:rPr>
          <w:rFonts w:ascii="Times New Roman" w:hAnsi="Times New Roman"/>
          <w:iCs/>
          <w:sz w:val="24"/>
          <w:szCs w:val="24"/>
        </w:rPr>
        <w:t xml:space="preserve"> and </w:t>
      </w:r>
      <w:r w:rsidR="00826FBA" w:rsidRPr="001F5FE6">
        <w:rPr>
          <w:rFonts w:ascii="Times New Roman" w:hAnsi="Times New Roman"/>
          <w:iCs/>
          <w:sz w:val="24"/>
          <w:szCs w:val="24"/>
        </w:rPr>
        <w:t xml:space="preserve">they </w:t>
      </w:r>
      <w:r w:rsidRPr="001F5FE6">
        <w:rPr>
          <w:rFonts w:ascii="Times New Roman" w:hAnsi="Times New Roman"/>
          <w:iCs/>
          <w:sz w:val="24"/>
          <w:szCs w:val="24"/>
        </w:rPr>
        <w:t xml:space="preserve">spend time with them watching TV, having coffee, helping with dishes and cleaning. Hope also </w:t>
      </w:r>
      <w:r w:rsidR="003D28CD" w:rsidRPr="001F5FE6">
        <w:rPr>
          <w:rFonts w:ascii="Times New Roman" w:hAnsi="Times New Roman"/>
          <w:iCs/>
          <w:sz w:val="24"/>
          <w:szCs w:val="24"/>
        </w:rPr>
        <w:t xml:space="preserve">explicitly </w:t>
      </w:r>
      <w:r w:rsidRPr="001F5FE6">
        <w:rPr>
          <w:rFonts w:ascii="Times New Roman" w:hAnsi="Times New Roman"/>
          <w:iCs/>
          <w:sz w:val="24"/>
          <w:szCs w:val="24"/>
        </w:rPr>
        <w:t>advocates for First Nations people with disabilities. She challenges the First Nations government</w:t>
      </w:r>
      <w:r w:rsidR="001F5FE6">
        <w:rPr>
          <w:rFonts w:ascii="Times New Roman" w:hAnsi="Times New Roman"/>
          <w:iCs/>
          <w:sz w:val="24"/>
          <w:szCs w:val="24"/>
        </w:rPr>
        <w:t>s</w:t>
      </w:r>
      <w:r w:rsidRPr="001F5FE6">
        <w:rPr>
          <w:rFonts w:ascii="Times New Roman" w:hAnsi="Times New Roman"/>
          <w:iCs/>
          <w:sz w:val="24"/>
          <w:szCs w:val="24"/>
        </w:rPr>
        <w:t xml:space="preserve"> and Band Council</w:t>
      </w:r>
      <w:r w:rsidR="001F5FE6">
        <w:rPr>
          <w:rFonts w:ascii="Times New Roman" w:hAnsi="Times New Roman"/>
          <w:iCs/>
          <w:sz w:val="24"/>
          <w:szCs w:val="24"/>
        </w:rPr>
        <w:t>s</w:t>
      </w:r>
      <w:r w:rsidR="0045593E">
        <w:rPr>
          <w:rFonts w:ascii="Times New Roman" w:hAnsi="Times New Roman"/>
          <w:iCs/>
          <w:sz w:val="24"/>
          <w:szCs w:val="24"/>
        </w:rPr>
        <w:t xml:space="preserve">, and she speaks out against the frustrating </w:t>
      </w:r>
      <w:r w:rsidRPr="001F5FE6">
        <w:rPr>
          <w:rFonts w:ascii="Times New Roman" w:hAnsi="Times New Roman"/>
          <w:iCs/>
          <w:sz w:val="24"/>
          <w:szCs w:val="24"/>
        </w:rPr>
        <w:t>jurisdiction</w:t>
      </w:r>
      <w:r w:rsidR="00826FBA" w:rsidRPr="001F5FE6">
        <w:rPr>
          <w:rFonts w:ascii="Times New Roman" w:hAnsi="Times New Roman"/>
          <w:iCs/>
          <w:sz w:val="24"/>
          <w:szCs w:val="24"/>
        </w:rPr>
        <w:t>al</w:t>
      </w:r>
      <w:r w:rsidRPr="001F5FE6">
        <w:rPr>
          <w:rFonts w:ascii="Times New Roman" w:hAnsi="Times New Roman"/>
          <w:iCs/>
          <w:sz w:val="24"/>
          <w:szCs w:val="24"/>
        </w:rPr>
        <w:t xml:space="preserve"> battles </w:t>
      </w:r>
      <w:r w:rsidR="00826FBA" w:rsidRPr="001F5FE6">
        <w:rPr>
          <w:rFonts w:ascii="Times New Roman" w:hAnsi="Times New Roman"/>
          <w:iCs/>
          <w:sz w:val="24"/>
          <w:szCs w:val="24"/>
        </w:rPr>
        <w:t xml:space="preserve">that occur </w:t>
      </w:r>
      <w:r w:rsidRPr="001F5FE6">
        <w:rPr>
          <w:rFonts w:ascii="Times New Roman" w:hAnsi="Times New Roman"/>
          <w:iCs/>
          <w:sz w:val="24"/>
          <w:szCs w:val="24"/>
        </w:rPr>
        <w:t>between the federal and provincial</w:t>
      </w:r>
      <w:r w:rsidR="003D28CD" w:rsidRPr="001F5FE6">
        <w:rPr>
          <w:rFonts w:ascii="Times New Roman" w:hAnsi="Times New Roman"/>
          <w:iCs/>
          <w:sz w:val="24"/>
          <w:szCs w:val="24"/>
        </w:rPr>
        <w:t xml:space="preserve"> governments </w:t>
      </w:r>
      <w:r w:rsidRPr="001F5FE6">
        <w:rPr>
          <w:rFonts w:ascii="Times New Roman" w:hAnsi="Times New Roman"/>
          <w:iCs/>
          <w:sz w:val="24"/>
          <w:szCs w:val="24"/>
        </w:rPr>
        <w:t>when taking responsibility for First Nations people</w:t>
      </w:r>
      <w:r w:rsidR="0045593E">
        <w:rPr>
          <w:rFonts w:ascii="Times New Roman" w:hAnsi="Times New Roman"/>
          <w:iCs/>
          <w:sz w:val="24"/>
          <w:szCs w:val="24"/>
        </w:rPr>
        <w:t xml:space="preserve"> with a disability.</w:t>
      </w:r>
    </w:p>
    <w:p w14:paraId="23A956A1" w14:textId="1A119FA4" w:rsidR="00415C98" w:rsidRDefault="003D28CD" w:rsidP="00FA344F">
      <w:pPr>
        <w:spacing w:line="240" w:lineRule="auto"/>
        <w:rPr>
          <w:rFonts w:ascii="Times New Roman" w:hAnsi="Times New Roman"/>
          <w:sz w:val="24"/>
          <w:szCs w:val="24"/>
        </w:rPr>
      </w:pPr>
      <w:r w:rsidRPr="001F5FE6">
        <w:rPr>
          <w:rFonts w:ascii="Times New Roman" w:hAnsi="Times New Roman"/>
          <w:sz w:val="24"/>
          <w:szCs w:val="24"/>
        </w:rPr>
        <w:t>Hope’s story</w:t>
      </w:r>
      <w:r w:rsidRPr="00BB3587">
        <w:rPr>
          <w:rFonts w:ascii="Times New Roman" w:hAnsi="Times New Roman"/>
          <w:sz w:val="24"/>
          <w:szCs w:val="24"/>
        </w:rPr>
        <w:t xml:space="preserve"> demonstrates the concrete impact</w:t>
      </w:r>
      <w:r w:rsidR="008209FF" w:rsidRPr="00BB3587">
        <w:rPr>
          <w:rFonts w:ascii="Times New Roman" w:hAnsi="Times New Roman"/>
          <w:sz w:val="24"/>
          <w:szCs w:val="24"/>
        </w:rPr>
        <w:t xml:space="preserve"> of policies, </w:t>
      </w:r>
      <w:r w:rsidR="00FB3216" w:rsidRPr="00BB3587">
        <w:rPr>
          <w:rFonts w:ascii="Times New Roman" w:hAnsi="Times New Roman"/>
          <w:sz w:val="24"/>
          <w:szCs w:val="24"/>
        </w:rPr>
        <w:t xml:space="preserve">prejudices, and </w:t>
      </w:r>
      <w:r w:rsidR="008209FF" w:rsidRPr="00BB3587">
        <w:rPr>
          <w:rFonts w:ascii="Times New Roman" w:hAnsi="Times New Roman"/>
          <w:sz w:val="24"/>
          <w:szCs w:val="24"/>
        </w:rPr>
        <w:t xml:space="preserve">programs </w:t>
      </w:r>
      <w:r w:rsidR="00FB3216" w:rsidRPr="00BB3587">
        <w:rPr>
          <w:rFonts w:ascii="Times New Roman" w:hAnsi="Times New Roman"/>
          <w:sz w:val="24"/>
          <w:szCs w:val="24"/>
        </w:rPr>
        <w:t xml:space="preserve">(or the lack thereof) </w:t>
      </w:r>
      <w:r w:rsidRPr="00BB3587">
        <w:rPr>
          <w:rFonts w:ascii="Times New Roman" w:hAnsi="Times New Roman"/>
          <w:sz w:val="24"/>
          <w:szCs w:val="24"/>
        </w:rPr>
        <w:t xml:space="preserve">on </w:t>
      </w:r>
      <w:r w:rsidRPr="001F5FE6">
        <w:rPr>
          <w:rFonts w:ascii="Times New Roman" w:hAnsi="Times New Roman"/>
          <w:sz w:val="24"/>
          <w:szCs w:val="24"/>
        </w:rPr>
        <w:t xml:space="preserve">the lives of </w:t>
      </w:r>
      <w:r w:rsidR="008209FF" w:rsidRPr="001F5FE6">
        <w:rPr>
          <w:rFonts w:ascii="Times New Roman" w:hAnsi="Times New Roman"/>
          <w:sz w:val="24"/>
          <w:szCs w:val="24"/>
        </w:rPr>
        <w:t xml:space="preserve">aboriginal people with disabilities in Canada.  </w:t>
      </w:r>
    </w:p>
    <w:p w14:paraId="2305922D" w14:textId="27AB32AC" w:rsidR="00E1156F" w:rsidRDefault="00E1156F" w:rsidP="00FA344F">
      <w:pPr>
        <w:spacing w:line="240" w:lineRule="auto"/>
        <w:rPr>
          <w:rFonts w:ascii="Times New Roman" w:hAnsi="Times New Roman"/>
          <w:sz w:val="24"/>
          <w:szCs w:val="24"/>
          <w:lang w:val="en-GB"/>
        </w:rPr>
      </w:pPr>
      <w:r>
        <w:rPr>
          <w:rFonts w:ascii="Times New Roman" w:hAnsi="Times New Roman"/>
          <w:sz w:val="24"/>
          <w:szCs w:val="24"/>
          <w:lang w:val="en-GB"/>
        </w:rPr>
        <w:t>“T</w:t>
      </w:r>
      <w:r w:rsidRPr="00860C91">
        <w:rPr>
          <w:rFonts w:ascii="Times New Roman" w:hAnsi="Times New Roman"/>
          <w:sz w:val="24"/>
          <w:szCs w:val="24"/>
          <w:lang w:val="en-GB"/>
        </w:rPr>
        <w:t>ravels of a Metis through Spirit Memory around Turtle Island</w:t>
      </w:r>
      <w:r>
        <w:rPr>
          <w:rFonts w:ascii="Times New Roman" w:hAnsi="Times New Roman"/>
          <w:sz w:val="24"/>
          <w:szCs w:val="24"/>
          <w:lang w:val="en-GB"/>
        </w:rPr>
        <w:t>, and Beyond”</w:t>
      </w:r>
    </w:p>
    <w:p w14:paraId="3BE426A9" w14:textId="0B15FC03" w:rsidR="00415C98" w:rsidRPr="00EC7991" w:rsidRDefault="00415C98" w:rsidP="00FA344F">
      <w:pPr>
        <w:spacing w:line="240" w:lineRule="auto"/>
        <w:rPr>
          <w:rFonts w:ascii="Times New Roman" w:hAnsi="Times New Roman"/>
          <w:b/>
          <w:i/>
          <w:sz w:val="24"/>
          <w:szCs w:val="24"/>
        </w:rPr>
      </w:pPr>
      <w:r w:rsidRPr="00EC7991">
        <w:rPr>
          <w:rFonts w:ascii="Times New Roman" w:hAnsi="Times New Roman"/>
          <w:b/>
          <w:i/>
          <w:sz w:val="24"/>
          <w:szCs w:val="24"/>
        </w:rPr>
        <w:t xml:space="preserve">Story of Tecumseh by David </w:t>
      </w:r>
      <w:r w:rsidR="003E1E68">
        <w:rPr>
          <w:rFonts w:ascii="Times New Roman" w:hAnsi="Times New Roman"/>
          <w:b/>
          <w:i/>
          <w:sz w:val="24"/>
          <w:szCs w:val="24"/>
        </w:rPr>
        <w:t xml:space="preserve">T. </w:t>
      </w:r>
      <w:r w:rsidR="003E1E68" w:rsidRPr="00EC7991">
        <w:rPr>
          <w:rFonts w:ascii="Times New Roman" w:hAnsi="Times New Roman"/>
          <w:b/>
          <w:i/>
          <w:sz w:val="24"/>
          <w:szCs w:val="24"/>
        </w:rPr>
        <w:t>McNab</w:t>
      </w:r>
      <w:r w:rsidR="005D6D04">
        <w:rPr>
          <w:rFonts w:ascii="Times New Roman" w:hAnsi="Times New Roman"/>
          <w:b/>
          <w:i/>
          <w:sz w:val="24"/>
          <w:szCs w:val="24"/>
        </w:rPr>
        <w:t xml:space="preserve"> (Walpole Island Heritage Plaque, October, 2013)</w:t>
      </w:r>
    </w:p>
    <w:p w14:paraId="548EA250" w14:textId="1EC37226" w:rsidR="00415C98" w:rsidRDefault="00415C98" w:rsidP="00EC7991">
      <w:pPr>
        <w:spacing w:line="240" w:lineRule="auto"/>
        <w:rPr>
          <w:rFonts w:ascii="Times New Roman" w:hAnsi="Times New Roman"/>
          <w:sz w:val="24"/>
        </w:rPr>
      </w:pPr>
      <w:r>
        <w:rPr>
          <w:rFonts w:ascii="Times New Roman" w:hAnsi="Times New Roman"/>
          <w:sz w:val="24"/>
        </w:rPr>
        <w:t xml:space="preserve">From an early age, Tecumseh, long celebrated as a great Chief and a powerful warrior, was an Indigenous human being who </w:t>
      </w:r>
      <w:r w:rsidR="003B6839">
        <w:rPr>
          <w:rFonts w:ascii="Times New Roman" w:hAnsi="Times New Roman"/>
          <w:sz w:val="24"/>
        </w:rPr>
        <w:t>had a disability</w:t>
      </w:r>
      <w:r>
        <w:rPr>
          <w:rFonts w:ascii="Times New Roman" w:hAnsi="Times New Roman"/>
          <w:sz w:val="24"/>
        </w:rPr>
        <w:t xml:space="preserve">. His right leg was shorter than the other. Tecumseh built a wooden box (with a hole and a rope which he tied to the box) which he used regularly to be able to mount his horse when both travelling and riding into battle, or otherwise. As a human being, Tecumseh was able to </w:t>
      </w:r>
      <w:r w:rsidR="003B6839">
        <w:rPr>
          <w:rFonts w:ascii="Times New Roman" w:hAnsi="Times New Roman"/>
          <w:sz w:val="24"/>
        </w:rPr>
        <w:t>accommodate</w:t>
      </w:r>
      <w:r w:rsidR="005D6D04">
        <w:rPr>
          <w:rFonts w:ascii="Times New Roman" w:hAnsi="Times New Roman"/>
          <w:sz w:val="24"/>
        </w:rPr>
        <w:t xml:space="preserve"> </w:t>
      </w:r>
      <w:r>
        <w:rPr>
          <w:rFonts w:ascii="Times New Roman" w:hAnsi="Times New Roman"/>
          <w:sz w:val="24"/>
        </w:rPr>
        <w:t xml:space="preserve">his disability and become an outstanding Indigenous person whose vision and memory would live on after his travels in the natural world were </w:t>
      </w:r>
      <w:r w:rsidR="00467BA6">
        <w:rPr>
          <w:rFonts w:ascii="Times New Roman" w:hAnsi="Times New Roman"/>
          <w:sz w:val="24"/>
        </w:rPr>
        <w:t>over (</w:t>
      </w:r>
      <w:r w:rsidR="004673DE" w:rsidRPr="00313037">
        <w:rPr>
          <w:rFonts w:ascii="Times New Roman" w:hAnsi="Times New Roman"/>
          <w:sz w:val="24"/>
        </w:rPr>
        <w:t>I am very grateful to Eric Isaac for giving me permission to tell this story given my own disability since after my stroke my right leg is shorter than my left</w:t>
      </w:r>
      <w:r w:rsidR="004673DE">
        <w:rPr>
          <w:rFonts w:ascii="Times New Roman" w:hAnsi="Times New Roman"/>
          <w:sz w:val="24"/>
        </w:rPr>
        <w:t>).</w:t>
      </w:r>
    </w:p>
    <w:p w14:paraId="7EF5C1FB" w14:textId="203C2FC0" w:rsidR="00415C98" w:rsidRDefault="00EC7991" w:rsidP="00EC7991">
      <w:pPr>
        <w:spacing w:line="240" w:lineRule="auto"/>
        <w:rPr>
          <w:rFonts w:ascii="Times New Roman" w:hAnsi="Times New Roman"/>
          <w:sz w:val="24"/>
        </w:rPr>
      </w:pPr>
      <w:r>
        <w:rPr>
          <w:rFonts w:ascii="Times New Roman" w:hAnsi="Times New Roman"/>
          <w:sz w:val="24"/>
        </w:rPr>
        <w:t>The words on Tecumseh’s plaque:</w:t>
      </w:r>
    </w:p>
    <w:p w14:paraId="351FC21B" w14:textId="77777777" w:rsidR="00415C98" w:rsidRDefault="00415C98" w:rsidP="00EC7991">
      <w:pPr>
        <w:pStyle w:val="text-indent"/>
        <w:spacing w:line="240" w:lineRule="auto"/>
      </w:pPr>
    </w:p>
    <w:p w14:paraId="1E664C78" w14:textId="62792226" w:rsidR="00415C98" w:rsidRDefault="00415C98" w:rsidP="00EC7991">
      <w:pPr>
        <w:pStyle w:val="text-indent"/>
        <w:spacing w:line="240" w:lineRule="auto"/>
      </w:pPr>
      <w:r w:rsidRPr="00171398">
        <w:t xml:space="preserve">Tecumseh was the Great Leader of the Confederacy of Nations, a war chief, a statesman and an orator, who struggled to protect the Confederacy’s sovereignty over its lands and waters. Tecumseh fought valiantly in the War of 1812 and in the Battle of the Thames. It is believed that Chief Oshawanoe retrieved Tecumseh’s remains hidden near the battlefield and placed them on St. Anne Island. Chief Joseph White, his </w:t>
      </w:r>
      <w:r w:rsidRPr="00171398">
        <w:lastRenderedPageBreak/>
        <w:t>stepson Silas Shobway, and the Walpole Island Soldiers Club cared for Tecumseh’s bones through the generations. Overlooking the lands and the waters of Bkejwanong Territory, Tecumseh’s remains w</w:t>
      </w:r>
      <w:r>
        <w:t>ere</w:t>
      </w:r>
      <w:r w:rsidRPr="00171398">
        <w:t xml:space="preserve"> placed in this cairn on August 25</w:t>
      </w:r>
      <w:r w:rsidRPr="00171398">
        <w:rPr>
          <w:vertAlign w:val="superscript"/>
        </w:rPr>
        <w:t>th</w:t>
      </w:r>
      <w:r w:rsidRPr="00171398">
        <w:t>, 1941. This final resting place was rededicated on October 2, 2013 in honour of the bicentennial of the War of 1812. Tecumseh’s spirit, his memory, and his legacy live on today.</w:t>
      </w:r>
      <w:r w:rsidR="00E1156F">
        <w:t xml:space="preserve"> </w:t>
      </w:r>
      <w:r w:rsidR="003E1E68">
        <w:t xml:space="preserve">(Tecumseh Plaque, unveiled on October </w:t>
      </w:r>
      <w:r w:rsidR="00D56FDB">
        <w:t>2nd</w:t>
      </w:r>
      <w:r w:rsidR="003E1E68">
        <w:t>, 2013, Walpole Island First Nation)</w:t>
      </w:r>
    </w:p>
    <w:p w14:paraId="0FDDFB53" w14:textId="77777777" w:rsidR="00EC7991" w:rsidRPr="00171398" w:rsidRDefault="00EC7991" w:rsidP="00EC7991">
      <w:pPr>
        <w:pStyle w:val="text-indent"/>
        <w:spacing w:line="240" w:lineRule="auto"/>
      </w:pPr>
    </w:p>
    <w:p w14:paraId="55905615" w14:textId="77777777" w:rsidR="00415C98" w:rsidRDefault="00415C98" w:rsidP="00EC7991">
      <w:pPr>
        <w:spacing w:line="240" w:lineRule="auto"/>
        <w:rPr>
          <w:rFonts w:ascii="Times New Roman" w:hAnsi="Times New Roman"/>
          <w:sz w:val="24"/>
        </w:rPr>
      </w:pPr>
      <w:r>
        <w:rPr>
          <w:rFonts w:ascii="Times New Roman" w:hAnsi="Times New Roman"/>
          <w:sz w:val="24"/>
        </w:rPr>
        <w:t>Tecumseh, a disabled human being, had become Indigenous in both body and in spirit and in our memory. His spirit, his memory, and his legacy lives on today.</w:t>
      </w:r>
    </w:p>
    <w:p w14:paraId="2FD69117" w14:textId="77777777" w:rsidR="00B111C1" w:rsidRPr="00C770E5" w:rsidRDefault="00B111C1" w:rsidP="00FA344F">
      <w:pPr>
        <w:spacing w:after="0" w:line="240" w:lineRule="auto"/>
        <w:rPr>
          <w:rFonts w:ascii="Times New Roman" w:eastAsia="Times New Roman" w:hAnsi="Times New Roman"/>
          <w:sz w:val="24"/>
          <w:szCs w:val="24"/>
        </w:rPr>
      </w:pPr>
    </w:p>
    <w:p w14:paraId="5588FC7E" w14:textId="1A368DE9" w:rsidR="00F94EC8" w:rsidRPr="00B132B8" w:rsidRDefault="00936B99" w:rsidP="00917B48">
      <w:pPr>
        <w:pStyle w:val="ListParagraph"/>
        <w:numPr>
          <w:ilvl w:val="0"/>
          <w:numId w:val="15"/>
        </w:numPr>
        <w:spacing w:line="240" w:lineRule="auto"/>
        <w:rPr>
          <w:rFonts w:ascii="Times New Roman" w:hAnsi="Times New Roman"/>
          <w:b/>
          <w:sz w:val="24"/>
          <w:szCs w:val="24"/>
        </w:rPr>
      </w:pPr>
      <w:r w:rsidRPr="00B132B8">
        <w:rPr>
          <w:rFonts w:ascii="Times New Roman" w:hAnsi="Times New Roman"/>
          <w:b/>
          <w:sz w:val="24"/>
          <w:szCs w:val="24"/>
        </w:rPr>
        <w:t>Context:  The Numbers and the Issues</w:t>
      </w:r>
    </w:p>
    <w:p w14:paraId="034B3F26" w14:textId="7ECD8795" w:rsidR="00936B99" w:rsidRDefault="00936B99" w:rsidP="00936B99">
      <w:pPr>
        <w:spacing w:line="240" w:lineRule="auto"/>
        <w:rPr>
          <w:rFonts w:ascii="Times New Roman" w:hAnsi="Times New Roman"/>
          <w:sz w:val="24"/>
          <w:szCs w:val="24"/>
        </w:rPr>
      </w:pPr>
      <w:r w:rsidRPr="00C770E5">
        <w:rPr>
          <w:rFonts w:ascii="Times New Roman" w:hAnsi="Times New Roman"/>
          <w:sz w:val="24"/>
          <w:szCs w:val="24"/>
        </w:rPr>
        <w:t xml:space="preserve">While a substantial body of literature exists </w:t>
      </w:r>
      <w:r w:rsidR="00160A7A">
        <w:rPr>
          <w:rFonts w:ascii="Times New Roman" w:hAnsi="Times New Roman"/>
          <w:sz w:val="24"/>
          <w:szCs w:val="24"/>
        </w:rPr>
        <w:t>that analyzes</w:t>
      </w:r>
      <w:r w:rsidR="002C692D">
        <w:rPr>
          <w:rFonts w:ascii="Times New Roman" w:hAnsi="Times New Roman"/>
          <w:sz w:val="24"/>
          <w:szCs w:val="24"/>
        </w:rPr>
        <w:t xml:space="preserve"> </w:t>
      </w:r>
      <w:r w:rsidRPr="00C770E5">
        <w:rPr>
          <w:rFonts w:ascii="Times New Roman" w:hAnsi="Times New Roman"/>
          <w:sz w:val="24"/>
          <w:szCs w:val="24"/>
        </w:rPr>
        <w:t xml:space="preserve">statistical data </w:t>
      </w:r>
      <w:r w:rsidR="002C692D">
        <w:rPr>
          <w:rFonts w:ascii="Times New Roman" w:hAnsi="Times New Roman"/>
          <w:sz w:val="24"/>
          <w:szCs w:val="24"/>
        </w:rPr>
        <w:t>concerning a</w:t>
      </w:r>
      <w:r w:rsidRPr="00C770E5">
        <w:rPr>
          <w:rFonts w:ascii="Times New Roman" w:hAnsi="Times New Roman"/>
          <w:sz w:val="24"/>
          <w:szCs w:val="24"/>
        </w:rPr>
        <w:t xml:space="preserve">boriginal </w:t>
      </w:r>
      <w:r w:rsidR="002C692D">
        <w:rPr>
          <w:rFonts w:ascii="Times New Roman" w:hAnsi="Times New Roman"/>
          <w:sz w:val="24"/>
          <w:szCs w:val="24"/>
        </w:rPr>
        <w:t>Canadians more generally</w:t>
      </w:r>
      <w:r w:rsidR="00047FE6">
        <w:rPr>
          <w:rFonts w:ascii="Times New Roman" w:hAnsi="Times New Roman"/>
          <w:sz w:val="24"/>
          <w:szCs w:val="24"/>
        </w:rPr>
        <w:t>,</w:t>
      </w:r>
      <w:r w:rsidRPr="00C770E5">
        <w:rPr>
          <w:rFonts w:ascii="Times New Roman" w:hAnsi="Times New Roman"/>
          <w:sz w:val="24"/>
          <w:szCs w:val="24"/>
        </w:rPr>
        <w:t xml:space="preserve"> there is relatively little work </w:t>
      </w:r>
      <w:r w:rsidR="00047FE6">
        <w:rPr>
          <w:rFonts w:ascii="Times New Roman" w:hAnsi="Times New Roman"/>
          <w:sz w:val="24"/>
          <w:szCs w:val="24"/>
        </w:rPr>
        <w:t xml:space="preserve">addressing the situation of </w:t>
      </w:r>
      <w:r w:rsidR="002C692D">
        <w:rPr>
          <w:rFonts w:ascii="Times New Roman" w:hAnsi="Times New Roman"/>
          <w:sz w:val="24"/>
          <w:szCs w:val="24"/>
        </w:rPr>
        <w:t>a</w:t>
      </w:r>
      <w:r w:rsidRPr="00C770E5">
        <w:rPr>
          <w:rFonts w:ascii="Times New Roman" w:hAnsi="Times New Roman"/>
          <w:sz w:val="24"/>
          <w:szCs w:val="24"/>
        </w:rPr>
        <w:t xml:space="preserve">boriginal </w:t>
      </w:r>
      <w:r w:rsidR="002C692D">
        <w:rPr>
          <w:rFonts w:ascii="Times New Roman" w:hAnsi="Times New Roman"/>
          <w:sz w:val="24"/>
          <w:szCs w:val="24"/>
        </w:rPr>
        <w:t>Canadians</w:t>
      </w:r>
      <w:r w:rsidRPr="00C770E5">
        <w:rPr>
          <w:rFonts w:ascii="Times New Roman" w:hAnsi="Times New Roman"/>
          <w:sz w:val="24"/>
          <w:szCs w:val="24"/>
        </w:rPr>
        <w:t xml:space="preserve"> </w:t>
      </w:r>
      <w:r w:rsidRPr="002C692D">
        <w:rPr>
          <w:rFonts w:ascii="Times New Roman" w:hAnsi="Times New Roman"/>
          <w:i/>
          <w:sz w:val="24"/>
          <w:szCs w:val="24"/>
        </w:rPr>
        <w:t>with disabilities</w:t>
      </w:r>
      <w:r w:rsidRPr="00C770E5">
        <w:rPr>
          <w:rFonts w:ascii="Times New Roman" w:hAnsi="Times New Roman"/>
          <w:sz w:val="24"/>
          <w:szCs w:val="24"/>
        </w:rPr>
        <w:t>.</w:t>
      </w:r>
    </w:p>
    <w:p w14:paraId="70BA7245" w14:textId="2626A95D" w:rsidR="009F44CF" w:rsidRDefault="00A51F70" w:rsidP="00936B99">
      <w:pPr>
        <w:spacing w:line="240" w:lineRule="auto"/>
        <w:rPr>
          <w:rFonts w:ascii="Times New Roman" w:hAnsi="Times New Roman"/>
          <w:sz w:val="24"/>
          <w:szCs w:val="24"/>
        </w:rPr>
      </w:pPr>
      <w:r>
        <w:rPr>
          <w:rFonts w:ascii="Times New Roman" w:hAnsi="Times New Roman"/>
          <w:sz w:val="24"/>
          <w:szCs w:val="24"/>
        </w:rPr>
        <w:t>From the broader literature, we know that approximately</w:t>
      </w:r>
      <w:r w:rsidR="00EB060A" w:rsidRPr="00EB060A">
        <w:rPr>
          <w:rFonts w:ascii="Times New Roman" w:hAnsi="Times New Roman"/>
          <w:sz w:val="24"/>
          <w:szCs w:val="24"/>
        </w:rPr>
        <w:t>1</w:t>
      </w:r>
      <w:r>
        <w:rPr>
          <w:rFonts w:ascii="Times New Roman" w:hAnsi="Times New Roman"/>
          <w:sz w:val="24"/>
          <w:szCs w:val="24"/>
        </w:rPr>
        <w:t>.4 million</w:t>
      </w:r>
      <w:r w:rsidR="00EB060A" w:rsidRPr="00EB060A">
        <w:rPr>
          <w:rFonts w:ascii="Times New Roman" w:hAnsi="Times New Roman"/>
          <w:sz w:val="24"/>
          <w:szCs w:val="24"/>
        </w:rPr>
        <w:t xml:space="preserve"> people </w:t>
      </w:r>
      <w:r w:rsidR="00EB060A">
        <w:rPr>
          <w:rFonts w:ascii="Times New Roman" w:hAnsi="Times New Roman"/>
          <w:sz w:val="24"/>
          <w:szCs w:val="24"/>
        </w:rPr>
        <w:t xml:space="preserve">within Canada </w:t>
      </w:r>
      <w:r w:rsidR="0051734C">
        <w:rPr>
          <w:rFonts w:ascii="Times New Roman" w:hAnsi="Times New Roman"/>
          <w:sz w:val="24"/>
          <w:szCs w:val="24"/>
        </w:rPr>
        <w:t>(approximately 4% of the total population) identify themselves as aboriginal</w:t>
      </w:r>
      <w:r>
        <w:rPr>
          <w:rFonts w:ascii="Times New Roman" w:hAnsi="Times New Roman"/>
          <w:sz w:val="24"/>
          <w:szCs w:val="24"/>
        </w:rPr>
        <w:t xml:space="preserve"> (Statistics Canada, 2013)</w:t>
      </w:r>
      <w:r w:rsidR="00FB3216">
        <w:rPr>
          <w:rFonts w:ascii="Times New Roman" w:hAnsi="Times New Roman"/>
          <w:sz w:val="24"/>
          <w:szCs w:val="24"/>
        </w:rPr>
        <w:t>,This number</w:t>
      </w:r>
      <w:r w:rsidR="00D1570F">
        <w:rPr>
          <w:rFonts w:ascii="Times New Roman" w:hAnsi="Times New Roman"/>
          <w:sz w:val="24"/>
          <w:szCs w:val="24"/>
        </w:rPr>
        <w:t xml:space="preserve"> include</w:t>
      </w:r>
      <w:r w:rsidR="00FB3216">
        <w:rPr>
          <w:rFonts w:ascii="Times New Roman" w:hAnsi="Times New Roman"/>
          <w:sz w:val="24"/>
          <w:szCs w:val="24"/>
        </w:rPr>
        <w:t>s</w:t>
      </w:r>
      <w:r w:rsidR="00D1570F">
        <w:rPr>
          <w:rFonts w:ascii="Times New Roman" w:hAnsi="Times New Roman"/>
          <w:sz w:val="24"/>
          <w:szCs w:val="24"/>
        </w:rPr>
        <w:t xml:space="preserve"> individuals from</w:t>
      </w:r>
      <w:r w:rsidR="00EB060A" w:rsidRPr="00EB060A">
        <w:rPr>
          <w:rFonts w:ascii="Times New Roman" w:hAnsi="Times New Roman"/>
          <w:sz w:val="24"/>
          <w:szCs w:val="24"/>
        </w:rPr>
        <w:t xml:space="preserve"> more than 600 First Nations</w:t>
      </w:r>
      <w:r w:rsidR="00D1570F">
        <w:rPr>
          <w:rFonts w:ascii="Times New Roman" w:hAnsi="Times New Roman"/>
          <w:sz w:val="24"/>
          <w:szCs w:val="24"/>
        </w:rPr>
        <w:t>/India</w:t>
      </w:r>
      <w:r w:rsidR="00B26D86">
        <w:rPr>
          <w:rFonts w:ascii="Times New Roman" w:hAnsi="Times New Roman"/>
          <w:sz w:val="24"/>
          <w:szCs w:val="24"/>
        </w:rPr>
        <w:t>n bands</w:t>
      </w:r>
      <w:r w:rsidR="00D1570F">
        <w:rPr>
          <w:rFonts w:ascii="Times New Roman" w:hAnsi="Times New Roman"/>
          <w:sz w:val="24"/>
          <w:szCs w:val="24"/>
        </w:rPr>
        <w:t>, many of whom speak one or more of the reported</w:t>
      </w:r>
      <w:r w:rsidR="009F44CF">
        <w:rPr>
          <w:rFonts w:ascii="Times New Roman" w:hAnsi="Times New Roman"/>
          <w:sz w:val="24"/>
          <w:szCs w:val="24"/>
        </w:rPr>
        <w:t xml:space="preserve"> 60 a</w:t>
      </w:r>
      <w:r w:rsidR="00EB060A" w:rsidRPr="00EB060A">
        <w:rPr>
          <w:rFonts w:ascii="Times New Roman" w:hAnsi="Times New Roman"/>
          <w:sz w:val="24"/>
          <w:szCs w:val="24"/>
        </w:rPr>
        <w:t>boriginal languages</w:t>
      </w:r>
      <w:r w:rsidR="00D1570F">
        <w:rPr>
          <w:rFonts w:ascii="Times New Roman" w:hAnsi="Times New Roman"/>
          <w:sz w:val="24"/>
          <w:szCs w:val="24"/>
        </w:rPr>
        <w:t xml:space="preserve">. </w:t>
      </w:r>
      <w:r w:rsidR="00EB060A" w:rsidRPr="00EB060A">
        <w:rPr>
          <w:rFonts w:ascii="Times New Roman" w:hAnsi="Times New Roman"/>
          <w:sz w:val="24"/>
          <w:szCs w:val="24"/>
        </w:rPr>
        <w:t xml:space="preserve">The data </w:t>
      </w:r>
      <w:r w:rsidR="00D1570F">
        <w:rPr>
          <w:rFonts w:ascii="Times New Roman" w:hAnsi="Times New Roman"/>
          <w:sz w:val="24"/>
          <w:szCs w:val="24"/>
        </w:rPr>
        <w:t xml:space="preserve">also </w:t>
      </w:r>
      <w:r w:rsidR="00EB060A" w:rsidRPr="00EB060A">
        <w:rPr>
          <w:rFonts w:ascii="Times New Roman" w:hAnsi="Times New Roman"/>
          <w:sz w:val="24"/>
          <w:szCs w:val="24"/>
        </w:rPr>
        <w:t>shows th</w:t>
      </w:r>
      <w:r w:rsidR="00B26D86">
        <w:rPr>
          <w:rFonts w:ascii="Times New Roman" w:hAnsi="Times New Roman"/>
          <w:sz w:val="24"/>
          <w:szCs w:val="24"/>
        </w:rPr>
        <w:t>at the a</w:t>
      </w:r>
      <w:r w:rsidR="00EB060A" w:rsidRPr="00EB060A">
        <w:rPr>
          <w:rFonts w:ascii="Times New Roman" w:hAnsi="Times New Roman"/>
          <w:sz w:val="24"/>
          <w:szCs w:val="24"/>
        </w:rPr>
        <w:t xml:space="preserve">boriginal population is younger than the non-aboriginal population and is growing. It increased by 20.1% between 2006 and 2011, compared to </w:t>
      </w:r>
      <w:r w:rsidR="00D1570F">
        <w:rPr>
          <w:rFonts w:ascii="Times New Roman" w:hAnsi="Times New Roman"/>
          <w:sz w:val="24"/>
          <w:szCs w:val="24"/>
        </w:rPr>
        <w:t xml:space="preserve">a </w:t>
      </w:r>
      <w:r w:rsidR="00EB060A" w:rsidRPr="00EB060A">
        <w:rPr>
          <w:rFonts w:ascii="Times New Roman" w:hAnsi="Times New Roman"/>
          <w:sz w:val="24"/>
          <w:szCs w:val="24"/>
        </w:rPr>
        <w:t xml:space="preserve">5.2% </w:t>
      </w:r>
      <w:r w:rsidR="00D1570F">
        <w:rPr>
          <w:rFonts w:ascii="Times New Roman" w:hAnsi="Times New Roman"/>
          <w:sz w:val="24"/>
          <w:szCs w:val="24"/>
        </w:rPr>
        <w:t xml:space="preserve">increase for </w:t>
      </w:r>
      <w:r w:rsidR="00EB060A" w:rsidRPr="00EB060A">
        <w:rPr>
          <w:rFonts w:ascii="Times New Roman" w:hAnsi="Times New Roman"/>
          <w:sz w:val="24"/>
          <w:szCs w:val="24"/>
        </w:rPr>
        <w:t>the non-Aboriginal population</w:t>
      </w:r>
      <w:r w:rsidR="00D1570F">
        <w:rPr>
          <w:rFonts w:ascii="Times New Roman" w:hAnsi="Times New Roman"/>
          <w:sz w:val="24"/>
          <w:szCs w:val="24"/>
        </w:rPr>
        <w:t xml:space="preserve"> during the same time period</w:t>
      </w:r>
      <w:r w:rsidR="006F0D99">
        <w:rPr>
          <w:rFonts w:ascii="Times New Roman" w:hAnsi="Times New Roman"/>
          <w:sz w:val="24"/>
          <w:szCs w:val="24"/>
        </w:rPr>
        <w:t xml:space="preserve"> </w:t>
      </w:r>
      <w:r>
        <w:rPr>
          <w:rFonts w:ascii="Times New Roman" w:hAnsi="Times New Roman"/>
          <w:sz w:val="24"/>
          <w:szCs w:val="24"/>
        </w:rPr>
        <w:t>(</w:t>
      </w:r>
      <w:r w:rsidR="008E734A">
        <w:rPr>
          <w:rFonts w:ascii="Times New Roman" w:hAnsi="Times New Roman"/>
          <w:sz w:val="24"/>
          <w:szCs w:val="24"/>
        </w:rPr>
        <w:t>Statistics Canada, 2013).</w:t>
      </w:r>
    </w:p>
    <w:p w14:paraId="2A014DA0" w14:textId="1BD4F482" w:rsidR="00BB75B5" w:rsidRPr="00BB75B5" w:rsidRDefault="009F44CF" w:rsidP="00BB75B5">
      <w:pPr>
        <w:spacing w:line="240" w:lineRule="auto"/>
        <w:rPr>
          <w:rFonts w:ascii="Times New Roman" w:hAnsi="Times New Roman"/>
          <w:sz w:val="24"/>
          <w:szCs w:val="24"/>
          <w:lang w:val="en-CA"/>
        </w:rPr>
      </w:pPr>
      <w:r>
        <w:rPr>
          <w:rFonts w:ascii="Times New Roman" w:hAnsi="Times New Roman"/>
          <w:sz w:val="24"/>
          <w:szCs w:val="24"/>
        </w:rPr>
        <w:t xml:space="preserve">Important data also exists regarding the significant disparities in living conditions and </w:t>
      </w:r>
      <w:r w:rsidR="0033759A">
        <w:rPr>
          <w:rFonts w:ascii="Times New Roman" w:hAnsi="Times New Roman"/>
          <w:sz w:val="24"/>
          <w:szCs w:val="24"/>
        </w:rPr>
        <w:t xml:space="preserve">well-being </w:t>
      </w:r>
      <w:r>
        <w:rPr>
          <w:rFonts w:ascii="Times New Roman" w:hAnsi="Times New Roman"/>
          <w:sz w:val="24"/>
          <w:szCs w:val="24"/>
        </w:rPr>
        <w:t>that ex</w:t>
      </w:r>
      <w:r w:rsidR="006F0D99">
        <w:rPr>
          <w:rFonts w:ascii="Times New Roman" w:hAnsi="Times New Roman"/>
          <w:sz w:val="24"/>
          <w:szCs w:val="24"/>
        </w:rPr>
        <w:t>ist between</w:t>
      </w:r>
      <w:r>
        <w:rPr>
          <w:rFonts w:ascii="Times New Roman" w:hAnsi="Times New Roman"/>
          <w:sz w:val="24"/>
          <w:szCs w:val="24"/>
        </w:rPr>
        <w:t xml:space="preserve"> Canada’s </w:t>
      </w:r>
      <w:r w:rsidR="007F02DA">
        <w:rPr>
          <w:rFonts w:ascii="Times New Roman" w:hAnsi="Times New Roman"/>
          <w:sz w:val="24"/>
          <w:szCs w:val="24"/>
        </w:rPr>
        <w:t>a</w:t>
      </w:r>
      <w:r>
        <w:rPr>
          <w:rFonts w:ascii="Times New Roman" w:hAnsi="Times New Roman"/>
          <w:sz w:val="24"/>
          <w:szCs w:val="24"/>
        </w:rPr>
        <w:t xml:space="preserve">boriginal population and </w:t>
      </w:r>
      <w:r w:rsidR="006F0D99">
        <w:rPr>
          <w:rFonts w:ascii="Times New Roman" w:hAnsi="Times New Roman"/>
          <w:sz w:val="24"/>
          <w:szCs w:val="24"/>
        </w:rPr>
        <w:t xml:space="preserve">the </w:t>
      </w:r>
      <w:r>
        <w:rPr>
          <w:rFonts w:ascii="Times New Roman" w:hAnsi="Times New Roman"/>
          <w:sz w:val="24"/>
          <w:szCs w:val="24"/>
        </w:rPr>
        <w:t xml:space="preserve">non-aboriginal population. </w:t>
      </w:r>
      <w:r w:rsidR="0033759A">
        <w:rPr>
          <w:rFonts w:ascii="Times New Roman" w:hAnsi="Times New Roman"/>
          <w:sz w:val="24"/>
          <w:szCs w:val="24"/>
        </w:rPr>
        <w:t>For example, several studies (</w:t>
      </w:r>
      <w:r w:rsidR="00174F2F">
        <w:rPr>
          <w:rFonts w:ascii="Times New Roman" w:hAnsi="Times New Roman"/>
          <w:sz w:val="24"/>
          <w:szCs w:val="24"/>
        </w:rPr>
        <w:t xml:space="preserve">see, for example, </w:t>
      </w:r>
      <w:r w:rsidR="004A2306">
        <w:rPr>
          <w:rFonts w:ascii="Times New Roman" w:hAnsi="Times New Roman"/>
          <w:sz w:val="24"/>
          <w:szCs w:val="24"/>
        </w:rPr>
        <w:t xml:space="preserve">Beavon &amp; Cooke, 2010; </w:t>
      </w:r>
      <w:r w:rsidR="00174F2F">
        <w:rPr>
          <w:rFonts w:ascii="Times New Roman" w:hAnsi="Times New Roman"/>
          <w:sz w:val="24"/>
          <w:szCs w:val="24"/>
        </w:rPr>
        <w:t xml:space="preserve">or </w:t>
      </w:r>
      <w:r w:rsidR="004A2306">
        <w:rPr>
          <w:rFonts w:ascii="Times New Roman" w:hAnsi="Times New Roman"/>
          <w:sz w:val="24"/>
          <w:szCs w:val="24"/>
        </w:rPr>
        <w:t>Borrows, 2003</w:t>
      </w:r>
      <w:r w:rsidR="0033759A">
        <w:rPr>
          <w:rFonts w:ascii="Times New Roman" w:hAnsi="Times New Roman"/>
          <w:sz w:val="24"/>
          <w:szCs w:val="24"/>
        </w:rPr>
        <w:t xml:space="preserve">) have </w:t>
      </w:r>
      <w:r w:rsidR="00112766">
        <w:rPr>
          <w:rFonts w:ascii="Times New Roman" w:hAnsi="Times New Roman"/>
          <w:sz w:val="24"/>
          <w:szCs w:val="24"/>
          <w:lang w:val="en-CA"/>
        </w:rPr>
        <w:t>applied First Nations data</w:t>
      </w:r>
      <w:r w:rsidR="00BB75B5" w:rsidRPr="00BB75B5">
        <w:rPr>
          <w:rFonts w:ascii="Times New Roman" w:hAnsi="Times New Roman"/>
          <w:sz w:val="24"/>
          <w:szCs w:val="24"/>
          <w:lang w:val="en-CA"/>
        </w:rPr>
        <w:t xml:space="preserve"> </w:t>
      </w:r>
      <w:r w:rsidR="0033759A">
        <w:rPr>
          <w:rFonts w:ascii="Times New Roman" w:hAnsi="Times New Roman"/>
          <w:sz w:val="24"/>
          <w:szCs w:val="24"/>
          <w:lang w:val="en-CA"/>
        </w:rPr>
        <w:t xml:space="preserve">to the Human Development Index </w:t>
      </w:r>
      <w:r w:rsidR="00BB75B5" w:rsidRPr="00BB75B5">
        <w:rPr>
          <w:rFonts w:ascii="Times New Roman" w:hAnsi="Times New Roman"/>
          <w:sz w:val="24"/>
          <w:szCs w:val="24"/>
          <w:lang w:val="en-CA"/>
        </w:rPr>
        <w:t>created by the United Nations</w:t>
      </w:r>
      <w:r w:rsidR="0033759A">
        <w:rPr>
          <w:rFonts w:ascii="Times New Roman" w:hAnsi="Times New Roman"/>
          <w:sz w:val="24"/>
          <w:szCs w:val="24"/>
          <w:lang w:val="en-CA"/>
        </w:rPr>
        <w:t xml:space="preserve"> (which evaluates living conditions based on measures such as life expectancy, per-capita income, educational attainment, and health </w:t>
      </w:r>
      <w:r w:rsidR="00260710">
        <w:rPr>
          <w:rFonts w:ascii="Times New Roman" w:hAnsi="Times New Roman"/>
          <w:sz w:val="24"/>
          <w:szCs w:val="24"/>
          <w:lang w:val="en-CA"/>
        </w:rPr>
        <w:t>indicator</w:t>
      </w:r>
      <w:r w:rsidR="0033759A">
        <w:rPr>
          <w:rFonts w:ascii="Times New Roman" w:hAnsi="Times New Roman"/>
          <w:sz w:val="24"/>
          <w:szCs w:val="24"/>
          <w:lang w:val="en-CA"/>
        </w:rPr>
        <w:t>), and all have found that</w:t>
      </w:r>
      <w:r w:rsidR="00112766">
        <w:rPr>
          <w:rFonts w:ascii="Times New Roman" w:hAnsi="Times New Roman"/>
          <w:sz w:val="24"/>
          <w:szCs w:val="24"/>
          <w:lang w:val="en-CA"/>
        </w:rPr>
        <w:t>,</w:t>
      </w:r>
      <w:r w:rsidR="0033759A">
        <w:rPr>
          <w:rFonts w:ascii="Times New Roman" w:hAnsi="Times New Roman"/>
          <w:sz w:val="24"/>
          <w:szCs w:val="24"/>
          <w:lang w:val="en-CA"/>
        </w:rPr>
        <w:t xml:space="preserve"> </w:t>
      </w:r>
      <w:r w:rsidR="00FB3216">
        <w:rPr>
          <w:rFonts w:ascii="Times New Roman" w:hAnsi="Times New Roman"/>
          <w:sz w:val="24"/>
          <w:szCs w:val="24"/>
          <w:lang w:val="en-CA"/>
        </w:rPr>
        <w:t xml:space="preserve">while Canada </w:t>
      </w:r>
      <w:r w:rsidR="0033759A">
        <w:rPr>
          <w:rFonts w:ascii="Times New Roman" w:hAnsi="Times New Roman"/>
          <w:sz w:val="24"/>
          <w:szCs w:val="24"/>
          <w:lang w:val="en-CA"/>
        </w:rPr>
        <w:t>consistently ranks in the top 10 in the world</w:t>
      </w:r>
      <w:r w:rsidR="00FB3216">
        <w:rPr>
          <w:rFonts w:ascii="Times New Roman" w:hAnsi="Times New Roman"/>
          <w:sz w:val="24"/>
          <w:szCs w:val="24"/>
          <w:lang w:val="en-CA"/>
        </w:rPr>
        <w:t xml:space="preserve"> in “human development”, </w:t>
      </w:r>
      <w:r w:rsidR="00BB75B5" w:rsidRPr="00BB75B5">
        <w:rPr>
          <w:rFonts w:ascii="Times New Roman" w:hAnsi="Times New Roman"/>
          <w:sz w:val="24"/>
          <w:szCs w:val="24"/>
          <w:lang w:val="en-CA"/>
        </w:rPr>
        <w:t xml:space="preserve">First Nations communities </w:t>
      </w:r>
      <w:r w:rsidR="0033759A">
        <w:rPr>
          <w:rFonts w:ascii="Times New Roman" w:hAnsi="Times New Roman"/>
          <w:sz w:val="24"/>
          <w:szCs w:val="24"/>
          <w:lang w:val="en-CA"/>
        </w:rPr>
        <w:t>would rank in the 70s</w:t>
      </w:r>
      <w:r w:rsidR="008B0D07">
        <w:rPr>
          <w:rFonts w:ascii="Times New Roman" w:hAnsi="Times New Roman"/>
          <w:sz w:val="24"/>
          <w:szCs w:val="24"/>
          <w:lang w:val="en-CA"/>
        </w:rPr>
        <w:t xml:space="preserve"> on the scale, </w:t>
      </w:r>
      <w:r w:rsidR="00BB75B5" w:rsidRPr="00BB75B5">
        <w:rPr>
          <w:rFonts w:ascii="Times New Roman" w:hAnsi="Times New Roman"/>
          <w:sz w:val="24"/>
          <w:szCs w:val="24"/>
          <w:lang w:val="en-CA"/>
        </w:rPr>
        <w:t xml:space="preserve">suggesting living conditions and quality of life similar to </w:t>
      </w:r>
      <w:r w:rsidR="00BB75B5">
        <w:rPr>
          <w:rFonts w:ascii="Times New Roman" w:hAnsi="Times New Roman"/>
          <w:sz w:val="24"/>
          <w:szCs w:val="24"/>
          <w:lang w:val="en-CA"/>
        </w:rPr>
        <w:t>“</w:t>
      </w:r>
      <w:r w:rsidR="00BB75B5" w:rsidRPr="00BB75B5">
        <w:rPr>
          <w:rFonts w:ascii="Times New Roman" w:hAnsi="Times New Roman"/>
          <w:sz w:val="24"/>
          <w:szCs w:val="24"/>
          <w:lang w:val="en-CA"/>
        </w:rPr>
        <w:t>developing countries</w:t>
      </w:r>
      <w:r w:rsidR="00BB75B5">
        <w:rPr>
          <w:rFonts w:ascii="Times New Roman" w:hAnsi="Times New Roman"/>
          <w:sz w:val="24"/>
          <w:szCs w:val="24"/>
          <w:lang w:val="en-CA"/>
        </w:rPr>
        <w:t>”</w:t>
      </w:r>
      <w:r w:rsidR="00BB75B5" w:rsidRPr="00BB75B5">
        <w:rPr>
          <w:rFonts w:ascii="Times New Roman" w:hAnsi="Times New Roman"/>
          <w:sz w:val="24"/>
          <w:szCs w:val="24"/>
          <w:lang w:val="en-CA"/>
        </w:rPr>
        <w:t xml:space="preserve"> such as Peru</w:t>
      </w:r>
      <w:r w:rsidR="004A2306">
        <w:rPr>
          <w:rFonts w:ascii="Times New Roman" w:hAnsi="Times New Roman"/>
          <w:sz w:val="24"/>
          <w:szCs w:val="24"/>
          <w:lang w:val="en-CA"/>
        </w:rPr>
        <w:t>.</w:t>
      </w:r>
      <w:r w:rsidR="002650AB">
        <w:rPr>
          <w:rFonts w:ascii="Times New Roman" w:hAnsi="Times New Roman"/>
          <w:sz w:val="24"/>
          <w:szCs w:val="24"/>
          <w:vertAlign w:val="superscript"/>
          <w:lang w:val="en-CA"/>
        </w:rPr>
        <w:t xml:space="preserve"> </w:t>
      </w:r>
      <w:r w:rsidR="00BB75B5" w:rsidRPr="00BB75B5">
        <w:rPr>
          <w:rFonts w:ascii="Times New Roman" w:hAnsi="Times New Roman"/>
          <w:sz w:val="24"/>
          <w:szCs w:val="24"/>
          <w:lang w:val="en-CA"/>
        </w:rPr>
        <w:t xml:space="preserve">Such living conditions are characterized by </w:t>
      </w:r>
      <w:r w:rsidR="00DF66B2">
        <w:rPr>
          <w:rFonts w:ascii="Times New Roman" w:hAnsi="Times New Roman"/>
          <w:sz w:val="24"/>
          <w:szCs w:val="24"/>
          <w:lang w:val="en-CA"/>
        </w:rPr>
        <w:t xml:space="preserve">poor quality housing and </w:t>
      </w:r>
      <w:r w:rsidR="00BB75B5" w:rsidRPr="00BB75B5">
        <w:rPr>
          <w:rFonts w:ascii="Times New Roman" w:hAnsi="Times New Roman"/>
          <w:sz w:val="24"/>
          <w:szCs w:val="24"/>
          <w:lang w:val="en-CA"/>
        </w:rPr>
        <w:t>overcrowding (</w:t>
      </w:r>
      <w:r w:rsidR="00DF66B2">
        <w:rPr>
          <w:rFonts w:ascii="Times New Roman" w:hAnsi="Times New Roman"/>
          <w:sz w:val="24"/>
          <w:szCs w:val="24"/>
          <w:lang w:val="en-CA"/>
        </w:rPr>
        <w:t>Bryant, 2004;</w:t>
      </w:r>
      <w:r w:rsidR="002650AB">
        <w:rPr>
          <w:rFonts w:ascii="Times New Roman" w:hAnsi="Times New Roman"/>
          <w:sz w:val="24"/>
          <w:szCs w:val="24"/>
          <w:lang w:val="en-CA"/>
        </w:rPr>
        <w:t xml:space="preserve"> First Nations Centre, 2005</w:t>
      </w:r>
      <w:r w:rsidR="00EB0150">
        <w:rPr>
          <w:rFonts w:ascii="Times New Roman" w:hAnsi="Times New Roman"/>
          <w:sz w:val="24"/>
          <w:szCs w:val="24"/>
          <w:lang w:val="en-CA"/>
        </w:rPr>
        <w:t>; Office of the Auditor General, 2003</w:t>
      </w:r>
      <w:r w:rsidR="00BB75B5" w:rsidRPr="00BB75B5">
        <w:rPr>
          <w:rFonts w:ascii="Times New Roman" w:hAnsi="Times New Roman"/>
          <w:sz w:val="24"/>
          <w:szCs w:val="24"/>
          <w:lang w:val="en-CA"/>
        </w:rPr>
        <w:t>), lack of access to clean water</w:t>
      </w:r>
      <w:r w:rsidR="00174F2F">
        <w:rPr>
          <w:rFonts w:ascii="Times New Roman" w:hAnsi="Times New Roman"/>
          <w:sz w:val="24"/>
          <w:szCs w:val="24"/>
          <w:lang w:val="en-CA"/>
        </w:rPr>
        <w:t xml:space="preserve"> (Neegan Burnside, 2011)</w:t>
      </w:r>
      <w:r w:rsidR="002650AB">
        <w:rPr>
          <w:rFonts w:ascii="Times New Roman" w:hAnsi="Times New Roman"/>
          <w:sz w:val="24"/>
          <w:szCs w:val="24"/>
          <w:lang w:val="en-CA"/>
        </w:rPr>
        <w:t xml:space="preserve">, </w:t>
      </w:r>
      <w:r w:rsidR="00BB75B5" w:rsidRPr="00BB75B5">
        <w:rPr>
          <w:rFonts w:ascii="Times New Roman" w:hAnsi="Times New Roman"/>
          <w:sz w:val="24"/>
          <w:szCs w:val="24"/>
          <w:lang w:val="en-CA"/>
        </w:rPr>
        <w:t>and an unemployment rate 2 to 3 times h</w:t>
      </w:r>
      <w:r w:rsidR="00BB75B5">
        <w:rPr>
          <w:rFonts w:ascii="Times New Roman" w:hAnsi="Times New Roman"/>
          <w:sz w:val="24"/>
          <w:szCs w:val="24"/>
          <w:lang w:val="en-CA"/>
        </w:rPr>
        <w:t>igher than the national average</w:t>
      </w:r>
      <w:r w:rsidR="00260710">
        <w:rPr>
          <w:rFonts w:ascii="Times New Roman" w:hAnsi="Times New Roman"/>
          <w:sz w:val="24"/>
          <w:szCs w:val="24"/>
          <w:lang w:val="en-CA"/>
        </w:rPr>
        <w:t xml:space="preserve"> (HRSDC, 2013). </w:t>
      </w:r>
      <w:r w:rsidR="0051734C">
        <w:rPr>
          <w:rFonts w:ascii="Times New Roman" w:hAnsi="Times New Roman"/>
          <w:sz w:val="24"/>
          <w:szCs w:val="24"/>
          <w:lang w:val="en-CA"/>
        </w:rPr>
        <w:t>The chronic p</w:t>
      </w:r>
      <w:r w:rsidR="00090189">
        <w:rPr>
          <w:rFonts w:ascii="Times New Roman" w:hAnsi="Times New Roman"/>
          <w:sz w:val="24"/>
          <w:szCs w:val="24"/>
          <w:lang w:val="en-CA"/>
        </w:rPr>
        <w:t xml:space="preserve">overty </w:t>
      </w:r>
      <w:r w:rsidR="0051734C">
        <w:rPr>
          <w:rFonts w:ascii="Times New Roman" w:hAnsi="Times New Roman"/>
          <w:sz w:val="24"/>
          <w:szCs w:val="24"/>
          <w:lang w:val="en-CA"/>
        </w:rPr>
        <w:t>experienced by a disproportionate number of indigenous Canadians</w:t>
      </w:r>
      <w:r w:rsidR="00090189">
        <w:rPr>
          <w:rFonts w:ascii="Times New Roman" w:hAnsi="Times New Roman"/>
          <w:sz w:val="24"/>
          <w:szCs w:val="24"/>
          <w:lang w:val="en-CA"/>
        </w:rPr>
        <w:t xml:space="preserve"> </w:t>
      </w:r>
      <w:r w:rsidR="00872095">
        <w:rPr>
          <w:rFonts w:ascii="Times New Roman" w:hAnsi="Times New Roman"/>
          <w:sz w:val="24"/>
          <w:szCs w:val="24"/>
          <w:lang w:val="en-CA"/>
        </w:rPr>
        <w:t>has been described as “pervasive”</w:t>
      </w:r>
      <w:r w:rsidR="007F02DA">
        <w:rPr>
          <w:rFonts w:ascii="Times New Roman" w:hAnsi="Times New Roman"/>
          <w:sz w:val="24"/>
          <w:szCs w:val="24"/>
          <w:lang w:val="en-CA"/>
        </w:rPr>
        <w:t xml:space="preserve"> </w:t>
      </w:r>
      <w:r w:rsidR="00872095" w:rsidRPr="00872095">
        <w:rPr>
          <w:rFonts w:ascii="Times New Roman" w:hAnsi="Times New Roman"/>
          <w:sz w:val="24"/>
          <w:szCs w:val="24"/>
          <w:lang w:val="en-CA"/>
        </w:rPr>
        <w:t>(Nat</w:t>
      </w:r>
      <w:r w:rsidR="0051734C">
        <w:rPr>
          <w:rFonts w:ascii="Times New Roman" w:hAnsi="Times New Roman"/>
          <w:sz w:val="24"/>
          <w:szCs w:val="24"/>
          <w:lang w:val="en-CA"/>
        </w:rPr>
        <w:t>ional Council on Welfare, 2007) and</w:t>
      </w:r>
      <w:r w:rsidR="00872095">
        <w:rPr>
          <w:rFonts w:ascii="Times New Roman" w:hAnsi="Times New Roman"/>
          <w:sz w:val="24"/>
          <w:szCs w:val="24"/>
          <w:lang w:val="en-CA"/>
        </w:rPr>
        <w:t xml:space="preserve"> “extreme” (Palmater,</w:t>
      </w:r>
      <w:r w:rsidR="006E243C">
        <w:rPr>
          <w:rFonts w:ascii="Times New Roman" w:hAnsi="Times New Roman"/>
          <w:sz w:val="24"/>
          <w:szCs w:val="24"/>
          <w:lang w:val="en-CA"/>
        </w:rPr>
        <w:t xml:space="preserve"> 2011</w:t>
      </w:r>
      <w:r w:rsidR="00090189">
        <w:rPr>
          <w:rFonts w:ascii="Times New Roman" w:hAnsi="Times New Roman"/>
          <w:sz w:val="24"/>
          <w:szCs w:val="24"/>
          <w:lang w:val="en-CA"/>
        </w:rPr>
        <w:t>), and</w:t>
      </w:r>
      <w:r w:rsidR="00AB37E9">
        <w:rPr>
          <w:rFonts w:ascii="Times New Roman" w:hAnsi="Times New Roman"/>
          <w:sz w:val="24"/>
          <w:szCs w:val="24"/>
          <w:lang w:val="en-CA"/>
        </w:rPr>
        <w:t xml:space="preserve"> indeed</w:t>
      </w:r>
      <w:r w:rsidR="00090189">
        <w:rPr>
          <w:rFonts w:ascii="Times New Roman" w:hAnsi="Times New Roman"/>
          <w:sz w:val="24"/>
          <w:szCs w:val="24"/>
          <w:lang w:val="en-CA"/>
        </w:rPr>
        <w:t xml:space="preserve"> </w:t>
      </w:r>
      <w:r w:rsidR="00872095">
        <w:rPr>
          <w:rFonts w:ascii="Times New Roman" w:hAnsi="Times New Roman"/>
          <w:sz w:val="24"/>
          <w:szCs w:val="24"/>
          <w:lang w:val="en-CA"/>
        </w:rPr>
        <w:t xml:space="preserve">half of </w:t>
      </w:r>
      <w:r w:rsidR="001643DF">
        <w:rPr>
          <w:rFonts w:ascii="Times New Roman" w:hAnsi="Times New Roman"/>
          <w:sz w:val="24"/>
          <w:szCs w:val="24"/>
          <w:lang w:val="en-CA"/>
        </w:rPr>
        <w:t xml:space="preserve">First Nations </w:t>
      </w:r>
      <w:r w:rsidR="00872095">
        <w:rPr>
          <w:rFonts w:ascii="Times New Roman" w:hAnsi="Times New Roman"/>
          <w:sz w:val="24"/>
          <w:szCs w:val="24"/>
          <w:lang w:val="en-CA"/>
        </w:rPr>
        <w:t xml:space="preserve">children </w:t>
      </w:r>
      <w:r w:rsidR="00AB37E9">
        <w:rPr>
          <w:rFonts w:ascii="Times New Roman" w:hAnsi="Times New Roman"/>
          <w:sz w:val="24"/>
          <w:szCs w:val="24"/>
          <w:lang w:val="en-CA"/>
        </w:rPr>
        <w:t xml:space="preserve">in Canada </w:t>
      </w:r>
      <w:r w:rsidR="0051734C">
        <w:rPr>
          <w:rFonts w:ascii="Times New Roman" w:hAnsi="Times New Roman"/>
          <w:sz w:val="24"/>
          <w:szCs w:val="24"/>
          <w:lang w:val="en-CA"/>
        </w:rPr>
        <w:t xml:space="preserve">currently live below the </w:t>
      </w:r>
      <w:r w:rsidR="00872095">
        <w:rPr>
          <w:rFonts w:ascii="Times New Roman" w:hAnsi="Times New Roman"/>
          <w:sz w:val="24"/>
          <w:szCs w:val="24"/>
          <w:lang w:val="en-CA"/>
        </w:rPr>
        <w:t xml:space="preserve"> poverty </w:t>
      </w:r>
      <w:r w:rsidR="0051734C">
        <w:rPr>
          <w:rFonts w:ascii="Times New Roman" w:hAnsi="Times New Roman"/>
          <w:sz w:val="24"/>
          <w:szCs w:val="24"/>
          <w:lang w:val="en-CA"/>
        </w:rPr>
        <w:t xml:space="preserve">line </w:t>
      </w:r>
      <w:r w:rsidR="00872095">
        <w:rPr>
          <w:rFonts w:ascii="Times New Roman" w:hAnsi="Times New Roman"/>
          <w:sz w:val="24"/>
          <w:szCs w:val="24"/>
          <w:lang w:val="en-CA"/>
        </w:rPr>
        <w:t>(</w:t>
      </w:r>
      <w:r w:rsidR="00AB37E9">
        <w:rPr>
          <w:rFonts w:ascii="Times New Roman" w:hAnsi="Times New Roman"/>
          <w:sz w:val="24"/>
          <w:szCs w:val="24"/>
          <w:lang w:val="en-CA"/>
        </w:rPr>
        <w:t>Wilson &amp; Macdonald, 2013</w:t>
      </w:r>
      <w:r w:rsidR="001643DF">
        <w:rPr>
          <w:rFonts w:ascii="Times New Roman" w:hAnsi="Times New Roman"/>
          <w:sz w:val="24"/>
          <w:szCs w:val="24"/>
          <w:lang w:val="en-CA"/>
        </w:rPr>
        <w:t>)</w:t>
      </w:r>
      <w:r w:rsidR="00872095">
        <w:rPr>
          <w:rFonts w:ascii="Times New Roman" w:hAnsi="Times New Roman"/>
          <w:sz w:val="24"/>
          <w:szCs w:val="24"/>
          <w:lang w:val="en-CA"/>
        </w:rPr>
        <w:t>.</w:t>
      </w:r>
      <w:r w:rsidR="007935E0">
        <w:rPr>
          <w:rFonts w:ascii="Times New Roman" w:hAnsi="Times New Roman"/>
          <w:sz w:val="24"/>
          <w:szCs w:val="24"/>
          <w:lang w:val="en-CA"/>
        </w:rPr>
        <w:t xml:space="preserve"> Indeed, even INAC’s own Community-Wellbeing Index (CWI) analysis indicates that there has been no real improvement in community development and well-being since 2001 (INAC, 2010). </w:t>
      </w:r>
      <w:r w:rsidR="001643DF">
        <w:rPr>
          <w:rFonts w:ascii="Times New Roman" w:hAnsi="Times New Roman"/>
          <w:sz w:val="24"/>
          <w:szCs w:val="24"/>
          <w:lang w:val="en-CA"/>
        </w:rPr>
        <w:t xml:space="preserve">What’s more, the percentage of young Aboriginal Canadians who do </w:t>
      </w:r>
      <w:r w:rsidR="001643DF" w:rsidRPr="004C5A63">
        <w:rPr>
          <w:rFonts w:ascii="Times New Roman" w:hAnsi="Times New Roman"/>
          <w:i/>
          <w:sz w:val="24"/>
          <w:szCs w:val="24"/>
          <w:lang w:val="en-CA"/>
        </w:rPr>
        <w:t>not</w:t>
      </w:r>
      <w:r w:rsidR="001643DF">
        <w:rPr>
          <w:rFonts w:ascii="Times New Roman" w:hAnsi="Times New Roman"/>
          <w:sz w:val="24"/>
          <w:szCs w:val="24"/>
          <w:lang w:val="en-CA"/>
        </w:rPr>
        <w:t xml:space="preserve"> complete high</w:t>
      </w:r>
      <w:r w:rsidR="004C5A63">
        <w:rPr>
          <w:rFonts w:ascii="Times New Roman" w:hAnsi="Times New Roman"/>
          <w:sz w:val="24"/>
          <w:szCs w:val="24"/>
          <w:lang w:val="en-CA"/>
        </w:rPr>
        <w:t xml:space="preserve"> </w:t>
      </w:r>
      <w:r w:rsidR="001643DF">
        <w:rPr>
          <w:rFonts w:ascii="Times New Roman" w:hAnsi="Times New Roman"/>
          <w:sz w:val="24"/>
          <w:szCs w:val="24"/>
          <w:lang w:val="en-CA"/>
        </w:rPr>
        <w:t xml:space="preserve">school is </w:t>
      </w:r>
      <w:r w:rsidR="007935E0">
        <w:rPr>
          <w:rFonts w:ascii="Times New Roman" w:hAnsi="Times New Roman"/>
          <w:sz w:val="24"/>
          <w:szCs w:val="24"/>
          <w:lang w:val="en-CA"/>
        </w:rPr>
        <w:t xml:space="preserve">still </w:t>
      </w:r>
      <w:r w:rsidR="001643DF">
        <w:rPr>
          <w:rFonts w:ascii="Times New Roman" w:hAnsi="Times New Roman"/>
          <w:sz w:val="24"/>
          <w:szCs w:val="24"/>
          <w:lang w:val="en-CA"/>
        </w:rPr>
        <w:t>twice that of the general population (Wilson &amp; Macdonald, 2010),</w:t>
      </w:r>
      <w:r w:rsidR="004C27BF">
        <w:rPr>
          <w:rFonts w:ascii="Times New Roman" w:hAnsi="Times New Roman"/>
          <w:sz w:val="24"/>
          <w:szCs w:val="24"/>
          <w:lang w:val="en-CA"/>
        </w:rPr>
        <w:t xml:space="preserve"> and the percentage of aboriginal people who </w:t>
      </w:r>
      <w:r w:rsidR="004C27BF" w:rsidRPr="004C27BF">
        <w:rPr>
          <w:rFonts w:ascii="Times New Roman" w:hAnsi="Times New Roman"/>
          <w:i/>
          <w:sz w:val="24"/>
          <w:szCs w:val="24"/>
          <w:lang w:val="en-CA"/>
        </w:rPr>
        <w:t>do</w:t>
      </w:r>
      <w:r w:rsidR="004C27BF">
        <w:rPr>
          <w:rFonts w:ascii="Times New Roman" w:hAnsi="Times New Roman"/>
          <w:sz w:val="24"/>
          <w:szCs w:val="24"/>
          <w:lang w:val="en-CA"/>
        </w:rPr>
        <w:t xml:space="preserve"> complete a university degree is about four times lower than of the </w:t>
      </w:r>
      <w:r w:rsidR="004C27BF">
        <w:rPr>
          <w:rFonts w:ascii="Times New Roman" w:hAnsi="Times New Roman"/>
          <w:sz w:val="24"/>
          <w:szCs w:val="24"/>
          <w:lang w:val="en-CA"/>
        </w:rPr>
        <w:lastRenderedPageBreak/>
        <w:t>national average (</w:t>
      </w:r>
      <w:r w:rsidR="004C27BF" w:rsidRPr="004C27BF">
        <w:rPr>
          <w:rFonts w:ascii="Times New Roman" w:hAnsi="Times New Roman"/>
          <w:sz w:val="24"/>
          <w:szCs w:val="24"/>
          <w:lang w:val="en-CA"/>
        </w:rPr>
        <w:t>Loppie Reading</w:t>
      </w:r>
      <w:r w:rsidR="004C27BF">
        <w:rPr>
          <w:rFonts w:ascii="Times New Roman" w:hAnsi="Times New Roman"/>
          <w:sz w:val="24"/>
          <w:szCs w:val="24"/>
          <w:lang w:val="en-CA"/>
        </w:rPr>
        <w:t xml:space="preserve"> </w:t>
      </w:r>
      <w:r w:rsidR="004C27BF" w:rsidRPr="004C27BF">
        <w:rPr>
          <w:rFonts w:ascii="Times New Roman" w:hAnsi="Times New Roman"/>
          <w:sz w:val="24"/>
          <w:szCs w:val="24"/>
          <w:lang w:val="en-CA"/>
        </w:rPr>
        <w:t>&amp; Wien</w:t>
      </w:r>
      <w:r w:rsidR="00CC7F8B">
        <w:rPr>
          <w:rFonts w:ascii="Times New Roman" w:hAnsi="Times New Roman"/>
          <w:sz w:val="24"/>
          <w:szCs w:val="24"/>
          <w:lang w:val="en-CA"/>
        </w:rPr>
        <w:t xml:space="preserve">, </w:t>
      </w:r>
      <w:r w:rsidR="004C27BF" w:rsidRPr="004C27BF">
        <w:rPr>
          <w:rFonts w:ascii="Times New Roman" w:hAnsi="Times New Roman"/>
          <w:sz w:val="24"/>
          <w:szCs w:val="24"/>
          <w:lang w:val="en-CA"/>
        </w:rPr>
        <w:t>2009</w:t>
      </w:r>
      <w:r w:rsidR="004C27BF">
        <w:rPr>
          <w:rFonts w:ascii="Times New Roman" w:hAnsi="Times New Roman"/>
          <w:sz w:val="24"/>
          <w:szCs w:val="24"/>
          <w:lang w:val="en-CA"/>
        </w:rPr>
        <w:t xml:space="preserve">), two factors </w:t>
      </w:r>
      <w:r w:rsidR="004C5A63">
        <w:rPr>
          <w:rFonts w:ascii="Times New Roman" w:hAnsi="Times New Roman"/>
          <w:sz w:val="24"/>
          <w:szCs w:val="24"/>
          <w:lang w:val="en-CA"/>
        </w:rPr>
        <w:t xml:space="preserve">which </w:t>
      </w:r>
      <w:r w:rsidR="004C27BF">
        <w:rPr>
          <w:rFonts w:ascii="Times New Roman" w:hAnsi="Times New Roman"/>
          <w:sz w:val="24"/>
          <w:szCs w:val="24"/>
          <w:lang w:val="en-CA"/>
        </w:rPr>
        <w:t>further compound and reinforce</w:t>
      </w:r>
      <w:r w:rsidR="004C5A63">
        <w:rPr>
          <w:rFonts w:ascii="Times New Roman" w:hAnsi="Times New Roman"/>
          <w:sz w:val="24"/>
          <w:szCs w:val="24"/>
          <w:lang w:val="en-CA"/>
        </w:rPr>
        <w:t xml:space="preserve"> the existing cycle of poverty and unemployment. </w:t>
      </w:r>
    </w:p>
    <w:p w14:paraId="0F0BB3F1" w14:textId="1D12930A" w:rsidR="00BB75B5" w:rsidRDefault="00564D14" w:rsidP="00BB75B5">
      <w:pPr>
        <w:spacing w:line="240" w:lineRule="auto"/>
        <w:rPr>
          <w:rFonts w:ascii="Times New Roman" w:hAnsi="Times New Roman"/>
          <w:sz w:val="24"/>
          <w:szCs w:val="24"/>
          <w:lang w:val="en-CA"/>
        </w:rPr>
      </w:pPr>
      <w:r>
        <w:rPr>
          <w:rFonts w:ascii="Times New Roman" w:hAnsi="Times New Roman"/>
          <w:sz w:val="24"/>
          <w:szCs w:val="24"/>
          <w:lang w:val="en-CA"/>
        </w:rPr>
        <w:t>Under these conditions it is perhaps not surprising that health indictors for a</w:t>
      </w:r>
      <w:r w:rsidR="00BB75B5" w:rsidRPr="00BB75B5">
        <w:rPr>
          <w:rFonts w:ascii="Times New Roman" w:hAnsi="Times New Roman"/>
          <w:sz w:val="24"/>
          <w:szCs w:val="24"/>
          <w:lang w:val="en-CA"/>
        </w:rPr>
        <w:t xml:space="preserve">boriginal Canadians are equally bleak. </w:t>
      </w:r>
      <w:r w:rsidR="00C010C8">
        <w:rPr>
          <w:rFonts w:ascii="Times New Roman" w:hAnsi="Times New Roman"/>
          <w:sz w:val="24"/>
          <w:szCs w:val="24"/>
          <w:lang w:val="en-CA"/>
        </w:rPr>
        <w:t>First Nations people</w:t>
      </w:r>
      <w:r w:rsidR="00C010C8" w:rsidRPr="00BB75B5">
        <w:rPr>
          <w:rFonts w:ascii="Times New Roman" w:hAnsi="Times New Roman"/>
          <w:sz w:val="24"/>
          <w:szCs w:val="24"/>
          <w:lang w:val="en-CA"/>
        </w:rPr>
        <w:t xml:space="preserve"> live 5-7 years less than the Canadian</w:t>
      </w:r>
      <w:r w:rsidR="00C010C8">
        <w:rPr>
          <w:rFonts w:ascii="Times New Roman" w:hAnsi="Times New Roman"/>
          <w:sz w:val="24"/>
          <w:szCs w:val="24"/>
          <w:lang w:val="en-CA"/>
        </w:rPr>
        <w:t xml:space="preserve"> average</w:t>
      </w:r>
      <w:r w:rsidR="00C010C8" w:rsidRPr="00BB75B5">
        <w:rPr>
          <w:rFonts w:ascii="Times New Roman" w:hAnsi="Times New Roman"/>
          <w:sz w:val="24"/>
          <w:szCs w:val="24"/>
          <w:lang w:val="en-CA"/>
        </w:rPr>
        <w:t xml:space="preserve">, and </w:t>
      </w:r>
      <w:r w:rsidR="00C010C8">
        <w:rPr>
          <w:rFonts w:ascii="Times New Roman" w:hAnsi="Times New Roman"/>
          <w:sz w:val="24"/>
          <w:szCs w:val="24"/>
          <w:lang w:val="en-CA"/>
        </w:rPr>
        <w:t xml:space="preserve">they </w:t>
      </w:r>
      <w:r w:rsidR="00C010C8" w:rsidRPr="00BB75B5">
        <w:rPr>
          <w:rFonts w:ascii="Times New Roman" w:hAnsi="Times New Roman"/>
          <w:sz w:val="24"/>
          <w:szCs w:val="24"/>
          <w:lang w:val="en-CA"/>
        </w:rPr>
        <w:t>experience a high rate of diabetes (3 times the national average), tuberculosis (8 to 10 times higher than the Canadian norm), increasing rates of HIV/AIDS infection, and difficulty accessing health care</w:t>
      </w:r>
      <w:r w:rsidR="00C010C8">
        <w:rPr>
          <w:rFonts w:ascii="Times New Roman" w:hAnsi="Times New Roman"/>
          <w:sz w:val="24"/>
          <w:szCs w:val="24"/>
          <w:lang w:val="en-CA"/>
        </w:rPr>
        <w:t xml:space="preserve"> (Health Canada, 2013)</w:t>
      </w:r>
      <w:r w:rsidR="00C010C8" w:rsidRPr="00BB75B5">
        <w:rPr>
          <w:rFonts w:ascii="Times New Roman" w:hAnsi="Times New Roman"/>
          <w:sz w:val="24"/>
          <w:szCs w:val="24"/>
          <w:lang w:val="en-CA"/>
        </w:rPr>
        <w:t xml:space="preserve">. </w:t>
      </w:r>
      <w:r w:rsidR="002A2A5F">
        <w:rPr>
          <w:rFonts w:ascii="Times New Roman" w:hAnsi="Times New Roman"/>
          <w:sz w:val="24"/>
          <w:szCs w:val="24"/>
          <w:lang w:val="en-CA"/>
        </w:rPr>
        <w:t>Mental health concerns are also a very serious issue for our aboriginal population</w:t>
      </w:r>
      <w:r w:rsidR="00CC7F8B">
        <w:rPr>
          <w:rFonts w:ascii="Times New Roman" w:hAnsi="Times New Roman"/>
          <w:sz w:val="24"/>
          <w:szCs w:val="24"/>
          <w:lang w:val="en-CA"/>
        </w:rPr>
        <w:t xml:space="preserve">, as studies indicate that depression is twice as common among the indigenous population </w:t>
      </w:r>
      <w:r w:rsidR="00B57ADC">
        <w:rPr>
          <w:rFonts w:ascii="Times New Roman" w:hAnsi="Times New Roman"/>
          <w:sz w:val="24"/>
          <w:szCs w:val="24"/>
          <w:lang w:val="en-CA"/>
        </w:rPr>
        <w:t>(</w:t>
      </w:r>
      <w:r w:rsidR="00B57ADC" w:rsidRPr="00B57ADC">
        <w:rPr>
          <w:rFonts w:ascii="Times New Roman" w:hAnsi="Times New Roman"/>
          <w:sz w:val="24"/>
          <w:szCs w:val="24"/>
          <w:lang w:val="en-CA"/>
        </w:rPr>
        <w:t xml:space="preserve">First Nations </w:t>
      </w:r>
      <w:r w:rsidR="00B57ADC">
        <w:rPr>
          <w:rFonts w:ascii="Times New Roman" w:hAnsi="Times New Roman"/>
          <w:sz w:val="24"/>
          <w:szCs w:val="24"/>
          <w:lang w:val="en-CA"/>
        </w:rPr>
        <w:t>Centre</w:t>
      </w:r>
      <w:r w:rsidR="00B57ADC" w:rsidRPr="00B57ADC">
        <w:rPr>
          <w:rFonts w:ascii="Times New Roman" w:hAnsi="Times New Roman"/>
          <w:sz w:val="24"/>
          <w:szCs w:val="24"/>
          <w:lang w:val="en-CA"/>
        </w:rPr>
        <w:t>, 2005</w:t>
      </w:r>
      <w:r w:rsidR="00CC7F8B">
        <w:rPr>
          <w:rFonts w:ascii="Times New Roman" w:hAnsi="Times New Roman"/>
          <w:sz w:val="24"/>
          <w:szCs w:val="24"/>
          <w:lang w:val="en-CA"/>
        </w:rPr>
        <w:t xml:space="preserve">) and the suicide rate is also extremely high (reaching five to </w:t>
      </w:r>
      <w:r w:rsidR="00B57ADC">
        <w:rPr>
          <w:rFonts w:ascii="Times New Roman" w:hAnsi="Times New Roman"/>
          <w:sz w:val="24"/>
          <w:szCs w:val="24"/>
          <w:lang w:val="en-CA"/>
        </w:rPr>
        <w:t>seven</w:t>
      </w:r>
      <w:r w:rsidR="00CC7F8B">
        <w:rPr>
          <w:rFonts w:ascii="Times New Roman" w:hAnsi="Times New Roman"/>
          <w:sz w:val="24"/>
          <w:szCs w:val="24"/>
          <w:lang w:val="en-CA"/>
        </w:rPr>
        <w:t xml:space="preserve"> times the national average for young people living on reserve) (</w:t>
      </w:r>
      <w:r w:rsidR="00B57ADC" w:rsidRPr="00B57ADC">
        <w:rPr>
          <w:rFonts w:ascii="Times New Roman" w:hAnsi="Times New Roman"/>
          <w:sz w:val="24"/>
          <w:szCs w:val="24"/>
          <w:lang w:val="en-CA"/>
        </w:rPr>
        <w:t>Canadian Institute of Child Health, 200</w:t>
      </w:r>
      <w:r w:rsidR="00B57ADC">
        <w:rPr>
          <w:rFonts w:ascii="Times New Roman" w:hAnsi="Times New Roman"/>
          <w:sz w:val="24"/>
          <w:szCs w:val="24"/>
          <w:lang w:val="en-CA"/>
        </w:rPr>
        <w:t>0</w:t>
      </w:r>
      <w:r w:rsidR="00CC7F8B">
        <w:rPr>
          <w:rFonts w:ascii="Times New Roman" w:hAnsi="Times New Roman"/>
          <w:sz w:val="24"/>
          <w:szCs w:val="24"/>
          <w:lang w:val="en-CA"/>
        </w:rPr>
        <w:t xml:space="preserve">). </w:t>
      </w:r>
    </w:p>
    <w:p w14:paraId="0A02AFD3" w14:textId="3350EBE6" w:rsidR="00B26D86" w:rsidRPr="00621386" w:rsidRDefault="00903444" w:rsidP="00BB75B5">
      <w:pPr>
        <w:spacing w:line="240" w:lineRule="auto"/>
        <w:rPr>
          <w:rFonts w:ascii="Times New Roman" w:hAnsi="Times New Roman"/>
          <w:sz w:val="24"/>
          <w:szCs w:val="24"/>
          <w:lang w:val="en-CA"/>
        </w:rPr>
      </w:pPr>
      <w:r>
        <w:rPr>
          <w:rFonts w:ascii="Times New Roman" w:hAnsi="Times New Roman"/>
          <w:sz w:val="24"/>
          <w:szCs w:val="24"/>
          <w:lang w:val="en-CA"/>
        </w:rPr>
        <w:t>T</w:t>
      </w:r>
      <w:r w:rsidR="00CC7F8B">
        <w:rPr>
          <w:rFonts w:ascii="Times New Roman" w:hAnsi="Times New Roman"/>
          <w:sz w:val="24"/>
          <w:szCs w:val="24"/>
          <w:lang w:val="en-CA"/>
        </w:rPr>
        <w:t>h</w:t>
      </w:r>
      <w:r>
        <w:rPr>
          <w:rFonts w:ascii="Times New Roman" w:hAnsi="Times New Roman"/>
          <w:sz w:val="24"/>
          <w:szCs w:val="24"/>
          <w:lang w:val="en-CA"/>
        </w:rPr>
        <w:t xml:space="preserve">is </w:t>
      </w:r>
      <w:r w:rsidR="00CC7F8B" w:rsidRPr="00043C5A">
        <w:rPr>
          <w:rFonts w:ascii="Times New Roman" w:hAnsi="Times New Roman"/>
          <w:sz w:val="24"/>
          <w:szCs w:val="24"/>
          <w:lang w:val="en-CA"/>
        </w:rPr>
        <w:t xml:space="preserve">data clearly demonstrates the </w:t>
      </w:r>
      <w:r w:rsidR="00DA5082" w:rsidRPr="00043C5A">
        <w:rPr>
          <w:rFonts w:ascii="Times New Roman" w:hAnsi="Times New Roman"/>
          <w:sz w:val="24"/>
          <w:szCs w:val="24"/>
          <w:lang w:val="en-CA"/>
        </w:rPr>
        <w:t>significant barriers and challenges faced by Canada’s aboriginal</w:t>
      </w:r>
      <w:r w:rsidR="006E243C" w:rsidRPr="00043C5A">
        <w:rPr>
          <w:rFonts w:ascii="Times New Roman" w:hAnsi="Times New Roman"/>
          <w:sz w:val="24"/>
          <w:szCs w:val="24"/>
          <w:lang w:val="en-CA"/>
        </w:rPr>
        <w:t xml:space="preserve"> population – a situatio</w:t>
      </w:r>
      <w:r w:rsidR="00043C5A" w:rsidRPr="00043C5A">
        <w:rPr>
          <w:rFonts w:ascii="Times New Roman" w:hAnsi="Times New Roman"/>
          <w:sz w:val="24"/>
          <w:szCs w:val="24"/>
          <w:lang w:val="en-CA"/>
        </w:rPr>
        <w:t>n that has been called “dire” and “a crisis” (Amaya, 2011, 2013).</w:t>
      </w:r>
      <w:r w:rsidR="006E243C" w:rsidRPr="00043C5A">
        <w:rPr>
          <w:rFonts w:ascii="Times New Roman" w:hAnsi="Times New Roman"/>
          <w:sz w:val="24"/>
          <w:szCs w:val="24"/>
          <w:lang w:val="en-CA"/>
        </w:rPr>
        <w:t xml:space="preserve"> </w:t>
      </w:r>
      <w:r w:rsidR="006A77F0" w:rsidRPr="00043C5A">
        <w:rPr>
          <w:rFonts w:ascii="Times New Roman" w:hAnsi="Times New Roman"/>
          <w:sz w:val="24"/>
          <w:szCs w:val="24"/>
          <w:lang w:val="en-CA"/>
        </w:rPr>
        <w:t xml:space="preserve"> Despite these barriers </w:t>
      </w:r>
      <w:r w:rsidR="00CC7F8B" w:rsidRPr="00043C5A">
        <w:rPr>
          <w:rFonts w:ascii="Times New Roman" w:hAnsi="Times New Roman"/>
          <w:sz w:val="24"/>
          <w:szCs w:val="24"/>
          <w:lang w:val="en-CA"/>
        </w:rPr>
        <w:t>and th</w:t>
      </w:r>
      <w:r>
        <w:rPr>
          <w:rFonts w:ascii="Times New Roman" w:hAnsi="Times New Roman"/>
          <w:sz w:val="24"/>
          <w:szCs w:val="24"/>
          <w:lang w:val="en-CA"/>
        </w:rPr>
        <w:t>eir</w:t>
      </w:r>
      <w:r w:rsidR="00CC7F8B" w:rsidRPr="00043C5A">
        <w:rPr>
          <w:rFonts w:ascii="Times New Roman" w:hAnsi="Times New Roman"/>
          <w:sz w:val="24"/>
          <w:szCs w:val="24"/>
          <w:lang w:val="en-CA"/>
        </w:rPr>
        <w:t xml:space="preserve"> already </w:t>
      </w:r>
      <w:r>
        <w:rPr>
          <w:rFonts w:ascii="Times New Roman" w:hAnsi="Times New Roman"/>
          <w:sz w:val="24"/>
          <w:szCs w:val="24"/>
          <w:lang w:val="en-CA"/>
        </w:rPr>
        <w:t xml:space="preserve">significantly </w:t>
      </w:r>
      <w:r w:rsidR="006A77F0" w:rsidRPr="00043C5A">
        <w:rPr>
          <w:rFonts w:ascii="Times New Roman" w:hAnsi="Times New Roman"/>
          <w:sz w:val="24"/>
          <w:szCs w:val="24"/>
          <w:lang w:val="en-CA"/>
        </w:rPr>
        <w:t>disadvantaged position</w:t>
      </w:r>
      <w:r w:rsidR="00CC7F8B" w:rsidRPr="00043C5A">
        <w:rPr>
          <w:rFonts w:ascii="Times New Roman" w:hAnsi="Times New Roman"/>
          <w:sz w:val="24"/>
          <w:szCs w:val="24"/>
          <w:lang w:val="en-CA"/>
        </w:rPr>
        <w:t xml:space="preserve">, the limited data available clearly indicate that aboriginal Canadians </w:t>
      </w:r>
      <w:r w:rsidR="00CC7F8B" w:rsidRPr="00043C5A">
        <w:rPr>
          <w:rFonts w:ascii="Times New Roman" w:hAnsi="Times New Roman"/>
          <w:i/>
          <w:sz w:val="24"/>
          <w:szCs w:val="24"/>
          <w:lang w:val="en-CA"/>
        </w:rPr>
        <w:t>with disabilities</w:t>
      </w:r>
      <w:r w:rsidR="00CC7F8B" w:rsidRPr="00043C5A">
        <w:rPr>
          <w:rFonts w:ascii="Times New Roman" w:hAnsi="Times New Roman"/>
          <w:sz w:val="24"/>
          <w:szCs w:val="24"/>
          <w:lang w:val="en-CA"/>
        </w:rPr>
        <w:t xml:space="preserve"> face even greater challenges and </w:t>
      </w:r>
      <w:r w:rsidR="00621386" w:rsidRPr="00043C5A">
        <w:rPr>
          <w:rFonts w:ascii="Times New Roman" w:hAnsi="Times New Roman"/>
          <w:sz w:val="24"/>
          <w:szCs w:val="24"/>
          <w:lang w:val="en-CA"/>
        </w:rPr>
        <w:t>compounding</w:t>
      </w:r>
      <w:r w:rsidR="00DD58D5" w:rsidRPr="00043C5A">
        <w:rPr>
          <w:rFonts w:ascii="Times New Roman" w:hAnsi="Times New Roman"/>
          <w:sz w:val="24"/>
          <w:szCs w:val="24"/>
          <w:lang w:val="en-CA"/>
        </w:rPr>
        <w:t xml:space="preserve"> barriers</w:t>
      </w:r>
      <w:r w:rsidR="00CC7F8B" w:rsidRPr="00043C5A">
        <w:rPr>
          <w:rFonts w:ascii="Times New Roman" w:hAnsi="Times New Roman"/>
          <w:sz w:val="24"/>
          <w:szCs w:val="24"/>
          <w:lang w:val="en-CA"/>
        </w:rPr>
        <w:t xml:space="preserve">, as a result of </w:t>
      </w:r>
      <w:r w:rsidR="00DD58D5" w:rsidRPr="00043C5A">
        <w:rPr>
          <w:rFonts w:ascii="Times New Roman" w:hAnsi="Times New Roman"/>
          <w:sz w:val="24"/>
          <w:szCs w:val="24"/>
          <w:lang w:val="en-CA"/>
        </w:rPr>
        <w:t>their</w:t>
      </w:r>
      <w:r w:rsidR="00DD58D5">
        <w:rPr>
          <w:rFonts w:ascii="Times New Roman" w:hAnsi="Times New Roman"/>
          <w:sz w:val="24"/>
          <w:szCs w:val="24"/>
          <w:lang w:val="en-CA"/>
        </w:rPr>
        <w:t xml:space="preserve"> intersecting experience</w:t>
      </w:r>
      <w:r w:rsidR="00621386">
        <w:rPr>
          <w:rFonts w:ascii="Times New Roman" w:hAnsi="Times New Roman"/>
          <w:sz w:val="24"/>
          <w:szCs w:val="24"/>
          <w:lang w:val="en-CA"/>
        </w:rPr>
        <w:t xml:space="preserve"> as indigenous persons and persons with disabilities. </w:t>
      </w:r>
      <w:r w:rsidR="00DD58D5">
        <w:rPr>
          <w:rFonts w:ascii="Times New Roman" w:hAnsi="Times New Roman"/>
          <w:sz w:val="24"/>
          <w:szCs w:val="24"/>
          <w:lang w:val="en-CA"/>
        </w:rPr>
        <w:t>And, though statistics relatin</w:t>
      </w:r>
      <w:r w:rsidR="00B51AEB">
        <w:rPr>
          <w:rFonts w:ascii="Times New Roman" w:hAnsi="Times New Roman"/>
          <w:sz w:val="24"/>
          <w:szCs w:val="24"/>
          <w:lang w:val="en-CA"/>
        </w:rPr>
        <w:t>g to this specific population are</w:t>
      </w:r>
      <w:r w:rsidR="00DD58D5">
        <w:rPr>
          <w:rFonts w:ascii="Times New Roman" w:hAnsi="Times New Roman"/>
          <w:sz w:val="24"/>
          <w:szCs w:val="24"/>
          <w:lang w:val="en-CA"/>
        </w:rPr>
        <w:t xml:space="preserve"> much scarcer (both nationally and internationally</w:t>
      </w:r>
      <w:r w:rsidR="00DD58D5">
        <w:rPr>
          <w:rStyle w:val="FootnoteReference"/>
          <w:rFonts w:ascii="Times New Roman" w:hAnsi="Times New Roman"/>
          <w:sz w:val="24"/>
          <w:szCs w:val="24"/>
          <w:lang w:val="en-CA"/>
        </w:rPr>
        <w:footnoteReference w:id="1"/>
      </w:r>
      <w:r w:rsidR="00DD58D5">
        <w:rPr>
          <w:rFonts w:ascii="Times New Roman" w:hAnsi="Times New Roman"/>
          <w:sz w:val="24"/>
          <w:szCs w:val="24"/>
          <w:lang w:val="en-CA"/>
        </w:rPr>
        <w:t xml:space="preserve">), the limited data that is available certainly sheds light on the compounding impact of disability and </w:t>
      </w:r>
      <w:r w:rsidR="00B51AEB">
        <w:rPr>
          <w:rFonts w:ascii="Times New Roman" w:hAnsi="Times New Roman"/>
          <w:sz w:val="24"/>
          <w:szCs w:val="24"/>
          <w:lang w:val="en-CA"/>
        </w:rPr>
        <w:t>aboriginal status.</w:t>
      </w:r>
      <w:r w:rsidR="00DD58D5">
        <w:rPr>
          <w:rFonts w:ascii="Times New Roman" w:hAnsi="Times New Roman"/>
          <w:sz w:val="24"/>
          <w:szCs w:val="24"/>
          <w:lang w:val="en-CA"/>
        </w:rPr>
        <w:t xml:space="preserve"> </w:t>
      </w:r>
      <w:r w:rsidR="002D5314">
        <w:rPr>
          <w:rFonts w:ascii="Times New Roman" w:hAnsi="Times New Roman"/>
          <w:sz w:val="24"/>
          <w:szCs w:val="24"/>
          <w:lang w:val="en-CA"/>
        </w:rPr>
        <w:t>Furthermore</w:t>
      </w:r>
      <w:r w:rsidR="00B51AEB">
        <w:rPr>
          <w:rFonts w:ascii="Times New Roman" w:hAnsi="Times New Roman"/>
          <w:sz w:val="24"/>
          <w:szCs w:val="24"/>
          <w:lang w:val="en-CA"/>
        </w:rPr>
        <w:t xml:space="preserve">, many aboriginal people with disabilities experience further disadvantages and barriers due to gender imbalances and/or as a result </w:t>
      </w:r>
      <w:r w:rsidR="00B51AEB" w:rsidRPr="00B51AEB">
        <w:rPr>
          <w:rFonts w:ascii="Times New Roman" w:hAnsi="Times New Roman"/>
          <w:sz w:val="24"/>
          <w:szCs w:val="24"/>
          <w:lang w:val="en-CA"/>
        </w:rPr>
        <w:t>from living in remote communities</w:t>
      </w:r>
      <w:r>
        <w:rPr>
          <w:rFonts w:ascii="Times New Roman" w:hAnsi="Times New Roman"/>
          <w:sz w:val="24"/>
          <w:szCs w:val="24"/>
          <w:lang w:val="en-CA"/>
        </w:rPr>
        <w:t>,</w:t>
      </w:r>
      <w:r w:rsidR="00B51AEB">
        <w:rPr>
          <w:rFonts w:ascii="Times New Roman" w:hAnsi="Times New Roman"/>
          <w:sz w:val="24"/>
          <w:szCs w:val="24"/>
          <w:lang w:val="en-CA"/>
        </w:rPr>
        <w:t xml:space="preserve"> (Demas, 1993)</w:t>
      </w:r>
      <w:r w:rsidR="00B51AEB" w:rsidRPr="00B51AEB">
        <w:rPr>
          <w:rFonts w:ascii="Times New Roman" w:hAnsi="Times New Roman"/>
          <w:sz w:val="24"/>
          <w:szCs w:val="24"/>
          <w:lang w:val="en-CA"/>
        </w:rPr>
        <w:t>.</w:t>
      </w:r>
    </w:p>
    <w:p w14:paraId="1C954394" w14:textId="6B76D42A" w:rsidR="00936B99" w:rsidRPr="004E2D38" w:rsidRDefault="002D5314" w:rsidP="004E2D38">
      <w:pPr>
        <w:spacing w:line="240" w:lineRule="auto"/>
        <w:rPr>
          <w:rFonts w:ascii="Times New Roman" w:hAnsi="Times New Roman"/>
          <w:b/>
          <w:sz w:val="24"/>
          <w:szCs w:val="24"/>
        </w:rPr>
      </w:pPr>
      <w:r>
        <w:rPr>
          <w:rFonts w:ascii="Times New Roman" w:hAnsi="Times New Roman"/>
          <w:sz w:val="24"/>
          <w:szCs w:val="24"/>
        </w:rPr>
        <w:t>Global trends indicate that indigenous peoples around the world are more like</w:t>
      </w:r>
      <w:r w:rsidR="00903444">
        <w:rPr>
          <w:rFonts w:ascii="Times New Roman" w:hAnsi="Times New Roman"/>
          <w:sz w:val="24"/>
          <w:szCs w:val="24"/>
        </w:rPr>
        <w:t>ly</w:t>
      </w:r>
      <w:r>
        <w:rPr>
          <w:rFonts w:ascii="Times New Roman" w:hAnsi="Times New Roman"/>
          <w:sz w:val="24"/>
          <w:szCs w:val="24"/>
        </w:rPr>
        <w:t xml:space="preserve"> to experience disability than are non-indigenous p</w:t>
      </w:r>
      <w:r w:rsidR="0091020C">
        <w:rPr>
          <w:rFonts w:ascii="Times New Roman" w:hAnsi="Times New Roman"/>
          <w:sz w:val="24"/>
          <w:szCs w:val="24"/>
        </w:rPr>
        <w:t>opul</w:t>
      </w:r>
      <w:r>
        <w:rPr>
          <w:rFonts w:ascii="Times New Roman" w:hAnsi="Times New Roman"/>
          <w:sz w:val="24"/>
          <w:szCs w:val="24"/>
        </w:rPr>
        <w:t>ations.</w:t>
      </w:r>
      <w:r w:rsidR="004E2D38">
        <w:rPr>
          <w:rFonts w:ascii="Times New Roman" w:hAnsi="Times New Roman"/>
          <w:sz w:val="24"/>
          <w:szCs w:val="24"/>
        </w:rPr>
        <w:t xml:space="preserve"> For example, i</w:t>
      </w:r>
      <w:r w:rsidR="00936B99" w:rsidRPr="00C770E5">
        <w:rPr>
          <w:rFonts w:ascii="Times New Roman" w:hAnsi="Times New Roman"/>
          <w:sz w:val="24"/>
          <w:szCs w:val="24"/>
        </w:rPr>
        <w:t xml:space="preserve">n Latin America, available statistics for seven countries (Brazil, Columbia, Costa Rica, Ecuador, Mexico, Panama and Uruguay) </w:t>
      </w:r>
      <w:r w:rsidR="004E2D38">
        <w:rPr>
          <w:rFonts w:ascii="Times New Roman" w:hAnsi="Times New Roman"/>
          <w:sz w:val="24"/>
          <w:szCs w:val="24"/>
        </w:rPr>
        <w:t xml:space="preserve">indicate </w:t>
      </w:r>
      <w:r w:rsidR="00936B99" w:rsidRPr="00C770E5">
        <w:rPr>
          <w:rFonts w:ascii="Times New Roman" w:hAnsi="Times New Roman"/>
          <w:sz w:val="24"/>
          <w:szCs w:val="24"/>
        </w:rPr>
        <w:t>that there is a higher rate of disability among indigenous persons than the rest of the p</w:t>
      </w:r>
      <w:r w:rsidR="004E2D38">
        <w:rPr>
          <w:rFonts w:ascii="Times New Roman" w:hAnsi="Times New Roman"/>
          <w:sz w:val="24"/>
          <w:szCs w:val="24"/>
        </w:rPr>
        <w:t>opulation</w:t>
      </w:r>
      <w:r w:rsidR="008903F8">
        <w:rPr>
          <w:rFonts w:ascii="Times New Roman" w:hAnsi="Times New Roman"/>
          <w:sz w:val="24"/>
          <w:szCs w:val="24"/>
        </w:rPr>
        <w:t xml:space="preserve"> (</w:t>
      </w:r>
      <w:r w:rsidR="00B81391">
        <w:rPr>
          <w:rFonts w:ascii="Times New Roman" w:hAnsi="Times New Roman"/>
          <w:sz w:val="24"/>
          <w:szCs w:val="24"/>
        </w:rPr>
        <w:t>World Health Organization, 2011),</w:t>
      </w:r>
      <w:r w:rsidR="004E2D38">
        <w:rPr>
          <w:rFonts w:ascii="Times New Roman" w:hAnsi="Times New Roman"/>
          <w:sz w:val="24"/>
          <w:szCs w:val="24"/>
        </w:rPr>
        <w:t xml:space="preserve"> while in Australia </w:t>
      </w:r>
      <w:r w:rsidR="00E13DAD">
        <w:rPr>
          <w:rFonts w:ascii="Times New Roman" w:hAnsi="Times New Roman"/>
          <w:sz w:val="24"/>
          <w:szCs w:val="24"/>
        </w:rPr>
        <w:t xml:space="preserve">about half of </w:t>
      </w:r>
      <w:r w:rsidR="00936B99" w:rsidRPr="00C770E5">
        <w:rPr>
          <w:rFonts w:ascii="Times New Roman" w:hAnsi="Times New Roman"/>
          <w:sz w:val="24"/>
          <w:szCs w:val="24"/>
        </w:rPr>
        <w:t>indigenous adults reported a disability in 2008</w:t>
      </w:r>
      <w:r w:rsidR="008903F8">
        <w:rPr>
          <w:rFonts w:ascii="Times New Roman" w:hAnsi="Times New Roman"/>
          <w:sz w:val="24"/>
          <w:szCs w:val="24"/>
        </w:rPr>
        <w:t xml:space="preserve"> (</w:t>
      </w:r>
      <w:r w:rsidR="0077172E">
        <w:rPr>
          <w:rFonts w:ascii="Times New Roman" w:hAnsi="Times New Roman"/>
          <w:sz w:val="24"/>
          <w:szCs w:val="24"/>
        </w:rPr>
        <w:t>AIHW, 2011</w:t>
      </w:r>
      <w:r w:rsidR="008903F8">
        <w:rPr>
          <w:rFonts w:ascii="Times New Roman" w:hAnsi="Times New Roman"/>
          <w:sz w:val="24"/>
          <w:szCs w:val="24"/>
        </w:rPr>
        <w:t>)</w:t>
      </w:r>
      <w:r w:rsidR="00936B99" w:rsidRPr="00C770E5">
        <w:rPr>
          <w:rFonts w:ascii="Times New Roman" w:hAnsi="Times New Roman"/>
          <w:sz w:val="24"/>
          <w:szCs w:val="24"/>
        </w:rPr>
        <w:t xml:space="preserve">. </w:t>
      </w:r>
      <w:r>
        <w:rPr>
          <w:rFonts w:ascii="Times New Roman" w:hAnsi="Times New Roman"/>
          <w:sz w:val="24"/>
          <w:szCs w:val="24"/>
        </w:rPr>
        <w:t>This trend is also reflected in the Canadian context.</w:t>
      </w:r>
    </w:p>
    <w:p w14:paraId="0063E852" w14:textId="249815A5" w:rsidR="00CF3175" w:rsidRDefault="002D5314" w:rsidP="00950134">
      <w:pPr>
        <w:spacing w:line="240" w:lineRule="auto"/>
        <w:rPr>
          <w:rFonts w:ascii="Times New Roman" w:hAnsi="Times New Roman"/>
          <w:sz w:val="24"/>
          <w:szCs w:val="24"/>
        </w:rPr>
      </w:pPr>
      <w:r>
        <w:rPr>
          <w:rFonts w:ascii="Times New Roman" w:hAnsi="Times New Roman"/>
          <w:sz w:val="24"/>
          <w:szCs w:val="24"/>
        </w:rPr>
        <w:t>A</w:t>
      </w:r>
      <w:r w:rsidR="002B2397" w:rsidRPr="002B2397">
        <w:rPr>
          <w:rFonts w:ascii="Times New Roman" w:hAnsi="Times New Roman"/>
          <w:sz w:val="24"/>
          <w:szCs w:val="24"/>
        </w:rPr>
        <w:t xml:space="preserve"> Human Resources and Skills Development</w:t>
      </w:r>
      <w:r w:rsidR="005129B0">
        <w:rPr>
          <w:rFonts w:ascii="Times New Roman" w:hAnsi="Times New Roman"/>
          <w:sz w:val="24"/>
          <w:szCs w:val="24"/>
        </w:rPr>
        <w:t xml:space="preserve"> of Canada Report (HRSDC, 2007</w:t>
      </w:r>
      <w:r w:rsidR="002B2397">
        <w:rPr>
          <w:rFonts w:ascii="Times New Roman" w:hAnsi="Times New Roman"/>
          <w:sz w:val="24"/>
          <w:szCs w:val="24"/>
        </w:rPr>
        <w:t>) suggests that 30 percent of a</w:t>
      </w:r>
      <w:r w:rsidR="002B2397" w:rsidRPr="002B2397">
        <w:rPr>
          <w:rFonts w:ascii="Times New Roman" w:hAnsi="Times New Roman"/>
          <w:sz w:val="24"/>
          <w:szCs w:val="24"/>
        </w:rPr>
        <w:t>boriginal adults in Canada report a disability - almost twice the n</w:t>
      </w:r>
      <w:r w:rsidR="002B2397">
        <w:rPr>
          <w:rFonts w:ascii="Times New Roman" w:hAnsi="Times New Roman"/>
          <w:sz w:val="24"/>
          <w:szCs w:val="24"/>
        </w:rPr>
        <w:t xml:space="preserve">ational rate. </w:t>
      </w:r>
      <w:r w:rsidR="0070133D">
        <w:rPr>
          <w:rFonts w:ascii="Times New Roman" w:hAnsi="Times New Roman"/>
          <w:sz w:val="24"/>
          <w:szCs w:val="24"/>
        </w:rPr>
        <w:t>F</w:t>
      </w:r>
      <w:r w:rsidR="002B2397">
        <w:rPr>
          <w:rFonts w:ascii="Times New Roman" w:hAnsi="Times New Roman"/>
          <w:sz w:val="24"/>
          <w:szCs w:val="24"/>
        </w:rPr>
        <w:t>or a</w:t>
      </w:r>
      <w:r w:rsidR="002B2397" w:rsidRPr="002B2397">
        <w:rPr>
          <w:rFonts w:ascii="Times New Roman" w:hAnsi="Times New Roman"/>
          <w:sz w:val="24"/>
          <w:szCs w:val="24"/>
        </w:rPr>
        <w:t xml:space="preserve">boriginal </w:t>
      </w:r>
      <w:r w:rsidR="002B2397">
        <w:rPr>
          <w:rFonts w:ascii="Times New Roman" w:hAnsi="Times New Roman"/>
          <w:sz w:val="24"/>
          <w:szCs w:val="24"/>
        </w:rPr>
        <w:t>children and young adults</w:t>
      </w:r>
      <w:r w:rsidR="002B2397" w:rsidRPr="002B2397">
        <w:rPr>
          <w:rFonts w:ascii="Times New Roman" w:hAnsi="Times New Roman"/>
          <w:sz w:val="24"/>
          <w:szCs w:val="24"/>
        </w:rPr>
        <w:t xml:space="preserve"> </w:t>
      </w:r>
      <w:r w:rsidR="008B0D07">
        <w:rPr>
          <w:rFonts w:ascii="Times New Roman" w:hAnsi="Times New Roman"/>
          <w:sz w:val="24"/>
          <w:szCs w:val="24"/>
        </w:rPr>
        <w:t>(</w:t>
      </w:r>
      <w:r w:rsidR="002B2397" w:rsidRPr="002B2397">
        <w:rPr>
          <w:rFonts w:ascii="Times New Roman" w:hAnsi="Times New Roman"/>
          <w:sz w:val="24"/>
          <w:szCs w:val="24"/>
        </w:rPr>
        <w:t>aged 15-34</w:t>
      </w:r>
      <w:r w:rsidR="008B0D07">
        <w:rPr>
          <w:rFonts w:ascii="Times New Roman" w:hAnsi="Times New Roman"/>
          <w:sz w:val="24"/>
          <w:szCs w:val="24"/>
        </w:rPr>
        <w:t>)</w:t>
      </w:r>
      <w:r w:rsidR="002B2397" w:rsidRPr="002B2397">
        <w:rPr>
          <w:rFonts w:ascii="Times New Roman" w:hAnsi="Times New Roman"/>
          <w:sz w:val="24"/>
          <w:szCs w:val="24"/>
        </w:rPr>
        <w:t xml:space="preserve"> the disability rate is, in fact, three times the national average</w:t>
      </w:r>
      <w:r w:rsidR="008903F8">
        <w:rPr>
          <w:rFonts w:ascii="Times New Roman" w:hAnsi="Times New Roman"/>
          <w:sz w:val="24"/>
          <w:szCs w:val="24"/>
        </w:rPr>
        <w:t xml:space="preserve"> (</w:t>
      </w:r>
      <w:r w:rsidR="005D10B4">
        <w:rPr>
          <w:rFonts w:ascii="Times New Roman" w:hAnsi="Times New Roman"/>
          <w:sz w:val="24"/>
          <w:szCs w:val="24"/>
        </w:rPr>
        <w:t>Hanvey, 2002</w:t>
      </w:r>
      <w:r w:rsidR="008903F8">
        <w:rPr>
          <w:rFonts w:ascii="Times New Roman" w:hAnsi="Times New Roman"/>
          <w:sz w:val="24"/>
          <w:szCs w:val="24"/>
        </w:rPr>
        <w:t>)</w:t>
      </w:r>
      <w:r w:rsidR="002B2397" w:rsidRPr="002B2397">
        <w:rPr>
          <w:rFonts w:ascii="Times New Roman" w:hAnsi="Times New Roman"/>
          <w:sz w:val="24"/>
          <w:szCs w:val="24"/>
        </w:rPr>
        <w:t>.</w:t>
      </w:r>
      <w:r w:rsidR="00DB2900">
        <w:rPr>
          <w:rFonts w:ascii="Times New Roman" w:hAnsi="Times New Roman"/>
          <w:sz w:val="24"/>
          <w:szCs w:val="24"/>
        </w:rPr>
        <w:t xml:space="preserve"> </w:t>
      </w:r>
      <w:r w:rsidR="00CF3175">
        <w:rPr>
          <w:rFonts w:ascii="Times New Roman" w:hAnsi="Times New Roman"/>
          <w:sz w:val="24"/>
          <w:szCs w:val="24"/>
        </w:rPr>
        <w:t xml:space="preserve">And, while the reasons for these increases have not been well-researched, some likely causes </w:t>
      </w:r>
      <w:r w:rsidR="00571653">
        <w:rPr>
          <w:rFonts w:ascii="Times New Roman" w:hAnsi="Times New Roman"/>
          <w:sz w:val="24"/>
          <w:szCs w:val="24"/>
        </w:rPr>
        <w:t xml:space="preserve">include </w:t>
      </w:r>
      <w:r w:rsidR="00DB2900">
        <w:rPr>
          <w:rFonts w:ascii="Times New Roman" w:hAnsi="Times New Roman"/>
          <w:sz w:val="24"/>
          <w:szCs w:val="24"/>
        </w:rPr>
        <w:t>some of the very issues already discussed, such as;</w:t>
      </w:r>
      <w:r w:rsidR="00CF3175">
        <w:rPr>
          <w:rFonts w:ascii="Times New Roman" w:hAnsi="Times New Roman"/>
          <w:sz w:val="24"/>
          <w:szCs w:val="24"/>
        </w:rPr>
        <w:t xml:space="preserve"> </w:t>
      </w:r>
      <w:r w:rsidR="00CF3175" w:rsidRPr="00CF3175">
        <w:rPr>
          <w:rFonts w:ascii="Times New Roman" w:hAnsi="Times New Roman"/>
          <w:sz w:val="24"/>
          <w:szCs w:val="24"/>
        </w:rPr>
        <w:t xml:space="preserve">higher levels of poverty; </w:t>
      </w:r>
      <w:r w:rsidR="00AF2671">
        <w:rPr>
          <w:rFonts w:ascii="Times New Roman" w:hAnsi="Times New Roman"/>
          <w:sz w:val="24"/>
          <w:szCs w:val="24"/>
        </w:rPr>
        <w:t xml:space="preserve">poor living conditions; </w:t>
      </w:r>
      <w:r w:rsidR="00CF3175" w:rsidRPr="00CF3175">
        <w:rPr>
          <w:rFonts w:ascii="Times New Roman" w:hAnsi="Times New Roman"/>
          <w:sz w:val="24"/>
          <w:szCs w:val="24"/>
        </w:rPr>
        <w:t>increased exposur</w:t>
      </w:r>
      <w:r w:rsidR="00CF3175">
        <w:rPr>
          <w:rFonts w:ascii="Times New Roman" w:hAnsi="Times New Roman"/>
          <w:sz w:val="24"/>
          <w:szCs w:val="24"/>
        </w:rPr>
        <w:t xml:space="preserve">e to environmental degradation (including </w:t>
      </w:r>
      <w:r w:rsidR="00CF3175" w:rsidRPr="00CF3175">
        <w:rPr>
          <w:rFonts w:ascii="Times New Roman" w:hAnsi="Times New Roman"/>
          <w:sz w:val="24"/>
          <w:szCs w:val="24"/>
        </w:rPr>
        <w:t>the impact of large projects such as dams or mining activities</w:t>
      </w:r>
      <w:r w:rsidR="00CF3175">
        <w:rPr>
          <w:rFonts w:ascii="Times New Roman" w:hAnsi="Times New Roman"/>
          <w:sz w:val="24"/>
          <w:szCs w:val="24"/>
        </w:rPr>
        <w:t>)</w:t>
      </w:r>
      <w:r w:rsidR="00CF3175" w:rsidRPr="00CF3175">
        <w:rPr>
          <w:rFonts w:ascii="Times New Roman" w:hAnsi="Times New Roman"/>
          <w:sz w:val="24"/>
          <w:szCs w:val="24"/>
        </w:rPr>
        <w:t>; the higher risk of being victims of violence</w:t>
      </w:r>
      <w:r w:rsidR="00CF3175">
        <w:rPr>
          <w:rFonts w:ascii="Times New Roman" w:hAnsi="Times New Roman"/>
          <w:sz w:val="24"/>
          <w:szCs w:val="24"/>
        </w:rPr>
        <w:t xml:space="preserve">; </w:t>
      </w:r>
      <w:r w:rsidR="00E67D61">
        <w:rPr>
          <w:rFonts w:ascii="Times New Roman" w:hAnsi="Times New Roman"/>
          <w:sz w:val="24"/>
          <w:szCs w:val="24"/>
        </w:rPr>
        <w:t>and difficulty a</w:t>
      </w:r>
      <w:r w:rsidR="00FE33AB">
        <w:rPr>
          <w:rFonts w:ascii="Times New Roman" w:hAnsi="Times New Roman"/>
          <w:sz w:val="24"/>
          <w:szCs w:val="24"/>
        </w:rPr>
        <w:t>ccessing appropriate healthcare</w:t>
      </w:r>
      <w:r w:rsidR="00E67D61">
        <w:rPr>
          <w:rFonts w:ascii="Times New Roman" w:hAnsi="Times New Roman"/>
          <w:sz w:val="24"/>
          <w:szCs w:val="24"/>
        </w:rPr>
        <w:t xml:space="preserve"> and social services</w:t>
      </w:r>
      <w:r w:rsidR="00CF3175" w:rsidRPr="00CF3175">
        <w:rPr>
          <w:rFonts w:ascii="Times New Roman" w:hAnsi="Times New Roman"/>
          <w:sz w:val="24"/>
          <w:szCs w:val="24"/>
        </w:rPr>
        <w:t xml:space="preserve">. The 2009 edition of the State of the World’s Indigenous People’s Report, on the other hand, </w:t>
      </w:r>
      <w:r w:rsidR="00CF3175" w:rsidRPr="00CF3175">
        <w:rPr>
          <w:rFonts w:ascii="Times New Roman" w:hAnsi="Times New Roman"/>
          <w:sz w:val="24"/>
          <w:szCs w:val="24"/>
        </w:rPr>
        <w:lastRenderedPageBreak/>
        <w:t>highlights mental health issues and the prevalence of diabetes among indigenous persons as leading causes of disability</w:t>
      </w:r>
      <w:r w:rsidR="00BB75B5">
        <w:rPr>
          <w:rFonts w:ascii="Times New Roman" w:hAnsi="Times New Roman"/>
          <w:sz w:val="24"/>
          <w:szCs w:val="24"/>
        </w:rPr>
        <w:t xml:space="preserve"> (</w:t>
      </w:r>
      <w:r w:rsidR="00A76AAC">
        <w:rPr>
          <w:rFonts w:ascii="Times New Roman" w:hAnsi="Times New Roman"/>
          <w:sz w:val="24"/>
          <w:szCs w:val="24"/>
        </w:rPr>
        <w:t>United Nations, 2009</w:t>
      </w:r>
      <w:r w:rsidR="00BB75B5">
        <w:rPr>
          <w:rFonts w:ascii="Times New Roman" w:hAnsi="Times New Roman"/>
          <w:sz w:val="24"/>
          <w:szCs w:val="24"/>
        </w:rPr>
        <w:t>)</w:t>
      </w:r>
      <w:r w:rsidR="00CF3175" w:rsidRPr="00CF3175">
        <w:rPr>
          <w:rFonts w:ascii="Times New Roman" w:hAnsi="Times New Roman"/>
          <w:sz w:val="24"/>
          <w:szCs w:val="24"/>
        </w:rPr>
        <w:t>.</w:t>
      </w:r>
    </w:p>
    <w:p w14:paraId="0A8FAC49" w14:textId="13AE0E8C" w:rsidR="00C96A08" w:rsidRDefault="0070133D" w:rsidP="00950134">
      <w:pPr>
        <w:spacing w:line="240" w:lineRule="auto"/>
        <w:rPr>
          <w:rFonts w:ascii="Times New Roman" w:hAnsi="Times New Roman"/>
          <w:sz w:val="24"/>
          <w:szCs w:val="24"/>
        </w:rPr>
      </w:pPr>
      <w:r>
        <w:rPr>
          <w:rFonts w:ascii="Times New Roman" w:hAnsi="Times New Roman"/>
          <w:sz w:val="24"/>
          <w:szCs w:val="24"/>
        </w:rPr>
        <w:t>D</w:t>
      </w:r>
      <w:r w:rsidR="00151F1D">
        <w:rPr>
          <w:rFonts w:ascii="Times New Roman" w:hAnsi="Times New Roman"/>
          <w:sz w:val="24"/>
          <w:szCs w:val="24"/>
        </w:rPr>
        <w:t>ue to the intersectional impact of aboriginal status and disability status</w:t>
      </w:r>
      <w:r>
        <w:rPr>
          <w:rFonts w:ascii="Times New Roman" w:hAnsi="Times New Roman"/>
          <w:sz w:val="24"/>
          <w:szCs w:val="24"/>
        </w:rPr>
        <w:t xml:space="preserve">, </w:t>
      </w:r>
      <w:r w:rsidR="00DB2900">
        <w:rPr>
          <w:rFonts w:ascii="Times New Roman" w:hAnsi="Times New Roman"/>
          <w:sz w:val="24"/>
          <w:szCs w:val="24"/>
        </w:rPr>
        <w:t xml:space="preserve">this disproportionately large population of aboriginal Canadians with disabilities </w:t>
      </w:r>
      <w:r w:rsidR="00DB2900" w:rsidRPr="00DB2900">
        <w:rPr>
          <w:rFonts w:ascii="Times New Roman" w:hAnsi="Times New Roman"/>
          <w:sz w:val="24"/>
          <w:szCs w:val="24"/>
        </w:rPr>
        <w:t>face</w:t>
      </w:r>
      <w:r w:rsidR="00151F1D">
        <w:rPr>
          <w:rFonts w:ascii="Times New Roman" w:hAnsi="Times New Roman"/>
          <w:sz w:val="24"/>
          <w:szCs w:val="24"/>
        </w:rPr>
        <w:t>s</w:t>
      </w:r>
      <w:r w:rsidR="00DB2900" w:rsidRPr="00DB2900">
        <w:rPr>
          <w:rFonts w:ascii="Times New Roman" w:hAnsi="Times New Roman"/>
          <w:sz w:val="24"/>
          <w:szCs w:val="24"/>
        </w:rPr>
        <w:t xml:space="preserve"> massive barriers and challenges in accessing appropriate educational opportunities, </w:t>
      </w:r>
      <w:r>
        <w:rPr>
          <w:rFonts w:ascii="Times New Roman" w:hAnsi="Times New Roman"/>
          <w:sz w:val="24"/>
          <w:szCs w:val="24"/>
        </w:rPr>
        <w:t xml:space="preserve">accessible </w:t>
      </w:r>
      <w:r w:rsidR="00DB2900" w:rsidRPr="00DB2900">
        <w:rPr>
          <w:rFonts w:ascii="Times New Roman" w:hAnsi="Times New Roman"/>
          <w:sz w:val="24"/>
          <w:szCs w:val="24"/>
        </w:rPr>
        <w:t>transportation, housing, support services, employment, recreation, and cultural opportunities</w:t>
      </w:r>
      <w:r w:rsidR="00DB2900">
        <w:rPr>
          <w:rFonts w:ascii="Times New Roman" w:hAnsi="Times New Roman"/>
          <w:sz w:val="24"/>
          <w:szCs w:val="24"/>
        </w:rPr>
        <w:t xml:space="preserve"> (Demas, 1993)</w:t>
      </w:r>
      <w:r w:rsidR="00DB2900" w:rsidRPr="00DB2900">
        <w:rPr>
          <w:rFonts w:ascii="Times New Roman" w:hAnsi="Times New Roman"/>
          <w:sz w:val="24"/>
          <w:szCs w:val="24"/>
        </w:rPr>
        <w:t xml:space="preserve">. </w:t>
      </w:r>
      <w:r w:rsidR="00DB2900">
        <w:rPr>
          <w:rFonts w:ascii="Times New Roman" w:hAnsi="Times New Roman"/>
          <w:sz w:val="24"/>
          <w:szCs w:val="24"/>
        </w:rPr>
        <w:t>As a result</w:t>
      </w:r>
      <w:r w:rsidR="00F140B8">
        <w:rPr>
          <w:rFonts w:ascii="Times New Roman" w:hAnsi="Times New Roman"/>
          <w:sz w:val="24"/>
          <w:szCs w:val="24"/>
        </w:rPr>
        <w:t>,</w:t>
      </w:r>
      <w:r w:rsidR="00812254">
        <w:rPr>
          <w:rFonts w:ascii="Times New Roman" w:hAnsi="Times New Roman"/>
          <w:sz w:val="24"/>
          <w:szCs w:val="24"/>
        </w:rPr>
        <w:t xml:space="preserve"> only</w:t>
      </w:r>
      <w:r w:rsidR="00D23212">
        <w:rPr>
          <w:rFonts w:ascii="Times New Roman" w:hAnsi="Times New Roman"/>
          <w:sz w:val="24"/>
          <w:szCs w:val="24"/>
        </w:rPr>
        <w:t xml:space="preserve"> </w:t>
      </w:r>
      <w:r w:rsidR="00DB2900">
        <w:rPr>
          <w:rFonts w:ascii="Times New Roman" w:hAnsi="Times New Roman"/>
          <w:sz w:val="24"/>
          <w:szCs w:val="24"/>
        </w:rPr>
        <w:t>3.9 percent of a</w:t>
      </w:r>
      <w:r w:rsidR="009B12FA" w:rsidRPr="009B12FA">
        <w:rPr>
          <w:rFonts w:ascii="Times New Roman" w:hAnsi="Times New Roman"/>
          <w:sz w:val="24"/>
          <w:szCs w:val="24"/>
        </w:rPr>
        <w:t>boriginal people with disabilities complete university</w:t>
      </w:r>
      <w:r w:rsidR="00CE2257">
        <w:rPr>
          <w:rFonts w:ascii="Times New Roman" w:hAnsi="Times New Roman"/>
          <w:sz w:val="24"/>
          <w:szCs w:val="24"/>
        </w:rPr>
        <w:t>,</w:t>
      </w:r>
      <w:r w:rsidR="009B12FA" w:rsidRPr="009B12FA">
        <w:rPr>
          <w:rFonts w:ascii="Times New Roman" w:hAnsi="Times New Roman"/>
          <w:sz w:val="24"/>
          <w:szCs w:val="24"/>
        </w:rPr>
        <w:t xml:space="preserve"> as compared to 5.8 percent</w:t>
      </w:r>
      <w:r w:rsidR="00DB2900">
        <w:rPr>
          <w:rFonts w:ascii="Times New Roman" w:hAnsi="Times New Roman"/>
          <w:sz w:val="24"/>
          <w:szCs w:val="24"/>
        </w:rPr>
        <w:t xml:space="preserve"> of aboriginal Canadians </w:t>
      </w:r>
      <w:r w:rsidR="009B12FA" w:rsidRPr="009B12FA">
        <w:rPr>
          <w:rFonts w:ascii="Times New Roman" w:hAnsi="Times New Roman"/>
          <w:sz w:val="24"/>
          <w:szCs w:val="24"/>
        </w:rPr>
        <w:t>without disabilities</w:t>
      </w:r>
      <w:r w:rsidR="00812254">
        <w:rPr>
          <w:rFonts w:ascii="Times New Roman" w:hAnsi="Times New Roman"/>
          <w:sz w:val="24"/>
          <w:szCs w:val="24"/>
        </w:rPr>
        <w:t xml:space="preserve"> (</w:t>
      </w:r>
      <w:r w:rsidR="007F02DA" w:rsidRPr="00AC6A01">
        <w:rPr>
          <w:rFonts w:ascii="Times New Roman" w:hAnsi="Times New Roman"/>
          <w:sz w:val="24"/>
          <w:szCs w:val="24"/>
        </w:rPr>
        <w:t>Statistics Canada, 2006)</w:t>
      </w:r>
      <w:r w:rsidR="009B12FA" w:rsidRPr="009B12FA">
        <w:rPr>
          <w:rFonts w:ascii="Times New Roman" w:hAnsi="Times New Roman"/>
          <w:sz w:val="24"/>
          <w:szCs w:val="24"/>
        </w:rPr>
        <w:t>. Levels of employ</w:t>
      </w:r>
      <w:r w:rsidR="00812254">
        <w:rPr>
          <w:rFonts w:ascii="Times New Roman" w:hAnsi="Times New Roman"/>
          <w:sz w:val="24"/>
          <w:szCs w:val="24"/>
        </w:rPr>
        <w:t>ment are similarly lower among a</w:t>
      </w:r>
      <w:r w:rsidR="009B12FA" w:rsidRPr="009B12FA">
        <w:rPr>
          <w:rFonts w:ascii="Times New Roman" w:hAnsi="Times New Roman"/>
          <w:sz w:val="24"/>
          <w:szCs w:val="24"/>
        </w:rPr>
        <w:t>boriginal adults with disabilities (41 percent of such adults are employed versus 61 percent of aboriginal adults without disabilities). Perhaps unsurprisingly then, the av</w:t>
      </w:r>
      <w:r w:rsidR="00D23212">
        <w:rPr>
          <w:rFonts w:ascii="Times New Roman" w:hAnsi="Times New Roman"/>
          <w:sz w:val="24"/>
          <w:szCs w:val="24"/>
        </w:rPr>
        <w:t>erage household income among a</w:t>
      </w:r>
      <w:r w:rsidR="009B12FA" w:rsidRPr="009B12FA">
        <w:rPr>
          <w:rFonts w:ascii="Times New Roman" w:hAnsi="Times New Roman"/>
          <w:sz w:val="24"/>
          <w:szCs w:val="24"/>
        </w:rPr>
        <w:t xml:space="preserve">boriginal adults with disabilities </w:t>
      </w:r>
      <w:r w:rsidR="007E7A98">
        <w:rPr>
          <w:rFonts w:ascii="Times New Roman" w:hAnsi="Times New Roman"/>
          <w:sz w:val="24"/>
          <w:szCs w:val="24"/>
        </w:rPr>
        <w:t>was only 85 percent of that of a</w:t>
      </w:r>
      <w:r w:rsidR="009B12FA" w:rsidRPr="009B12FA">
        <w:rPr>
          <w:rFonts w:ascii="Times New Roman" w:hAnsi="Times New Roman"/>
          <w:sz w:val="24"/>
          <w:szCs w:val="24"/>
        </w:rPr>
        <w:t>boriginal adults without disabilities ($16,755 compared t</w:t>
      </w:r>
      <w:r w:rsidR="007E7A98">
        <w:rPr>
          <w:rFonts w:ascii="Times New Roman" w:hAnsi="Times New Roman"/>
          <w:sz w:val="24"/>
          <w:szCs w:val="24"/>
        </w:rPr>
        <w:t>o $19,800)</w:t>
      </w:r>
      <w:r w:rsidR="00812254">
        <w:rPr>
          <w:rFonts w:ascii="Times New Roman" w:hAnsi="Times New Roman"/>
          <w:sz w:val="24"/>
          <w:szCs w:val="24"/>
        </w:rPr>
        <w:t xml:space="preserve">, and the level of poverty </w:t>
      </w:r>
      <w:r w:rsidR="00151F1D">
        <w:rPr>
          <w:rFonts w:ascii="Times New Roman" w:hAnsi="Times New Roman"/>
          <w:sz w:val="24"/>
          <w:szCs w:val="24"/>
        </w:rPr>
        <w:t xml:space="preserve">that </w:t>
      </w:r>
      <w:r w:rsidR="00812254">
        <w:rPr>
          <w:rFonts w:ascii="Times New Roman" w:hAnsi="Times New Roman"/>
          <w:sz w:val="24"/>
          <w:szCs w:val="24"/>
        </w:rPr>
        <w:t>they experienced was thus greater</w:t>
      </w:r>
      <w:r w:rsidR="007E7A98">
        <w:rPr>
          <w:rFonts w:ascii="Times New Roman" w:hAnsi="Times New Roman"/>
          <w:sz w:val="24"/>
          <w:szCs w:val="24"/>
        </w:rPr>
        <w:t xml:space="preserve">. </w:t>
      </w:r>
      <w:r w:rsidR="00DA5082">
        <w:rPr>
          <w:rFonts w:ascii="Times New Roman" w:hAnsi="Times New Roman"/>
          <w:sz w:val="24"/>
          <w:szCs w:val="24"/>
        </w:rPr>
        <w:t>In</w:t>
      </w:r>
      <w:r w:rsidR="00812254">
        <w:rPr>
          <w:rFonts w:ascii="Times New Roman" w:hAnsi="Times New Roman"/>
          <w:sz w:val="24"/>
          <w:szCs w:val="24"/>
        </w:rPr>
        <w:t xml:space="preserve"> comparison, </w:t>
      </w:r>
      <w:r w:rsidR="00812254" w:rsidRPr="00812254">
        <w:rPr>
          <w:rFonts w:ascii="Times New Roman" w:hAnsi="Times New Roman"/>
          <w:sz w:val="24"/>
          <w:szCs w:val="24"/>
        </w:rPr>
        <w:t>while</w:t>
      </w:r>
      <w:r w:rsidR="00812254">
        <w:rPr>
          <w:rFonts w:ascii="Times New Roman" w:hAnsi="Times New Roman"/>
          <w:sz w:val="24"/>
          <w:szCs w:val="24"/>
        </w:rPr>
        <w:t xml:space="preserve"> </w:t>
      </w:r>
      <w:r w:rsidR="00DF4B4B">
        <w:rPr>
          <w:rFonts w:ascii="Times New Roman" w:hAnsi="Times New Roman"/>
          <w:sz w:val="24"/>
          <w:szCs w:val="24"/>
        </w:rPr>
        <w:t>14.4</w:t>
      </w:r>
      <w:r w:rsidR="00812254" w:rsidRPr="00812254">
        <w:rPr>
          <w:rFonts w:ascii="Times New Roman" w:hAnsi="Times New Roman"/>
          <w:sz w:val="24"/>
          <w:szCs w:val="24"/>
        </w:rPr>
        <w:t>% of all Canadians who have a disability live</w:t>
      </w:r>
      <w:r w:rsidR="00812254">
        <w:rPr>
          <w:rFonts w:ascii="Times New Roman" w:hAnsi="Times New Roman"/>
          <w:sz w:val="24"/>
          <w:szCs w:val="24"/>
        </w:rPr>
        <w:t>d</w:t>
      </w:r>
      <w:r w:rsidR="00812254" w:rsidRPr="00812254">
        <w:rPr>
          <w:rFonts w:ascii="Times New Roman" w:hAnsi="Times New Roman"/>
          <w:sz w:val="24"/>
          <w:szCs w:val="24"/>
        </w:rPr>
        <w:t xml:space="preserve"> in poverty</w:t>
      </w:r>
      <w:r w:rsidR="00AC6A01">
        <w:rPr>
          <w:rFonts w:ascii="Times New Roman" w:hAnsi="Times New Roman"/>
          <w:sz w:val="24"/>
          <w:szCs w:val="24"/>
        </w:rPr>
        <w:t xml:space="preserve"> in 2006</w:t>
      </w:r>
      <w:r w:rsidR="00812254" w:rsidRPr="00AC6A01">
        <w:rPr>
          <w:rFonts w:ascii="Times New Roman" w:hAnsi="Times New Roman"/>
          <w:sz w:val="24"/>
          <w:szCs w:val="24"/>
        </w:rPr>
        <w:t>,</w:t>
      </w:r>
      <w:r w:rsidR="00812254" w:rsidRPr="00812254">
        <w:rPr>
          <w:rFonts w:ascii="Times New Roman" w:hAnsi="Times New Roman"/>
          <w:sz w:val="24"/>
          <w:szCs w:val="24"/>
        </w:rPr>
        <w:t xml:space="preserve"> that number rises to </w:t>
      </w:r>
      <w:r w:rsidR="00DB2900">
        <w:rPr>
          <w:rFonts w:ascii="Times New Roman" w:hAnsi="Times New Roman"/>
          <w:sz w:val="24"/>
          <w:szCs w:val="24"/>
        </w:rPr>
        <w:t xml:space="preserve">33% </w:t>
      </w:r>
      <w:r w:rsidR="00812254" w:rsidRPr="00812254">
        <w:rPr>
          <w:rFonts w:ascii="Times New Roman" w:hAnsi="Times New Roman"/>
          <w:sz w:val="24"/>
          <w:szCs w:val="24"/>
        </w:rPr>
        <w:t xml:space="preserve">for the population </w:t>
      </w:r>
      <w:r w:rsidR="00DB2900">
        <w:rPr>
          <w:rFonts w:ascii="Times New Roman" w:hAnsi="Times New Roman"/>
          <w:sz w:val="24"/>
          <w:szCs w:val="24"/>
        </w:rPr>
        <w:t xml:space="preserve">of </w:t>
      </w:r>
      <w:r w:rsidR="00812254" w:rsidRPr="00812254">
        <w:rPr>
          <w:rFonts w:ascii="Times New Roman" w:hAnsi="Times New Roman"/>
          <w:sz w:val="24"/>
          <w:szCs w:val="24"/>
        </w:rPr>
        <w:t>aboriginal peoples living with a disability (</w:t>
      </w:r>
      <w:r w:rsidR="00AC6A01" w:rsidRPr="00AC6A01">
        <w:rPr>
          <w:rFonts w:ascii="Times New Roman" w:hAnsi="Times New Roman"/>
          <w:sz w:val="24"/>
          <w:szCs w:val="24"/>
        </w:rPr>
        <w:t>Statistics Canada, 2006</w:t>
      </w:r>
      <w:r w:rsidR="00812254" w:rsidRPr="00AC6A01">
        <w:rPr>
          <w:rFonts w:ascii="Times New Roman" w:hAnsi="Times New Roman"/>
          <w:sz w:val="24"/>
          <w:szCs w:val="24"/>
        </w:rPr>
        <w:t>).</w:t>
      </w:r>
      <w:r w:rsidR="00812254">
        <w:rPr>
          <w:rFonts w:ascii="Times New Roman" w:hAnsi="Times New Roman"/>
          <w:sz w:val="24"/>
          <w:szCs w:val="24"/>
        </w:rPr>
        <w:t xml:space="preserve"> </w:t>
      </w:r>
    </w:p>
    <w:p w14:paraId="45E9618B" w14:textId="60E4B57D" w:rsidR="00DA5082" w:rsidRPr="00FD1470" w:rsidRDefault="002E4EC4" w:rsidP="00936B99">
      <w:pPr>
        <w:spacing w:line="240" w:lineRule="auto"/>
        <w:rPr>
          <w:rFonts w:ascii="Times New Roman" w:hAnsi="Times New Roman"/>
          <w:sz w:val="24"/>
          <w:szCs w:val="24"/>
          <w:highlight w:val="yellow"/>
        </w:rPr>
      </w:pPr>
      <w:r>
        <w:rPr>
          <w:rFonts w:ascii="Times New Roman" w:hAnsi="Times New Roman"/>
          <w:sz w:val="24"/>
          <w:szCs w:val="24"/>
        </w:rPr>
        <w:t>I</w:t>
      </w:r>
      <w:r w:rsidR="00F1022A">
        <w:rPr>
          <w:rFonts w:ascii="Times New Roman" w:hAnsi="Times New Roman"/>
          <w:sz w:val="24"/>
          <w:szCs w:val="24"/>
        </w:rPr>
        <w:t>ndigenous people with disabil</w:t>
      </w:r>
      <w:r w:rsidR="00DA5082">
        <w:rPr>
          <w:rFonts w:ascii="Times New Roman" w:hAnsi="Times New Roman"/>
          <w:sz w:val="24"/>
          <w:szCs w:val="24"/>
        </w:rPr>
        <w:t>ities in Canada also experience</w:t>
      </w:r>
      <w:r w:rsidR="00F1022A">
        <w:rPr>
          <w:rFonts w:ascii="Times New Roman" w:hAnsi="Times New Roman"/>
          <w:sz w:val="24"/>
          <w:szCs w:val="24"/>
        </w:rPr>
        <w:t xml:space="preserve"> </w:t>
      </w:r>
      <w:r w:rsidR="00936B99" w:rsidRPr="00C770E5">
        <w:rPr>
          <w:rFonts w:ascii="Times New Roman" w:hAnsi="Times New Roman"/>
          <w:sz w:val="24"/>
          <w:szCs w:val="24"/>
        </w:rPr>
        <w:t>disproportionate</w:t>
      </w:r>
      <w:r w:rsidR="00FB47DE">
        <w:rPr>
          <w:rFonts w:ascii="Times New Roman" w:hAnsi="Times New Roman"/>
          <w:sz w:val="24"/>
          <w:szCs w:val="24"/>
        </w:rPr>
        <w:t>ly</w:t>
      </w:r>
      <w:r w:rsidR="00B94170">
        <w:rPr>
          <w:rFonts w:ascii="Times New Roman" w:hAnsi="Times New Roman"/>
          <w:sz w:val="24"/>
          <w:szCs w:val="24"/>
        </w:rPr>
        <w:t xml:space="preserve"> high rates of </w:t>
      </w:r>
      <w:r w:rsidR="00B94170" w:rsidRPr="00FD1470">
        <w:rPr>
          <w:rFonts w:ascii="Times New Roman" w:hAnsi="Times New Roman"/>
          <w:sz w:val="24"/>
          <w:szCs w:val="24"/>
        </w:rPr>
        <w:t>homelessness</w:t>
      </w:r>
      <w:r w:rsidR="00936B99" w:rsidRPr="00FD1470">
        <w:rPr>
          <w:rFonts w:ascii="Times New Roman" w:hAnsi="Times New Roman"/>
          <w:sz w:val="24"/>
          <w:szCs w:val="24"/>
        </w:rPr>
        <w:t xml:space="preserve"> </w:t>
      </w:r>
      <w:r w:rsidR="00FD1470" w:rsidRPr="00FD1470">
        <w:rPr>
          <w:rFonts w:ascii="Times New Roman" w:hAnsi="Times New Roman"/>
          <w:sz w:val="24"/>
          <w:szCs w:val="24"/>
        </w:rPr>
        <w:t xml:space="preserve">(Durst, Bluechardt, Morin, </w:t>
      </w:r>
      <w:r w:rsidR="00FD1470">
        <w:rPr>
          <w:rFonts w:ascii="Times New Roman" w:hAnsi="Times New Roman"/>
          <w:sz w:val="24"/>
          <w:szCs w:val="24"/>
        </w:rPr>
        <w:t xml:space="preserve">&amp; Rezansoff, </w:t>
      </w:r>
      <w:r w:rsidR="00FD1470" w:rsidRPr="00FD1470">
        <w:rPr>
          <w:rFonts w:ascii="Times New Roman" w:hAnsi="Times New Roman"/>
          <w:sz w:val="24"/>
          <w:szCs w:val="24"/>
        </w:rPr>
        <w:t>2001</w:t>
      </w:r>
      <w:r w:rsidR="00FD1470">
        <w:rPr>
          <w:rFonts w:ascii="Times New Roman" w:hAnsi="Times New Roman"/>
          <w:sz w:val="24"/>
          <w:szCs w:val="24"/>
        </w:rPr>
        <w:t xml:space="preserve">) </w:t>
      </w:r>
      <w:r>
        <w:rPr>
          <w:rFonts w:ascii="Times New Roman" w:hAnsi="Times New Roman"/>
          <w:sz w:val="24"/>
          <w:szCs w:val="24"/>
        </w:rPr>
        <w:t xml:space="preserve">and </w:t>
      </w:r>
      <w:r w:rsidR="003D4A37">
        <w:rPr>
          <w:rFonts w:ascii="Times New Roman" w:hAnsi="Times New Roman"/>
          <w:sz w:val="24"/>
          <w:szCs w:val="24"/>
        </w:rPr>
        <w:t>face</w:t>
      </w:r>
      <w:r>
        <w:rPr>
          <w:rFonts w:ascii="Times New Roman" w:hAnsi="Times New Roman"/>
          <w:sz w:val="24"/>
          <w:szCs w:val="24"/>
        </w:rPr>
        <w:t xml:space="preserve"> many</w:t>
      </w:r>
      <w:r w:rsidR="003D4A37">
        <w:rPr>
          <w:rFonts w:ascii="Times New Roman" w:hAnsi="Times New Roman"/>
          <w:sz w:val="24"/>
          <w:szCs w:val="24"/>
        </w:rPr>
        <w:t xml:space="preserve"> barriers when</w:t>
      </w:r>
      <w:r w:rsidR="00DA5082">
        <w:rPr>
          <w:rFonts w:ascii="Times New Roman" w:hAnsi="Times New Roman"/>
          <w:sz w:val="24"/>
          <w:szCs w:val="24"/>
        </w:rPr>
        <w:t xml:space="preserve"> attempting to access </w:t>
      </w:r>
      <w:r w:rsidR="00936B99" w:rsidRPr="00C770E5">
        <w:rPr>
          <w:rFonts w:ascii="Times New Roman" w:hAnsi="Times New Roman"/>
          <w:sz w:val="24"/>
          <w:szCs w:val="24"/>
        </w:rPr>
        <w:t>local and</w:t>
      </w:r>
      <w:r w:rsidR="00F1022A">
        <w:rPr>
          <w:rFonts w:ascii="Times New Roman" w:hAnsi="Times New Roman"/>
          <w:sz w:val="24"/>
          <w:szCs w:val="24"/>
        </w:rPr>
        <w:t>/or</w:t>
      </w:r>
      <w:r w:rsidR="00936B99" w:rsidRPr="00C770E5">
        <w:rPr>
          <w:rFonts w:ascii="Times New Roman" w:hAnsi="Times New Roman"/>
          <w:sz w:val="24"/>
          <w:szCs w:val="24"/>
        </w:rPr>
        <w:t xml:space="preserve"> culturally appropriate </w:t>
      </w:r>
      <w:r w:rsidR="00DA5082">
        <w:rPr>
          <w:rFonts w:ascii="Times New Roman" w:hAnsi="Times New Roman"/>
          <w:sz w:val="24"/>
          <w:szCs w:val="24"/>
        </w:rPr>
        <w:t xml:space="preserve">support </w:t>
      </w:r>
      <w:r w:rsidR="00936B99" w:rsidRPr="00C770E5">
        <w:rPr>
          <w:rFonts w:ascii="Times New Roman" w:hAnsi="Times New Roman"/>
          <w:sz w:val="24"/>
          <w:szCs w:val="24"/>
        </w:rPr>
        <w:t>services</w:t>
      </w:r>
      <w:r w:rsidR="00936B99">
        <w:rPr>
          <w:rFonts w:ascii="Times New Roman" w:hAnsi="Times New Roman"/>
          <w:sz w:val="24"/>
          <w:szCs w:val="24"/>
        </w:rPr>
        <w:t xml:space="preserve">. </w:t>
      </w:r>
      <w:r w:rsidR="00BF2CCE">
        <w:rPr>
          <w:rFonts w:ascii="Times New Roman" w:hAnsi="Times New Roman"/>
          <w:sz w:val="24"/>
          <w:szCs w:val="24"/>
        </w:rPr>
        <w:t xml:space="preserve">In remote communities, mobility and accessibility </w:t>
      </w:r>
      <w:r>
        <w:rPr>
          <w:rFonts w:ascii="Times New Roman" w:hAnsi="Times New Roman"/>
          <w:sz w:val="24"/>
          <w:szCs w:val="24"/>
        </w:rPr>
        <w:t>are</w:t>
      </w:r>
      <w:r w:rsidR="00BF2CCE">
        <w:rPr>
          <w:rFonts w:ascii="Times New Roman" w:hAnsi="Times New Roman"/>
          <w:sz w:val="24"/>
          <w:szCs w:val="24"/>
        </w:rPr>
        <w:t xml:space="preserve"> often</w:t>
      </w:r>
      <w:r>
        <w:rPr>
          <w:rFonts w:ascii="Times New Roman" w:hAnsi="Times New Roman"/>
          <w:sz w:val="24"/>
          <w:szCs w:val="24"/>
        </w:rPr>
        <w:t xml:space="preserve"> </w:t>
      </w:r>
      <w:r w:rsidR="00BF2CCE">
        <w:rPr>
          <w:rFonts w:ascii="Times New Roman" w:hAnsi="Times New Roman"/>
          <w:sz w:val="24"/>
          <w:szCs w:val="24"/>
        </w:rPr>
        <w:t>issue</w:t>
      </w:r>
      <w:r>
        <w:rPr>
          <w:rFonts w:ascii="Times New Roman" w:hAnsi="Times New Roman"/>
          <w:sz w:val="24"/>
          <w:szCs w:val="24"/>
        </w:rPr>
        <w:t>s</w:t>
      </w:r>
      <w:r w:rsidR="00BF2CCE">
        <w:rPr>
          <w:rFonts w:ascii="Times New Roman" w:hAnsi="Times New Roman"/>
          <w:sz w:val="24"/>
          <w:szCs w:val="24"/>
        </w:rPr>
        <w:t xml:space="preserve">, and </w:t>
      </w:r>
      <w:r w:rsidR="00BF2CCE" w:rsidRPr="00BF2CCE">
        <w:rPr>
          <w:rFonts w:ascii="Times New Roman" w:hAnsi="Times New Roman"/>
          <w:sz w:val="24"/>
          <w:szCs w:val="24"/>
        </w:rPr>
        <w:t xml:space="preserve">resources and services are </w:t>
      </w:r>
      <w:r w:rsidR="00BF2CCE">
        <w:rPr>
          <w:rFonts w:ascii="Times New Roman" w:hAnsi="Times New Roman"/>
          <w:sz w:val="24"/>
          <w:szCs w:val="24"/>
        </w:rPr>
        <w:t>often not</w:t>
      </w:r>
      <w:r w:rsidR="00BF2CCE" w:rsidRPr="00BF2CCE">
        <w:rPr>
          <w:rFonts w:ascii="Times New Roman" w:hAnsi="Times New Roman"/>
          <w:sz w:val="24"/>
          <w:szCs w:val="24"/>
        </w:rPr>
        <w:t xml:space="preserve"> available for someone with a disability</w:t>
      </w:r>
      <w:r w:rsidR="00BF2CCE">
        <w:rPr>
          <w:rFonts w:ascii="Times New Roman" w:hAnsi="Times New Roman"/>
          <w:sz w:val="24"/>
          <w:szCs w:val="24"/>
        </w:rPr>
        <w:t xml:space="preserve"> (Demas, 1993). As a result, </w:t>
      </w:r>
      <w:r w:rsidR="00DA5082">
        <w:rPr>
          <w:rFonts w:ascii="Times New Roman" w:hAnsi="Times New Roman"/>
          <w:sz w:val="24"/>
          <w:szCs w:val="24"/>
        </w:rPr>
        <w:t>many</w:t>
      </w:r>
      <w:r w:rsidR="00B94170">
        <w:rPr>
          <w:rFonts w:ascii="Times New Roman" w:hAnsi="Times New Roman"/>
          <w:sz w:val="24"/>
          <w:szCs w:val="24"/>
        </w:rPr>
        <w:t xml:space="preserve"> </w:t>
      </w:r>
      <w:r w:rsidR="00DA5082">
        <w:rPr>
          <w:rFonts w:ascii="Times New Roman" w:hAnsi="Times New Roman"/>
          <w:sz w:val="24"/>
          <w:szCs w:val="24"/>
        </w:rPr>
        <w:t>a</w:t>
      </w:r>
      <w:r w:rsidR="00936B99">
        <w:rPr>
          <w:rFonts w:ascii="Times New Roman" w:hAnsi="Times New Roman"/>
          <w:sz w:val="24"/>
          <w:szCs w:val="24"/>
        </w:rPr>
        <w:t xml:space="preserve">boriginal </w:t>
      </w:r>
      <w:r w:rsidR="00DA5082">
        <w:rPr>
          <w:rFonts w:ascii="Times New Roman" w:hAnsi="Times New Roman"/>
          <w:sz w:val="24"/>
          <w:szCs w:val="24"/>
        </w:rPr>
        <w:t>people</w:t>
      </w:r>
      <w:r w:rsidR="00936B99">
        <w:rPr>
          <w:rFonts w:ascii="Times New Roman" w:hAnsi="Times New Roman"/>
          <w:sz w:val="24"/>
          <w:szCs w:val="24"/>
        </w:rPr>
        <w:t xml:space="preserve"> with </w:t>
      </w:r>
      <w:r w:rsidR="00DA5082">
        <w:rPr>
          <w:rFonts w:ascii="Times New Roman" w:hAnsi="Times New Roman"/>
          <w:sz w:val="24"/>
          <w:szCs w:val="24"/>
        </w:rPr>
        <w:t>disabilities</w:t>
      </w:r>
      <w:r w:rsidR="00936B99">
        <w:rPr>
          <w:rFonts w:ascii="Times New Roman" w:hAnsi="Times New Roman"/>
          <w:sz w:val="24"/>
          <w:szCs w:val="24"/>
        </w:rPr>
        <w:t xml:space="preserve"> </w:t>
      </w:r>
      <w:r w:rsidR="00DA5082">
        <w:rPr>
          <w:rFonts w:ascii="Times New Roman" w:hAnsi="Times New Roman"/>
          <w:sz w:val="24"/>
          <w:szCs w:val="24"/>
        </w:rPr>
        <w:t>have</w:t>
      </w:r>
      <w:r w:rsidR="00936B99" w:rsidRPr="00C770E5">
        <w:rPr>
          <w:rFonts w:ascii="Times New Roman" w:hAnsi="Times New Roman"/>
          <w:sz w:val="24"/>
          <w:szCs w:val="24"/>
        </w:rPr>
        <w:t xml:space="preserve"> to move away from </w:t>
      </w:r>
      <w:r w:rsidR="00D90728">
        <w:rPr>
          <w:rFonts w:ascii="Times New Roman" w:hAnsi="Times New Roman"/>
          <w:sz w:val="24"/>
          <w:szCs w:val="24"/>
        </w:rPr>
        <w:t xml:space="preserve">their </w:t>
      </w:r>
      <w:r w:rsidR="00936B99" w:rsidRPr="00C770E5">
        <w:rPr>
          <w:rFonts w:ascii="Times New Roman" w:hAnsi="Times New Roman"/>
          <w:sz w:val="24"/>
          <w:szCs w:val="24"/>
        </w:rPr>
        <w:t>famil</w:t>
      </w:r>
      <w:r w:rsidR="00D90728">
        <w:rPr>
          <w:rFonts w:ascii="Times New Roman" w:hAnsi="Times New Roman"/>
          <w:sz w:val="24"/>
          <w:szCs w:val="24"/>
        </w:rPr>
        <w:t>y</w:t>
      </w:r>
      <w:r w:rsidR="00BF2CCE">
        <w:rPr>
          <w:rFonts w:ascii="Times New Roman" w:hAnsi="Times New Roman"/>
          <w:sz w:val="24"/>
          <w:szCs w:val="24"/>
        </w:rPr>
        <w:t xml:space="preserve">, </w:t>
      </w:r>
      <w:r w:rsidR="00936B99" w:rsidRPr="00C770E5">
        <w:rPr>
          <w:rFonts w:ascii="Times New Roman" w:hAnsi="Times New Roman"/>
          <w:sz w:val="24"/>
          <w:szCs w:val="24"/>
        </w:rPr>
        <w:t>communit</w:t>
      </w:r>
      <w:r w:rsidR="00D90728">
        <w:rPr>
          <w:rFonts w:ascii="Times New Roman" w:hAnsi="Times New Roman"/>
          <w:sz w:val="24"/>
          <w:szCs w:val="24"/>
        </w:rPr>
        <w:t>y</w:t>
      </w:r>
      <w:r w:rsidR="00936B99">
        <w:rPr>
          <w:rFonts w:ascii="Times New Roman" w:hAnsi="Times New Roman"/>
          <w:sz w:val="24"/>
          <w:szCs w:val="24"/>
        </w:rPr>
        <w:t xml:space="preserve"> </w:t>
      </w:r>
      <w:r w:rsidR="00BF2CCE">
        <w:rPr>
          <w:rFonts w:ascii="Times New Roman" w:hAnsi="Times New Roman"/>
          <w:sz w:val="24"/>
          <w:szCs w:val="24"/>
        </w:rPr>
        <w:t xml:space="preserve">and culture </w:t>
      </w:r>
      <w:r w:rsidR="00936B99">
        <w:rPr>
          <w:rFonts w:ascii="Times New Roman" w:hAnsi="Times New Roman"/>
          <w:sz w:val="24"/>
          <w:szCs w:val="24"/>
        </w:rPr>
        <w:t>in order to access services</w:t>
      </w:r>
      <w:r w:rsidR="003D4A37">
        <w:rPr>
          <w:rFonts w:ascii="Times New Roman" w:hAnsi="Times New Roman"/>
          <w:sz w:val="24"/>
          <w:szCs w:val="24"/>
        </w:rPr>
        <w:t xml:space="preserve"> </w:t>
      </w:r>
      <w:r w:rsidR="00BF2CCE">
        <w:rPr>
          <w:rFonts w:ascii="Times New Roman" w:hAnsi="Times New Roman"/>
          <w:sz w:val="24"/>
          <w:szCs w:val="24"/>
        </w:rPr>
        <w:t>and supports</w:t>
      </w:r>
      <w:r w:rsidR="007E00FB" w:rsidRPr="008B4D98">
        <w:rPr>
          <w:rFonts w:ascii="Times New Roman" w:hAnsi="Times New Roman"/>
          <w:sz w:val="24"/>
          <w:szCs w:val="24"/>
        </w:rPr>
        <w:t xml:space="preserve"> </w:t>
      </w:r>
      <w:r w:rsidR="008B4D98">
        <w:rPr>
          <w:rFonts w:ascii="Times New Roman" w:hAnsi="Times New Roman"/>
          <w:sz w:val="24"/>
          <w:szCs w:val="24"/>
        </w:rPr>
        <w:t xml:space="preserve">What’s more, even when individuals </w:t>
      </w:r>
      <w:r w:rsidR="00BF2CCE">
        <w:rPr>
          <w:rFonts w:ascii="Times New Roman" w:hAnsi="Times New Roman"/>
          <w:sz w:val="24"/>
          <w:szCs w:val="24"/>
        </w:rPr>
        <w:t>do relocate</w:t>
      </w:r>
      <w:r w:rsidR="008B4D98">
        <w:rPr>
          <w:rFonts w:ascii="Times New Roman" w:hAnsi="Times New Roman"/>
          <w:sz w:val="24"/>
          <w:szCs w:val="24"/>
        </w:rPr>
        <w:t xml:space="preserve"> in an effort </w:t>
      </w:r>
      <w:r w:rsidR="008B4D98" w:rsidRPr="008B4D98">
        <w:rPr>
          <w:rFonts w:ascii="Times New Roman" w:hAnsi="Times New Roman"/>
          <w:sz w:val="24"/>
          <w:szCs w:val="24"/>
        </w:rPr>
        <w:t xml:space="preserve">to </w:t>
      </w:r>
      <w:r w:rsidR="008B4D98">
        <w:rPr>
          <w:rFonts w:ascii="Times New Roman" w:hAnsi="Times New Roman"/>
          <w:sz w:val="24"/>
          <w:szCs w:val="24"/>
        </w:rPr>
        <w:t xml:space="preserve">access </w:t>
      </w:r>
      <w:r w:rsidR="00BF2CCE">
        <w:rPr>
          <w:rFonts w:ascii="Times New Roman" w:hAnsi="Times New Roman"/>
          <w:sz w:val="24"/>
          <w:szCs w:val="24"/>
        </w:rPr>
        <w:t>these</w:t>
      </w:r>
      <w:r w:rsidR="008F038A">
        <w:rPr>
          <w:rFonts w:ascii="Times New Roman" w:hAnsi="Times New Roman"/>
          <w:sz w:val="24"/>
          <w:szCs w:val="24"/>
        </w:rPr>
        <w:t>,</w:t>
      </w:r>
      <w:r w:rsidR="00BF2CCE">
        <w:rPr>
          <w:rFonts w:ascii="Times New Roman" w:hAnsi="Times New Roman"/>
          <w:sz w:val="24"/>
          <w:szCs w:val="24"/>
        </w:rPr>
        <w:t xml:space="preserve"> an</w:t>
      </w:r>
      <w:r w:rsidR="008F038A">
        <w:rPr>
          <w:rFonts w:ascii="Times New Roman" w:hAnsi="Times New Roman"/>
          <w:sz w:val="24"/>
          <w:szCs w:val="24"/>
        </w:rPr>
        <w:t>d</w:t>
      </w:r>
      <w:r w:rsidR="008B4D98">
        <w:rPr>
          <w:rFonts w:ascii="Times New Roman" w:hAnsi="Times New Roman"/>
          <w:sz w:val="24"/>
          <w:szCs w:val="24"/>
        </w:rPr>
        <w:t>/or if they live in an urban centre, many are still marginalized and exc</w:t>
      </w:r>
      <w:r w:rsidR="00BF2CCE">
        <w:rPr>
          <w:rFonts w:ascii="Times New Roman" w:hAnsi="Times New Roman"/>
          <w:sz w:val="24"/>
          <w:szCs w:val="24"/>
        </w:rPr>
        <w:t>luded from such services</w:t>
      </w:r>
      <w:r w:rsidR="008B4D98">
        <w:rPr>
          <w:rFonts w:ascii="Times New Roman" w:hAnsi="Times New Roman"/>
          <w:sz w:val="24"/>
          <w:szCs w:val="24"/>
        </w:rPr>
        <w:t xml:space="preserve"> due to jurisdictional issues, discrimination and/or due to the lack of culturally relevant services available to them.</w:t>
      </w:r>
    </w:p>
    <w:p w14:paraId="76C6263F" w14:textId="74174D5C" w:rsidR="008B4D98" w:rsidRDefault="002E4EC4" w:rsidP="00936B99">
      <w:pPr>
        <w:spacing w:line="240" w:lineRule="auto"/>
        <w:rPr>
          <w:rFonts w:ascii="Times New Roman" w:hAnsi="Times New Roman"/>
          <w:sz w:val="24"/>
          <w:szCs w:val="24"/>
        </w:rPr>
      </w:pPr>
      <w:r>
        <w:rPr>
          <w:rFonts w:ascii="Times New Roman" w:hAnsi="Times New Roman"/>
          <w:sz w:val="24"/>
          <w:szCs w:val="24"/>
        </w:rPr>
        <w:t xml:space="preserve">One </w:t>
      </w:r>
      <w:r w:rsidR="008B4D98">
        <w:rPr>
          <w:rFonts w:ascii="Times New Roman" w:hAnsi="Times New Roman"/>
          <w:sz w:val="24"/>
          <w:szCs w:val="24"/>
        </w:rPr>
        <w:t xml:space="preserve">consequence of the lack of adequate support for children </w:t>
      </w:r>
      <w:r w:rsidR="00B51012">
        <w:rPr>
          <w:rFonts w:ascii="Times New Roman" w:hAnsi="Times New Roman"/>
          <w:sz w:val="24"/>
          <w:szCs w:val="24"/>
        </w:rPr>
        <w:t>“</w:t>
      </w:r>
      <w:r w:rsidR="00ED1F46">
        <w:rPr>
          <w:rFonts w:ascii="Times New Roman" w:hAnsi="Times New Roman"/>
          <w:sz w:val="24"/>
          <w:szCs w:val="24"/>
        </w:rPr>
        <w:t>in need</w:t>
      </w:r>
      <w:r w:rsidR="00B51012">
        <w:rPr>
          <w:rFonts w:ascii="Times New Roman" w:hAnsi="Times New Roman"/>
          <w:sz w:val="24"/>
          <w:szCs w:val="24"/>
        </w:rPr>
        <w:t>”</w:t>
      </w:r>
      <w:r w:rsidR="00ED1F46">
        <w:rPr>
          <w:rFonts w:ascii="Times New Roman" w:hAnsi="Times New Roman"/>
          <w:sz w:val="24"/>
          <w:szCs w:val="24"/>
        </w:rPr>
        <w:t xml:space="preserve"> within </w:t>
      </w:r>
      <w:r w:rsidR="008B4D98">
        <w:rPr>
          <w:rFonts w:ascii="Times New Roman" w:hAnsi="Times New Roman"/>
          <w:sz w:val="24"/>
          <w:szCs w:val="24"/>
        </w:rPr>
        <w:t>First Nations’</w:t>
      </w:r>
      <w:r w:rsidR="00ED1F46">
        <w:rPr>
          <w:rFonts w:ascii="Times New Roman" w:hAnsi="Times New Roman"/>
          <w:sz w:val="24"/>
          <w:szCs w:val="24"/>
        </w:rPr>
        <w:t xml:space="preserve"> communities is that there is now a disturbingly high percentage of aboriginal children in </w:t>
      </w:r>
      <w:r w:rsidR="0083518D">
        <w:rPr>
          <w:rFonts w:ascii="Times New Roman" w:hAnsi="Times New Roman"/>
          <w:sz w:val="24"/>
          <w:szCs w:val="24"/>
        </w:rPr>
        <w:t xml:space="preserve">state care, and this includes a high percentage of aboriginal children with disabilities. </w:t>
      </w:r>
      <w:r w:rsidR="00CC3D33">
        <w:rPr>
          <w:rFonts w:ascii="Times New Roman" w:hAnsi="Times New Roman"/>
          <w:sz w:val="24"/>
          <w:szCs w:val="24"/>
        </w:rPr>
        <w:t xml:space="preserve">Indeed, </w:t>
      </w:r>
      <w:r w:rsidR="00B51012">
        <w:rPr>
          <w:rFonts w:ascii="Times New Roman" w:hAnsi="Times New Roman"/>
          <w:sz w:val="24"/>
          <w:szCs w:val="24"/>
        </w:rPr>
        <w:t>more than</w:t>
      </w:r>
      <w:r w:rsidR="00356C71">
        <w:rPr>
          <w:rFonts w:ascii="Times New Roman" w:hAnsi="Times New Roman"/>
          <w:sz w:val="24"/>
          <w:szCs w:val="24"/>
        </w:rPr>
        <w:t xml:space="preserve"> </w:t>
      </w:r>
      <w:r w:rsidR="00CC3D33">
        <w:rPr>
          <w:rFonts w:ascii="Times New Roman" w:hAnsi="Times New Roman"/>
          <w:sz w:val="24"/>
          <w:szCs w:val="24"/>
        </w:rPr>
        <w:t>40% of all children “in care” are of aboriginal decent</w:t>
      </w:r>
      <w:r w:rsidR="0083518D">
        <w:rPr>
          <w:rFonts w:ascii="Times New Roman" w:hAnsi="Times New Roman"/>
          <w:sz w:val="24"/>
          <w:szCs w:val="24"/>
        </w:rPr>
        <w:t xml:space="preserve"> </w:t>
      </w:r>
      <w:r w:rsidR="00CC3D33">
        <w:rPr>
          <w:rFonts w:ascii="Times New Roman" w:hAnsi="Times New Roman"/>
          <w:sz w:val="24"/>
          <w:szCs w:val="24"/>
        </w:rPr>
        <w:t>(</w:t>
      </w:r>
      <w:r w:rsidR="00B51012">
        <w:rPr>
          <w:rFonts w:ascii="Times New Roman" w:hAnsi="Times New Roman"/>
          <w:sz w:val="24"/>
          <w:szCs w:val="24"/>
        </w:rPr>
        <w:t>Blackstock &amp; Tocme, 2005</w:t>
      </w:r>
      <w:r w:rsidR="00CC3D33">
        <w:rPr>
          <w:rFonts w:ascii="Times New Roman" w:hAnsi="Times New Roman"/>
          <w:sz w:val="24"/>
          <w:szCs w:val="24"/>
        </w:rPr>
        <w:t>)</w:t>
      </w:r>
      <w:r w:rsidR="00B51012">
        <w:rPr>
          <w:rFonts w:ascii="Times New Roman" w:hAnsi="Times New Roman"/>
          <w:sz w:val="24"/>
          <w:szCs w:val="24"/>
        </w:rPr>
        <w:t>, despite the fact that Aboriginal Canadians make up less than 5% of the total population</w:t>
      </w:r>
      <w:r w:rsidR="00CC3D33">
        <w:rPr>
          <w:rFonts w:ascii="Times New Roman" w:hAnsi="Times New Roman"/>
          <w:sz w:val="24"/>
          <w:szCs w:val="24"/>
        </w:rPr>
        <w:t xml:space="preserve">. </w:t>
      </w:r>
      <w:r>
        <w:rPr>
          <w:rFonts w:ascii="Times New Roman" w:hAnsi="Times New Roman"/>
          <w:sz w:val="24"/>
          <w:szCs w:val="24"/>
        </w:rPr>
        <w:t>A</w:t>
      </w:r>
      <w:r w:rsidR="00356C71">
        <w:rPr>
          <w:rFonts w:ascii="Times New Roman" w:hAnsi="Times New Roman"/>
          <w:sz w:val="24"/>
          <w:szCs w:val="24"/>
        </w:rPr>
        <w:t xml:space="preserve">cross Canada, </w:t>
      </w:r>
      <w:r w:rsidR="00ED1F46">
        <w:rPr>
          <w:rFonts w:ascii="Times New Roman" w:hAnsi="Times New Roman"/>
          <w:sz w:val="24"/>
          <w:szCs w:val="24"/>
        </w:rPr>
        <w:t xml:space="preserve">there are now </w:t>
      </w:r>
      <w:r w:rsidR="00ED1F46" w:rsidRPr="00782FAA">
        <w:rPr>
          <w:rFonts w:ascii="Times New Roman" w:hAnsi="Times New Roman"/>
          <w:sz w:val="24"/>
          <w:szCs w:val="24"/>
        </w:rPr>
        <w:t>three times as many aboriginal children “in care”</w:t>
      </w:r>
      <w:r w:rsidR="00ED1F46">
        <w:rPr>
          <w:rFonts w:ascii="Times New Roman" w:hAnsi="Times New Roman"/>
          <w:sz w:val="24"/>
          <w:szCs w:val="24"/>
        </w:rPr>
        <w:t xml:space="preserve"> (most of whom are not placed within their home communities) </w:t>
      </w:r>
      <w:r w:rsidR="00ED1F46" w:rsidRPr="00782FAA">
        <w:rPr>
          <w:rFonts w:ascii="Times New Roman" w:hAnsi="Times New Roman"/>
          <w:sz w:val="24"/>
          <w:szCs w:val="24"/>
        </w:rPr>
        <w:t>than there were children in the residential schools at the height of their use</w:t>
      </w:r>
      <w:r w:rsidR="00B51012">
        <w:rPr>
          <w:rFonts w:ascii="Times New Roman" w:hAnsi="Times New Roman"/>
          <w:sz w:val="24"/>
          <w:szCs w:val="24"/>
        </w:rPr>
        <w:t xml:space="preserve"> (Blackstock &amp; Tocme, 2005</w:t>
      </w:r>
      <w:r w:rsidR="00ED1F46">
        <w:rPr>
          <w:rFonts w:ascii="Times New Roman" w:hAnsi="Times New Roman"/>
          <w:sz w:val="24"/>
          <w:szCs w:val="24"/>
        </w:rPr>
        <w:t>)</w:t>
      </w:r>
      <w:r>
        <w:rPr>
          <w:rFonts w:ascii="Times New Roman" w:hAnsi="Times New Roman"/>
          <w:sz w:val="24"/>
          <w:szCs w:val="24"/>
        </w:rPr>
        <w:t xml:space="preserve">. </w:t>
      </w:r>
    </w:p>
    <w:p w14:paraId="6E73E691" w14:textId="3AA68833" w:rsidR="00EB40A6" w:rsidRPr="00AA48E2" w:rsidRDefault="002E4EC4" w:rsidP="00FA344F">
      <w:pPr>
        <w:spacing w:line="240" w:lineRule="auto"/>
        <w:rPr>
          <w:rFonts w:ascii="Times New Roman" w:hAnsi="Times New Roman"/>
          <w:sz w:val="24"/>
          <w:szCs w:val="24"/>
        </w:rPr>
      </w:pPr>
      <w:r>
        <w:rPr>
          <w:rFonts w:ascii="Times New Roman" w:hAnsi="Times New Roman"/>
          <w:sz w:val="24"/>
          <w:szCs w:val="24"/>
        </w:rPr>
        <w:t>Q</w:t>
      </w:r>
      <w:r w:rsidR="00356C71">
        <w:rPr>
          <w:rFonts w:ascii="Times New Roman" w:hAnsi="Times New Roman"/>
          <w:sz w:val="24"/>
          <w:szCs w:val="24"/>
        </w:rPr>
        <w:t xml:space="preserve">ualitative studies looking at the experiences of families of aboriginal children with disabilities have </w:t>
      </w:r>
      <w:r w:rsidR="0083518D">
        <w:rPr>
          <w:rFonts w:ascii="Times New Roman" w:hAnsi="Times New Roman"/>
          <w:sz w:val="24"/>
          <w:szCs w:val="24"/>
        </w:rPr>
        <w:t xml:space="preserve">shown </w:t>
      </w:r>
      <w:r w:rsidR="00356C71">
        <w:rPr>
          <w:rFonts w:ascii="Times New Roman" w:hAnsi="Times New Roman"/>
          <w:sz w:val="24"/>
          <w:szCs w:val="24"/>
        </w:rPr>
        <w:t xml:space="preserve">that many such families live in fear of </w:t>
      </w:r>
      <w:r w:rsidR="00FA6001">
        <w:rPr>
          <w:rFonts w:ascii="Times New Roman" w:hAnsi="Times New Roman"/>
          <w:sz w:val="24"/>
          <w:szCs w:val="24"/>
        </w:rPr>
        <w:t xml:space="preserve">having </w:t>
      </w:r>
      <w:r w:rsidR="00356C71">
        <w:rPr>
          <w:rFonts w:ascii="Times New Roman" w:hAnsi="Times New Roman"/>
          <w:sz w:val="24"/>
          <w:szCs w:val="24"/>
        </w:rPr>
        <w:t>their child taken away</w:t>
      </w:r>
      <w:r w:rsidR="00A95AA5">
        <w:rPr>
          <w:rFonts w:ascii="Times New Roman" w:hAnsi="Times New Roman"/>
          <w:sz w:val="24"/>
          <w:szCs w:val="24"/>
        </w:rPr>
        <w:t xml:space="preserve"> from them</w:t>
      </w:r>
      <w:r w:rsidR="00356C71">
        <w:rPr>
          <w:rFonts w:ascii="Times New Roman" w:hAnsi="Times New Roman"/>
          <w:sz w:val="24"/>
          <w:szCs w:val="24"/>
        </w:rPr>
        <w:t xml:space="preserve">. </w:t>
      </w:r>
      <w:r w:rsidR="00FA6001">
        <w:rPr>
          <w:rFonts w:ascii="Times New Roman" w:hAnsi="Times New Roman"/>
          <w:sz w:val="24"/>
          <w:szCs w:val="24"/>
        </w:rPr>
        <w:t xml:space="preserve">For example, in </w:t>
      </w:r>
      <w:r w:rsidR="00844B04" w:rsidRPr="00AA48E2">
        <w:rPr>
          <w:rFonts w:ascii="Times New Roman" w:hAnsi="Times New Roman"/>
          <w:i/>
          <w:sz w:val="24"/>
          <w:szCs w:val="24"/>
        </w:rPr>
        <w:t xml:space="preserve">Urban Aboriginal Families of Children with Disabilities: Social Inclusion or Exclusion? </w:t>
      </w:r>
      <w:r w:rsidR="00844B04">
        <w:rPr>
          <w:rFonts w:ascii="Times New Roman" w:hAnsi="Times New Roman"/>
          <w:sz w:val="24"/>
          <w:szCs w:val="24"/>
        </w:rPr>
        <w:t xml:space="preserve">(Durst, 2006), one grandmother </w:t>
      </w:r>
      <w:r w:rsidR="00AA48E2">
        <w:rPr>
          <w:rFonts w:ascii="Times New Roman" w:hAnsi="Times New Roman"/>
          <w:sz w:val="24"/>
          <w:szCs w:val="24"/>
        </w:rPr>
        <w:t xml:space="preserve">clearly </w:t>
      </w:r>
      <w:r w:rsidR="00844B04">
        <w:rPr>
          <w:rFonts w:ascii="Times New Roman" w:hAnsi="Times New Roman"/>
          <w:sz w:val="24"/>
          <w:szCs w:val="24"/>
        </w:rPr>
        <w:t xml:space="preserve">states, </w:t>
      </w:r>
      <w:r w:rsidR="00844B04" w:rsidRPr="00844B04">
        <w:rPr>
          <w:rFonts w:ascii="Times New Roman" w:hAnsi="Times New Roman"/>
          <w:sz w:val="24"/>
          <w:szCs w:val="24"/>
        </w:rPr>
        <w:t>“Every time they ask for things the kid’s gone – he’s put into permanent care and you never see him</w:t>
      </w:r>
      <w:r w:rsidR="00844B04">
        <w:rPr>
          <w:rFonts w:ascii="Times New Roman" w:hAnsi="Times New Roman"/>
          <w:sz w:val="24"/>
          <w:szCs w:val="24"/>
        </w:rPr>
        <w:t xml:space="preserve"> again, or put into foster care</w:t>
      </w:r>
      <w:r w:rsidR="00844B04" w:rsidRPr="00844B04">
        <w:rPr>
          <w:rFonts w:ascii="Times New Roman" w:hAnsi="Times New Roman"/>
          <w:sz w:val="24"/>
          <w:szCs w:val="24"/>
        </w:rPr>
        <w:t>”</w:t>
      </w:r>
      <w:r w:rsidR="00844B04">
        <w:rPr>
          <w:rFonts w:ascii="Times New Roman" w:hAnsi="Times New Roman"/>
          <w:sz w:val="24"/>
          <w:szCs w:val="24"/>
        </w:rPr>
        <w:t xml:space="preserve"> (p. </w:t>
      </w:r>
      <w:r w:rsidR="00AA48E2">
        <w:rPr>
          <w:rFonts w:ascii="Times New Roman" w:hAnsi="Times New Roman"/>
          <w:sz w:val="24"/>
          <w:szCs w:val="24"/>
        </w:rPr>
        <w:t>33).</w:t>
      </w:r>
    </w:p>
    <w:p w14:paraId="6F612A28" w14:textId="77777777" w:rsidR="00EB40A6" w:rsidRDefault="00EB40A6" w:rsidP="00FA344F">
      <w:pPr>
        <w:spacing w:line="240" w:lineRule="auto"/>
        <w:rPr>
          <w:rFonts w:ascii="Times New Roman" w:hAnsi="Times New Roman"/>
          <w:b/>
          <w:sz w:val="24"/>
          <w:szCs w:val="24"/>
        </w:rPr>
      </w:pPr>
    </w:p>
    <w:p w14:paraId="31261AB0" w14:textId="77777777" w:rsidR="00F03138" w:rsidRPr="00F03138" w:rsidRDefault="00F03138" w:rsidP="00F03138">
      <w:pPr>
        <w:spacing w:line="240" w:lineRule="auto"/>
        <w:rPr>
          <w:rFonts w:ascii="Times New Roman" w:hAnsi="Times New Roman"/>
          <w:b/>
          <w:sz w:val="24"/>
          <w:szCs w:val="24"/>
        </w:rPr>
      </w:pPr>
    </w:p>
    <w:p w14:paraId="2B6BF1FF" w14:textId="7C41908D" w:rsidR="00F126DD" w:rsidRPr="00B132B8" w:rsidRDefault="00722EA4" w:rsidP="00917B48">
      <w:pPr>
        <w:pStyle w:val="ListParagraph"/>
        <w:numPr>
          <w:ilvl w:val="0"/>
          <w:numId w:val="15"/>
        </w:numPr>
        <w:spacing w:line="240" w:lineRule="auto"/>
        <w:rPr>
          <w:rFonts w:ascii="Times New Roman" w:hAnsi="Times New Roman"/>
          <w:b/>
          <w:sz w:val="24"/>
          <w:szCs w:val="24"/>
        </w:rPr>
      </w:pPr>
      <w:r>
        <w:rPr>
          <w:rFonts w:ascii="Times New Roman" w:hAnsi="Times New Roman"/>
          <w:b/>
          <w:sz w:val="24"/>
          <w:szCs w:val="24"/>
        </w:rPr>
        <w:lastRenderedPageBreak/>
        <w:t>Rights Guarantee:  The International Context</w:t>
      </w:r>
    </w:p>
    <w:p w14:paraId="672F7DEE" w14:textId="21C3EA57" w:rsidR="00E13DAD" w:rsidRDefault="009B72E9" w:rsidP="00BC6EE1">
      <w:pPr>
        <w:spacing w:line="240" w:lineRule="auto"/>
        <w:rPr>
          <w:rFonts w:ascii="Times New Roman" w:hAnsi="Times New Roman"/>
          <w:sz w:val="24"/>
          <w:szCs w:val="24"/>
        </w:rPr>
      </w:pPr>
      <w:r>
        <w:rPr>
          <w:rFonts w:ascii="Times New Roman" w:hAnsi="Times New Roman"/>
          <w:sz w:val="24"/>
          <w:szCs w:val="24"/>
        </w:rPr>
        <w:t xml:space="preserve">There are </w:t>
      </w:r>
      <w:r w:rsidR="007A281F" w:rsidRPr="00C770E5">
        <w:rPr>
          <w:rFonts w:ascii="Times New Roman" w:hAnsi="Times New Roman"/>
          <w:sz w:val="24"/>
          <w:szCs w:val="24"/>
        </w:rPr>
        <w:t>two international instruments t</w:t>
      </w:r>
      <w:r>
        <w:rPr>
          <w:rFonts w:ascii="Times New Roman" w:hAnsi="Times New Roman"/>
          <w:sz w:val="24"/>
          <w:szCs w:val="24"/>
        </w:rPr>
        <w:t>hat are designed to</w:t>
      </w:r>
      <w:r w:rsidR="007A281F" w:rsidRPr="00C770E5">
        <w:rPr>
          <w:rFonts w:ascii="Times New Roman" w:hAnsi="Times New Roman"/>
          <w:sz w:val="24"/>
          <w:szCs w:val="24"/>
        </w:rPr>
        <w:t xml:space="preserve"> protect and promote the rights of indigenous persons with disabilities</w:t>
      </w:r>
      <w:r>
        <w:rPr>
          <w:rFonts w:ascii="Times New Roman" w:hAnsi="Times New Roman"/>
          <w:sz w:val="24"/>
          <w:szCs w:val="24"/>
        </w:rPr>
        <w:t xml:space="preserve"> globally</w:t>
      </w:r>
      <w:r w:rsidR="005665DD">
        <w:rPr>
          <w:rFonts w:ascii="Times New Roman" w:hAnsi="Times New Roman"/>
          <w:sz w:val="24"/>
          <w:szCs w:val="24"/>
        </w:rPr>
        <w:t xml:space="preserve">; the </w:t>
      </w:r>
      <w:r w:rsidR="00834ABC">
        <w:rPr>
          <w:rFonts w:ascii="Times New Roman" w:hAnsi="Times New Roman"/>
          <w:sz w:val="24"/>
          <w:szCs w:val="24"/>
        </w:rPr>
        <w:t>UN</w:t>
      </w:r>
      <w:r w:rsidR="005665DD" w:rsidRPr="005665DD">
        <w:rPr>
          <w:rFonts w:ascii="Times New Roman" w:hAnsi="Times New Roman"/>
          <w:sz w:val="24"/>
          <w:szCs w:val="24"/>
        </w:rPr>
        <w:t xml:space="preserve"> Declaration on the Rights of Indigenous Peoples </w:t>
      </w:r>
      <w:r w:rsidR="00A42A27">
        <w:rPr>
          <w:rFonts w:ascii="Times New Roman" w:hAnsi="Times New Roman"/>
          <w:sz w:val="24"/>
          <w:szCs w:val="24"/>
        </w:rPr>
        <w:t xml:space="preserve">(UNDRIP) </w:t>
      </w:r>
      <w:r w:rsidR="005665DD" w:rsidRPr="005665DD">
        <w:rPr>
          <w:rFonts w:ascii="Times New Roman" w:hAnsi="Times New Roman"/>
          <w:sz w:val="24"/>
          <w:szCs w:val="24"/>
        </w:rPr>
        <w:t>(2007</w:t>
      </w:r>
      <w:r w:rsidR="005665DD">
        <w:rPr>
          <w:rFonts w:ascii="Times New Roman" w:hAnsi="Times New Roman"/>
          <w:sz w:val="24"/>
          <w:szCs w:val="24"/>
        </w:rPr>
        <w:t xml:space="preserve">) and </w:t>
      </w:r>
      <w:r w:rsidR="00A42A27">
        <w:rPr>
          <w:rFonts w:ascii="Times New Roman" w:hAnsi="Times New Roman"/>
          <w:sz w:val="24"/>
          <w:szCs w:val="24"/>
        </w:rPr>
        <w:t>the</w:t>
      </w:r>
      <w:r w:rsidR="00FF0D19">
        <w:rPr>
          <w:rFonts w:ascii="Times New Roman" w:hAnsi="Times New Roman"/>
          <w:sz w:val="24"/>
          <w:szCs w:val="24"/>
        </w:rPr>
        <w:t xml:space="preserve"> UN</w:t>
      </w:r>
      <w:r w:rsidR="00A42A27">
        <w:rPr>
          <w:rFonts w:ascii="Times New Roman" w:hAnsi="Times New Roman"/>
          <w:sz w:val="24"/>
          <w:szCs w:val="24"/>
        </w:rPr>
        <w:t xml:space="preserve"> </w:t>
      </w:r>
      <w:r w:rsidR="005665DD">
        <w:rPr>
          <w:rFonts w:ascii="Times New Roman" w:hAnsi="Times New Roman"/>
          <w:sz w:val="24"/>
          <w:szCs w:val="24"/>
        </w:rPr>
        <w:t xml:space="preserve">Convention </w:t>
      </w:r>
      <w:r w:rsidR="005665DD" w:rsidRPr="005665DD">
        <w:rPr>
          <w:rFonts w:ascii="Times New Roman" w:hAnsi="Times New Roman"/>
          <w:sz w:val="24"/>
          <w:szCs w:val="24"/>
        </w:rPr>
        <w:t>on the Rights of Persons with Disabilities (CRPD)</w:t>
      </w:r>
      <w:r w:rsidR="00107DC3">
        <w:rPr>
          <w:rFonts w:ascii="Times New Roman" w:hAnsi="Times New Roman"/>
          <w:sz w:val="24"/>
          <w:szCs w:val="24"/>
        </w:rPr>
        <w:t xml:space="preserve"> (2007</w:t>
      </w:r>
      <w:r w:rsidR="005665DD">
        <w:rPr>
          <w:rFonts w:ascii="Times New Roman" w:hAnsi="Times New Roman"/>
          <w:sz w:val="24"/>
          <w:szCs w:val="24"/>
        </w:rPr>
        <w:t>)</w:t>
      </w:r>
      <w:r w:rsidR="007A281F" w:rsidRPr="00C770E5">
        <w:rPr>
          <w:rFonts w:ascii="Times New Roman" w:hAnsi="Times New Roman"/>
          <w:sz w:val="24"/>
          <w:szCs w:val="24"/>
        </w:rPr>
        <w:t>.</w:t>
      </w:r>
      <w:r w:rsidR="00834ABC">
        <w:rPr>
          <w:rFonts w:ascii="Times New Roman" w:hAnsi="Times New Roman"/>
          <w:sz w:val="24"/>
          <w:szCs w:val="24"/>
        </w:rPr>
        <w:t xml:space="preserve"> And, although there is no direct relationship between the two, there is certainly considerable overlap. To date, few efforts have been made to examine </w:t>
      </w:r>
      <w:r w:rsidR="00834ABC" w:rsidRPr="00834ABC">
        <w:rPr>
          <w:rFonts w:ascii="Times New Roman" w:hAnsi="Times New Roman"/>
          <w:sz w:val="24"/>
          <w:szCs w:val="24"/>
        </w:rPr>
        <w:t>the two universal legal frameworks</w:t>
      </w:r>
      <w:r w:rsidR="003B1BA5">
        <w:rPr>
          <w:rFonts w:ascii="Times New Roman" w:hAnsi="Times New Roman"/>
          <w:sz w:val="24"/>
          <w:szCs w:val="24"/>
        </w:rPr>
        <w:t xml:space="preserve"> together</w:t>
      </w:r>
      <w:r w:rsidR="00834ABC" w:rsidRPr="00834ABC">
        <w:rPr>
          <w:rFonts w:ascii="Times New Roman" w:hAnsi="Times New Roman"/>
          <w:sz w:val="24"/>
          <w:szCs w:val="24"/>
        </w:rPr>
        <w:t xml:space="preserve"> and how they interact with each other in order to protect human rights</w:t>
      </w:r>
      <w:r w:rsidR="00834ABC">
        <w:rPr>
          <w:rFonts w:ascii="Times New Roman" w:hAnsi="Times New Roman"/>
          <w:sz w:val="24"/>
          <w:szCs w:val="24"/>
        </w:rPr>
        <w:t xml:space="preserve"> of indigenous people with disabilities, but a</w:t>
      </w:r>
      <w:r w:rsidR="00840E8D" w:rsidRPr="00C770E5">
        <w:rPr>
          <w:rFonts w:ascii="Times New Roman" w:hAnsi="Times New Roman"/>
          <w:sz w:val="24"/>
          <w:szCs w:val="24"/>
        </w:rPr>
        <w:t xml:space="preserve"> </w:t>
      </w:r>
      <w:r>
        <w:rPr>
          <w:rFonts w:ascii="Times New Roman" w:hAnsi="Times New Roman"/>
          <w:sz w:val="24"/>
          <w:szCs w:val="24"/>
        </w:rPr>
        <w:t xml:space="preserve">meeting </w:t>
      </w:r>
      <w:r w:rsidR="00834ABC">
        <w:rPr>
          <w:rFonts w:ascii="Times New Roman" w:hAnsi="Times New Roman"/>
          <w:sz w:val="24"/>
          <w:szCs w:val="24"/>
        </w:rPr>
        <w:t xml:space="preserve">was </w:t>
      </w:r>
      <w:r w:rsidR="00840E8D" w:rsidRPr="00C770E5">
        <w:rPr>
          <w:rFonts w:ascii="Times New Roman" w:hAnsi="Times New Roman"/>
          <w:sz w:val="24"/>
          <w:szCs w:val="24"/>
        </w:rPr>
        <w:t xml:space="preserve">held </w:t>
      </w:r>
      <w:r w:rsidR="00834ABC">
        <w:rPr>
          <w:rFonts w:ascii="Times New Roman" w:hAnsi="Times New Roman"/>
          <w:sz w:val="24"/>
          <w:szCs w:val="24"/>
        </w:rPr>
        <w:t xml:space="preserve">for this purpose </w:t>
      </w:r>
      <w:r w:rsidR="00840E8D" w:rsidRPr="00C770E5">
        <w:rPr>
          <w:rFonts w:ascii="Times New Roman" w:hAnsi="Times New Roman"/>
          <w:sz w:val="24"/>
          <w:szCs w:val="24"/>
        </w:rPr>
        <w:t>in Madrid in November 2012</w:t>
      </w:r>
      <w:r w:rsidR="00D12FDC">
        <w:rPr>
          <w:rFonts w:ascii="Times New Roman" w:hAnsi="Times New Roman"/>
          <w:sz w:val="24"/>
          <w:szCs w:val="24"/>
        </w:rPr>
        <w:t xml:space="preserve"> </w:t>
      </w:r>
      <w:r w:rsidR="00D12FDC" w:rsidRPr="00D12FDC">
        <w:rPr>
          <w:rFonts w:ascii="Times New Roman" w:hAnsi="Times New Roman"/>
          <w:sz w:val="24"/>
          <w:szCs w:val="24"/>
        </w:rPr>
        <w:t>(called the “Permanent Forum on Indigenous Issues”)</w:t>
      </w:r>
      <w:r w:rsidR="00834ABC">
        <w:rPr>
          <w:rFonts w:ascii="Times New Roman" w:hAnsi="Times New Roman"/>
          <w:sz w:val="24"/>
          <w:szCs w:val="24"/>
        </w:rPr>
        <w:t xml:space="preserve">, </w:t>
      </w:r>
      <w:r w:rsidR="00F10FD1">
        <w:rPr>
          <w:rFonts w:ascii="Times New Roman" w:hAnsi="Times New Roman"/>
          <w:sz w:val="24"/>
          <w:szCs w:val="24"/>
        </w:rPr>
        <w:t>organized</w:t>
      </w:r>
      <w:r w:rsidR="00840E8D" w:rsidRPr="00C770E5">
        <w:rPr>
          <w:rFonts w:ascii="Times New Roman" w:hAnsi="Times New Roman"/>
          <w:sz w:val="24"/>
          <w:szCs w:val="24"/>
        </w:rPr>
        <w:t xml:space="preserve"> by the United Nations Economic and Social Council</w:t>
      </w:r>
      <w:r w:rsidR="00834ABC">
        <w:rPr>
          <w:rFonts w:ascii="Times New Roman" w:hAnsi="Times New Roman"/>
          <w:sz w:val="24"/>
          <w:szCs w:val="24"/>
        </w:rPr>
        <w:t>. The consensus in that meeting was that</w:t>
      </w:r>
      <w:r w:rsidR="00F10FD1">
        <w:rPr>
          <w:rFonts w:ascii="Times New Roman" w:hAnsi="Times New Roman"/>
          <w:sz w:val="24"/>
          <w:szCs w:val="24"/>
        </w:rPr>
        <w:t xml:space="preserve"> t</w:t>
      </w:r>
      <w:r w:rsidR="00CE20E4" w:rsidRPr="00C770E5">
        <w:rPr>
          <w:rFonts w:ascii="Times New Roman" w:hAnsi="Times New Roman"/>
          <w:sz w:val="24"/>
          <w:szCs w:val="24"/>
        </w:rPr>
        <w:t xml:space="preserve">he United Nations and international law have an important role </w:t>
      </w:r>
      <w:r w:rsidR="002E3DED">
        <w:rPr>
          <w:rFonts w:ascii="Times New Roman" w:hAnsi="Times New Roman"/>
          <w:sz w:val="24"/>
          <w:szCs w:val="24"/>
        </w:rPr>
        <w:t xml:space="preserve">to play </w:t>
      </w:r>
      <w:r w:rsidR="00834ABC">
        <w:rPr>
          <w:rFonts w:ascii="Times New Roman" w:hAnsi="Times New Roman"/>
          <w:sz w:val="24"/>
          <w:szCs w:val="24"/>
        </w:rPr>
        <w:t>in protecting the rights of i</w:t>
      </w:r>
      <w:r w:rsidR="00CE20E4" w:rsidRPr="00C770E5">
        <w:rPr>
          <w:rFonts w:ascii="Times New Roman" w:hAnsi="Times New Roman"/>
          <w:sz w:val="24"/>
          <w:szCs w:val="24"/>
        </w:rPr>
        <w:t>ndigenous peoples</w:t>
      </w:r>
      <w:r w:rsidR="00834ABC">
        <w:rPr>
          <w:rFonts w:ascii="Times New Roman" w:hAnsi="Times New Roman"/>
          <w:sz w:val="24"/>
          <w:szCs w:val="24"/>
        </w:rPr>
        <w:t xml:space="preserve"> with disabilities around the world (</w:t>
      </w:r>
      <w:r w:rsidR="00BC6EE1">
        <w:rPr>
          <w:rFonts w:ascii="Times New Roman" w:hAnsi="Times New Roman"/>
          <w:sz w:val="24"/>
          <w:szCs w:val="24"/>
        </w:rPr>
        <w:t xml:space="preserve">Cunningham and Kanyinke </w:t>
      </w:r>
      <w:r w:rsidR="00BC6EE1" w:rsidRPr="00BC6EE1">
        <w:rPr>
          <w:rFonts w:ascii="Times New Roman" w:hAnsi="Times New Roman"/>
          <w:sz w:val="24"/>
          <w:szCs w:val="24"/>
        </w:rPr>
        <w:t>Sena</w:t>
      </w:r>
      <w:r w:rsidR="00BC6EE1">
        <w:rPr>
          <w:rFonts w:ascii="Times New Roman" w:hAnsi="Times New Roman"/>
          <w:sz w:val="24"/>
          <w:szCs w:val="24"/>
        </w:rPr>
        <w:t>, 2013</w:t>
      </w:r>
      <w:r w:rsidR="00834ABC">
        <w:rPr>
          <w:rFonts w:ascii="Times New Roman" w:hAnsi="Times New Roman"/>
          <w:sz w:val="24"/>
          <w:szCs w:val="24"/>
        </w:rPr>
        <w:t>)</w:t>
      </w:r>
      <w:r w:rsidR="00CE20E4" w:rsidRPr="00C770E5">
        <w:rPr>
          <w:rFonts w:ascii="Times New Roman" w:hAnsi="Times New Roman"/>
          <w:sz w:val="24"/>
          <w:szCs w:val="24"/>
        </w:rPr>
        <w:t xml:space="preserve">. </w:t>
      </w:r>
      <w:r w:rsidR="00834ABC">
        <w:rPr>
          <w:rFonts w:ascii="Times New Roman" w:hAnsi="Times New Roman"/>
          <w:sz w:val="24"/>
          <w:szCs w:val="24"/>
        </w:rPr>
        <w:t xml:space="preserve">Yet, </w:t>
      </w:r>
      <w:r w:rsidR="00E13DAD" w:rsidRPr="00C770E5">
        <w:rPr>
          <w:rFonts w:ascii="Times New Roman" w:hAnsi="Times New Roman"/>
          <w:sz w:val="24"/>
          <w:szCs w:val="24"/>
        </w:rPr>
        <w:t xml:space="preserve">there </w:t>
      </w:r>
      <w:r w:rsidR="00834ABC">
        <w:rPr>
          <w:rFonts w:ascii="Times New Roman" w:hAnsi="Times New Roman"/>
          <w:sz w:val="24"/>
          <w:szCs w:val="24"/>
        </w:rPr>
        <w:t>seems</w:t>
      </w:r>
      <w:r w:rsidR="00E13DAD" w:rsidRPr="00C770E5">
        <w:rPr>
          <w:rFonts w:ascii="Times New Roman" w:hAnsi="Times New Roman"/>
          <w:sz w:val="24"/>
          <w:szCs w:val="24"/>
        </w:rPr>
        <w:t xml:space="preserve"> to be little awareness among indigenous persons with disabilities of the CRPD and </w:t>
      </w:r>
      <w:r w:rsidR="00F10FD1">
        <w:rPr>
          <w:rFonts w:ascii="Times New Roman" w:hAnsi="Times New Roman"/>
          <w:sz w:val="24"/>
          <w:szCs w:val="24"/>
        </w:rPr>
        <w:t xml:space="preserve">of the </w:t>
      </w:r>
      <w:r w:rsidR="00E13DAD" w:rsidRPr="00C770E5">
        <w:rPr>
          <w:rFonts w:ascii="Times New Roman" w:hAnsi="Times New Roman"/>
          <w:sz w:val="24"/>
          <w:szCs w:val="24"/>
        </w:rPr>
        <w:t>UN</w:t>
      </w:r>
      <w:r w:rsidR="00A42A27">
        <w:rPr>
          <w:rFonts w:ascii="Times New Roman" w:hAnsi="Times New Roman"/>
          <w:sz w:val="24"/>
          <w:szCs w:val="24"/>
        </w:rPr>
        <w:t>DR</w:t>
      </w:r>
      <w:r w:rsidR="00E13DAD" w:rsidRPr="00C770E5">
        <w:rPr>
          <w:rFonts w:ascii="Times New Roman" w:hAnsi="Times New Roman"/>
          <w:sz w:val="24"/>
          <w:szCs w:val="24"/>
        </w:rPr>
        <w:t xml:space="preserve">IP. </w:t>
      </w:r>
    </w:p>
    <w:p w14:paraId="23FEF971" w14:textId="77777777" w:rsidR="00262BA0" w:rsidRDefault="00262BA0" w:rsidP="00FA344F">
      <w:pPr>
        <w:spacing w:line="240" w:lineRule="auto"/>
        <w:rPr>
          <w:rFonts w:ascii="Times New Roman" w:hAnsi="Times New Roman"/>
          <w:sz w:val="24"/>
          <w:szCs w:val="24"/>
        </w:rPr>
      </w:pPr>
    </w:p>
    <w:p w14:paraId="07B41FB3" w14:textId="12C4AEAA" w:rsidR="00E13DAD" w:rsidRPr="00C010C8" w:rsidRDefault="00C010C8" w:rsidP="00C010C8">
      <w:pPr>
        <w:spacing w:line="240" w:lineRule="auto"/>
        <w:ind w:left="360"/>
        <w:rPr>
          <w:rFonts w:ascii="Times New Roman" w:hAnsi="Times New Roman"/>
          <w:b/>
          <w:i/>
          <w:sz w:val="24"/>
          <w:szCs w:val="24"/>
        </w:rPr>
      </w:pPr>
      <w:r w:rsidRPr="00C010C8">
        <w:rPr>
          <w:rFonts w:ascii="Times New Roman" w:hAnsi="Times New Roman"/>
          <w:b/>
          <w:sz w:val="24"/>
          <w:szCs w:val="24"/>
        </w:rPr>
        <w:t>(a)</w:t>
      </w:r>
      <w:r>
        <w:rPr>
          <w:rFonts w:ascii="Times New Roman" w:hAnsi="Times New Roman"/>
          <w:b/>
          <w:i/>
          <w:sz w:val="24"/>
          <w:szCs w:val="24"/>
        </w:rPr>
        <w:t xml:space="preserve"> </w:t>
      </w:r>
      <w:r w:rsidR="00E13DAD" w:rsidRPr="00C010C8">
        <w:rPr>
          <w:rFonts w:ascii="Times New Roman" w:hAnsi="Times New Roman"/>
          <w:b/>
          <w:i/>
          <w:sz w:val="24"/>
          <w:szCs w:val="24"/>
        </w:rPr>
        <w:t>UN Declaration on the Ri</w:t>
      </w:r>
      <w:r w:rsidR="00834ABC" w:rsidRPr="00C010C8">
        <w:rPr>
          <w:rFonts w:ascii="Times New Roman" w:hAnsi="Times New Roman"/>
          <w:b/>
          <w:i/>
          <w:sz w:val="24"/>
          <w:szCs w:val="24"/>
        </w:rPr>
        <w:t>ghts of Indigenous Peoples (2007)</w:t>
      </w:r>
    </w:p>
    <w:p w14:paraId="5E5052B2" w14:textId="1281E7D6" w:rsidR="00254044" w:rsidRDefault="00E13DAD" w:rsidP="00254044">
      <w:pPr>
        <w:autoSpaceDE w:val="0"/>
        <w:autoSpaceDN w:val="0"/>
        <w:adjustRightInd w:val="0"/>
        <w:spacing w:after="0" w:line="240" w:lineRule="auto"/>
        <w:rPr>
          <w:rFonts w:ascii="Times New Roman" w:hAnsi="Times New Roman"/>
          <w:sz w:val="24"/>
          <w:szCs w:val="24"/>
          <w:lang w:val="en-CA"/>
        </w:rPr>
      </w:pPr>
      <w:r w:rsidRPr="00C770E5">
        <w:rPr>
          <w:rFonts w:ascii="Times New Roman" w:hAnsi="Times New Roman"/>
          <w:sz w:val="24"/>
          <w:szCs w:val="24"/>
        </w:rPr>
        <w:t>In September 2007, after years of</w:t>
      </w:r>
      <w:r w:rsidR="00834ABC">
        <w:rPr>
          <w:rFonts w:ascii="Times New Roman" w:hAnsi="Times New Roman"/>
          <w:sz w:val="24"/>
          <w:szCs w:val="24"/>
        </w:rPr>
        <w:t xml:space="preserve"> negotiation</w:t>
      </w:r>
      <w:r w:rsidR="00127D17">
        <w:rPr>
          <w:rFonts w:ascii="Times New Roman" w:hAnsi="Times New Roman"/>
          <w:sz w:val="24"/>
          <w:szCs w:val="24"/>
        </w:rPr>
        <w:t>s</w:t>
      </w:r>
      <w:r w:rsidR="00834ABC">
        <w:rPr>
          <w:rFonts w:ascii="Times New Roman" w:hAnsi="Times New Roman"/>
          <w:sz w:val="24"/>
          <w:szCs w:val="24"/>
        </w:rPr>
        <w:t xml:space="preserve"> between governments and i</w:t>
      </w:r>
      <w:r w:rsidRPr="00C770E5">
        <w:rPr>
          <w:rFonts w:ascii="Times New Roman" w:hAnsi="Times New Roman"/>
          <w:sz w:val="24"/>
          <w:szCs w:val="24"/>
        </w:rPr>
        <w:t xml:space="preserve">ndigenous peoples from around the world, the United Nations General Assembly adopted the </w:t>
      </w:r>
      <w:r w:rsidRPr="00C770E5">
        <w:rPr>
          <w:rFonts w:ascii="Times New Roman" w:hAnsi="Times New Roman"/>
          <w:i/>
          <w:iCs/>
          <w:sz w:val="24"/>
          <w:szCs w:val="24"/>
        </w:rPr>
        <w:t xml:space="preserve">United Nations Declaration on the Rights of Indigenous Peoples </w:t>
      </w:r>
      <w:r w:rsidRPr="00C770E5">
        <w:rPr>
          <w:rFonts w:ascii="Times New Roman" w:hAnsi="Times New Roman"/>
          <w:sz w:val="24"/>
          <w:szCs w:val="24"/>
        </w:rPr>
        <w:t>(</w:t>
      </w:r>
      <w:r w:rsidR="00834ABC">
        <w:rPr>
          <w:rFonts w:ascii="Times New Roman" w:hAnsi="Times New Roman"/>
          <w:sz w:val="24"/>
          <w:szCs w:val="24"/>
        </w:rPr>
        <w:t>UNDRIP</w:t>
      </w:r>
      <w:r w:rsidR="00254044">
        <w:rPr>
          <w:rFonts w:ascii="Times New Roman" w:hAnsi="Times New Roman"/>
          <w:sz w:val="24"/>
          <w:szCs w:val="24"/>
        </w:rPr>
        <w:t>), (</w:t>
      </w:r>
      <w:r w:rsidR="00254044" w:rsidRPr="00254044">
        <w:rPr>
          <w:rFonts w:ascii="Times New Roman" w:hAnsi="Times New Roman"/>
          <w:i/>
          <w:iCs/>
          <w:sz w:val="24"/>
          <w:szCs w:val="24"/>
          <w:lang w:val="en-CA"/>
        </w:rPr>
        <w:t xml:space="preserve">Affirming </w:t>
      </w:r>
      <w:r w:rsidR="00254044" w:rsidRPr="00254044">
        <w:rPr>
          <w:rFonts w:ascii="Times New Roman" w:hAnsi="Times New Roman"/>
          <w:sz w:val="24"/>
          <w:szCs w:val="24"/>
          <w:lang w:val="en-CA"/>
        </w:rPr>
        <w:t xml:space="preserve">that </w:t>
      </w:r>
      <w:r w:rsidR="00254044">
        <w:rPr>
          <w:rFonts w:ascii="Times New Roman" w:hAnsi="Times New Roman"/>
          <w:sz w:val="24"/>
          <w:szCs w:val="24"/>
          <w:lang w:val="en-CA"/>
        </w:rPr>
        <w:t>I</w:t>
      </w:r>
      <w:r w:rsidR="00254044" w:rsidRPr="00254044">
        <w:rPr>
          <w:rFonts w:ascii="Times New Roman" w:hAnsi="Times New Roman"/>
          <w:sz w:val="24"/>
          <w:szCs w:val="24"/>
          <w:lang w:val="en-CA"/>
        </w:rPr>
        <w:t>ndigenous peoples are equal to all other peoples,</w:t>
      </w:r>
      <w:r w:rsidR="00254044">
        <w:rPr>
          <w:rFonts w:ascii="Times New Roman" w:hAnsi="Times New Roman"/>
          <w:sz w:val="24"/>
          <w:szCs w:val="24"/>
          <w:lang w:val="en-CA"/>
        </w:rPr>
        <w:t xml:space="preserve"> </w:t>
      </w:r>
      <w:r w:rsidR="00254044" w:rsidRPr="00254044">
        <w:rPr>
          <w:rFonts w:ascii="Times New Roman" w:hAnsi="Times New Roman"/>
          <w:sz w:val="24"/>
          <w:szCs w:val="24"/>
          <w:lang w:val="en-CA"/>
        </w:rPr>
        <w:t>while recognizing the right of all peoples to be different, to consider</w:t>
      </w:r>
      <w:r w:rsidR="00254044">
        <w:rPr>
          <w:rFonts w:ascii="Times New Roman" w:hAnsi="Times New Roman"/>
          <w:sz w:val="24"/>
          <w:szCs w:val="24"/>
          <w:lang w:val="en-CA"/>
        </w:rPr>
        <w:t xml:space="preserve"> </w:t>
      </w:r>
      <w:r w:rsidR="00254044" w:rsidRPr="00254044">
        <w:rPr>
          <w:rFonts w:ascii="Times New Roman" w:hAnsi="Times New Roman"/>
          <w:sz w:val="24"/>
          <w:szCs w:val="24"/>
          <w:lang w:val="en-CA"/>
        </w:rPr>
        <w:t xml:space="preserve">themselves different, and to be respected as such </w:t>
      </w:r>
      <w:r w:rsidR="00254044" w:rsidRPr="00254044">
        <w:rPr>
          <w:rFonts w:ascii="Times New Roman" w:hAnsi="Times New Roman"/>
          <w:i/>
          <w:iCs/>
          <w:sz w:val="24"/>
          <w:szCs w:val="24"/>
          <w:lang w:val="en-CA"/>
        </w:rPr>
        <w:t xml:space="preserve">Affirming also </w:t>
      </w:r>
      <w:r w:rsidR="00254044" w:rsidRPr="00254044">
        <w:rPr>
          <w:rFonts w:ascii="Times New Roman" w:hAnsi="Times New Roman"/>
          <w:sz w:val="24"/>
          <w:szCs w:val="24"/>
          <w:lang w:val="en-CA"/>
        </w:rPr>
        <w:t xml:space="preserve">that all peoples contribute to the diversity and richness of civilizations and cultures, which constitute the common heritage of humankind, </w:t>
      </w:r>
      <w:r w:rsidR="00254044" w:rsidRPr="00254044">
        <w:rPr>
          <w:rFonts w:ascii="Times New Roman" w:hAnsi="Times New Roman"/>
          <w:i/>
          <w:iCs/>
          <w:sz w:val="24"/>
          <w:szCs w:val="24"/>
          <w:lang w:val="en-CA"/>
        </w:rPr>
        <w:t xml:space="preserve">Affirming further </w:t>
      </w:r>
      <w:r w:rsidR="00254044" w:rsidRPr="00254044">
        <w:rPr>
          <w:rFonts w:ascii="Times New Roman" w:hAnsi="Times New Roman"/>
          <w:sz w:val="24"/>
          <w:szCs w:val="24"/>
          <w:lang w:val="en-CA"/>
        </w:rPr>
        <w:t>that all doctrines, policies and practices based on or advocating superiority of peoples or individuals on the basis of</w:t>
      </w:r>
      <w:r w:rsidR="006A768B">
        <w:rPr>
          <w:rFonts w:ascii="Times New Roman" w:hAnsi="Times New Roman"/>
          <w:sz w:val="24"/>
          <w:szCs w:val="24"/>
          <w:lang w:val="en-CA"/>
        </w:rPr>
        <w:t xml:space="preserve"> </w:t>
      </w:r>
      <w:r w:rsidR="00254044" w:rsidRPr="00254044">
        <w:rPr>
          <w:rFonts w:ascii="Times New Roman" w:hAnsi="Times New Roman"/>
          <w:sz w:val="24"/>
          <w:szCs w:val="24"/>
          <w:lang w:val="en-CA"/>
        </w:rPr>
        <w:t>national origin or racial, religious, ethnic or cultural differences are racist, scientifically false, legally invalid, morally condemnable and socially unjust) (</w:t>
      </w:r>
      <w:hyperlink r:id="rId11" w:history="1">
        <w:r w:rsidR="00254044" w:rsidRPr="00781A09">
          <w:rPr>
            <w:rStyle w:val="Hyperlink"/>
            <w:rFonts w:ascii="Times New Roman" w:hAnsi="Times New Roman"/>
            <w:sz w:val="24"/>
            <w:szCs w:val="24"/>
            <w:lang w:val="en-CA"/>
          </w:rPr>
          <w:t>http://www.un.org/esa/socdev/unpfii/documents/DRIPS_en.pdf</w:t>
        </w:r>
      </w:hyperlink>
      <w:r w:rsidR="00254044" w:rsidRPr="00254044">
        <w:rPr>
          <w:rFonts w:ascii="Times New Roman" w:hAnsi="Times New Roman"/>
          <w:sz w:val="24"/>
          <w:szCs w:val="24"/>
          <w:lang w:val="en-CA"/>
        </w:rPr>
        <w:t>)</w:t>
      </w:r>
      <w:r w:rsidR="00254044">
        <w:rPr>
          <w:rFonts w:ascii="Times New Roman" w:hAnsi="Times New Roman"/>
          <w:sz w:val="24"/>
          <w:szCs w:val="24"/>
          <w:lang w:val="en-CA"/>
        </w:rPr>
        <w:t>.</w:t>
      </w:r>
    </w:p>
    <w:p w14:paraId="62D11ECB" w14:textId="77777777" w:rsidR="00254044" w:rsidRDefault="00254044" w:rsidP="00254044">
      <w:pPr>
        <w:autoSpaceDE w:val="0"/>
        <w:autoSpaceDN w:val="0"/>
        <w:adjustRightInd w:val="0"/>
        <w:spacing w:after="0" w:line="240" w:lineRule="auto"/>
        <w:rPr>
          <w:rFonts w:ascii="Times New Roman" w:hAnsi="Times New Roman"/>
          <w:sz w:val="24"/>
          <w:szCs w:val="24"/>
          <w:lang w:val="en-CA"/>
        </w:rPr>
      </w:pPr>
    </w:p>
    <w:p w14:paraId="2430B99F" w14:textId="2B0ADD1C" w:rsidR="00E13DAD" w:rsidRPr="00C770E5" w:rsidRDefault="00127D17" w:rsidP="0025404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Indigenous peoples</w:t>
      </w:r>
      <w:r w:rsidR="00E13DAD" w:rsidRPr="00C770E5">
        <w:rPr>
          <w:rFonts w:ascii="Times New Roman" w:hAnsi="Times New Roman"/>
          <w:sz w:val="24"/>
          <w:szCs w:val="24"/>
        </w:rPr>
        <w:t xml:space="preserve"> were </w:t>
      </w:r>
      <w:r>
        <w:rPr>
          <w:rFonts w:ascii="Times New Roman" w:hAnsi="Times New Roman"/>
          <w:sz w:val="24"/>
          <w:szCs w:val="24"/>
        </w:rPr>
        <w:t>key actors in drafting the UNDRIP</w:t>
      </w:r>
      <w:r w:rsidR="00E13DAD" w:rsidRPr="00C770E5">
        <w:rPr>
          <w:rFonts w:ascii="Times New Roman" w:hAnsi="Times New Roman"/>
          <w:sz w:val="24"/>
          <w:szCs w:val="24"/>
        </w:rPr>
        <w:t>. At the time the United N</w:t>
      </w:r>
      <w:r>
        <w:rPr>
          <w:rFonts w:ascii="Times New Roman" w:hAnsi="Times New Roman"/>
          <w:sz w:val="24"/>
          <w:szCs w:val="24"/>
        </w:rPr>
        <w:t>ations adopted the d</w:t>
      </w:r>
      <w:r w:rsidR="00F10FD1">
        <w:rPr>
          <w:rFonts w:ascii="Times New Roman" w:hAnsi="Times New Roman"/>
          <w:sz w:val="24"/>
          <w:szCs w:val="24"/>
        </w:rPr>
        <w:t xml:space="preserve">eclaration, </w:t>
      </w:r>
      <w:r w:rsidR="00834ABC">
        <w:rPr>
          <w:rFonts w:ascii="Times New Roman" w:hAnsi="Times New Roman"/>
          <w:sz w:val="24"/>
          <w:szCs w:val="24"/>
        </w:rPr>
        <w:t xml:space="preserve">however, </w:t>
      </w:r>
      <w:r w:rsidR="00E13DAD" w:rsidRPr="00C770E5">
        <w:rPr>
          <w:rFonts w:ascii="Times New Roman" w:hAnsi="Times New Roman"/>
          <w:sz w:val="24"/>
          <w:szCs w:val="24"/>
        </w:rPr>
        <w:t xml:space="preserve">Australia, Canada, New Zealand and the United States </w:t>
      </w:r>
      <w:r w:rsidR="00F10FD1">
        <w:rPr>
          <w:rFonts w:ascii="Times New Roman" w:hAnsi="Times New Roman"/>
          <w:sz w:val="24"/>
          <w:szCs w:val="24"/>
        </w:rPr>
        <w:t xml:space="preserve">all </w:t>
      </w:r>
      <w:r w:rsidR="00E13DAD" w:rsidRPr="00C770E5">
        <w:rPr>
          <w:rFonts w:ascii="Times New Roman" w:hAnsi="Times New Roman"/>
          <w:sz w:val="24"/>
          <w:szCs w:val="24"/>
        </w:rPr>
        <w:t>voted against it. On 3 April 2009, the Australian Governm</w:t>
      </w:r>
      <w:r>
        <w:rPr>
          <w:rFonts w:ascii="Times New Roman" w:hAnsi="Times New Roman"/>
          <w:sz w:val="24"/>
          <w:szCs w:val="24"/>
        </w:rPr>
        <w:t>ent gave formal support to the d</w:t>
      </w:r>
      <w:r w:rsidR="00E13DAD" w:rsidRPr="00C770E5">
        <w:rPr>
          <w:rFonts w:ascii="Times New Roman" w:hAnsi="Times New Roman"/>
          <w:sz w:val="24"/>
          <w:szCs w:val="24"/>
        </w:rPr>
        <w:t xml:space="preserve">eclaration and in </w:t>
      </w:r>
      <w:r w:rsidR="00F10FD1">
        <w:rPr>
          <w:rFonts w:ascii="Times New Roman" w:hAnsi="Times New Roman"/>
          <w:sz w:val="24"/>
          <w:szCs w:val="24"/>
        </w:rPr>
        <w:t xml:space="preserve">November </w:t>
      </w:r>
      <w:r w:rsidR="00E13DAD" w:rsidRPr="00C770E5">
        <w:rPr>
          <w:rFonts w:ascii="Times New Roman" w:hAnsi="Times New Roman"/>
          <w:sz w:val="24"/>
          <w:szCs w:val="24"/>
        </w:rPr>
        <w:t>2010 Canada lent its support as well.</w:t>
      </w:r>
    </w:p>
    <w:p w14:paraId="4ED64F56" w14:textId="5A7E51E8" w:rsidR="00E13DAD" w:rsidRPr="00C770E5" w:rsidRDefault="00E13DAD" w:rsidP="00127D17">
      <w:pPr>
        <w:spacing w:line="240" w:lineRule="auto"/>
        <w:rPr>
          <w:rFonts w:ascii="Times New Roman" w:hAnsi="Times New Roman"/>
          <w:sz w:val="24"/>
          <w:szCs w:val="24"/>
        </w:rPr>
      </w:pPr>
      <w:r w:rsidRPr="00C770E5">
        <w:rPr>
          <w:rFonts w:ascii="Times New Roman" w:hAnsi="Times New Roman"/>
          <w:sz w:val="24"/>
          <w:szCs w:val="24"/>
        </w:rPr>
        <w:t xml:space="preserve">The Aboriginal Affairs and Northern Development Canada </w:t>
      </w:r>
      <w:r w:rsidR="00127D17">
        <w:rPr>
          <w:rFonts w:ascii="Times New Roman" w:hAnsi="Times New Roman"/>
          <w:sz w:val="24"/>
          <w:szCs w:val="24"/>
        </w:rPr>
        <w:t xml:space="preserve">(AANDC) </w:t>
      </w:r>
      <w:r w:rsidRPr="00C770E5">
        <w:rPr>
          <w:rFonts w:ascii="Times New Roman" w:hAnsi="Times New Roman"/>
          <w:sz w:val="24"/>
          <w:szCs w:val="24"/>
        </w:rPr>
        <w:t>website states</w:t>
      </w:r>
      <w:r w:rsidR="00F10FD1">
        <w:rPr>
          <w:rFonts w:ascii="Times New Roman" w:hAnsi="Times New Roman"/>
          <w:sz w:val="24"/>
          <w:szCs w:val="24"/>
        </w:rPr>
        <w:t>,</w:t>
      </w:r>
      <w:r w:rsidRPr="00C770E5">
        <w:rPr>
          <w:rFonts w:ascii="Times New Roman" w:hAnsi="Times New Roman"/>
          <w:sz w:val="24"/>
          <w:szCs w:val="24"/>
        </w:rPr>
        <w:t xml:space="preserve"> “In 2007, at the time of the vote during the United Nations General Assembly, and since, Canada placed on record its concerns with various provisions of the Declaration, including provisions dealing with lands, territories and resources; free, prior and informed consent when used as a veto; self-government without recognition of the importance of negotiations; intellectual property; military issues; and the need to achieve an appropriate balance between the rights and obligations of Indigenous peoples, States and third parties. These concerns are well known and remain. However, we have since listened to Aboriginal leaders who have urged Canada to endorse the Declaration and we have also learned from the experience of other countries. We are now </w:t>
      </w:r>
      <w:r w:rsidRPr="00C770E5">
        <w:rPr>
          <w:rFonts w:ascii="Times New Roman" w:hAnsi="Times New Roman"/>
          <w:sz w:val="24"/>
          <w:szCs w:val="24"/>
        </w:rPr>
        <w:lastRenderedPageBreak/>
        <w:t>confident that Canada can interpret the principles expressed in the Declaration in a manner that is consistent with our C</w:t>
      </w:r>
      <w:r w:rsidR="00127D17">
        <w:rPr>
          <w:rFonts w:ascii="Times New Roman" w:hAnsi="Times New Roman"/>
          <w:sz w:val="24"/>
          <w:szCs w:val="24"/>
        </w:rPr>
        <w:t>onstitution and legal framework</w:t>
      </w:r>
      <w:r w:rsidRPr="00C770E5">
        <w:rPr>
          <w:rFonts w:ascii="Times New Roman" w:hAnsi="Times New Roman"/>
          <w:sz w:val="24"/>
          <w:szCs w:val="24"/>
        </w:rPr>
        <w:t>”</w:t>
      </w:r>
      <w:r w:rsidR="00127D17">
        <w:rPr>
          <w:rFonts w:ascii="Times New Roman" w:hAnsi="Times New Roman"/>
          <w:sz w:val="24"/>
          <w:szCs w:val="24"/>
        </w:rPr>
        <w:t xml:space="preserve"> (AANDC, 2011). </w:t>
      </w:r>
    </w:p>
    <w:p w14:paraId="765602FA" w14:textId="5CBD2DE0" w:rsidR="005348CE" w:rsidRDefault="00E13DAD" w:rsidP="00F91650">
      <w:pPr>
        <w:spacing w:line="240" w:lineRule="auto"/>
        <w:rPr>
          <w:rFonts w:ascii="Times New Roman" w:hAnsi="Times New Roman"/>
          <w:sz w:val="24"/>
          <w:szCs w:val="24"/>
        </w:rPr>
      </w:pPr>
      <w:r w:rsidRPr="00C770E5">
        <w:rPr>
          <w:rFonts w:ascii="Times New Roman" w:hAnsi="Times New Roman"/>
          <w:sz w:val="24"/>
          <w:szCs w:val="24"/>
        </w:rPr>
        <w:t xml:space="preserve">The Declaration lays </w:t>
      </w:r>
      <w:r w:rsidR="00F10FD1">
        <w:rPr>
          <w:rFonts w:ascii="Times New Roman" w:hAnsi="Times New Roman"/>
          <w:sz w:val="24"/>
          <w:szCs w:val="24"/>
        </w:rPr>
        <w:t xml:space="preserve">the </w:t>
      </w:r>
      <w:r w:rsidRPr="00C770E5">
        <w:rPr>
          <w:rFonts w:ascii="Times New Roman" w:hAnsi="Times New Roman"/>
          <w:sz w:val="24"/>
          <w:szCs w:val="24"/>
        </w:rPr>
        <w:t xml:space="preserve">groundwork for Indigenous peoples to be free from discrimination and </w:t>
      </w:r>
      <w:r w:rsidR="00F10FD1">
        <w:rPr>
          <w:rFonts w:ascii="Times New Roman" w:hAnsi="Times New Roman"/>
          <w:sz w:val="24"/>
          <w:szCs w:val="24"/>
        </w:rPr>
        <w:t xml:space="preserve">to </w:t>
      </w:r>
      <w:r w:rsidRPr="00C770E5">
        <w:rPr>
          <w:rFonts w:ascii="Times New Roman" w:hAnsi="Times New Roman"/>
          <w:sz w:val="24"/>
          <w:szCs w:val="24"/>
        </w:rPr>
        <w:t xml:space="preserve">safely assert their identities and life choices. </w:t>
      </w:r>
      <w:r w:rsidR="00513B9C">
        <w:rPr>
          <w:rFonts w:ascii="Times New Roman" w:hAnsi="Times New Roman"/>
          <w:sz w:val="24"/>
          <w:szCs w:val="24"/>
        </w:rPr>
        <w:t xml:space="preserve">It is </w:t>
      </w:r>
      <w:r w:rsidRPr="00C770E5">
        <w:rPr>
          <w:rFonts w:ascii="Times New Roman" w:hAnsi="Times New Roman"/>
          <w:sz w:val="24"/>
          <w:szCs w:val="24"/>
        </w:rPr>
        <w:t xml:space="preserve">based on the principles of self-determination and participation, </w:t>
      </w:r>
      <w:r w:rsidR="00513B9C">
        <w:rPr>
          <w:rFonts w:ascii="Times New Roman" w:hAnsi="Times New Roman"/>
          <w:sz w:val="24"/>
          <w:szCs w:val="24"/>
        </w:rPr>
        <w:t>and it advocates for</w:t>
      </w:r>
      <w:r w:rsidRPr="00C770E5">
        <w:rPr>
          <w:rFonts w:ascii="Times New Roman" w:hAnsi="Times New Roman"/>
          <w:sz w:val="24"/>
          <w:szCs w:val="24"/>
        </w:rPr>
        <w:t xml:space="preserve"> the rights and roles of Indigenous peoples within society. It contains </w:t>
      </w:r>
      <w:r w:rsidR="00513B9C">
        <w:rPr>
          <w:rFonts w:ascii="Times New Roman" w:hAnsi="Times New Roman"/>
          <w:sz w:val="24"/>
          <w:szCs w:val="24"/>
        </w:rPr>
        <w:t xml:space="preserve">the </w:t>
      </w:r>
      <w:r w:rsidRPr="00C770E5">
        <w:rPr>
          <w:rFonts w:ascii="Times New Roman" w:hAnsi="Times New Roman"/>
          <w:sz w:val="24"/>
          <w:szCs w:val="24"/>
        </w:rPr>
        <w:t>minimum standards for the survival, dignity and well-being of Indigenous peoples all over the world.</w:t>
      </w:r>
    </w:p>
    <w:p w14:paraId="454C0D8C" w14:textId="7401CEF7" w:rsidR="00E13DAD" w:rsidRPr="00C770E5" w:rsidRDefault="00E13DAD" w:rsidP="00E13DAD">
      <w:pPr>
        <w:spacing w:line="240" w:lineRule="auto"/>
        <w:rPr>
          <w:rFonts w:ascii="Times New Roman" w:hAnsi="Times New Roman"/>
          <w:sz w:val="24"/>
          <w:szCs w:val="24"/>
        </w:rPr>
      </w:pPr>
      <w:r w:rsidRPr="00C770E5">
        <w:rPr>
          <w:rFonts w:ascii="Times New Roman" w:hAnsi="Times New Roman"/>
          <w:sz w:val="24"/>
          <w:szCs w:val="24"/>
        </w:rPr>
        <w:t>The Declaration can b</w:t>
      </w:r>
      <w:r w:rsidR="008F4768">
        <w:rPr>
          <w:rFonts w:ascii="Times New Roman" w:hAnsi="Times New Roman"/>
          <w:sz w:val="24"/>
          <w:szCs w:val="24"/>
        </w:rPr>
        <w:t>e used</w:t>
      </w:r>
      <w:r w:rsidRPr="00C770E5">
        <w:rPr>
          <w:rFonts w:ascii="Times New Roman" w:hAnsi="Times New Roman"/>
          <w:sz w:val="24"/>
          <w:szCs w:val="24"/>
        </w:rPr>
        <w:t>:</w:t>
      </w:r>
    </w:p>
    <w:p w14:paraId="3C4D284E" w14:textId="5B628E3C" w:rsidR="00E13DAD" w:rsidRDefault="008F4768" w:rsidP="00917B48">
      <w:pPr>
        <w:numPr>
          <w:ilvl w:val="0"/>
          <w:numId w:val="3"/>
        </w:numPr>
        <w:spacing w:line="240" w:lineRule="auto"/>
        <w:rPr>
          <w:rFonts w:ascii="Times New Roman" w:hAnsi="Times New Roman"/>
          <w:sz w:val="24"/>
          <w:szCs w:val="24"/>
        </w:rPr>
      </w:pPr>
      <w:r>
        <w:rPr>
          <w:rFonts w:ascii="Times New Roman" w:hAnsi="Times New Roman"/>
          <w:sz w:val="24"/>
          <w:szCs w:val="24"/>
        </w:rPr>
        <w:t xml:space="preserve">to </w:t>
      </w:r>
      <w:r w:rsidR="009F5ED2">
        <w:rPr>
          <w:rFonts w:ascii="Times New Roman" w:hAnsi="Times New Roman"/>
          <w:sz w:val="24"/>
          <w:szCs w:val="24"/>
        </w:rPr>
        <w:t>inform</w:t>
      </w:r>
      <w:r w:rsidR="00E13DAD" w:rsidRPr="00C770E5">
        <w:rPr>
          <w:rFonts w:ascii="Times New Roman" w:hAnsi="Times New Roman"/>
          <w:sz w:val="24"/>
          <w:szCs w:val="24"/>
        </w:rPr>
        <w:t xml:space="preserve"> the development and implementation of government policies and programs</w:t>
      </w:r>
    </w:p>
    <w:p w14:paraId="30C66BDB" w14:textId="6EF78A42" w:rsidR="008F4768" w:rsidRPr="008F4768" w:rsidRDefault="008F4768" w:rsidP="00917B48">
      <w:pPr>
        <w:pStyle w:val="ListParagraph"/>
        <w:numPr>
          <w:ilvl w:val="0"/>
          <w:numId w:val="3"/>
        </w:numPr>
        <w:rPr>
          <w:rFonts w:ascii="Times New Roman" w:hAnsi="Times New Roman"/>
          <w:sz w:val="24"/>
          <w:szCs w:val="24"/>
        </w:rPr>
      </w:pPr>
      <w:r>
        <w:rPr>
          <w:rFonts w:ascii="Times New Roman" w:hAnsi="Times New Roman"/>
          <w:sz w:val="24"/>
          <w:szCs w:val="24"/>
        </w:rPr>
        <w:t xml:space="preserve">to </w:t>
      </w:r>
      <w:r w:rsidRPr="008F4768">
        <w:rPr>
          <w:rFonts w:ascii="Times New Roman" w:hAnsi="Times New Roman"/>
          <w:sz w:val="24"/>
          <w:szCs w:val="24"/>
        </w:rPr>
        <w:t>guide and strengthen the development of relationships with g</w:t>
      </w:r>
      <w:r>
        <w:rPr>
          <w:rFonts w:ascii="Times New Roman" w:hAnsi="Times New Roman"/>
          <w:sz w:val="24"/>
          <w:szCs w:val="24"/>
        </w:rPr>
        <w:t>overnment and other communities</w:t>
      </w:r>
    </w:p>
    <w:p w14:paraId="77100A61" w14:textId="297FE67C" w:rsidR="00E13DAD" w:rsidRPr="009F5ED2" w:rsidRDefault="008F4768" w:rsidP="00917B48">
      <w:pPr>
        <w:numPr>
          <w:ilvl w:val="0"/>
          <w:numId w:val="3"/>
        </w:numPr>
        <w:spacing w:line="240" w:lineRule="auto"/>
        <w:rPr>
          <w:rFonts w:ascii="Times New Roman" w:hAnsi="Times New Roman"/>
          <w:sz w:val="24"/>
          <w:szCs w:val="24"/>
        </w:rPr>
      </w:pPr>
      <w:r>
        <w:rPr>
          <w:rFonts w:ascii="Times New Roman" w:hAnsi="Times New Roman"/>
          <w:sz w:val="24"/>
          <w:szCs w:val="24"/>
        </w:rPr>
        <w:t xml:space="preserve">to </w:t>
      </w:r>
      <w:r w:rsidR="009F5ED2">
        <w:rPr>
          <w:rFonts w:ascii="Times New Roman" w:hAnsi="Times New Roman"/>
          <w:sz w:val="24"/>
          <w:szCs w:val="24"/>
        </w:rPr>
        <w:t>adopt</w:t>
      </w:r>
      <w:r w:rsidR="00E13DAD" w:rsidRPr="00C770E5">
        <w:rPr>
          <w:rFonts w:ascii="Times New Roman" w:hAnsi="Times New Roman"/>
          <w:sz w:val="24"/>
          <w:szCs w:val="24"/>
        </w:rPr>
        <w:t xml:space="preserve"> </w:t>
      </w:r>
      <w:r w:rsidR="009F5ED2">
        <w:rPr>
          <w:rFonts w:ascii="Times New Roman" w:hAnsi="Times New Roman"/>
          <w:sz w:val="24"/>
          <w:szCs w:val="24"/>
        </w:rPr>
        <w:t>standards (based on</w:t>
      </w:r>
      <w:r w:rsidR="00E13DAD" w:rsidRPr="009F5ED2">
        <w:rPr>
          <w:rFonts w:ascii="Times New Roman" w:hAnsi="Times New Roman"/>
          <w:sz w:val="24"/>
          <w:szCs w:val="24"/>
        </w:rPr>
        <w:t xml:space="preserve"> the Declaration</w:t>
      </w:r>
      <w:r w:rsidR="009F5ED2">
        <w:rPr>
          <w:rFonts w:ascii="Times New Roman" w:hAnsi="Times New Roman"/>
          <w:sz w:val="24"/>
          <w:szCs w:val="24"/>
        </w:rPr>
        <w:t>)</w:t>
      </w:r>
      <w:r w:rsidR="00E13DAD" w:rsidRPr="009F5ED2">
        <w:rPr>
          <w:rFonts w:ascii="Times New Roman" w:hAnsi="Times New Roman"/>
          <w:sz w:val="24"/>
          <w:szCs w:val="24"/>
        </w:rPr>
        <w:t xml:space="preserve"> in policy statements or guidelines within Aboriginal organizations </w:t>
      </w:r>
    </w:p>
    <w:p w14:paraId="3D6B2778" w14:textId="3BE2653E" w:rsidR="00E13DAD" w:rsidRPr="00C770E5" w:rsidRDefault="008F4768" w:rsidP="00917B48">
      <w:pPr>
        <w:numPr>
          <w:ilvl w:val="0"/>
          <w:numId w:val="3"/>
        </w:numPr>
        <w:spacing w:line="240" w:lineRule="auto"/>
        <w:rPr>
          <w:rFonts w:ascii="Times New Roman" w:hAnsi="Times New Roman"/>
          <w:sz w:val="24"/>
          <w:szCs w:val="24"/>
        </w:rPr>
      </w:pPr>
      <w:r>
        <w:rPr>
          <w:rFonts w:ascii="Times New Roman" w:hAnsi="Times New Roman"/>
          <w:sz w:val="24"/>
          <w:szCs w:val="24"/>
        </w:rPr>
        <w:t>as an information source</w:t>
      </w:r>
      <w:r w:rsidR="00E13DAD" w:rsidRPr="00C770E5">
        <w:rPr>
          <w:rFonts w:ascii="Times New Roman" w:hAnsi="Times New Roman"/>
          <w:sz w:val="24"/>
          <w:szCs w:val="24"/>
        </w:rPr>
        <w:t xml:space="preserve"> in submissions to </w:t>
      </w:r>
      <w:r w:rsidR="00F10FD1">
        <w:rPr>
          <w:rFonts w:ascii="Times New Roman" w:hAnsi="Times New Roman"/>
          <w:sz w:val="24"/>
          <w:szCs w:val="24"/>
        </w:rPr>
        <w:t xml:space="preserve">the </w:t>
      </w:r>
      <w:r w:rsidR="00E13DAD" w:rsidRPr="00C770E5">
        <w:rPr>
          <w:rFonts w:ascii="Times New Roman" w:hAnsi="Times New Roman"/>
          <w:sz w:val="24"/>
          <w:szCs w:val="24"/>
        </w:rPr>
        <w:t xml:space="preserve">government </w:t>
      </w:r>
    </w:p>
    <w:p w14:paraId="52D606BA" w14:textId="3D51FF2B" w:rsidR="00E13DAD" w:rsidRPr="00C770E5" w:rsidRDefault="008F4768" w:rsidP="00917B48">
      <w:pPr>
        <w:numPr>
          <w:ilvl w:val="0"/>
          <w:numId w:val="3"/>
        </w:numPr>
        <w:spacing w:line="240" w:lineRule="auto"/>
        <w:rPr>
          <w:rFonts w:ascii="Times New Roman" w:hAnsi="Times New Roman"/>
          <w:sz w:val="24"/>
          <w:szCs w:val="24"/>
        </w:rPr>
      </w:pPr>
      <w:r>
        <w:rPr>
          <w:rFonts w:ascii="Times New Roman" w:hAnsi="Times New Roman"/>
          <w:sz w:val="24"/>
          <w:szCs w:val="24"/>
        </w:rPr>
        <w:t>as a reference</w:t>
      </w:r>
      <w:r w:rsidR="00E13DAD" w:rsidRPr="00C770E5">
        <w:rPr>
          <w:rFonts w:ascii="Times New Roman" w:hAnsi="Times New Roman"/>
          <w:sz w:val="24"/>
          <w:szCs w:val="24"/>
        </w:rPr>
        <w:t xml:space="preserve"> </w:t>
      </w:r>
      <w:r w:rsidR="00F10FD1">
        <w:rPr>
          <w:rFonts w:ascii="Times New Roman" w:hAnsi="Times New Roman"/>
          <w:sz w:val="24"/>
          <w:szCs w:val="24"/>
        </w:rPr>
        <w:t>when</w:t>
      </w:r>
      <w:r w:rsidR="00E13DAD" w:rsidRPr="00C770E5">
        <w:rPr>
          <w:rFonts w:ascii="Times New Roman" w:hAnsi="Times New Roman"/>
          <w:sz w:val="24"/>
          <w:szCs w:val="24"/>
        </w:rPr>
        <w:t xml:space="preserve"> lobbying those who represent Aboriginal people at all levels of government</w:t>
      </w:r>
    </w:p>
    <w:p w14:paraId="17D8DECC" w14:textId="0E60D148" w:rsidR="00F30D35" w:rsidRPr="00B132B8" w:rsidRDefault="008F4768" w:rsidP="00917B48">
      <w:pPr>
        <w:numPr>
          <w:ilvl w:val="0"/>
          <w:numId w:val="3"/>
        </w:numPr>
        <w:spacing w:line="240" w:lineRule="auto"/>
        <w:rPr>
          <w:rFonts w:ascii="Times New Roman" w:hAnsi="Times New Roman"/>
          <w:sz w:val="24"/>
          <w:szCs w:val="24"/>
        </w:rPr>
      </w:pPr>
      <w:r>
        <w:rPr>
          <w:rFonts w:ascii="Times New Roman" w:hAnsi="Times New Roman"/>
          <w:sz w:val="24"/>
          <w:szCs w:val="24"/>
        </w:rPr>
        <w:t>as a reference</w:t>
      </w:r>
      <w:r w:rsidR="00E13DAD" w:rsidRPr="00C770E5">
        <w:rPr>
          <w:rFonts w:ascii="Times New Roman" w:hAnsi="Times New Roman"/>
          <w:sz w:val="24"/>
          <w:szCs w:val="24"/>
        </w:rPr>
        <w:t xml:space="preserve"> in court matters including native title, cultural heritage and issues around access to justice</w:t>
      </w:r>
    </w:p>
    <w:p w14:paraId="799B4F1A" w14:textId="77777777" w:rsidR="00F91650" w:rsidRDefault="00F91650" w:rsidP="00F91650">
      <w:pPr>
        <w:spacing w:line="240" w:lineRule="auto"/>
        <w:rPr>
          <w:rFonts w:ascii="Times New Roman" w:hAnsi="Times New Roman"/>
          <w:b/>
          <w:sz w:val="24"/>
          <w:szCs w:val="24"/>
        </w:rPr>
      </w:pPr>
    </w:p>
    <w:p w14:paraId="7AF8BF01" w14:textId="046DBEE3" w:rsidR="00E52DFD" w:rsidRPr="00C770E5" w:rsidRDefault="00E52DFD" w:rsidP="00F91650">
      <w:pPr>
        <w:spacing w:line="240" w:lineRule="auto"/>
        <w:rPr>
          <w:rFonts w:ascii="Times New Roman" w:hAnsi="Times New Roman"/>
          <w:sz w:val="24"/>
          <w:szCs w:val="24"/>
        </w:rPr>
      </w:pPr>
      <w:r w:rsidRPr="00E52DFD">
        <w:rPr>
          <w:rFonts w:ascii="Times New Roman" w:hAnsi="Times New Roman"/>
          <w:b/>
          <w:sz w:val="24"/>
          <w:szCs w:val="24"/>
        </w:rPr>
        <w:t>Self-determination</w:t>
      </w:r>
      <w:r w:rsidRPr="00C770E5">
        <w:rPr>
          <w:rFonts w:ascii="Times New Roman" w:hAnsi="Times New Roman"/>
          <w:b/>
          <w:sz w:val="24"/>
          <w:szCs w:val="24"/>
        </w:rPr>
        <w:t xml:space="preserve"> </w:t>
      </w:r>
      <w:r>
        <w:rPr>
          <w:rFonts w:ascii="Times New Roman" w:hAnsi="Times New Roman"/>
          <w:b/>
          <w:sz w:val="24"/>
          <w:szCs w:val="24"/>
        </w:rPr>
        <w:t xml:space="preserve">(Article 3) </w:t>
      </w:r>
      <w:r>
        <w:rPr>
          <w:rFonts w:ascii="Times New Roman" w:hAnsi="Times New Roman"/>
          <w:sz w:val="24"/>
          <w:szCs w:val="24"/>
        </w:rPr>
        <w:t xml:space="preserve">is a </w:t>
      </w:r>
      <w:r w:rsidR="00075EF6">
        <w:rPr>
          <w:rFonts w:ascii="Times New Roman" w:hAnsi="Times New Roman"/>
          <w:sz w:val="24"/>
          <w:szCs w:val="24"/>
        </w:rPr>
        <w:t>core</w:t>
      </w:r>
      <w:r>
        <w:rPr>
          <w:rFonts w:ascii="Times New Roman" w:hAnsi="Times New Roman"/>
          <w:sz w:val="24"/>
          <w:szCs w:val="24"/>
        </w:rPr>
        <w:t xml:space="preserve"> right within</w:t>
      </w:r>
      <w:r w:rsidRPr="00C770E5">
        <w:rPr>
          <w:rFonts w:ascii="Times New Roman" w:hAnsi="Times New Roman"/>
          <w:sz w:val="24"/>
          <w:szCs w:val="24"/>
        </w:rPr>
        <w:t xml:space="preserve"> the Declaration. Exercising the right to self-determination means hav</w:t>
      </w:r>
      <w:r>
        <w:rPr>
          <w:rFonts w:ascii="Times New Roman" w:hAnsi="Times New Roman"/>
          <w:sz w:val="24"/>
          <w:szCs w:val="24"/>
        </w:rPr>
        <w:t>ing</w:t>
      </w:r>
      <w:r w:rsidRPr="00C770E5">
        <w:rPr>
          <w:rFonts w:ascii="Times New Roman" w:hAnsi="Times New Roman"/>
          <w:sz w:val="24"/>
          <w:szCs w:val="24"/>
        </w:rPr>
        <w:t xml:space="preserve"> the </w:t>
      </w:r>
      <w:r w:rsidRPr="00C770E5">
        <w:rPr>
          <w:rFonts w:ascii="Times New Roman" w:hAnsi="Times New Roman"/>
          <w:bCs/>
          <w:sz w:val="24"/>
          <w:szCs w:val="24"/>
        </w:rPr>
        <w:t xml:space="preserve">freedom to live well and to live according to </w:t>
      </w:r>
      <w:r>
        <w:rPr>
          <w:rFonts w:ascii="Times New Roman" w:hAnsi="Times New Roman"/>
          <w:bCs/>
          <w:sz w:val="24"/>
          <w:szCs w:val="24"/>
        </w:rPr>
        <w:t>one’s own</w:t>
      </w:r>
      <w:r w:rsidRPr="00C770E5">
        <w:rPr>
          <w:rFonts w:ascii="Times New Roman" w:hAnsi="Times New Roman"/>
          <w:b/>
          <w:bCs/>
          <w:sz w:val="24"/>
          <w:szCs w:val="24"/>
        </w:rPr>
        <w:t xml:space="preserve"> </w:t>
      </w:r>
      <w:r w:rsidRPr="00C770E5">
        <w:rPr>
          <w:rFonts w:ascii="Times New Roman" w:hAnsi="Times New Roman"/>
          <w:bCs/>
          <w:sz w:val="24"/>
          <w:szCs w:val="24"/>
        </w:rPr>
        <w:t>values and beliefs</w:t>
      </w:r>
      <w:r w:rsidRPr="00C770E5">
        <w:rPr>
          <w:rFonts w:ascii="Times New Roman" w:hAnsi="Times New Roman"/>
          <w:b/>
          <w:bCs/>
          <w:sz w:val="24"/>
          <w:szCs w:val="24"/>
        </w:rPr>
        <w:t>.</w:t>
      </w:r>
      <w:r>
        <w:rPr>
          <w:rFonts w:ascii="Times New Roman" w:hAnsi="Times New Roman"/>
          <w:sz w:val="24"/>
          <w:szCs w:val="24"/>
        </w:rPr>
        <w:t xml:space="preserve"> In effect, a</w:t>
      </w:r>
      <w:r w:rsidRPr="00C770E5">
        <w:rPr>
          <w:rFonts w:ascii="Times New Roman" w:hAnsi="Times New Roman"/>
          <w:sz w:val="24"/>
          <w:szCs w:val="24"/>
        </w:rPr>
        <w:t>ll</w:t>
      </w:r>
      <w:r>
        <w:rPr>
          <w:rFonts w:ascii="Times New Roman" w:hAnsi="Times New Roman"/>
          <w:sz w:val="24"/>
          <w:szCs w:val="24"/>
        </w:rPr>
        <w:t xml:space="preserve"> of the</w:t>
      </w:r>
      <w:r w:rsidRPr="00C770E5">
        <w:rPr>
          <w:rFonts w:ascii="Times New Roman" w:hAnsi="Times New Roman"/>
          <w:sz w:val="24"/>
          <w:szCs w:val="24"/>
        </w:rPr>
        <w:t xml:space="preserve"> other rights in the Declaration help to achieve self-determination. Self-determination means </w:t>
      </w:r>
      <w:r>
        <w:rPr>
          <w:rFonts w:ascii="Times New Roman" w:hAnsi="Times New Roman"/>
          <w:sz w:val="24"/>
          <w:szCs w:val="24"/>
        </w:rPr>
        <w:t xml:space="preserve">that </w:t>
      </w:r>
      <w:r w:rsidRPr="00C770E5">
        <w:rPr>
          <w:rFonts w:ascii="Times New Roman" w:hAnsi="Times New Roman"/>
          <w:sz w:val="24"/>
          <w:szCs w:val="24"/>
        </w:rPr>
        <w:t>a collective:</w:t>
      </w:r>
    </w:p>
    <w:p w14:paraId="33C48B71" w14:textId="4D5D23E4" w:rsidR="00E52DFD" w:rsidRPr="00C770E5" w:rsidRDefault="00E52DFD" w:rsidP="00AB6064">
      <w:pPr>
        <w:spacing w:after="120" w:line="240" w:lineRule="auto"/>
        <w:ind w:firstLine="426"/>
        <w:rPr>
          <w:rFonts w:ascii="Times New Roman" w:hAnsi="Times New Roman"/>
          <w:sz w:val="24"/>
          <w:szCs w:val="24"/>
        </w:rPr>
      </w:pPr>
      <w:r w:rsidRPr="00C770E5">
        <w:rPr>
          <w:rFonts w:ascii="Times New Roman" w:hAnsi="Times New Roman"/>
          <w:sz w:val="24"/>
          <w:szCs w:val="24"/>
        </w:rPr>
        <w:t xml:space="preserve">1. </w:t>
      </w:r>
      <w:r w:rsidR="00C010C8" w:rsidRPr="00C770E5">
        <w:rPr>
          <w:rFonts w:ascii="Times New Roman" w:hAnsi="Times New Roman"/>
          <w:sz w:val="24"/>
          <w:szCs w:val="24"/>
        </w:rPr>
        <w:t>Has</w:t>
      </w:r>
      <w:r w:rsidRPr="00C770E5">
        <w:rPr>
          <w:rFonts w:ascii="Times New Roman" w:hAnsi="Times New Roman"/>
          <w:sz w:val="24"/>
          <w:szCs w:val="24"/>
        </w:rPr>
        <w:t xml:space="preserve"> a </w:t>
      </w:r>
      <w:r w:rsidRPr="00C770E5">
        <w:rPr>
          <w:rFonts w:ascii="Times New Roman" w:hAnsi="Times New Roman"/>
          <w:bCs/>
          <w:sz w:val="24"/>
          <w:szCs w:val="24"/>
        </w:rPr>
        <w:t>choice</w:t>
      </w:r>
      <w:r w:rsidRPr="00C770E5">
        <w:rPr>
          <w:rFonts w:ascii="Times New Roman" w:hAnsi="Times New Roman"/>
          <w:b/>
          <w:bCs/>
          <w:sz w:val="24"/>
          <w:szCs w:val="24"/>
        </w:rPr>
        <w:t xml:space="preserve"> </w:t>
      </w:r>
      <w:r w:rsidRPr="00C770E5">
        <w:rPr>
          <w:rFonts w:ascii="Times New Roman" w:hAnsi="Times New Roman"/>
          <w:sz w:val="24"/>
          <w:szCs w:val="24"/>
        </w:rPr>
        <w:t xml:space="preserve">in determining </w:t>
      </w:r>
      <w:r>
        <w:rPr>
          <w:rFonts w:ascii="Times New Roman" w:hAnsi="Times New Roman"/>
          <w:sz w:val="24"/>
          <w:szCs w:val="24"/>
        </w:rPr>
        <w:t>how they live.</w:t>
      </w:r>
      <w:r w:rsidRPr="00C770E5">
        <w:rPr>
          <w:rFonts w:ascii="Times New Roman" w:hAnsi="Times New Roman"/>
          <w:sz w:val="24"/>
          <w:szCs w:val="24"/>
        </w:rPr>
        <w:t xml:space="preserve"> </w:t>
      </w:r>
    </w:p>
    <w:p w14:paraId="16262E1E" w14:textId="77777777" w:rsidR="00E52DFD" w:rsidRPr="00C770E5" w:rsidRDefault="00E52DFD" w:rsidP="00AB6064">
      <w:pPr>
        <w:spacing w:after="120" w:line="240" w:lineRule="auto"/>
        <w:ind w:firstLine="426"/>
        <w:rPr>
          <w:rFonts w:ascii="Times New Roman" w:hAnsi="Times New Roman"/>
          <w:sz w:val="24"/>
          <w:szCs w:val="24"/>
        </w:rPr>
      </w:pPr>
      <w:r w:rsidRPr="00C770E5">
        <w:rPr>
          <w:rFonts w:ascii="Times New Roman" w:hAnsi="Times New Roman"/>
          <w:sz w:val="24"/>
          <w:szCs w:val="24"/>
        </w:rPr>
        <w:t xml:space="preserve">2. </w:t>
      </w:r>
      <w:r>
        <w:rPr>
          <w:rFonts w:ascii="Times New Roman" w:hAnsi="Times New Roman"/>
          <w:sz w:val="24"/>
          <w:szCs w:val="24"/>
        </w:rPr>
        <w:t>is</w:t>
      </w:r>
      <w:r w:rsidRPr="00C770E5">
        <w:rPr>
          <w:rFonts w:ascii="Times New Roman" w:hAnsi="Times New Roman"/>
          <w:sz w:val="24"/>
          <w:szCs w:val="24"/>
        </w:rPr>
        <w:t xml:space="preserve"> able to </w:t>
      </w:r>
      <w:r w:rsidRPr="00C770E5">
        <w:rPr>
          <w:rFonts w:ascii="Times New Roman" w:hAnsi="Times New Roman"/>
          <w:bCs/>
          <w:sz w:val="24"/>
          <w:szCs w:val="24"/>
        </w:rPr>
        <w:t>participate</w:t>
      </w:r>
      <w:r w:rsidRPr="00C770E5">
        <w:rPr>
          <w:rFonts w:ascii="Times New Roman" w:hAnsi="Times New Roman"/>
          <w:b/>
          <w:bCs/>
          <w:sz w:val="24"/>
          <w:szCs w:val="24"/>
        </w:rPr>
        <w:t xml:space="preserve"> </w:t>
      </w:r>
      <w:r w:rsidRPr="00C770E5">
        <w:rPr>
          <w:rFonts w:ascii="Times New Roman" w:hAnsi="Times New Roman"/>
          <w:sz w:val="24"/>
          <w:szCs w:val="24"/>
        </w:rPr>
        <w:t xml:space="preserve">in decisions that affect </w:t>
      </w:r>
      <w:r>
        <w:rPr>
          <w:rFonts w:ascii="Times New Roman" w:hAnsi="Times New Roman"/>
          <w:sz w:val="24"/>
          <w:szCs w:val="24"/>
        </w:rPr>
        <w:t>them</w:t>
      </w:r>
      <w:r w:rsidRPr="00C770E5">
        <w:rPr>
          <w:rFonts w:ascii="Times New Roman" w:hAnsi="Times New Roman"/>
          <w:sz w:val="24"/>
          <w:szCs w:val="24"/>
        </w:rPr>
        <w:t>.</w:t>
      </w:r>
    </w:p>
    <w:p w14:paraId="190BC3B8" w14:textId="16A75FD1" w:rsidR="00E52DFD" w:rsidRDefault="00E52DFD" w:rsidP="00AB6064">
      <w:pPr>
        <w:spacing w:after="120" w:line="240" w:lineRule="auto"/>
        <w:ind w:firstLine="426"/>
        <w:rPr>
          <w:rFonts w:ascii="Times New Roman" w:hAnsi="Times New Roman"/>
          <w:sz w:val="24"/>
          <w:szCs w:val="24"/>
        </w:rPr>
      </w:pPr>
      <w:r w:rsidRPr="00C770E5">
        <w:rPr>
          <w:rFonts w:ascii="Times New Roman" w:hAnsi="Times New Roman"/>
          <w:sz w:val="24"/>
          <w:szCs w:val="24"/>
        </w:rPr>
        <w:t>3.</w:t>
      </w:r>
      <w:r>
        <w:rPr>
          <w:rFonts w:ascii="Times New Roman" w:hAnsi="Times New Roman"/>
          <w:sz w:val="24"/>
          <w:szCs w:val="24"/>
        </w:rPr>
        <w:t xml:space="preserve"> </w:t>
      </w:r>
      <w:r w:rsidR="00C010C8">
        <w:rPr>
          <w:rFonts w:ascii="Times New Roman" w:hAnsi="Times New Roman"/>
          <w:sz w:val="24"/>
          <w:szCs w:val="24"/>
        </w:rPr>
        <w:t>Has</w:t>
      </w:r>
      <w:r w:rsidRPr="00C770E5">
        <w:rPr>
          <w:rFonts w:ascii="Times New Roman" w:hAnsi="Times New Roman"/>
          <w:sz w:val="24"/>
          <w:szCs w:val="24"/>
        </w:rPr>
        <w:t xml:space="preserve"> </w:t>
      </w:r>
      <w:r w:rsidRPr="00C770E5">
        <w:rPr>
          <w:rFonts w:ascii="Times New Roman" w:hAnsi="Times New Roman"/>
          <w:bCs/>
          <w:sz w:val="24"/>
          <w:szCs w:val="24"/>
        </w:rPr>
        <w:t>control</w:t>
      </w:r>
      <w:r w:rsidRPr="00C770E5">
        <w:rPr>
          <w:rFonts w:ascii="Times New Roman" w:hAnsi="Times New Roman"/>
          <w:b/>
          <w:bCs/>
          <w:sz w:val="24"/>
          <w:szCs w:val="24"/>
        </w:rPr>
        <w:t xml:space="preserve"> </w:t>
      </w:r>
      <w:r w:rsidRPr="00C770E5">
        <w:rPr>
          <w:rFonts w:ascii="Times New Roman" w:hAnsi="Times New Roman"/>
          <w:sz w:val="24"/>
          <w:szCs w:val="24"/>
        </w:rPr>
        <w:t>over</w:t>
      </w:r>
      <w:r>
        <w:rPr>
          <w:rFonts w:ascii="Times New Roman" w:hAnsi="Times New Roman"/>
          <w:sz w:val="24"/>
          <w:szCs w:val="24"/>
        </w:rPr>
        <w:t xml:space="preserve"> their own </w:t>
      </w:r>
      <w:r w:rsidRPr="00C770E5">
        <w:rPr>
          <w:rFonts w:ascii="Times New Roman" w:hAnsi="Times New Roman"/>
          <w:sz w:val="24"/>
          <w:szCs w:val="24"/>
        </w:rPr>
        <w:t>liv</w:t>
      </w:r>
      <w:r>
        <w:rPr>
          <w:rFonts w:ascii="Times New Roman" w:hAnsi="Times New Roman"/>
          <w:sz w:val="24"/>
          <w:szCs w:val="24"/>
        </w:rPr>
        <w:t>es and development.</w:t>
      </w:r>
    </w:p>
    <w:p w14:paraId="4FE73BB9" w14:textId="77777777" w:rsidR="00F91650" w:rsidRDefault="00F91650" w:rsidP="00AB6064">
      <w:pPr>
        <w:spacing w:after="120" w:line="240" w:lineRule="auto"/>
        <w:ind w:firstLine="720"/>
        <w:rPr>
          <w:rFonts w:ascii="Times New Roman" w:hAnsi="Times New Roman"/>
          <w:sz w:val="24"/>
          <w:szCs w:val="24"/>
        </w:rPr>
      </w:pPr>
    </w:p>
    <w:p w14:paraId="33497439" w14:textId="77777777" w:rsidR="00B132B8" w:rsidRDefault="00B132B8" w:rsidP="00AB6064">
      <w:pPr>
        <w:spacing w:after="120" w:line="240" w:lineRule="auto"/>
        <w:ind w:firstLine="720"/>
        <w:rPr>
          <w:rFonts w:ascii="Times New Roman" w:hAnsi="Times New Roman"/>
          <w:sz w:val="24"/>
          <w:szCs w:val="24"/>
        </w:rPr>
      </w:pPr>
    </w:p>
    <w:p w14:paraId="6FF513FF" w14:textId="74EB16F3" w:rsidR="00E52DFD" w:rsidRDefault="00E52DFD" w:rsidP="00AB6064">
      <w:pPr>
        <w:spacing w:after="120" w:line="240" w:lineRule="auto"/>
        <w:rPr>
          <w:rFonts w:ascii="Times New Roman" w:hAnsi="Times New Roman"/>
          <w:b/>
          <w:bCs/>
          <w:sz w:val="24"/>
          <w:szCs w:val="24"/>
        </w:rPr>
      </w:pPr>
      <w:r>
        <w:rPr>
          <w:rFonts w:ascii="Times New Roman" w:hAnsi="Times New Roman"/>
          <w:b/>
          <w:bCs/>
          <w:sz w:val="24"/>
          <w:szCs w:val="24"/>
        </w:rPr>
        <w:t>Additional rights that are protected within the Declaration include:</w:t>
      </w:r>
    </w:p>
    <w:p w14:paraId="79DC53F2" w14:textId="77777777" w:rsidR="00F91650" w:rsidRPr="00F91650" w:rsidRDefault="00F91650" w:rsidP="00AB6064">
      <w:pPr>
        <w:spacing w:after="120" w:line="240" w:lineRule="auto"/>
        <w:rPr>
          <w:rFonts w:ascii="Times New Roman" w:hAnsi="Times New Roman"/>
          <w:b/>
          <w:bCs/>
          <w:sz w:val="16"/>
          <w:szCs w:val="16"/>
        </w:rPr>
      </w:pPr>
    </w:p>
    <w:p w14:paraId="0878397A" w14:textId="67901FF2" w:rsidR="00513B9C" w:rsidRDefault="00513B9C" w:rsidP="00AB6064">
      <w:pPr>
        <w:spacing w:after="120" w:line="240" w:lineRule="auto"/>
        <w:rPr>
          <w:rFonts w:ascii="Times New Roman" w:hAnsi="Times New Roman"/>
          <w:b/>
          <w:bCs/>
          <w:sz w:val="24"/>
          <w:szCs w:val="24"/>
        </w:rPr>
      </w:pPr>
      <w:r w:rsidRPr="005A1097">
        <w:rPr>
          <w:rFonts w:ascii="Times New Roman" w:hAnsi="Times New Roman"/>
          <w:b/>
          <w:bCs/>
          <w:sz w:val="24"/>
          <w:szCs w:val="24"/>
        </w:rPr>
        <w:t>Language, cultural and spiritual identity</w:t>
      </w:r>
      <w:r w:rsidRPr="00C770E5">
        <w:rPr>
          <w:rFonts w:ascii="Times New Roman" w:hAnsi="Times New Roman"/>
          <w:bCs/>
          <w:sz w:val="24"/>
          <w:szCs w:val="24"/>
        </w:rPr>
        <w:t xml:space="preserve"> </w:t>
      </w:r>
      <w:r w:rsidR="00E52DFD" w:rsidRPr="00E52DFD">
        <w:rPr>
          <w:rFonts w:ascii="Times New Roman" w:hAnsi="Times New Roman"/>
          <w:b/>
          <w:bCs/>
          <w:sz w:val="24"/>
          <w:szCs w:val="24"/>
        </w:rPr>
        <w:t xml:space="preserve">rights </w:t>
      </w:r>
      <w:r>
        <w:rPr>
          <w:rFonts w:ascii="Times New Roman" w:hAnsi="Times New Roman"/>
          <w:b/>
          <w:bCs/>
          <w:sz w:val="24"/>
          <w:szCs w:val="24"/>
        </w:rPr>
        <w:t>(A</w:t>
      </w:r>
      <w:r w:rsidRPr="00C770E5">
        <w:rPr>
          <w:rFonts w:ascii="Times New Roman" w:hAnsi="Times New Roman"/>
          <w:b/>
          <w:bCs/>
          <w:sz w:val="24"/>
          <w:szCs w:val="24"/>
        </w:rPr>
        <w:t xml:space="preserve">rticles 11–13). </w:t>
      </w:r>
    </w:p>
    <w:p w14:paraId="0741B200" w14:textId="77777777" w:rsidR="00513B9C" w:rsidRPr="00C770E5" w:rsidRDefault="00513B9C" w:rsidP="00AB6064">
      <w:pPr>
        <w:spacing w:after="120" w:line="240" w:lineRule="auto"/>
        <w:rPr>
          <w:rFonts w:ascii="Times New Roman" w:hAnsi="Times New Roman"/>
          <w:sz w:val="24"/>
          <w:szCs w:val="24"/>
        </w:rPr>
      </w:pPr>
      <w:r w:rsidRPr="00C770E5">
        <w:rPr>
          <w:rFonts w:ascii="Times New Roman" w:hAnsi="Times New Roman"/>
          <w:sz w:val="24"/>
          <w:szCs w:val="24"/>
        </w:rPr>
        <w:t>Culture is important to Aboriginal peoples</w:t>
      </w:r>
      <w:r>
        <w:rPr>
          <w:rFonts w:ascii="Times New Roman" w:hAnsi="Times New Roman"/>
          <w:sz w:val="24"/>
          <w:szCs w:val="24"/>
        </w:rPr>
        <w:t>. Cultural rights addressed within the Declaration include</w:t>
      </w:r>
      <w:r w:rsidRPr="00C770E5">
        <w:rPr>
          <w:rFonts w:ascii="Times New Roman" w:hAnsi="Times New Roman"/>
          <w:sz w:val="24"/>
          <w:szCs w:val="24"/>
        </w:rPr>
        <w:t>:</w:t>
      </w:r>
    </w:p>
    <w:p w14:paraId="7E5651B5" w14:textId="77777777" w:rsidR="00513B9C" w:rsidRPr="00C770E5" w:rsidRDefault="00513B9C" w:rsidP="00917B48">
      <w:pPr>
        <w:numPr>
          <w:ilvl w:val="0"/>
          <w:numId w:val="6"/>
        </w:numPr>
        <w:spacing w:after="120" w:line="240" w:lineRule="auto"/>
        <w:rPr>
          <w:rFonts w:ascii="Times New Roman" w:hAnsi="Times New Roman"/>
          <w:sz w:val="24"/>
          <w:szCs w:val="24"/>
        </w:rPr>
      </w:pPr>
      <w:r w:rsidRPr="00C770E5">
        <w:rPr>
          <w:rFonts w:ascii="Times New Roman" w:hAnsi="Times New Roman"/>
          <w:sz w:val="24"/>
          <w:szCs w:val="24"/>
        </w:rPr>
        <w:lastRenderedPageBreak/>
        <w:t xml:space="preserve">The right to practice </w:t>
      </w:r>
      <w:r>
        <w:rPr>
          <w:rFonts w:ascii="Times New Roman" w:hAnsi="Times New Roman"/>
          <w:sz w:val="24"/>
          <w:szCs w:val="24"/>
        </w:rPr>
        <w:t>one’s own culture</w:t>
      </w:r>
      <w:r w:rsidRPr="00C770E5">
        <w:rPr>
          <w:rFonts w:ascii="Times New Roman" w:hAnsi="Times New Roman"/>
          <w:sz w:val="24"/>
          <w:szCs w:val="24"/>
        </w:rPr>
        <w:t xml:space="preserve"> and to have </w:t>
      </w:r>
      <w:r>
        <w:rPr>
          <w:rFonts w:ascii="Times New Roman" w:hAnsi="Times New Roman"/>
          <w:sz w:val="24"/>
          <w:szCs w:val="24"/>
        </w:rPr>
        <w:t>one’s</w:t>
      </w:r>
      <w:r w:rsidRPr="00C770E5">
        <w:rPr>
          <w:rFonts w:ascii="Times New Roman" w:hAnsi="Times New Roman"/>
          <w:sz w:val="24"/>
          <w:szCs w:val="24"/>
        </w:rPr>
        <w:t xml:space="preserve"> cultural property protected</w:t>
      </w:r>
    </w:p>
    <w:p w14:paraId="5089974C" w14:textId="77777777" w:rsidR="00513B9C" w:rsidRPr="00C770E5" w:rsidRDefault="00513B9C" w:rsidP="00917B48">
      <w:pPr>
        <w:numPr>
          <w:ilvl w:val="0"/>
          <w:numId w:val="6"/>
        </w:numPr>
        <w:spacing w:after="120" w:line="240" w:lineRule="auto"/>
        <w:rPr>
          <w:rFonts w:ascii="Times New Roman" w:hAnsi="Times New Roman"/>
          <w:sz w:val="24"/>
          <w:szCs w:val="24"/>
        </w:rPr>
      </w:pPr>
      <w:r w:rsidRPr="00C770E5">
        <w:rPr>
          <w:rFonts w:ascii="Times New Roman" w:hAnsi="Times New Roman"/>
          <w:sz w:val="24"/>
          <w:szCs w:val="24"/>
        </w:rPr>
        <w:t xml:space="preserve">The right to </w:t>
      </w:r>
      <w:r>
        <w:rPr>
          <w:rFonts w:ascii="Times New Roman" w:hAnsi="Times New Roman"/>
          <w:sz w:val="24"/>
          <w:szCs w:val="24"/>
        </w:rPr>
        <w:t>practice</w:t>
      </w:r>
      <w:r w:rsidRPr="00C770E5">
        <w:rPr>
          <w:rFonts w:ascii="Times New Roman" w:hAnsi="Times New Roman"/>
          <w:sz w:val="24"/>
          <w:szCs w:val="24"/>
        </w:rPr>
        <w:t xml:space="preserve"> religious and spiritual traditions</w:t>
      </w:r>
    </w:p>
    <w:p w14:paraId="282E04BB" w14:textId="40011B1C" w:rsidR="00513B9C" w:rsidRDefault="00513B9C" w:rsidP="00917B48">
      <w:pPr>
        <w:numPr>
          <w:ilvl w:val="0"/>
          <w:numId w:val="6"/>
        </w:numPr>
        <w:spacing w:after="120" w:line="240" w:lineRule="auto"/>
        <w:rPr>
          <w:rFonts w:ascii="Times New Roman" w:hAnsi="Times New Roman"/>
          <w:sz w:val="24"/>
          <w:szCs w:val="24"/>
        </w:rPr>
      </w:pPr>
      <w:r w:rsidRPr="00C770E5">
        <w:rPr>
          <w:rFonts w:ascii="Times New Roman" w:hAnsi="Times New Roman"/>
          <w:sz w:val="24"/>
          <w:szCs w:val="24"/>
        </w:rPr>
        <w:t xml:space="preserve">The right to </w:t>
      </w:r>
      <w:r>
        <w:rPr>
          <w:rFonts w:ascii="Times New Roman" w:hAnsi="Times New Roman"/>
          <w:sz w:val="24"/>
          <w:szCs w:val="24"/>
        </w:rPr>
        <w:t>one’s</w:t>
      </w:r>
      <w:r w:rsidRPr="00C770E5">
        <w:rPr>
          <w:rFonts w:ascii="Times New Roman" w:hAnsi="Times New Roman"/>
          <w:sz w:val="24"/>
          <w:szCs w:val="24"/>
        </w:rPr>
        <w:t xml:space="preserve"> own languages, histories and ways of thinking about the world</w:t>
      </w:r>
    </w:p>
    <w:p w14:paraId="0579CFC7" w14:textId="77777777" w:rsidR="00E52DFD" w:rsidRPr="00E52DFD" w:rsidRDefault="00E52DFD" w:rsidP="00AB6064">
      <w:pPr>
        <w:spacing w:after="120" w:line="240" w:lineRule="auto"/>
        <w:ind w:left="360"/>
        <w:rPr>
          <w:rFonts w:ascii="Times New Roman" w:hAnsi="Times New Roman"/>
          <w:sz w:val="24"/>
          <w:szCs w:val="24"/>
        </w:rPr>
      </w:pPr>
    </w:p>
    <w:p w14:paraId="189C6B6C" w14:textId="1F26768F" w:rsidR="00750C96" w:rsidRDefault="00E13DAD" w:rsidP="00AB6064">
      <w:pPr>
        <w:spacing w:after="120" w:line="240" w:lineRule="auto"/>
        <w:rPr>
          <w:rFonts w:ascii="Times New Roman" w:hAnsi="Times New Roman"/>
          <w:b/>
          <w:bCs/>
          <w:sz w:val="24"/>
          <w:szCs w:val="24"/>
        </w:rPr>
      </w:pPr>
      <w:r w:rsidRPr="00750C96">
        <w:rPr>
          <w:rFonts w:ascii="Times New Roman" w:hAnsi="Times New Roman"/>
          <w:b/>
          <w:bCs/>
          <w:sz w:val="24"/>
          <w:szCs w:val="24"/>
        </w:rPr>
        <w:t>Education, information and employment</w:t>
      </w:r>
      <w:r w:rsidR="00750C96">
        <w:rPr>
          <w:rFonts w:ascii="Times New Roman" w:hAnsi="Times New Roman"/>
          <w:b/>
          <w:bCs/>
          <w:sz w:val="24"/>
          <w:szCs w:val="24"/>
        </w:rPr>
        <w:t xml:space="preserve"> </w:t>
      </w:r>
      <w:r w:rsidR="00E52DFD">
        <w:rPr>
          <w:rFonts w:ascii="Times New Roman" w:hAnsi="Times New Roman"/>
          <w:b/>
          <w:bCs/>
          <w:sz w:val="24"/>
          <w:szCs w:val="24"/>
        </w:rPr>
        <w:t xml:space="preserve">rights </w:t>
      </w:r>
      <w:r w:rsidR="00750C96">
        <w:rPr>
          <w:rFonts w:ascii="Times New Roman" w:hAnsi="Times New Roman"/>
          <w:b/>
          <w:bCs/>
          <w:sz w:val="24"/>
          <w:szCs w:val="24"/>
        </w:rPr>
        <w:t>(A</w:t>
      </w:r>
      <w:r w:rsidRPr="00C770E5">
        <w:rPr>
          <w:rFonts w:ascii="Times New Roman" w:hAnsi="Times New Roman"/>
          <w:b/>
          <w:bCs/>
          <w:sz w:val="24"/>
          <w:szCs w:val="24"/>
        </w:rPr>
        <w:t xml:space="preserve">rticles 14–17) </w:t>
      </w:r>
    </w:p>
    <w:p w14:paraId="69775774" w14:textId="0140C656" w:rsidR="00E13DAD" w:rsidRPr="00C770E5" w:rsidRDefault="00E13DAD" w:rsidP="00AB6064">
      <w:pPr>
        <w:spacing w:after="120" w:line="240" w:lineRule="auto"/>
        <w:rPr>
          <w:rFonts w:ascii="Times New Roman" w:hAnsi="Times New Roman"/>
          <w:sz w:val="24"/>
          <w:szCs w:val="24"/>
        </w:rPr>
      </w:pPr>
      <w:r w:rsidRPr="00C770E5">
        <w:rPr>
          <w:rFonts w:ascii="Times New Roman" w:hAnsi="Times New Roman"/>
          <w:sz w:val="24"/>
          <w:szCs w:val="24"/>
        </w:rPr>
        <w:t xml:space="preserve">Education, information and employment rights in the Declaration </w:t>
      </w:r>
      <w:r w:rsidR="00750C96">
        <w:rPr>
          <w:rFonts w:ascii="Times New Roman" w:hAnsi="Times New Roman"/>
          <w:sz w:val="24"/>
          <w:szCs w:val="24"/>
        </w:rPr>
        <w:t>include</w:t>
      </w:r>
      <w:r w:rsidRPr="00C770E5">
        <w:rPr>
          <w:rFonts w:ascii="Times New Roman" w:hAnsi="Times New Roman"/>
          <w:sz w:val="24"/>
          <w:szCs w:val="24"/>
        </w:rPr>
        <w:t>:</w:t>
      </w:r>
    </w:p>
    <w:p w14:paraId="2262FBB2" w14:textId="77777777" w:rsidR="00E13DAD" w:rsidRPr="00C770E5" w:rsidRDefault="00E13DAD" w:rsidP="00917B48">
      <w:pPr>
        <w:numPr>
          <w:ilvl w:val="0"/>
          <w:numId w:val="5"/>
        </w:numPr>
        <w:spacing w:after="120" w:line="240" w:lineRule="auto"/>
        <w:rPr>
          <w:rFonts w:ascii="Times New Roman" w:hAnsi="Times New Roman"/>
          <w:sz w:val="24"/>
          <w:szCs w:val="24"/>
        </w:rPr>
      </w:pPr>
      <w:r w:rsidRPr="00C770E5">
        <w:rPr>
          <w:rFonts w:ascii="Times New Roman" w:hAnsi="Times New Roman"/>
          <w:sz w:val="24"/>
          <w:szCs w:val="24"/>
        </w:rPr>
        <w:t xml:space="preserve">The right to access the same standards of education as all others </w:t>
      </w:r>
    </w:p>
    <w:p w14:paraId="4A5EAD7C" w14:textId="77777777" w:rsidR="00E13DAD" w:rsidRPr="00C770E5" w:rsidRDefault="00E13DAD" w:rsidP="00917B48">
      <w:pPr>
        <w:numPr>
          <w:ilvl w:val="0"/>
          <w:numId w:val="5"/>
        </w:numPr>
        <w:spacing w:after="120" w:line="240" w:lineRule="auto"/>
        <w:rPr>
          <w:rFonts w:ascii="Times New Roman" w:hAnsi="Times New Roman"/>
          <w:sz w:val="24"/>
          <w:szCs w:val="24"/>
        </w:rPr>
      </w:pPr>
      <w:r w:rsidRPr="00C770E5">
        <w:rPr>
          <w:rFonts w:ascii="Times New Roman" w:hAnsi="Times New Roman"/>
          <w:sz w:val="24"/>
          <w:szCs w:val="24"/>
        </w:rPr>
        <w:t>The right to culturally appropriate education in their own language</w:t>
      </w:r>
    </w:p>
    <w:p w14:paraId="2D325560" w14:textId="1298188F" w:rsidR="00E13DAD" w:rsidRPr="00C770E5" w:rsidRDefault="00E13DAD" w:rsidP="00917B48">
      <w:pPr>
        <w:numPr>
          <w:ilvl w:val="0"/>
          <w:numId w:val="5"/>
        </w:numPr>
        <w:spacing w:after="120" w:line="240" w:lineRule="auto"/>
        <w:rPr>
          <w:rFonts w:ascii="Times New Roman" w:hAnsi="Times New Roman"/>
          <w:sz w:val="24"/>
          <w:szCs w:val="24"/>
        </w:rPr>
      </w:pPr>
      <w:r w:rsidRPr="00C770E5">
        <w:rPr>
          <w:rFonts w:ascii="Times New Roman" w:hAnsi="Times New Roman"/>
          <w:sz w:val="24"/>
          <w:szCs w:val="24"/>
        </w:rPr>
        <w:t xml:space="preserve">The right to ensure that media and public information reflects Aboriginal cultures and </w:t>
      </w:r>
      <w:r w:rsidR="005A1097">
        <w:rPr>
          <w:rFonts w:ascii="Times New Roman" w:hAnsi="Times New Roman"/>
          <w:sz w:val="24"/>
          <w:szCs w:val="24"/>
        </w:rPr>
        <w:t>their</w:t>
      </w:r>
      <w:r w:rsidRPr="00C770E5">
        <w:rPr>
          <w:rFonts w:ascii="Times New Roman" w:hAnsi="Times New Roman"/>
          <w:sz w:val="24"/>
          <w:szCs w:val="24"/>
        </w:rPr>
        <w:t xml:space="preserve"> diversity in a dignified way</w:t>
      </w:r>
    </w:p>
    <w:p w14:paraId="474ED1D4" w14:textId="4C15AAD5" w:rsidR="00F91650" w:rsidRPr="009E1B44" w:rsidRDefault="00E13DAD" w:rsidP="00917B48">
      <w:pPr>
        <w:numPr>
          <w:ilvl w:val="0"/>
          <w:numId w:val="5"/>
        </w:numPr>
        <w:spacing w:after="120" w:line="240" w:lineRule="auto"/>
        <w:rPr>
          <w:rFonts w:ascii="Times New Roman" w:hAnsi="Times New Roman"/>
          <w:sz w:val="24"/>
          <w:szCs w:val="24"/>
        </w:rPr>
      </w:pPr>
      <w:r w:rsidRPr="00C770E5">
        <w:rPr>
          <w:rFonts w:ascii="Times New Roman" w:hAnsi="Times New Roman"/>
          <w:sz w:val="24"/>
          <w:szCs w:val="24"/>
        </w:rPr>
        <w:t>The right to the same employment rights as others.</w:t>
      </w:r>
    </w:p>
    <w:p w14:paraId="3117D035" w14:textId="77777777" w:rsidR="00F91650" w:rsidRDefault="00F91650" w:rsidP="00AB6064">
      <w:pPr>
        <w:spacing w:after="120" w:line="240" w:lineRule="auto"/>
        <w:ind w:left="720"/>
        <w:rPr>
          <w:rFonts w:ascii="Times New Roman" w:hAnsi="Times New Roman"/>
          <w:sz w:val="24"/>
          <w:szCs w:val="24"/>
        </w:rPr>
      </w:pPr>
    </w:p>
    <w:p w14:paraId="158769CF" w14:textId="77777777" w:rsidR="00513B9C" w:rsidRPr="00B17306" w:rsidRDefault="00513B9C" w:rsidP="00AB6064">
      <w:pPr>
        <w:spacing w:after="120" w:line="240" w:lineRule="auto"/>
        <w:rPr>
          <w:rFonts w:ascii="Times New Roman" w:hAnsi="Times New Roman"/>
          <w:b/>
          <w:bCs/>
          <w:sz w:val="24"/>
          <w:szCs w:val="24"/>
        </w:rPr>
      </w:pPr>
      <w:r w:rsidRPr="00B17306">
        <w:rPr>
          <w:rFonts w:ascii="Times New Roman" w:hAnsi="Times New Roman"/>
          <w:b/>
          <w:bCs/>
          <w:sz w:val="24"/>
          <w:szCs w:val="24"/>
        </w:rPr>
        <w:t>Participation, development and economic and social rights (articles 18–24)</w:t>
      </w:r>
    </w:p>
    <w:p w14:paraId="06F2EFD0" w14:textId="77777777" w:rsidR="00513B9C" w:rsidRPr="00C770E5" w:rsidRDefault="00513B9C" w:rsidP="00AB6064">
      <w:pPr>
        <w:spacing w:after="120" w:line="240" w:lineRule="auto"/>
        <w:rPr>
          <w:rFonts w:ascii="Times New Roman" w:hAnsi="Times New Roman"/>
          <w:sz w:val="24"/>
          <w:szCs w:val="24"/>
        </w:rPr>
      </w:pPr>
      <w:r w:rsidRPr="00C770E5">
        <w:rPr>
          <w:rFonts w:ascii="Times New Roman" w:hAnsi="Times New Roman"/>
          <w:sz w:val="24"/>
          <w:szCs w:val="24"/>
        </w:rPr>
        <w:t xml:space="preserve">Participation, development and economic and social rights ensure </w:t>
      </w:r>
      <w:r>
        <w:rPr>
          <w:rFonts w:ascii="Times New Roman" w:hAnsi="Times New Roman"/>
          <w:sz w:val="24"/>
          <w:szCs w:val="24"/>
        </w:rPr>
        <w:t xml:space="preserve">that </w:t>
      </w:r>
      <w:r w:rsidRPr="00C770E5">
        <w:rPr>
          <w:rFonts w:ascii="Times New Roman" w:hAnsi="Times New Roman"/>
          <w:sz w:val="24"/>
          <w:szCs w:val="24"/>
        </w:rPr>
        <w:t>we c</w:t>
      </w:r>
      <w:r>
        <w:rPr>
          <w:rFonts w:ascii="Times New Roman" w:hAnsi="Times New Roman"/>
          <w:sz w:val="24"/>
          <w:szCs w:val="24"/>
        </w:rPr>
        <w:t>an control our future, and include</w:t>
      </w:r>
      <w:r w:rsidRPr="00C770E5">
        <w:rPr>
          <w:rFonts w:ascii="Times New Roman" w:hAnsi="Times New Roman"/>
          <w:sz w:val="24"/>
          <w:szCs w:val="24"/>
        </w:rPr>
        <w:t>:</w:t>
      </w:r>
    </w:p>
    <w:p w14:paraId="30E6A839" w14:textId="27714BDE" w:rsidR="00513B9C" w:rsidRPr="00C770E5" w:rsidRDefault="00513B9C" w:rsidP="00917B48">
      <w:pPr>
        <w:numPr>
          <w:ilvl w:val="0"/>
          <w:numId w:val="4"/>
        </w:numPr>
        <w:spacing w:after="120" w:line="240" w:lineRule="auto"/>
        <w:rPr>
          <w:rFonts w:ascii="Times New Roman" w:hAnsi="Times New Roman"/>
          <w:sz w:val="24"/>
          <w:szCs w:val="24"/>
        </w:rPr>
      </w:pPr>
      <w:r w:rsidRPr="00C770E5">
        <w:rPr>
          <w:rFonts w:ascii="Times New Roman" w:hAnsi="Times New Roman"/>
          <w:sz w:val="24"/>
          <w:szCs w:val="24"/>
        </w:rPr>
        <w:t>The right to particip</w:t>
      </w:r>
      <w:r>
        <w:rPr>
          <w:rFonts w:ascii="Times New Roman" w:hAnsi="Times New Roman"/>
          <w:sz w:val="24"/>
          <w:szCs w:val="24"/>
        </w:rPr>
        <w:t xml:space="preserve">ate in decisions that affect </w:t>
      </w:r>
      <w:r w:rsidR="00F30D35">
        <w:rPr>
          <w:rFonts w:ascii="Times New Roman" w:hAnsi="Times New Roman"/>
          <w:sz w:val="24"/>
          <w:szCs w:val="24"/>
        </w:rPr>
        <w:t>indigenous individuals and indigenous communities</w:t>
      </w:r>
      <w:r>
        <w:rPr>
          <w:rFonts w:ascii="Times New Roman" w:hAnsi="Times New Roman"/>
          <w:sz w:val="24"/>
          <w:szCs w:val="24"/>
        </w:rPr>
        <w:t>. T</w:t>
      </w:r>
      <w:r w:rsidRPr="00C770E5">
        <w:rPr>
          <w:rFonts w:ascii="Times New Roman" w:hAnsi="Times New Roman"/>
          <w:sz w:val="24"/>
          <w:szCs w:val="24"/>
        </w:rPr>
        <w:t>his should be guided by and include the principle of free, prior and informed consent.</w:t>
      </w:r>
      <w:r w:rsidR="00F30D35">
        <w:rPr>
          <w:rStyle w:val="FootnoteReference"/>
          <w:rFonts w:ascii="Times New Roman" w:hAnsi="Times New Roman"/>
          <w:sz w:val="24"/>
          <w:szCs w:val="24"/>
        </w:rPr>
        <w:footnoteReference w:id="2"/>
      </w:r>
    </w:p>
    <w:p w14:paraId="1BD06C40" w14:textId="59E56A5F" w:rsidR="00513B9C" w:rsidRPr="00C770E5" w:rsidRDefault="00513B9C" w:rsidP="00917B48">
      <w:pPr>
        <w:numPr>
          <w:ilvl w:val="0"/>
          <w:numId w:val="4"/>
        </w:numPr>
        <w:spacing w:after="120" w:line="240" w:lineRule="auto"/>
        <w:rPr>
          <w:rFonts w:ascii="Times New Roman" w:hAnsi="Times New Roman"/>
          <w:sz w:val="24"/>
          <w:szCs w:val="24"/>
        </w:rPr>
      </w:pPr>
      <w:r w:rsidRPr="00C770E5">
        <w:rPr>
          <w:rFonts w:ascii="Times New Roman" w:hAnsi="Times New Roman"/>
          <w:sz w:val="24"/>
          <w:szCs w:val="24"/>
        </w:rPr>
        <w:t xml:space="preserve">The right to decide how </w:t>
      </w:r>
      <w:r>
        <w:rPr>
          <w:rFonts w:ascii="Times New Roman" w:hAnsi="Times New Roman"/>
          <w:sz w:val="24"/>
          <w:szCs w:val="24"/>
        </w:rPr>
        <w:t xml:space="preserve">aboriginal people </w:t>
      </w:r>
      <w:r w:rsidRPr="00C770E5">
        <w:rPr>
          <w:rFonts w:ascii="Times New Roman" w:hAnsi="Times New Roman"/>
          <w:sz w:val="24"/>
          <w:szCs w:val="24"/>
        </w:rPr>
        <w:t>develop politically, economically and socially</w:t>
      </w:r>
      <w:r w:rsidR="00F30D35">
        <w:rPr>
          <w:rFonts w:ascii="Times New Roman" w:hAnsi="Times New Roman"/>
          <w:sz w:val="24"/>
          <w:szCs w:val="24"/>
        </w:rPr>
        <w:t>.</w:t>
      </w:r>
    </w:p>
    <w:p w14:paraId="25D5890D" w14:textId="77777777" w:rsidR="00513B9C" w:rsidRPr="00C770E5" w:rsidRDefault="00513B9C" w:rsidP="00917B48">
      <w:pPr>
        <w:numPr>
          <w:ilvl w:val="0"/>
          <w:numId w:val="4"/>
        </w:numPr>
        <w:spacing w:after="120" w:line="240" w:lineRule="auto"/>
        <w:rPr>
          <w:rFonts w:ascii="Times New Roman" w:hAnsi="Times New Roman"/>
          <w:sz w:val="24"/>
          <w:szCs w:val="24"/>
        </w:rPr>
      </w:pPr>
      <w:r w:rsidRPr="00C770E5">
        <w:rPr>
          <w:rFonts w:ascii="Times New Roman" w:hAnsi="Times New Roman"/>
          <w:sz w:val="24"/>
          <w:szCs w:val="24"/>
        </w:rPr>
        <w:t>The rights to improved economic and social conditions, with extra assistance for people who are additionally vulnerable, like elders, women and children.</w:t>
      </w:r>
    </w:p>
    <w:p w14:paraId="0BF77B3D" w14:textId="77777777" w:rsidR="00513B9C" w:rsidRPr="00C770E5" w:rsidRDefault="00513B9C" w:rsidP="00917B48">
      <w:pPr>
        <w:numPr>
          <w:ilvl w:val="0"/>
          <w:numId w:val="4"/>
        </w:numPr>
        <w:spacing w:after="120" w:line="240" w:lineRule="auto"/>
        <w:rPr>
          <w:rFonts w:ascii="Times New Roman" w:hAnsi="Times New Roman"/>
          <w:sz w:val="24"/>
          <w:szCs w:val="24"/>
        </w:rPr>
      </w:pPr>
      <w:r w:rsidRPr="00C770E5">
        <w:rPr>
          <w:rFonts w:ascii="Times New Roman" w:hAnsi="Times New Roman"/>
          <w:sz w:val="24"/>
          <w:szCs w:val="24"/>
        </w:rPr>
        <w:t>The right to the same standard of health as oth</w:t>
      </w:r>
      <w:r>
        <w:rPr>
          <w:rFonts w:ascii="Times New Roman" w:hAnsi="Times New Roman"/>
          <w:sz w:val="24"/>
          <w:szCs w:val="24"/>
        </w:rPr>
        <w:t>ers. Aboriginal people also have</w:t>
      </w:r>
      <w:r w:rsidRPr="00C770E5">
        <w:rPr>
          <w:rFonts w:ascii="Times New Roman" w:hAnsi="Times New Roman"/>
          <w:sz w:val="24"/>
          <w:szCs w:val="24"/>
        </w:rPr>
        <w:t xml:space="preserve"> the right to use their traditional health practices.</w:t>
      </w:r>
    </w:p>
    <w:p w14:paraId="592C5A0C" w14:textId="77777777" w:rsidR="00513B9C" w:rsidRPr="00C770E5" w:rsidRDefault="00513B9C" w:rsidP="00AB6064">
      <w:pPr>
        <w:spacing w:after="120" w:line="240" w:lineRule="auto"/>
        <w:ind w:left="720"/>
        <w:rPr>
          <w:rFonts w:ascii="Times New Roman" w:hAnsi="Times New Roman"/>
          <w:sz w:val="24"/>
          <w:szCs w:val="24"/>
        </w:rPr>
      </w:pPr>
    </w:p>
    <w:p w14:paraId="59D74EC0" w14:textId="3EA13024" w:rsidR="005A1097" w:rsidRDefault="00E13DAD" w:rsidP="00AB6064">
      <w:pPr>
        <w:spacing w:after="120" w:line="240" w:lineRule="auto"/>
        <w:rPr>
          <w:rFonts w:ascii="Times New Roman" w:hAnsi="Times New Roman"/>
          <w:b/>
          <w:bCs/>
          <w:sz w:val="24"/>
          <w:szCs w:val="24"/>
        </w:rPr>
      </w:pPr>
      <w:r w:rsidRPr="005A1097">
        <w:rPr>
          <w:rFonts w:ascii="Times New Roman" w:hAnsi="Times New Roman"/>
          <w:b/>
          <w:bCs/>
          <w:sz w:val="24"/>
          <w:szCs w:val="24"/>
        </w:rPr>
        <w:t>Rights to country, resources and Aboriginal knowledge</w:t>
      </w:r>
      <w:r w:rsidRPr="00C770E5">
        <w:rPr>
          <w:rFonts w:ascii="Times New Roman" w:hAnsi="Times New Roman"/>
          <w:bCs/>
          <w:sz w:val="24"/>
          <w:szCs w:val="24"/>
        </w:rPr>
        <w:t xml:space="preserve"> </w:t>
      </w:r>
      <w:r w:rsidR="005A1097">
        <w:rPr>
          <w:rFonts w:ascii="Times New Roman" w:hAnsi="Times New Roman"/>
          <w:b/>
          <w:bCs/>
          <w:sz w:val="24"/>
          <w:szCs w:val="24"/>
        </w:rPr>
        <w:t>(A</w:t>
      </w:r>
      <w:r w:rsidRPr="00C770E5">
        <w:rPr>
          <w:rFonts w:ascii="Times New Roman" w:hAnsi="Times New Roman"/>
          <w:b/>
          <w:bCs/>
          <w:sz w:val="24"/>
          <w:szCs w:val="24"/>
        </w:rPr>
        <w:t xml:space="preserve">rticles 25–32) </w:t>
      </w:r>
    </w:p>
    <w:p w14:paraId="3AF6E96B" w14:textId="5913CD91" w:rsidR="00E13DAD" w:rsidRPr="00C770E5" w:rsidRDefault="00E13DAD" w:rsidP="00AB6064">
      <w:pPr>
        <w:spacing w:after="120" w:line="240" w:lineRule="auto"/>
        <w:rPr>
          <w:rFonts w:ascii="Times New Roman" w:hAnsi="Times New Roman"/>
          <w:sz w:val="24"/>
          <w:szCs w:val="24"/>
        </w:rPr>
      </w:pPr>
      <w:r w:rsidRPr="00C770E5">
        <w:rPr>
          <w:rFonts w:ascii="Times New Roman" w:hAnsi="Times New Roman"/>
          <w:sz w:val="24"/>
          <w:szCs w:val="24"/>
        </w:rPr>
        <w:t xml:space="preserve">Rights to country, resources and Aboriginal knowledge form </w:t>
      </w:r>
      <w:r w:rsidR="005518FD">
        <w:rPr>
          <w:rFonts w:ascii="Times New Roman" w:hAnsi="Times New Roman"/>
          <w:sz w:val="24"/>
          <w:szCs w:val="24"/>
        </w:rPr>
        <w:t>a major part</w:t>
      </w:r>
      <w:r w:rsidRPr="00C770E5">
        <w:rPr>
          <w:rFonts w:ascii="Times New Roman" w:hAnsi="Times New Roman"/>
          <w:sz w:val="24"/>
          <w:szCs w:val="24"/>
        </w:rPr>
        <w:t xml:space="preserve"> of Aboriginal identities and cultures and are central to their systems of governance. </w:t>
      </w:r>
      <w:r w:rsidR="0049412B">
        <w:rPr>
          <w:rFonts w:ascii="Times New Roman" w:hAnsi="Times New Roman"/>
          <w:sz w:val="24"/>
          <w:szCs w:val="24"/>
        </w:rPr>
        <w:t>As such, the following rights are protected within the Declaration:</w:t>
      </w:r>
    </w:p>
    <w:p w14:paraId="2D658DB5" w14:textId="1DF725D9" w:rsidR="00E13DAD" w:rsidRPr="00C770E5" w:rsidRDefault="0049412B" w:rsidP="00917B48">
      <w:pPr>
        <w:numPr>
          <w:ilvl w:val="0"/>
          <w:numId w:val="7"/>
        </w:numPr>
        <w:spacing w:after="120" w:line="240" w:lineRule="auto"/>
        <w:rPr>
          <w:rFonts w:ascii="Times New Roman" w:hAnsi="Times New Roman"/>
          <w:sz w:val="24"/>
          <w:szCs w:val="24"/>
        </w:rPr>
      </w:pPr>
      <w:r>
        <w:rPr>
          <w:rFonts w:ascii="Times New Roman" w:hAnsi="Times New Roman"/>
          <w:sz w:val="24"/>
          <w:szCs w:val="24"/>
        </w:rPr>
        <w:t>The right</w:t>
      </w:r>
      <w:r w:rsidR="00E13DAD" w:rsidRPr="00C770E5">
        <w:rPr>
          <w:rFonts w:ascii="Times New Roman" w:hAnsi="Times New Roman"/>
          <w:sz w:val="24"/>
          <w:szCs w:val="24"/>
        </w:rPr>
        <w:t xml:space="preserve"> to maintain and strengthen spiritual connection to country</w:t>
      </w:r>
    </w:p>
    <w:p w14:paraId="2BFA1872" w14:textId="7D46DA40" w:rsidR="00E13DAD" w:rsidRPr="00C770E5" w:rsidRDefault="00C61A4C" w:rsidP="00917B48">
      <w:pPr>
        <w:numPr>
          <w:ilvl w:val="0"/>
          <w:numId w:val="7"/>
        </w:numPr>
        <w:spacing w:after="120" w:line="240" w:lineRule="auto"/>
        <w:rPr>
          <w:rFonts w:ascii="Times New Roman" w:hAnsi="Times New Roman"/>
          <w:sz w:val="24"/>
          <w:szCs w:val="24"/>
        </w:rPr>
      </w:pPr>
      <w:r>
        <w:rPr>
          <w:rFonts w:ascii="Times New Roman" w:hAnsi="Times New Roman"/>
          <w:sz w:val="24"/>
          <w:szCs w:val="24"/>
        </w:rPr>
        <w:t>The right</w:t>
      </w:r>
      <w:r w:rsidR="00E13DAD" w:rsidRPr="00C770E5">
        <w:rPr>
          <w:rFonts w:ascii="Times New Roman" w:hAnsi="Times New Roman"/>
          <w:sz w:val="24"/>
          <w:szCs w:val="24"/>
        </w:rPr>
        <w:t xml:space="preserve"> to control </w:t>
      </w:r>
      <w:r>
        <w:rPr>
          <w:rFonts w:ascii="Times New Roman" w:hAnsi="Times New Roman"/>
          <w:sz w:val="24"/>
          <w:szCs w:val="24"/>
        </w:rPr>
        <w:t>and develop one’s</w:t>
      </w:r>
      <w:r w:rsidR="00E13DAD" w:rsidRPr="00C770E5">
        <w:rPr>
          <w:rFonts w:ascii="Times New Roman" w:hAnsi="Times New Roman"/>
          <w:sz w:val="24"/>
          <w:szCs w:val="24"/>
        </w:rPr>
        <w:t xml:space="preserve"> country.</w:t>
      </w:r>
    </w:p>
    <w:p w14:paraId="34889007" w14:textId="02881CBD" w:rsidR="00E13DAD" w:rsidRPr="00C770E5" w:rsidRDefault="00E13DAD" w:rsidP="00917B48">
      <w:pPr>
        <w:numPr>
          <w:ilvl w:val="0"/>
          <w:numId w:val="7"/>
        </w:numPr>
        <w:spacing w:after="120" w:line="240" w:lineRule="auto"/>
        <w:rPr>
          <w:rFonts w:ascii="Times New Roman" w:hAnsi="Times New Roman"/>
          <w:sz w:val="24"/>
          <w:szCs w:val="24"/>
        </w:rPr>
      </w:pPr>
      <w:r w:rsidRPr="00C770E5">
        <w:rPr>
          <w:rFonts w:ascii="Times New Roman" w:hAnsi="Times New Roman"/>
          <w:sz w:val="24"/>
          <w:szCs w:val="24"/>
        </w:rPr>
        <w:lastRenderedPageBreak/>
        <w:t xml:space="preserve">The right to ensure that governments develop systems for the legal recognition and protection of </w:t>
      </w:r>
      <w:r w:rsidR="00BF7D62">
        <w:rPr>
          <w:rFonts w:ascii="Times New Roman" w:hAnsi="Times New Roman"/>
          <w:sz w:val="24"/>
          <w:szCs w:val="24"/>
        </w:rPr>
        <w:t xml:space="preserve">one’s </w:t>
      </w:r>
      <w:r w:rsidRPr="00C770E5">
        <w:rPr>
          <w:rFonts w:ascii="Times New Roman" w:hAnsi="Times New Roman"/>
          <w:sz w:val="24"/>
          <w:szCs w:val="24"/>
        </w:rPr>
        <w:t>country</w:t>
      </w:r>
    </w:p>
    <w:p w14:paraId="760A2260" w14:textId="77777777" w:rsidR="00E13DAD" w:rsidRPr="00C770E5" w:rsidRDefault="00E13DAD" w:rsidP="00917B48">
      <w:pPr>
        <w:numPr>
          <w:ilvl w:val="0"/>
          <w:numId w:val="7"/>
        </w:numPr>
        <w:spacing w:after="120" w:line="240" w:lineRule="auto"/>
        <w:rPr>
          <w:rFonts w:ascii="Times New Roman" w:hAnsi="Times New Roman"/>
          <w:sz w:val="24"/>
          <w:szCs w:val="24"/>
        </w:rPr>
      </w:pPr>
      <w:r w:rsidRPr="00C770E5">
        <w:rPr>
          <w:rFonts w:ascii="Times New Roman" w:hAnsi="Times New Roman"/>
          <w:sz w:val="24"/>
          <w:szCs w:val="24"/>
        </w:rPr>
        <w:t>Where Aboriginal people no longer have a country, they have the right to have some form of compensation.</w:t>
      </w:r>
    </w:p>
    <w:p w14:paraId="7DD5A1CD" w14:textId="77777777" w:rsidR="00E13DAD" w:rsidRPr="00C770E5" w:rsidRDefault="00E13DAD" w:rsidP="00917B48">
      <w:pPr>
        <w:numPr>
          <w:ilvl w:val="0"/>
          <w:numId w:val="7"/>
        </w:numPr>
        <w:spacing w:after="120" w:line="240" w:lineRule="auto"/>
        <w:rPr>
          <w:rFonts w:ascii="Times New Roman" w:hAnsi="Times New Roman"/>
          <w:sz w:val="24"/>
          <w:szCs w:val="24"/>
        </w:rPr>
      </w:pPr>
      <w:r w:rsidRPr="00C770E5">
        <w:rPr>
          <w:rFonts w:ascii="Times New Roman" w:hAnsi="Times New Roman"/>
          <w:sz w:val="24"/>
          <w:szCs w:val="24"/>
        </w:rPr>
        <w:t>Rights to the protection of the environment on Aboriginal lands</w:t>
      </w:r>
    </w:p>
    <w:p w14:paraId="07AD2917" w14:textId="1F6C9CED" w:rsidR="00E13DAD" w:rsidRPr="00C770E5" w:rsidRDefault="00E13DAD" w:rsidP="00917B48">
      <w:pPr>
        <w:numPr>
          <w:ilvl w:val="0"/>
          <w:numId w:val="7"/>
        </w:numPr>
        <w:spacing w:after="120" w:line="240" w:lineRule="auto"/>
        <w:rPr>
          <w:rFonts w:ascii="Times New Roman" w:hAnsi="Times New Roman"/>
          <w:sz w:val="24"/>
          <w:szCs w:val="24"/>
        </w:rPr>
      </w:pPr>
      <w:r w:rsidRPr="00C770E5">
        <w:rPr>
          <w:rFonts w:ascii="Times New Roman" w:hAnsi="Times New Roman"/>
          <w:sz w:val="24"/>
          <w:szCs w:val="24"/>
        </w:rPr>
        <w:t>The right of protection of cultural heritage and traditional knowledge</w:t>
      </w:r>
    </w:p>
    <w:p w14:paraId="190E1553" w14:textId="77777777" w:rsidR="00E13DAD" w:rsidRDefault="00E13DAD" w:rsidP="00917B48">
      <w:pPr>
        <w:numPr>
          <w:ilvl w:val="0"/>
          <w:numId w:val="7"/>
        </w:numPr>
        <w:spacing w:after="120" w:line="240" w:lineRule="auto"/>
        <w:rPr>
          <w:rFonts w:ascii="Times New Roman" w:hAnsi="Times New Roman"/>
          <w:sz w:val="24"/>
          <w:szCs w:val="24"/>
        </w:rPr>
      </w:pPr>
      <w:r w:rsidRPr="00C770E5">
        <w:rPr>
          <w:rFonts w:ascii="Times New Roman" w:hAnsi="Times New Roman"/>
          <w:sz w:val="24"/>
          <w:szCs w:val="24"/>
        </w:rPr>
        <w:t>The right to determine how and if Aboriginal country is developed</w:t>
      </w:r>
    </w:p>
    <w:p w14:paraId="61A3B510" w14:textId="77777777" w:rsidR="00513B9C" w:rsidRDefault="00513B9C" w:rsidP="00AB6064">
      <w:pPr>
        <w:spacing w:after="120" w:line="240" w:lineRule="auto"/>
        <w:ind w:left="360"/>
        <w:rPr>
          <w:rFonts w:ascii="Times New Roman" w:hAnsi="Times New Roman"/>
          <w:sz w:val="24"/>
          <w:szCs w:val="24"/>
        </w:rPr>
      </w:pPr>
    </w:p>
    <w:p w14:paraId="451470E0" w14:textId="1038B1A1" w:rsidR="009E1B44" w:rsidRDefault="009E1B44" w:rsidP="00D12C38">
      <w:pPr>
        <w:spacing w:after="120" w:line="240" w:lineRule="auto"/>
        <w:ind w:left="720"/>
        <w:rPr>
          <w:rFonts w:ascii="Times New Roman" w:hAnsi="Times New Roman"/>
          <w:sz w:val="24"/>
          <w:szCs w:val="24"/>
        </w:rPr>
      </w:pPr>
    </w:p>
    <w:p w14:paraId="0A058129" w14:textId="77777777" w:rsidR="00D12C38" w:rsidRDefault="00D12C38" w:rsidP="00D12C38">
      <w:pPr>
        <w:spacing w:after="120" w:line="240" w:lineRule="auto"/>
        <w:ind w:left="360"/>
        <w:rPr>
          <w:rFonts w:ascii="Times New Roman" w:hAnsi="Times New Roman"/>
          <w:sz w:val="24"/>
          <w:szCs w:val="24"/>
        </w:rPr>
      </w:pPr>
    </w:p>
    <w:p w14:paraId="747DEE1C" w14:textId="150B81A2" w:rsidR="00334FF7" w:rsidRPr="00142652" w:rsidRDefault="00C010C8" w:rsidP="00334FF7">
      <w:pPr>
        <w:spacing w:line="240" w:lineRule="auto"/>
        <w:rPr>
          <w:rFonts w:ascii="Times New Roman" w:hAnsi="Times New Roman"/>
          <w:b/>
          <w:sz w:val="24"/>
          <w:szCs w:val="24"/>
        </w:rPr>
      </w:pPr>
      <w:r>
        <w:rPr>
          <w:rFonts w:ascii="Times New Roman" w:hAnsi="Times New Roman"/>
          <w:b/>
          <w:sz w:val="24"/>
          <w:szCs w:val="24"/>
        </w:rPr>
        <w:t>(b)</w:t>
      </w:r>
      <w:r w:rsidR="005B33BF">
        <w:rPr>
          <w:rFonts w:ascii="Times New Roman" w:hAnsi="Times New Roman"/>
          <w:b/>
          <w:sz w:val="24"/>
          <w:szCs w:val="24"/>
        </w:rPr>
        <w:t xml:space="preserve"> </w:t>
      </w:r>
      <w:r w:rsidR="00334FF7" w:rsidRPr="00142652">
        <w:rPr>
          <w:rFonts w:ascii="Times New Roman" w:hAnsi="Times New Roman"/>
          <w:b/>
          <w:i/>
          <w:iCs/>
          <w:sz w:val="24"/>
          <w:szCs w:val="24"/>
        </w:rPr>
        <w:t>UN Convention on the Rights of Persons with Disabilities</w:t>
      </w:r>
      <w:r w:rsidR="00334FF7" w:rsidRPr="00142652">
        <w:rPr>
          <w:rFonts w:ascii="Times New Roman" w:hAnsi="Times New Roman"/>
          <w:b/>
          <w:sz w:val="24"/>
          <w:szCs w:val="24"/>
        </w:rPr>
        <w:t xml:space="preserve"> (2007)</w:t>
      </w:r>
    </w:p>
    <w:p w14:paraId="0BFC7EDF" w14:textId="5B876E8D" w:rsidR="00AB6064" w:rsidRDefault="009E1B44" w:rsidP="00334FF7">
      <w:pPr>
        <w:rPr>
          <w:rFonts w:ascii="Times New Roman" w:hAnsi="Times New Roman" w:cs="Arial"/>
          <w:sz w:val="24"/>
          <w:szCs w:val="24"/>
        </w:rPr>
      </w:pPr>
      <w:r>
        <w:rPr>
          <w:noProof/>
          <w:lang w:val="en-CA" w:eastAsia="en-CA"/>
        </w:rPr>
        <mc:AlternateContent>
          <mc:Choice Requires="wps">
            <w:drawing>
              <wp:anchor distT="0" distB="0" distL="114300" distR="114300" simplePos="0" relativeHeight="251659776" behindDoc="0" locked="0" layoutInCell="1" allowOverlap="1" wp14:anchorId="1FB1DC97" wp14:editId="30D57784">
                <wp:simplePos x="0" y="0"/>
                <wp:positionH relativeFrom="margin">
                  <wp:posOffset>3338830</wp:posOffset>
                </wp:positionH>
                <wp:positionV relativeFrom="margin">
                  <wp:posOffset>370205</wp:posOffset>
                </wp:positionV>
                <wp:extent cx="2985770" cy="6188075"/>
                <wp:effectExtent l="19050" t="19050" r="43180" b="412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6188075"/>
                        </a:xfrm>
                        <a:prstGeom prst="rect">
                          <a:avLst/>
                        </a:prstGeom>
                        <a:solidFill>
                          <a:srgbClr val="FFFFFF"/>
                        </a:solidFill>
                        <a:ln w="57150" cmpd="thinThick">
                          <a:solidFill>
                            <a:srgbClr val="000000"/>
                          </a:solidFill>
                          <a:miter lim="800000"/>
                          <a:headEnd/>
                          <a:tailEnd/>
                        </a:ln>
                      </wps:spPr>
                      <wps:txbx>
                        <w:txbxContent>
                          <w:p w14:paraId="25561D33" w14:textId="77777777" w:rsidR="00332BFD" w:rsidRPr="00E41C16" w:rsidRDefault="00332BFD" w:rsidP="00334FF7">
                            <w:pPr>
                              <w:rPr>
                                <w:rFonts w:ascii="Arial" w:hAnsi="Arial" w:cs="Arial"/>
                                <w:sz w:val="20"/>
                                <w:szCs w:val="20"/>
                              </w:rPr>
                            </w:pPr>
                            <w:r w:rsidRPr="00E41C16">
                              <w:rPr>
                                <w:rFonts w:ascii="Arial" w:hAnsi="Arial" w:cs="Arial"/>
                                <w:sz w:val="20"/>
                                <w:szCs w:val="20"/>
                              </w:rPr>
                              <w:t xml:space="preserve">Articles 10 to 30 of the CRPD cover the rights guaranteed to persons with disabilities as follows: </w:t>
                            </w:r>
                            <w:r w:rsidRPr="00E41C16">
                              <w:rPr>
                                <w:rFonts w:ascii="Arial" w:hAnsi="Arial" w:cs="Arial"/>
                                <w:sz w:val="20"/>
                                <w:szCs w:val="20"/>
                              </w:rPr>
                              <w:br/>
                            </w:r>
                          </w:p>
                          <w:p w14:paraId="73AAE319" w14:textId="1062F3EB" w:rsidR="00332BFD" w:rsidRPr="00DF54A6" w:rsidRDefault="00332BFD" w:rsidP="00334FF7">
                            <w:pPr>
                              <w:rPr>
                                <w:rFonts w:ascii="Arial" w:hAnsi="Arial" w:cs="Arial"/>
                                <w:sz w:val="20"/>
                                <w:szCs w:val="20"/>
                              </w:rPr>
                            </w:pPr>
                            <w:r w:rsidRPr="00E41C16">
                              <w:rPr>
                                <w:rFonts w:ascii="Arial" w:hAnsi="Arial" w:cs="Arial"/>
                                <w:sz w:val="20"/>
                                <w:szCs w:val="20"/>
                              </w:rPr>
                              <w:t>Article 10 – Right to life</w:t>
                            </w:r>
                            <w:r w:rsidRPr="00E41C16">
                              <w:rPr>
                                <w:rFonts w:ascii="Arial" w:hAnsi="Arial" w:cs="Arial"/>
                                <w:sz w:val="20"/>
                                <w:szCs w:val="20"/>
                              </w:rPr>
                              <w:br/>
                              <w:t xml:space="preserve">Article 11 – Situations of risk and humanitarian </w:t>
                            </w:r>
                            <w:r w:rsidRPr="00E41C16">
                              <w:rPr>
                                <w:rFonts w:ascii="Arial" w:hAnsi="Arial" w:cs="Arial"/>
                                <w:sz w:val="20"/>
                                <w:szCs w:val="20"/>
                              </w:rPr>
                              <w:br/>
                              <w:t xml:space="preserve">                     emergencies</w:t>
                            </w:r>
                            <w:r w:rsidRPr="00E41C16">
                              <w:rPr>
                                <w:rFonts w:ascii="Arial" w:hAnsi="Arial" w:cs="Arial"/>
                                <w:sz w:val="20"/>
                                <w:szCs w:val="20"/>
                              </w:rPr>
                              <w:br/>
                              <w:t>Article 12 – Equal recognition before the law</w:t>
                            </w:r>
                            <w:r w:rsidRPr="00E41C16">
                              <w:rPr>
                                <w:rFonts w:ascii="Arial" w:hAnsi="Arial" w:cs="Arial"/>
                                <w:sz w:val="20"/>
                                <w:szCs w:val="20"/>
                              </w:rPr>
                              <w:br/>
                              <w:t>Article 13 – Access to justice</w:t>
                            </w:r>
                            <w:r w:rsidRPr="00E41C16">
                              <w:rPr>
                                <w:rFonts w:ascii="Arial" w:hAnsi="Arial" w:cs="Arial"/>
                                <w:sz w:val="20"/>
                                <w:szCs w:val="20"/>
                              </w:rPr>
                              <w:br/>
                              <w:t>Article 14 – Liberty and security of the person</w:t>
                            </w:r>
                            <w:r w:rsidRPr="00E41C16">
                              <w:rPr>
                                <w:rFonts w:ascii="Arial" w:hAnsi="Arial" w:cs="Arial"/>
                                <w:sz w:val="20"/>
                                <w:szCs w:val="20"/>
                              </w:rPr>
                              <w:br/>
                              <w:t xml:space="preserve">Article 15 – Freedom from torture or cruel, </w:t>
                            </w:r>
                            <w:r w:rsidRPr="00E41C16">
                              <w:rPr>
                                <w:rFonts w:ascii="Arial" w:hAnsi="Arial" w:cs="Arial"/>
                                <w:sz w:val="20"/>
                                <w:szCs w:val="20"/>
                              </w:rPr>
                              <w:br/>
                              <w:t xml:space="preserve">     </w:t>
                            </w:r>
                            <w:r w:rsidRPr="00E41C16">
                              <w:rPr>
                                <w:rFonts w:ascii="Arial" w:hAnsi="Arial" w:cs="Arial"/>
                                <w:sz w:val="20"/>
                                <w:szCs w:val="20"/>
                              </w:rPr>
                              <w:tab/>
                              <w:t xml:space="preserve">      inhuman or degrading tr</w:t>
                            </w:r>
                            <w:r>
                              <w:rPr>
                                <w:rFonts w:ascii="Arial" w:hAnsi="Arial" w:cs="Arial"/>
                                <w:sz w:val="20"/>
                                <w:szCs w:val="20"/>
                              </w:rPr>
                              <w:t>eatment or</w:t>
                            </w:r>
                            <w:r>
                              <w:rPr>
                                <w:rFonts w:ascii="Arial" w:hAnsi="Arial" w:cs="Arial"/>
                                <w:sz w:val="20"/>
                                <w:szCs w:val="20"/>
                              </w:rPr>
                              <w:br/>
                              <w:t xml:space="preserve">                   </w:t>
                            </w:r>
                            <w:r w:rsidRPr="00E41C16">
                              <w:rPr>
                                <w:rFonts w:ascii="Arial" w:hAnsi="Arial" w:cs="Arial"/>
                                <w:sz w:val="20"/>
                                <w:szCs w:val="20"/>
                              </w:rPr>
                              <w:t xml:space="preserve">punishment   </w:t>
                            </w:r>
                            <w:r w:rsidRPr="00E41C16">
                              <w:rPr>
                                <w:rFonts w:ascii="Arial" w:hAnsi="Arial" w:cs="Arial"/>
                                <w:sz w:val="20"/>
                                <w:szCs w:val="20"/>
                              </w:rPr>
                              <w:br/>
                              <w:t xml:space="preserve">Article 16 – Freedom from exploitation, violence  </w:t>
                            </w:r>
                            <w:r w:rsidRPr="00E41C16">
                              <w:rPr>
                                <w:rFonts w:ascii="Arial" w:hAnsi="Arial" w:cs="Arial"/>
                                <w:sz w:val="20"/>
                                <w:szCs w:val="20"/>
                              </w:rPr>
                              <w:br/>
                              <w:t xml:space="preserve">                   and abuse</w:t>
                            </w:r>
                            <w:r w:rsidRPr="00E41C16">
                              <w:rPr>
                                <w:rFonts w:ascii="Arial" w:hAnsi="Arial" w:cs="Arial"/>
                                <w:sz w:val="20"/>
                                <w:szCs w:val="20"/>
                              </w:rPr>
                              <w:br/>
                              <w:t>Article 17 – Protecting the integrity of the person</w:t>
                            </w:r>
                            <w:r w:rsidRPr="00E41C16">
                              <w:rPr>
                                <w:rFonts w:ascii="Arial" w:hAnsi="Arial" w:cs="Arial"/>
                                <w:sz w:val="20"/>
                                <w:szCs w:val="20"/>
                              </w:rPr>
                              <w:br/>
                              <w:t>Article 18 – Liberty of movement and nationality</w:t>
                            </w:r>
                            <w:r w:rsidRPr="00E41C16">
                              <w:rPr>
                                <w:rFonts w:ascii="Arial" w:hAnsi="Arial" w:cs="Arial"/>
                                <w:sz w:val="20"/>
                                <w:szCs w:val="20"/>
                              </w:rPr>
                              <w:br/>
                              <w:t xml:space="preserve">Article 19 – Living independently and being </w:t>
                            </w:r>
                            <w:r w:rsidRPr="00E41C16">
                              <w:rPr>
                                <w:rFonts w:ascii="Arial" w:hAnsi="Arial" w:cs="Arial"/>
                                <w:sz w:val="20"/>
                                <w:szCs w:val="20"/>
                              </w:rPr>
                              <w:br/>
                              <w:t xml:space="preserve">                    included in the community </w:t>
                            </w:r>
                            <w:r w:rsidRPr="00E41C16">
                              <w:rPr>
                                <w:rFonts w:ascii="Arial" w:hAnsi="Arial" w:cs="Arial"/>
                                <w:sz w:val="20"/>
                                <w:szCs w:val="20"/>
                              </w:rPr>
                              <w:br/>
                              <w:t xml:space="preserve">Article 20 – Personal mobility </w:t>
                            </w:r>
                            <w:r w:rsidRPr="00E41C16">
                              <w:rPr>
                                <w:rFonts w:ascii="Arial" w:hAnsi="Arial" w:cs="Arial"/>
                                <w:sz w:val="20"/>
                                <w:szCs w:val="20"/>
                              </w:rPr>
                              <w:br/>
                              <w:t>Article 21 – Freedom of expression and opinion</w:t>
                            </w:r>
                            <w:r w:rsidRPr="00E41C16">
                              <w:rPr>
                                <w:rFonts w:ascii="Arial" w:hAnsi="Arial" w:cs="Arial"/>
                                <w:sz w:val="20"/>
                                <w:szCs w:val="20"/>
                              </w:rPr>
                              <w:br/>
                              <w:t xml:space="preserve">                    and  access to information</w:t>
                            </w:r>
                            <w:r w:rsidRPr="00E41C16">
                              <w:rPr>
                                <w:rFonts w:ascii="Arial" w:hAnsi="Arial" w:cs="Arial"/>
                                <w:sz w:val="20"/>
                                <w:szCs w:val="20"/>
                              </w:rPr>
                              <w:br/>
                              <w:t xml:space="preserve">Article 22 – Respect for privacy </w:t>
                            </w:r>
                            <w:r w:rsidRPr="00E41C16">
                              <w:rPr>
                                <w:rFonts w:ascii="Arial" w:hAnsi="Arial" w:cs="Arial"/>
                                <w:sz w:val="20"/>
                                <w:szCs w:val="20"/>
                              </w:rPr>
                              <w:br/>
                              <w:t>Article 23 – Respect for home and the family</w:t>
                            </w:r>
                            <w:r w:rsidRPr="00E41C16">
                              <w:rPr>
                                <w:rFonts w:ascii="Arial" w:hAnsi="Arial" w:cs="Arial"/>
                                <w:sz w:val="20"/>
                                <w:szCs w:val="20"/>
                              </w:rPr>
                              <w:br/>
                              <w:t xml:space="preserve">Article 24 – Education </w:t>
                            </w:r>
                            <w:r w:rsidRPr="00E41C16">
                              <w:rPr>
                                <w:rFonts w:ascii="Arial" w:hAnsi="Arial" w:cs="Arial"/>
                                <w:sz w:val="20"/>
                                <w:szCs w:val="20"/>
                              </w:rPr>
                              <w:br/>
                              <w:t>Article 25 – Health</w:t>
                            </w:r>
                            <w:r w:rsidRPr="00E41C16">
                              <w:rPr>
                                <w:rFonts w:ascii="Arial" w:hAnsi="Arial" w:cs="Arial"/>
                                <w:sz w:val="20"/>
                                <w:szCs w:val="20"/>
                              </w:rPr>
                              <w:br/>
                              <w:t>Article 26 – Habilitation and rehabilitation</w:t>
                            </w:r>
                            <w:r w:rsidRPr="00E41C16">
                              <w:rPr>
                                <w:rFonts w:ascii="Arial" w:hAnsi="Arial" w:cs="Arial"/>
                                <w:sz w:val="20"/>
                                <w:szCs w:val="20"/>
                              </w:rPr>
                              <w:br/>
                              <w:t xml:space="preserve">Article 27 – Work and employment </w:t>
                            </w:r>
                            <w:r w:rsidRPr="00E41C16">
                              <w:rPr>
                                <w:rFonts w:ascii="Arial" w:hAnsi="Arial" w:cs="Arial"/>
                                <w:sz w:val="20"/>
                                <w:szCs w:val="20"/>
                              </w:rPr>
                              <w:br/>
                              <w:t>Article 28 – Adequate standard of living</w:t>
                            </w:r>
                            <w:r>
                              <w:rPr>
                                <w:rFonts w:ascii="Arial" w:hAnsi="Arial" w:cs="Arial"/>
                                <w:sz w:val="20"/>
                                <w:szCs w:val="20"/>
                              </w:rPr>
                              <w:t xml:space="preserve"> and        social </w:t>
                            </w:r>
                            <w:r w:rsidRPr="00E41C16">
                              <w:rPr>
                                <w:rFonts w:ascii="Arial" w:hAnsi="Arial" w:cs="Arial"/>
                                <w:sz w:val="20"/>
                                <w:szCs w:val="20"/>
                              </w:rPr>
                              <w:t xml:space="preserve"> protection </w:t>
                            </w:r>
                            <w:r w:rsidRPr="00E41C16">
                              <w:rPr>
                                <w:rFonts w:ascii="Arial" w:hAnsi="Arial" w:cs="Arial"/>
                                <w:sz w:val="20"/>
                                <w:szCs w:val="20"/>
                              </w:rPr>
                              <w:br/>
                              <w:t>Article 29 – Participation in political and public life</w:t>
                            </w:r>
                            <w:r w:rsidRPr="00E41C16">
                              <w:rPr>
                                <w:rFonts w:ascii="Arial" w:hAnsi="Arial" w:cs="Arial"/>
                                <w:sz w:val="20"/>
                                <w:szCs w:val="20"/>
                              </w:rPr>
                              <w:br/>
                              <w:t>Article 30 – Participation in cultural life, re</w:t>
                            </w:r>
                            <w:r>
                              <w:rPr>
                                <w:rFonts w:ascii="Arial" w:hAnsi="Arial" w:cs="Arial"/>
                                <w:sz w:val="20"/>
                                <w:szCs w:val="20"/>
                              </w:rPr>
                              <w:t>creation, le</w:t>
                            </w:r>
                            <w:r w:rsidRPr="00E41C16">
                              <w:rPr>
                                <w:rFonts w:ascii="Arial" w:hAnsi="Arial" w:cs="Arial"/>
                                <w:sz w:val="20"/>
                                <w:szCs w:val="20"/>
                              </w:rPr>
                              <w:t>isure and sport</w:t>
                            </w:r>
                            <w:r w:rsidRPr="00DF54A6">
                              <w:rPr>
                                <w:rFonts w:ascii="Arial" w:hAnsi="Arial" w:cs="Arial"/>
                                <w:sz w:val="20"/>
                                <w:szCs w:val="20"/>
                              </w:rPr>
                              <w:t xml:space="preserve"> </w:t>
                            </w:r>
                          </w:p>
                          <w:p w14:paraId="7DD73169" w14:textId="77777777" w:rsidR="00332BFD" w:rsidRPr="00DF54A6" w:rsidRDefault="00332BFD" w:rsidP="00334FF7">
                            <w:pPr>
                              <w:rPr>
                                <w:rFonts w:ascii="Arial" w:hAnsi="Arial"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FB1DC97" id="_x0000_t202" coordsize="21600,21600" o:spt="202" path="m,l,21600r21600,l21600,xe">
                <v:stroke joinstyle="miter"/>
                <v:path gradientshapeok="t" o:connecttype="rect"/>
              </v:shapetype>
              <v:shape id="Text Box 2" o:spid="_x0000_s1027" type="#_x0000_t202" style="position:absolute;margin-left:262.9pt;margin-top:29.15pt;width:235.1pt;height:487.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" strokeweight="4.5pt">
                <v:stroke linestyle="thinThick"/>
                <v:textbox>
                  <w:txbxContent>
                    <w:p w14:paraId="25561D33" w14:textId="77777777" w:rsidR="00332BFD" w:rsidRPr="00E41C16" w:rsidRDefault="00332BFD" w:rsidP="00334FF7">
                      <w:pPr>
                        <w:rPr>
                          <w:rFonts w:ascii="Arial" w:hAnsi="Arial" w:cs="Arial"/>
                          <w:sz w:val="20"/>
                          <w:szCs w:val="20"/>
                        </w:rPr>
                      </w:pPr>
                      <w:r w:rsidRPr="00E41C16">
                        <w:rPr>
                          <w:rFonts w:ascii="Arial" w:hAnsi="Arial" w:cs="Arial"/>
                          <w:sz w:val="20"/>
                          <w:szCs w:val="20"/>
                        </w:rPr>
                        <w:t xml:space="preserve">Articles 10 to 30 of the CRPD cover the rights guaranteed to persons with disabilities as follows: </w:t>
                      </w:r>
                      <w:r w:rsidRPr="00E41C16">
                        <w:rPr>
                          <w:rFonts w:ascii="Arial" w:hAnsi="Arial" w:cs="Arial"/>
                          <w:sz w:val="20"/>
                          <w:szCs w:val="20"/>
                        </w:rPr>
                        <w:br/>
                      </w:r>
                    </w:p>
                    <w:p w14:paraId="73AAE319" w14:textId="1062F3EB" w:rsidR="00332BFD" w:rsidRPr="00DF54A6" w:rsidRDefault="00332BFD" w:rsidP="00334FF7">
                      <w:pPr>
                        <w:rPr>
                          <w:rFonts w:ascii="Arial" w:hAnsi="Arial" w:cs="Arial"/>
                          <w:sz w:val="20"/>
                          <w:szCs w:val="20"/>
                        </w:rPr>
                      </w:pPr>
                      <w:r w:rsidRPr="00E41C16">
                        <w:rPr>
                          <w:rFonts w:ascii="Arial" w:hAnsi="Arial" w:cs="Arial"/>
                          <w:sz w:val="20"/>
                          <w:szCs w:val="20"/>
                        </w:rPr>
                        <w:t>Article 10 – Right to life</w:t>
                      </w:r>
                      <w:r w:rsidRPr="00E41C16">
                        <w:rPr>
                          <w:rFonts w:ascii="Arial" w:hAnsi="Arial" w:cs="Arial"/>
                          <w:sz w:val="20"/>
                          <w:szCs w:val="20"/>
                        </w:rPr>
                        <w:br/>
                        <w:t xml:space="preserve">Article 11 – Situations of risk and humanitarian </w:t>
                      </w:r>
                      <w:r w:rsidRPr="00E41C16">
                        <w:rPr>
                          <w:rFonts w:ascii="Arial" w:hAnsi="Arial" w:cs="Arial"/>
                          <w:sz w:val="20"/>
                          <w:szCs w:val="20"/>
                        </w:rPr>
                        <w:br/>
                        <w:t xml:space="preserve">                     emergencies</w:t>
                      </w:r>
                      <w:r w:rsidRPr="00E41C16">
                        <w:rPr>
                          <w:rFonts w:ascii="Arial" w:hAnsi="Arial" w:cs="Arial"/>
                          <w:sz w:val="20"/>
                          <w:szCs w:val="20"/>
                        </w:rPr>
                        <w:br/>
                        <w:t>Article 12 – Equal recognition before the law</w:t>
                      </w:r>
                      <w:r w:rsidRPr="00E41C16">
                        <w:rPr>
                          <w:rFonts w:ascii="Arial" w:hAnsi="Arial" w:cs="Arial"/>
                          <w:sz w:val="20"/>
                          <w:szCs w:val="20"/>
                        </w:rPr>
                        <w:br/>
                        <w:t>Article 13 – Access to justice</w:t>
                      </w:r>
                      <w:r w:rsidRPr="00E41C16">
                        <w:rPr>
                          <w:rFonts w:ascii="Arial" w:hAnsi="Arial" w:cs="Arial"/>
                          <w:sz w:val="20"/>
                          <w:szCs w:val="20"/>
                        </w:rPr>
                        <w:br/>
                        <w:t>Article 14 – Liberty and security of the person</w:t>
                      </w:r>
                      <w:r w:rsidRPr="00E41C16">
                        <w:rPr>
                          <w:rFonts w:ascii="Arial" w:hAnsi="Arial" w:cs="Arial"/>
                          <w:sz w:val="20"/>
                          <w:szCs w:val="20"/>
                        </w:rPr>
                        <w:br/>
                        <w:t xml:space="preserve">Article 15 – Freedom from torture or cruel, </w:t>
                      </w:r>
                      <w:r w:rsidRPr="00E41C16">
                        <w:rPr>
                          <w:rFonts w:ascii="Arial" w:hAnsi="Arial" w:cs="Arial"/>
                          <w:sz w:val="20"/>
                          <w:szCs w:val="20"/>
                        </w:rPr>
                        <w:br/>
                        <w:t xml:space="preserve">     </w:t>
                      </w:r>
                      <w:r w:rsidRPr="00E41C16">
                        <w:rPr>
                          <w:rFonts w:ascii="Arial" w:hAnsi="Arial" w:cs="Arial"/>
                          <w:sz w:val="20"/>
                          <w:szCs w:val="20"/>
                        </w:rPr>
                        <w:tab/>
                        <w:t xml:space="preserve">      inhuman or degrading tr</w:t>
                      </w:r>
                      <w:r>
                        <w:rPr>
                          <w:rFonts w:ascii="Arial" w:hAnsi="Arial" w:cs="Arial"/>
                          <w:sz w:val="20"/>
                          <w:szCs w:val="20"/>
                        </w:rPr>
                        <w:t>eatment or</w:t>
                      </w:r>
                      <w:r>
                        <w:rPr>
                          <w:rFonts w:ascii="Arial" w:hAnsi="Arial" w:cs="Arial"/>
                          <w:sz w:val="20"/>
                          <w:szCs w:val="20"/>
                        </w:rPr>
                        <w:br/>
                        <w:t xml:space="preserve">                   </w:t>
                      </w:r>
                      <w:r w:rsidRPr="00E41C16">
                        <w:rPr>
                          <w:rFonts w:ascii="Arial" w:hAnsi="Arial" w:cs="Arial"/>
                          <w:sz w:val="20"/>
                          <w:szCs w:val="20"/>
                        </w:rPr>
                        <w:t xml:space="preserve">punishment   </w:t>
                      </w:r>
                      <w:r w:rsidRPr="00E41C16">
                        <w:rPr>
                          <w:rFonts w:ascii="Arial" w:hAnsi="Arial" w:cs="Arial"/>
                          <w:sz w:val="20"/>
                          <w:szCs w:val="20"/>
                        </w:rPr>
                        <w:br/>
                        <w:t xml:space="preserve">Article 16 – Freedom from exploitation, violence  </w:t>
                      </w:r>
                      <w:r w:rsidRPr="00E41C16">
                        <w:rPr>
                          <w:rFonts w:ascii="Arial" w:hAnsi="Arial" w:cs="Arial"/>
                          <w:sz w:val="20"/>
                          <w:szCs w:val="20"/>
                        </w:rPr>
                        <w:br/>
                        <w:t xml:space="preserve">                   and abuse</w:t>
                      </w:r>
                      <w:r w:rsidRPr="00E41C16">
                        <w:rPr>
                          <w:rFonts w:ascii="Arial" w:hAnsi="Arial" w:cs="Arial"/>
                          <w:sz w:val="20"/>
                          <w:szCs w:val="20"/>
                        </w:rPr>
                        <w:br/>
                        <w:t>Article 17 – Protecting the integrity of the person</w:t>
                      </w:r>
                      <w:r w:rsidRPr="00E41C16">
                        <w:rPr>
                          <w:rFonts w:ascii="Arial" w:hAnsi="Arial" w:cs="Arial"/>
                          <w:sz w:val="20"/>
                          <w:szCs w:val="20"/>
                        </w:rPr>
                        <w:br/>
                        <w:t>Article 18 – Liberty of movement and nationality</w:t>
                      </w:r>
                      <w:r w:rsidRPr="00E41C16">
                        <w:rPr>
                          <w:rFonts w:ascii="Arial" w:hAnsi="Arial" w:cs="Arial"/>
                          <w:sz w:val="20"/>
                          <w:szCs w:val="20"/>
                        </w:rPr>
                        <w:br/>
                        <w:t xml:space="preserve">Article 19 – Living independently and being </w:t>
                      </w:r>
                      <w:r w:rsidRPr="00E41C16">
                        <w:rPr>
                          <w:rFonts w:ascii="Arial" w:hAnsi="Arial" w:cs="Arial"/>
                          <w:sz w:val="20"/>
                          <w:szCs w:val="20"/>
                        </w:rPr>
                        <w:br/>
                        <w:t xml:space="preserve">                    included in the community </w:t>
                      </w:r>
                      <w:r w:rsidRPr="00E41C16">
                        <w:rPr>
                          <w:rFonts w:ascii="Arial" w:hAnsi="Arial" w:cs="Arial"/>
                          <w:sz w:val="20"/>
                          <w:szCs w:val="20"/>
                        </w:rPr>
                        <w:br/>
                        <w:t xml:space="preserve">Article 20 – Personal mobility </w:t>
                      </w:r>
                      <w:r w:rsidRPr="00E41C16">
                        <w:rPr>
                          <w:rFonts w:ascii="Arial" w:hAnsi="Arial" w:cs="Arial"/>
                          <w:sz w:val="20"/>
                          <w:szCs w:val="20"/>
                        </w:rPr>
                        <w:br/>
                        <w:t>Article 21 – Freedom of expression and opinion</w:t>
                      </w:r>
                      <w:r w:rsidRPr="00E41C16">
                        <w:rPr>
                          <w:rFonts w:ascii="Arial" w:hAnsi="Arial" w:cs="Arial"/>
                          <w:sz w:val="20"/>
                          <w:szCs w:val="20"/>
                        </w:rPr>
                        <w:br/>
                        <w:t xml:space="preserve">                    and  access to information</w:t>
                      </w:r>
                      <w:r w:rsidRPr="00E41C16">
                        <w:rPr>
                          <w:rFonts w:ascii="Arial" w:hAnsi="Arial" w:cs="Arial"/>
                          <w:sz w:val="20"/>
                          <w:szCs w:val="20"/>
                        </w:rPr>
                        <w:br/>
                        <w:t xml:space="preserve">Article 22 – Respect for privacy </w:t>
                      </w:r>
                      <w:r w:rsidRPr="00E41C16">
                        <w:rPr>
                          <w:rFonts w:ascii="Arial" w:hAnsi="Arial" w:cs="Arial"/>
                          <w:sz w:val="20"/>
                          <w:szCs w:val="20"/>
                        </w:rPr>
                        <w:br/>
                        <w:t>Article 23 – Respect for home and the family</w:t>
                      </w:r>
                      <w:r w:rsidRPr="00E41C16">
                        <w:rPr>
                          <w:rFonts w:ascii="Arial" w:hAnsi="Arial" w:cs="Arial"/>
                          <w:sz w:val="20"/>
                          <w:szCs w:val="20"/>
                        </w:rPr>
                        <w:br/>
                        <w:t xml:space="preserve">Article 24 – Education </w:t>
                      </w:r>
                      <w:r w:rsidRPr="00E41C16">
                        <w:rPr>
                          <w:rFonts w:ascii="Arial" w:hAnsi="Arial" w:cs="Arial"/>
                          <w:sz w:val="20"/>
                          <w:szCs w:val="20"/>
                        </w:rPr>
                        <w:br/>
                        <w:t>Article 25 – Health</w:t>
                      </w:r>
                      <w:r w:rsidRPr="00E41C16">
                        <w:rPr>
                          <w:rFonts w:ascii="Arial" w:hAnsi="Arial" w:cs="Arial"/>
                          <w:sz w:val="20"/>
                          <w:szCs w:val="20"/>
                        </w:rPr>
                        <w:br/>
                        <w:t>Article 26 – Habilitation and rehabilitation</w:t>
                      </w:r>
                      <w:r w:rsidRPr="00E41C16">
                        <w:rPr>
                          <w:rFonts w:ascii="Arial" w:hAnsi="Arial" w:cs="Arial"/>
                          <w:sz w:val="20"/>
                          <w:szCs w:val="20"/>
                        </w:rPr>
                        <w:br/>
                        <w:t xml:space="preserve">Article 27 – Work and employment </w:t>
                      </w:r>
                      <w:r w:rsidRPr="00E41C16">
                        <w:rPr>
                          <w:rFonts w:ascii="Arial" w:hAnsi="Arial" w:cs="Arial"/>
                          <w:sz w:val="20"/>
                          <w:szCs w:val="20"/>
                        </w:rPr>
                        <w:br/>
                        <w:t>Article 28 – Adequate standard of living</w:t>
                      </w:r>
                      <w:r>
                        <w:rPr>
                          <w:rFonts w:ascii="Arial" w:hAnsi="Arial" w:cs="Arial"/>
                          <w:sz w:val="20"/>
                          <w:szCs w:val="20"/>
                        </w:rPr>
                        <w:t xml:space="preserve"> and        social </w:t>
                      </w:r>
                      <w:r w:rsidRPr="00E41C16">
                        <w:rPr>
                          <w:rFonts w:ascii="Arial" w:hAnsi="Arial" w:cs="Arial"/>
                          <w:sz w:val="20"/>
                          <w:szCs w:val="20"/>
                        </w:rPr>
                        <w:t xml:space="preserve"> protection </w:t>
                      </w:r>
                      <w:r w:rsidRPr="00E41C16">
                        <w:rPr>
                          <w:rFonts w:ascii="Arial" w:hAnsi="Arial" w:cs="Arial"/>
                          <w:sz w:val="20"/>
                          <w:szCs w:val="20"/>
                        </w:rPr>
                        <w:br/>
                        <w:t>Article 29 – Participation in political and public life</w:t>
                      </w:r>
                      <w:r w:rsidRPr="00E41C16">
                        <w:rPr>
                          <w:rFonts w:ascii="Arial" w:hAnsi="Arial" w:cs="Arial"/>
                          <w:sz w:val="20"/>
                          <w:szCs w:val="20"/>
                        </w:rPr>
                        <w:br/>
                        <w:t>Article 30 – Participation in cultural life, re</w:t>
                      </w:r>
                      <w:r>
                        <w:rPr>
                          <w:rFonts w:ascii="Arial" w:hAnsi="Arial" w:cs="Arial"/>
                          <w:sz w:val="20"/>
                          <w:szCs w:val="20"/>
                        </w:rPr>
                        <w:t>creation, le</w:t>
                      </w:r>
                      <w:r w:rsidRPr="00E41C16">
                        <w:rPr>
                          <w:rFonts w:ascii="Arial" w:hAnsi="Arial" w:cs="Arial"/>
                          <w:sz w:val="20"/>
                          <w:szCs w:val="20"/>
                        </w:rPr>
                        <w:t>isure and sport</w:t>
                      </w:r>
                      <w:r w:rsidRPr="00DF54A6">
                        <w:rPr>
                          <w:rFonts w:ascii="Arial" w:hAnsi="Arial" w:cs="Arial"/>
                          <w:sz w:val="20"/>
                          <w:szCs w:val="20"/>
                        </w:rPr>
                        <w:t xml:space="preserve"> </w:t>
                      </w:r>
                    </w:p>
                    <w:p w14:paraId="7DD73169" w14:textId="77777777" w:rsidR="00332BFD" w:rsidRPr="00DF54A6" w:rsidRDefault="00332BFD" w:rsidP="00334FF7">
                      <w:pPr>
                        <w:rPr>
                          <w:rFonts w:ascii="Arial" w:hAnsi="Arial" w:cs="Arial"/>
                          <w:sz w:val="18"/>
                          <w:szCs w:val="18"/>
                        </w:rPr>
                      </w:pPr>
                    </w:p>
                  </w:txbxContent>
                </v:textbox>
                <w10:wrap type="square" anchorx="margin" anchory="margin"/>
              </v:shape>
            </w:pict>
          </mc:Fallback>
        </mc:AlternateContent>
      </w:r>
      <w:r w:rsidR="00334FF7" w:rsidRPr="00E040F1">
        <w:rPr>
          <w:rFonts w:ascii="Times New Roman" w:hAnsi="Times New Roman" w:cs="Arial"/>
          <w:sz w:val="24"/>
          <w:szCs w:val="24"/>
        </w:rPr>
        <w:t>The United Nations Convention on the Rights of Persons with Disabilities (CRPD) was adopted by the U.N. General Assembly in 2006 and came into for</w:t>
      </w:r>
      <w:r w:rsidR="009F1E7F">
        <w:rPr>
          <w:rFonts w:ascii="Times New Roman" w:hAnsi="Times New Roman" w:cs="Arial"/>
          <w:sz w:val="24"/>
          <w:szCs w:val="24"/>
        </w:rPr>
        <w:t>ce in May, 2008.</w:t>
      </w:r>
      <w:r w:rsidR="00756C90" w:rsidRPr="00756C90">
        <w:t xml:space="preserve"> </w:t>
      </w:r>
      <w:r w:rsidR="00756C90" w:rsidRPr="00756C90">
        <w:rPr>
          <w:rFonts w:ascii="Times New Roman" w:hAnsi="Times New Roman" w:cs="Arial"/>
          <w:sz w:val="24"/>
          <w:szCs w:val="24"/>
        </w:rPr>
        <w:t>Canada r</w:t>
      </w:r>
      <w:r w:rsidR="00AB6064">
        <w:rPr>
          <w:rFonts w:ascii="Times New Roman" w:hAnsi="Times New Roman" w:cs="Arial"/>
          <w:sz w:val="24"/>
          <w:szCs w:val="24"/>
        </w:rPr>
        <w:t xml:space="preserve">atified the CRPD in March, 2010, meaning that </w:t>
      </w:r>
      <w:r w:rsidR="00075EF6">
        <w:rPr>
          <w:rFonts w:ascii="Times New Roman" w:hAnsi="Times New Roman" w:cs="Arial"/>
          <w:sz w:val="24"/>
          <w:szCs w:val="24"/>
        </w:rPr>
        <w:t xml:space="preserve">countries </w:t>
      </w:r>
      <w:r w:rsidR="00467BA6">
        <w:rPr>
          <w:rFonts w:ascii="Times New Roman" w:hAnsi="Times New Roman" w:cs="Arial"/>
          <w:sz w:val="24"/>
          <w:szCs w:val="24"/>
        </w:rPr>
        <w:t>that</w:t>
      </w:r>
      <w:r w:rsidR="00075EF6">
        <w:rPr>
          <w:rFonts w:ascii="Times New Roman" w:hAnsi="Times New Roman" w:cs="Arial"/>
          <w:sz w:val="24"/>
          <w:szCs w:val="24"/>
        </w:rPr>
        <w:t xml:space="preserve"> have </w:t>
      </w:r>
      <w:r w:rsidR="00467BA6">
        <w:rPr>
          <w:rFonts w:ascii="Times New Roman" w:hAnsi="Times New Roman" w:cs="Arial"/>
          <w:sz w:val="24"/>
          <w:szCs w:val="24"/>
        </w:rPr>
        <w:t>ratified now</w:t>
      </w:r>
      <w:r w:rsidR="00AB6064">
        <w:rPr>
          <w:rFonts w:ascii="Times New Roman" w:hAnsi="Times New Roman" w:cs="Arial"/>
          <w:sz w:val="24"/>
          <w:szCs w:val="24"/>
        </w:rPr>
        <w:t xml:space="preserve"> ha</w:t>
      </w:r>
      <w:r w:rsidR="00075EF6">
        <w:rPr>
          <w:rFonts w:ascii="Times New Roman" w:hAnsi="Times New Roman" w:cs="Arial"/>
          <w:sz w:val="24"/>
          <w:szCs w:val="24"/>
        </w:rPr>
        <w:t>ve</w:t>
      </w:r>
      <w:r w:rsidR="00AB6064">
        <w:rPr>
          <w:rFonts w:ascii="Times New Roman" w:hAnsi="Times New Roman" w:cs="Arial"/>
          <w:sz w:val="24"/>
          <w:szCs w:val="24"/>
        </w:rPr>
        <w:t xml:space="preserve"> a legal duty to</w:t>
      </w:r>
      <w:r w:rsidR="00075EF6">
        <w:rPr>
          <w:rFonts w:ascii="Times New Roman" w:hAnsi="Times New Roman" w:cs="Arial"/>
          <w:sz w:val="24"/>
          <w:szCs w:val="24"/>
        </w:rPr>
        <w:t xml:space="preserve"> work progressively towards its implementation at a national level. </w:t>
      </w:r>
      <w:r w:rsidR="00AB6064">
        <w:rPr>
          <w:rFonts w:ascii="Times New Roman" w:hAnsi="Times New Roman" w:cs="Arial"/>
          <w:sz w:val="24"/>
          <w:szCs w:val="24"/>
        </w:rPr>
        <w:t xml:space="preserve"> </w:t>
      </w:r>
    </w:p>
    <w:p w14:paraId="7BC37079" w14:textId="77777777" w:rsidR="00AB6064" w:rsidRDefault="00FA2CFE" w:rsidP="00334FF7">
      <w:pPr>
        <w:rPr>
          <w:rFonts w:ascii="Times New Roman" w:hAnsi="Times New Roman" w:cs="Arial"/>
          <w:sz w:val="24"/>
          <w:szCs w:val="24"/>
        </w:rPr>
      </w:pPr>
      <w:r>
        <w:rPr>
          <w:rFonts w:ascii="Times New Roman" w:hAnsi="Times New Roman" w:cs="Arial"/>
          <w:sz w:val="24"/>
          <w:szCs w:val="24"/>
        </w:rPr>
        <w:t>The</w:t>
      </w:r>
      <w:r w:rsidR="00334FF7" w:rsidRPr="00E040F1">
        <w:rPr>
          <w:rFonts w:ascii="Times New Roman" w:hAnsi="Times New Roman" w:cs="Arial"/>
          <w:sz w:val="24"/>
          <w:szCs w:val="24"/>
        </w:rPr>
        <w:t xml:space="preserve"> CRPD does not </w:t>
      </w:r>
      <w:r>
        <w:rPr>
          <w:rFonts w:ascii="Times New Roman" w:hAnsi="Times New Roman" w:cs="Arial"/>
          <w:sz w:val="24"/>
          <w:szCs w:val="24"/>
        </w:rPr>
        <w:t xml:space="preserve">explicitly </w:t>
      </w:r>
      <w:r w:rsidR="00334FF7" w:rsidRPr="00E040F1">
        <w:rPr>
          <w:rFonts w:ascii="Times New Roman" w:hAnsi="Times New Roman" w:cs="Arial"/>
          <w:sz w:val="24"/>
          <w:szCs w:val="24"/>
        </w:rPr>
        <w:t>create new rights</w:t>
      </w:r>
      <w:r>
        <w:rPr>
          <w:rFonts w:ascii="Times New Roman" w:hAnsi="Times New Roman" w:cs="Arial"/>
          <w:sz w:val="24"/>
          <w:szCs w:val="24"/>
        </w:rPr>
        <w:t xml:space="preserve"> for persons with disabilities, but </w:t>
      </w:r>
      <w:r w:rsidR="00334FF7" w:rsidRPr="00E040F1">
        <w:rPr>
          <w:rFonts w:ascii="Times New Roman" w:hAnsi="Times New Roman" w:cs="Arial"/>
          <w:sz w:val="24"/>
          <w:szCs w:val="24"/>
        </w:rPr>
        <w:t xml:space="preserve">it </w:t>
      </w:r>
      <w:r>
        <w:rPr>
          <w:rFonts w:ascii="Times New Roman" w:hAnsi="Times New Roman" w:cs="Arial"/>
          <w:sz w:val="24"/>
          <w:szCs w:val="24"/>
        </w:rPr>
        <w:t xml:space="preserve">highlights and </w:t>
      </w:r>
      <w:r w:rsidR="00334FF7" w:rsidRPr="00E040F1">
        <w:rPr>
          <w:rFonts w:ascii="Times New Roman" w:hAnsi="Times New Roman" w:cs="Arial"/>
          <w:sz w:val="24"/>
          <w:szCs w:val="24"/>
        </w:rPr>
        <w:t xml:space="preserve">explains what existing civil, cultural, economic, political and social rights mean in situations faced by persons with disabilities. </w:t>
      </w:r>
      <w:r w:rsidR="00AB6064" w:rsidRPr="00AB6064">
        <w:rPr>
          <w:rFonts w:ascii="Times New Roman" w:hAnsi="Times New Roman" w:cs="Arial"/>
          <w:sz w:val="24"/>
          <w:szCs w:val="24"/>
        </w:rPr>
        <w:t>Persons with disabilities, disability organizations and their allies played an active role in shaping the content of the CRPD.</w:t>
      </w:r>
    </w:p>
    <w:p w14:paraId="1394BEC9" w14:textId="04CB172C" w:rsidR="00690324" w:rsidRPr="00E040F1" w:rsidRDefault="00334FF7" w:rsidP="00334FF7">
      <w:pPr>
        <w:rPr>
          <w:rFonts w:ascii="Times New Roman" w:hAnsi="Times New Roman" w:cs="Arial"/>
          <w:sz w:val="24"/>
          <w:szCs w:val="24"/>
        </w:rPr>
      </w:pPr>
      <w:r w:rsidRPr="00E040F1">
        <w:rPr>
          <w:rFonts w:ascii="Times New Roman" w:hAnsi="Times New Roman" w:cs="Arial"/>
          <w:sz w:val="24"/>
          <w:szCs w:val="24"/>
        </w:rPr>
        <w:t xml:space="preserve">The rights covered by the CRPD are outlined in the text box on this page. </w:t>
      </w:r>
      <w:r w:rsidR="00690324">
        <w:rPr>
          <w:rFonts w:ascii="Times New Roman" w:hAnsi="Times New Roman" w:cs="Arial"/>
          <w:sz w:val="24"/>
          <w:szCs w:val="24"/>
        </w:rPr>
        <w:t>A quick comparison with those listed in the UNDRIP shows that there is indeed considerable overlap. Both treaties address the rights to education, health, employment, and participation in political and cultural life, for example. Differences between the two treaties also become evident, though these are based on the specific priorities and concerns of the populations they address</w:t>
      </w:r>
      <w:r w:rsidR="00665F8D">
        <w:rPr>
          <w:rFonts w:ascii="Times New Roman" w:hAnsi="Times New Roman" w:cs="Arial"/>
          <w:sz w:val="24"/>
          <w:szCs w:val="24"/>
        </w:rPr>
        <w:t xml:space="preserve">. (See </w:t>
      </w:r>
      <w:r w:rsidR="00254044" w:rsidRPr="00254044">
        <w:rPr>
          <w:rFonts w:ascii="Times New Roman" w:hAnsi="Times New Roman" w:cs="Arial"/>
          <w:sz w:val="24"/>
          <w:szCs w:val="24"/>
        </w:rPr>
        <w:t>http://www.un.org/disabilities/convention/conventionfull.shtml</w:t>
      </w:r>
      <w:r w:rsidR="00254044">
        <w:rPr>
          <w:rFonts w:ascii="Times New Roman" w:hAnsi="Times New Roman" w:cs="Arial"/>
          <w:sz w:val="24"/>
          <w:szCs w:val="24"/>
        </w:rPr>
        <w:t>)</w:t>
      </w:r>
      <w:r w:rsidR="00665F8D">
        <w:rPr>
          <w:rFonts w:ascii="Times New Roman" w:hAnsi="Times New Roman" w:cs="Arial"/>
          <w:sz w:val="24"/>
          <w:szCs w:val="24"/>
        </w:rPr>
        <w:t>.</w:t>
      </w:r>
    </w:p>
    <w:p w14:paraId="45B5ECF7" w14:textId="77777777" w:rsidR="008D4767" w:rsidRDefault="008D4767" w:rsidP="00334FF7">
      <w:pPr>
        <w:rPr>
          <w:rFonts w:ascii="Times New Roman" w:hAnsi="Times New Roman" w:cs="Arial"/>
          <w:sz w:val="24"/>
          <w:szCs w:val="24"/>
        </w:rPr>
      </w:pPr>
    </w:p>
    <w:p w14:paraId="1C3DEE2D" w14:textId="77574662" w:rsidR="00334FF7" w:rsidRPr="00A35547" w:rsidRDefault="00C010C8" w:rsidP="00334FF7">
      <w:pPr>
        <w:rPr>
          <w:rFonts w:ascii="Times New Roman" w:hAnsi="Times New Roman" w:cs="Arial"/>
          <w:b/>
          <w:sz w:val="24"/>
          <w:szCs w:val="24"/>
        </w:rPr>
      </w:pPr>
      <w:r>
        <w:rPr>
          <w:rFonts w:ascii="Times New Roman" w:hAnsi="Times New Roman" w:cs="Arial"/>
          <w:b/>
          <w:sz w:val="24"/>
          <w:szCs w:val="24"/>
        </w:rPr>
        <w:t>(c</w:t>
      </w:r>
      <w:r w:rsidR="00334FF7" w:rsidRPr="005B33BF">
        <w:rPr>
          <w:rFonts w:ascii="Times New Roman" w:hAnsi="Times New Roman" w:cs="Arial"/>
          <w:b/>
          <w:sz w:val="24"/>
          <w:szCs w:val="24"/>
        </w:rPr>
        <w:t>)</w:t>
      </w:r>
      <w:r w:rsidR="00334FF7" w:rsidRPr="00E040F1">
        <w:rPr>
          <w:rFonts w:ascii="Times New Roman" w:hAnsi="Times New Roman" w:cs="Arial"/>
          <w:sz w:val="24"/>
          <w:szCs w:val="24"/>
        </w:rPr>
        <w:t xml:space="preserve">   </w:t>
      </w:r>
      <w:r w:rsidR="00334FF7" w:rsidRPr="00A35547">
        <w:rPr>
          <w:rFonts w:ascii="Times New Roman" w:hAnsi="Times New Roman" w:cs="Arial"/>
          <w:b/>
          <w:sz w:val="24"/>
          <w:szCs w:val="24"/>
        </w:rPr>
        <w:t>Other United Nations Human Rights Treaties:</w:t>
      </w:r>
      <w:r w:rsidR="00334FF7" w:rsidRPr="00A35547">
        <w:rPr>
          <w:rFonts w:ascii="Times New Roman" w:hAnsi="Times New Roman" w:cs="Arial"/>
          <w:b/>
          <w:sz w:val="24"/>
          <w:szCs w:val="24"/>
        </w:rPr>
        <w:tab/>
      </w:r>
    </w:p>
    <w:p w14:paraId="0EE6FF6E" w14:textId="288B1CEC" w:rsidR="00334FF7" w:rsidRPr="00A35547" w:rsidRDefault="00AB6064" w:rsidP="00A35547">
      <w:pPr>
        <w:spacing w:line="240" w:lineRule="auto"/>
        <w:rPr>
          <w:rFonts w:ascii="Times New Roman" w:hAnsi="Times New Roman"/>
          <w:sz w:val="24"/>
          <w:szCs w:val="24"/>
        </w:rPr>
      </w:pPr>
      <w:r>
        <w:rPr>
          <w:rFonts w:ascii="Times New Roman" w:hAnsi="Times New Roman" w:cs="Arial"/>
          <w:sz w:val="24"/>
          <w:szCs w:val="24"/>
          <w:lang w:val="en-CA"/>
        </w:rPr>
        <w:t>Although</w:t>
      </w:r>
      <w:r w:rsidR="00334FF7" w:rsidRPr="00A35547">
        <w:rPr>
          <w:rFonts w:ascii="Times New Roman" w:hAnsi="Times New Roman" w:cs="Arial"/>
          <w:sz w:val="24"/>
          <w:szCs w:val="24"/>
          <w:lang w:val="en-CA"/>
        </w:rPr>
        <w:t xml:space="preserve"> </w:t>
      </w:r>
      <w:r w:rsidR="00F91650">
        <w:rPr>
          <w:rFonts w:ascii="Times New Roman" w:hAnsi="Times New Roman" w:cs="Arial"/>
          <w:sz w:val="24"/>
          <w:szCs w:val="24"/>
          <w:lang w:val="en-CA"/>
        </w:rPr>
        <w:t xml:space="preserve">the </w:t>
      </w:r>
      <w:r w:rsidR="00334FF7" w:rsidRPr="00A35547">
        <w:rPr>
          <w:rFonts w:ascii="Times New Roman" w:hAnsi="Times New Roman" w:cs="Arial"/>
          <w:sz w:val="24"/>
          <w:szCs w:val="24"/>
          <w:lang w:val="en-CA"/>
        </w:rPr>
        <w:t xml:space="preserve">two most important treaties </w:t>
      </w:r>
      <w:r>
        <w:rPr>
          <w:rFonts w:ascii="Times New Roman" w:hAnsi="Times New Roman" w:cs="Arial"/>
          <w:sz w:val="24"/>
          <w:szCs w:val="24"/>
          <w:lang w:val="en-CA"/>
        </w:rPr>
        <w:t xml:space="preserve">for Aboriginal Canadians with disabilities </w:t>
      </w:r>
      <w:r w:rsidR="00334FF7" w:rsidRPr="00A35547">
        <w:rPr>
          <w:rFonts w:ascii="Times New Roman" w:hAnsi="Times New Roman" w:cs="Arial"/>
          <w:sz w:val="24"/>
          <w:szCs w:val="24"/>
          <w:lang w:val="en-CA"/>
        </w:rPr>
        <w:t>are</w:t>
      </w:r>
      <w:r>
        <w:rPr>
          <w:rFonts w:ascii="Times New Roman" w:hAnsi="Times New Roman" w:cs="Arial"/>
          <w:sz w:val="24"/>
          <w:szCs w:val="24"/>
          <w:lang w:val="en-CA"/>
        </w:rPr>
        <w:t xml:space="preserve"> the </w:t>
      </w:r>
      <w:r w:rsidR="00334FF7" w:rsidRPr="00A35547">
        <w:rPr>
          <w:rFonts w:ascii="Times New Roman" w:hAnsi="Times New Roman" w:cs="Arial"/>
          <w:sz w:val="24"/>
          <w:szCs w:val="24"/>
          <w:lang w:val="en-CA"/>
        </w:rPr>
        <w:t xml:space="preserve">CRPD and </w:t>
      </w:r>
      <w:r>
        <w:rPr>
          <w:rFonts w:ascii="Times New Roman" w:hAnsi="Times New Roman"/>
          <w:sz w:val="24"/>
          <w:szCs w:val="24"/>
        </w:rPr>
        <w:t xml:space="preserve">UNDRIP, </w:t>
      </w:r>
      <w:r w:rsidR="00334FF7" w:rsidRPr="00A35547">
        <w:rPr>
          <w:rFonts w:ascii="Times New Roman" w:hAnsi="Times New Roman"/>
          <w:sz w:val="24"/>
          <w:szCs w:val="24"/>
        </w:rPr>
        <w:t xml:space="preserve">there </w:t>
      </w:r>
      <w:r w:rsidR="00983D21">
        <w:rPr>
          <w:rFonts w:ascii="Times New Roman" w:hAnsi="Times New Roman"/>
          <w:sz w:val="24"/>
          <w:szCs w:val="24"/>
        </w:rPr>
        <w:t xml:space="preserve">are also </w:t>
      </w:r>
      <w:r w:rsidR="00334FF7" w:rsidRPr="00A35547">
        <w:rPr>
          <w:rFonts w:ascii="Times New Roman" w:hAnsi="Times New Roman"/>
          <w:sz w:val="24"/>
          <w:szCs w:val="24"/>
        </w:rPr>
        <w:t xml:space="preserve">other treaties </w:t>
      </w:r>
      <w:r>
        <w:rPr>
          <w:rFonts w:ascii="Times New Roman" w:hAnsi="Times New Roman"/>
          <w:sz w:val="24"/>
          <w:szCs w:val="24"/>
        </w:rPr>
        <w:t xml:space="preserve">that Canada has signed that </w:t>
      </w:r>
      <w:r w:rsidR="00F91650">
        <w:rPr>
          <w:rFonts w:ascii="Times New Roman" w:hAnsi="Times New Roman"/>
          <w:sz w:val="24"/>
          <w:szCs w:val="24"/>
        </w:rPr>
        <w:t>similarly</w:t>
      </w:r>
      <w:r>
        <w:rPr>
          <w:rFonts w:ascii="Times New Roman" w:hAnsi="Times New Roman"/>
          <w:sz w:val="24"/>
          <w:szCs w:val="24"/>
        </w:rPr>
        <w:t xml:space="preserve"> act to protect </w:t>
      </w:r>
      <w:r w:rsidR="00DF49CB">
        <w:rPr>
          <w:rFonts w:ascii="Times New Roman" w:hAnsi="Times New Roman"/>
          <w:sz w:val="24"/>
          <w:szCs w:val="24"/>
        </w:rPr>
        <w:t>the rights of this group and others</w:t>
      </w:r>
      <w:r>
        <w:rPr>
          <w:rFonts w:ascii="Times New Roman" w:hAnsi="Times New Roman"/>
          <w:sz w:val="24"/>
          <w:szCs w:val="24"/>
        </w:rPr>
        <w:t xml:space="preserve">. </w:t>
      </w:r>
    </w:p>
    <w:p w14:paraId="4858A41A" w14:textId="43CC4E63" w:rsidR="00334FF7" w:rsidRPr="00E040F1" w:rsidRDefault="00334FF7" w:rsidP="00A35547">
      <w:pPr>
        <w:tabs>
          <w:tab w:val="left" w:pos="5850"/>
        </w:tabs>
        <w:rPr>
          <w:rFonts w:ascii="Times New Roman" w:hAnsi="Times New Roman" w:cs="Arial"/>
          <w:sz w:val="24"/>
          <w:szCs w:val="24"/>
          <w:lang w:val="en-CA"/>
        </w:rPr>
      </w:pPr>
      <w:r w:rsidRPr="00E040F1">
        <w:rPr>
          <w:rFonts w:ascii="Times New Roman" w:hAnsi="Times New Roman" w:cs="Arial"/>
          <w:sz w:val="24"/>
          <w:szCs w:val="24"/>
          <w:lang w:val="en-CA"/>
        </w:rPr>
        <w:t xml:space="preserve">These other treaties apply to all persons, including all </w:t>
      </w:r>
      <w:r w:rsidR="00AB6064">
        <w:rPr>
          <w:rFonts w:ascii="Times New Roman" w:hAnsi="Times New Roman" w:cs="Arial"/>
          <w:sz w:val="24"/>
          <w:szCs w:val="24"/>
          <w:lang w:val="en-CA"/>
        </w:rPr>
        <w:t>Aboriginal people with disabilities</w:t>
      </w:r>
      <w:r w:rsidR="00DF49CB">
        <w:rPr>
          <w:rFonts w:ascii="Times New Roman" w:hAnsi="Times New Roman" w:cs="Arial"/>
          <w:sz w:val="24"/>
          <w:szCs w:val="24"/>
          <w:lang w:val="en-CA"/>
        </w:rPr>
        <w:t>,</w:t>
      </w:r>
      <w:r w:rsidR="00A35547">
        <w:rPr>
          <w:rFonts w:ascii="Times New Roman" w:hAnsi="Times New Roman" w:cs="Arial"/>
          <w:sz w:val="24"/>
          <w:szCs w:val="24"/>
          <w:lang w:val="en-CA"/>
        </w:rPr>
        <w:t xml:space="preserve"> and include:</w:t>
      </w:r>
    </w:p>
    <w:p w14:paraId="3A7BA759" w14:textId="4E846D68" w:rsidR="00EF3816" w:rsidRDefault="00EF3816" w:rsidP="00917B48">
      <w:pPr>
        <w:numPr>
          <w:ilvl w:val="0"/>
          <w:numId w:val="11"/>
        </w:numPr>
        <w:spacing w:after="0" w:line="240" w:lineRule="auto"/>
        <w:ind w:left="709" w:hanging="283"/>
        <w:rPr>
          <w:rFonts w:ascii="Times New Roman" w:hAnsi="Times New Roman" w:cs="Arial"/>
          <w:sz w:val="24"/>
          <w:szCs w:val="24"/>
          <w:lang w:val="en-CA"/>
        </w:rPr>
      </w:pPr>
      <w:r>
        <w:rPr>
          <w:rFonts w:ascii="Times New Roman" w:hAnsi="Times New Roman" w:cs="Arial"/>
          <w:sz w:val="24"/>
          <w:szCs w:val="24"/>
          <w:lang w:val="en-CA"/>
        </w:rPr>
        <w:t>The Universal De</w:t>
      </w:r>
      <w:r w:rsidR="00107DC3">
        <w:rPr>
          <w:rFonts w:ascii="Times New Roman" w:hAnsi="Times New Roman" w:cs="Arial"/>
          <w:sz w:val="24"/>
          <w:szCs w:val="24"/>
          <w:lang w:val="en-CA"/>
        </w:rPr>
        <w:t>claration of Human Rights (1948</w:t>
      </w:r>
      <w:r>
        <w:rPr>
          <w:rFonts w:ascii="Times New Roman" w:hAnsi="Times New Roman" w:cs="Arial"/>
          <w:sz w:val="24"/>
          <w:szCs w:val="24"/>
          <w:lang w:val="en-CA"/>
        </w:rPr>
        <w:t xml:space="preserve">) (UDHR) </w:t>
      </w:r>
    </w:p>
    <w:p w14:paraId="34CFC585" w14:textId="77777777" w:rsidR="00EF3816" w:rsidRDefault="00EF3816" w:rsidP="00EF3816">
      <w:pPr>
        <w:spacing w:after="0" w:line="240" w:lineRule="auto"/>
        <w:ind w:left="709"/>
        <w:rPr>
          <w:rFonts w:ascii="Times New Roman" w:hAnsi="Times New Roman" w:cs="Arial"/>
          <w:sz w:val="24"/>
          <w:szCs w:val="24"/>
          <w:lang w:val="en-CA"/>
        </w:rPr>
      </w:pPr>
    </w:p>
    <w:p w14:paraId="0B9C4A99" w14:textId="522FD2AC" w:rsidR="00334FF7" w:rsidRPr="00E040F1" w:rsidRDefault="00A35547" w:rsidP="00917B48">
      <w:pPr>
        <w:numPr>
          <w:ilvl w:val="0"/>
          <w:numId w:val="11"/>
        </w:numPr>
        <w:spacing w:after="0" w:line="240" w:lineRule="auto"/>
        <w:ind w:left="709" w:hanging="283"/>
        <w:rPr>
          <w:rFonts w:ascii="Times New Roman" w:hAnsi="Times New Roman" w:cs="Arial"/>
          <w:sz w:val="24"/>
          <w:szCs w:val="24"/>
          <w:lang w:val="en-CA"/>
        </w:rPr>
      </w:pPr>
      <w:r>
        <w:rPr>
          <w:rFonts w:ascii="Times New Roman" w:hAnsi="Times New Roman" w:cs="Arial"/>
          <w:sz w:val="24"/>
          <w:szCs w:val="24"/>
          <w:lang w:val="en-CA"/>
        </w:rPr>
        <w:t xml:space="preserve">the </w:t>
      </w:r>
      <w:r w:rsidR="00334FF7" w:rsidRPr="00E040F1">
        <w:rPr>
          <w:rFonts w:ascii="Times New Roman" w:hAnsi="Times New Roman" w:cs="Arial"/>
          <w:sz w:val="24"/>
          <w:szCs w:val="24"/>
          <w:lang w:val="en-CA"/>
        </w:rPr>
        <w:t>International Covenant on Economic, Social and C</w:t>
      </w:r>
      <w:r w:rsidR="00AB6064">
        <w:rPr>
          <w:rFonts w:ascii="Times New Roman" w:hAnsi="Times New Roman" w:cs="Arial"/>
          <w:sz w:val="24"/>
          <w:szCs w:val="24"/>
          <w:lang w:val="en-CA"/>
        </w:rPr>
        <w:t xml:space="preserve">ultural Rights (1976) (ICESCR) </w:t>
      </w:r>
      <w:r w:rsidR="00334FF7" w:rsidRPr="00E040F1">
        <w:rPr>
          <w:rFonts w:ascii="Times New Roman" w:hAnsi="Times New Roman" w:cs="Arial"/>
          <w:sz w:val="24"/>
          <w:szCs w:val="24"/>
          <w:lang w:val="en-CA"/>
        </w:rPr>
        <w:br/>
      </w:r>
    </w:p>
    <w:p w14:paraId="05E67832" w14:textId="22676F95" w:rsidR="00334FF7" w:rsidRPr="00E040F1" w:rsidRDefault="00A35547" w:rsidP="00917B48">
      <w:pPr>
        <w:numPr>
          <w:ilvl w:val="0"/>
          <w:numId w:val="11"/>
        </w:numPr>
        <w:spacing w:after="0" w:line="240" w:lineRule="auto"/>
        <w:ind w:left="709" w:hanging="283"/>
        <w:rPr>
          <w:rFonts w:ascii="Times New Roman" w:hAnsi="Times New Roman" w:cs="Arial"/>
          <w:sz w:val="24"/>
          <w:szCs w:val="24"/>
          <w:lang w:val="en-CA"/>
        </w:rPr>
      </w:pPr>
      <w:r>
        <w:rPr>
          <w:rFonts w:ascii="Times New Roman" w:hAnsi="Times New Roman" w:cs="Arial"/>
          <w:sz w:val="24"/>
          <w:szCs w:val="24"/>
          <w:lang w:val="en-CA"/>
        </w:rPr>
        <w:t xml:space="preserve">the </w:t>
      </w:r>
      <w:r w:rsidR="00334FF7" w:rsidRPr="00E040F1">
        <w:rPr>
          <w:rFonts w:ascii="Times New Roman" w:hAnsi="Times New Roman" w:cs="Arial"/>
          <w:sz w:val="24"/>
          <w:szCs w:val="24"/>
          <w:lang w:val="en-CA"/>
        </w:rPr>
        <w:t xml:space="preserve">International Covenant on Civil and </w:t>
      </w:r>
      <w:r w:rsidR="00AB6064">
        <w:rPr>
          <w:rFonts w:ascii="Times New Roman" w:hAnsi="Times New Roman" w:cs="Arial"/>
          <w:sz w:val="24"/>
          <w:szCs w:val="24"/>
          <w:lang w:val="en-CA"/>
        </w:rPr>
        <w:t>Political Rights (1976) (ICCPR)</w:t>
      </w:r>
      <w:r w:rsidR="00334FF7" w:rsidRPr="00E040F1">
        <w:rPr>
          <w:rFonts w:ascii="Times New Roman" w:hAnsi="Times New Roman" w:cs="Arial"/>
          <w:sz w:val="24"/>
          <w:szCs w:val="24"/>
          <w:lang w:val="en-CA"/>
        </w:rPr>
        <w:br/>
      </w:r>
    </w:p>
    <w:p w14:paraId="6535157D" w14:textId="1D1387FD" w:rsidR="00334FF7" w:rsidRPr="00A35547" w:rsidRDefault="00A35547" w:rsidP="00917B48">
      <w:pPr>
        <w:numPr>
          <w:ilvl w:val="0"/>
          <w:numId w:val="11"/>
        </w:numPr>
        <w:spacing w:after="0" w:line="240" w:lineRule="auto"/>
        <w:ind w:left="709" w:hanging="283"/>
        <w:rPr>
          <w:rFonts w:ascii="Times New Roman" w:hAnsi="Times New Roman" w:cs="Arial"/>
          <w:sz w:val="24"/>
          <w:szCs w:val="24"/>
          <w:lang w:val="en-CA"/>
        </w:rPr>
      </w:pPr>
      <w:r>
        <w:rPr>
          <w:rFonts w:ascii="Times New Roman" w:hAnsi="Times New Roman" w:cs="Arial"/>
          <w:sz w:val="24"/>
          <w:szCs w:val="24"/>
          <w:lang w:val="en-CA"/>
        </w:rPr>
        <w:t>the Convention A</w:t>
      </w:r>
      <w:r w:rsidR="00334FF7" w:rsidRPr="00E040F1">
        <w:rPr>
          <w:rFonts w:ascii="Times New Roman" w:hAnsi="Times New Roman" w:cs="Arial"/>
          <w:sz w:val="24"/>
          <w:szCs w:val="24"/>
          <w:lang w:val="en-CA"/>
        </w:rPr>
        <w:t>gainst Torture and Other Cruel, Inhuman or Degrading Trea</w:t>
      </w:r>
      <w:r w:rsidR="00AB6064">
        <w:rPr>
          <w:rFonts w:ascii="Times New Roman" w:hAnsi="Times New Roman" w:cs="Arial"/>
          <w:sz w:val="24"/>
          <w:szCs w:val="24"/>
          <w:lang w:val="en-CA"/>
        </w:rPr>
        <w:t>tment of Punishment (1984)(CAT)</w:t>
      </w:r>
      <w:r w:rsidR="00334FF7" w:rsidRPr="00A35547">
        <w:rPr>
          <w:rFonts w:cs="Arial"/>
          <w:lang w:val="en-CA"/>
        </w:rPr>
        <w:br/>
      </w:r>
    </w:p>
    <w:p w14:paraId="5DDC2E50" w14:textId="2E6B55E1" w:rsidR="00334FF7" w:rsidRPr="00AB6064" w:rsidRDefault="00A35547" w:rsidP="00917B48">
      <w:pPr>
        <w:pStyle w:val="ColorfulList-Accent11"/>
        <w:numPr>
          <w:ilvl w:val="0"/>
          <w:numId w:val="12"/>
        </w:numPr>
        <w:rPr>
          <w:rFonts w:cs="Arial"/>
          <w:lang w:val="en-CA"/>
        </w:rPr>
      </w:pPr>
      <w:r>
        <w:rPr>
          <w:rFonts w:eastAsia="Calibri" w:cs="Arial"/>
          <w:lang w:val="en-CA" w:eastAsia="en-CA"/>
        </w:rPr>
        <w:t xml:space="preserve">the </w:t>
      </w:r>
      <w:r w:rsidR="00334FF7" w:rsidRPr="00E040F1">
        <w:rPr>
          <w:rFonts w:eastAsia="Calibri" w:cs="Arial"/>
          <w:lang w:val="en-CA" w:eastAsia="en-CA"/>
        </w:rPr>
        <w:t>Convention on the Elimination of All Forms of Discrimination Against Women (1981) (CEDAW)</w:t>
      </w:r>
      <w:r w:rsidR="00334FF7" w:rsidRPr="00AB6064">
        <w:rPr>
          <w:rFonts w:cs="Arial"/>
          <w:lang w:val="en-CA" w:eastAsia="en-CA"/>
        </w:rPr>
        <w:br/>
      </w:r>
    </w:p>
    <w:p w14:paraId="61E36A10" w14:textId="2A990394" w:rsidR="00334FF7" w:rsidRPr="00A35547" w:rsidRDefault="00A35547" w:rsidP="00917B48">
      <w:pPr>
        <w:pStyle w:val="ColorfulList-Accent11"/>
        <w:numPr>
          <w:ilvl w:val="0"/>
          <w:numId w:val="12"/>
        </w:numPr>
        <w:autoSpaceDE w:val="0"/>
        <w:autoSpaceDN w:val="0"/>
        <w:adjustRightInd w:val="0"/>
        <w:rPr>
          <w:rFonts w:eastAsia="Calibri" w:cs="Arial"/>
          <w:lang w:val="en-CA" w:eastAsia="en-CA"/>
        </w:rPr>
      </w:pPr>
      <w:r>
        <w:rPr>
          <w:rFonts w:eastAsia="Calibri" w:cs="Arial"/>
          <w:lang w:val="en-CA" w:eastAsia="en-CA"/>
        </w:rPr>
        <w:t xml:space="preserve">the </w:t>
      </w:r>
      <w:r w:rsidR="00334FF7" w:rsidRPr="00E040F1">
        <w:rPr>
          <w:rFonts w:eastAsia="Calibri" w:cs="Arial"/>
          <w:lang w:val="en-CA" w:eastAsia="en-CA"/>
        </w:rPr>
        <w:t xml:space="preserve">Convention of the </w:t>
      </w:r>
      <w:r w:rsidR="00AB6064">
        <w:rPr>
          <w:rFonts w:eastAsia="Calibri" w:cs="Arial"/>
          <w:lang w:val="en-CA" w:eastAsia="en-CA"/>
        </w:rPr>
        <w:t>Rights of the Child (1990)(CRC)</w:t>
      </w:r>
      <w:r w:rsidR="00334FF7" w:rsidRPr="00A35547">
        <w:rPr>
          <w:rFonts w:cs="Arial"/>
          <w:lang w:val="en-CA" w:eastAsia="en-CA"/>
        </w:rPr>
        <w:br/>
      </w:r>
    </w:p>
    <w:p w14:paraId="6C68DF19" w14:textId="6C95B48F" w:rsidR="00334FF7" w:rsidRPr="00E040F1" w:rsidRDefault="00A35547" w:rsidP="00917B48">
      <w:pPr>
        <w:numPr>
          <w:ilvl w:val="0"/>
          <w:numId w:val="12"/>
        </w:numPr>
        <w:autoSpaceDE w:val="0"/>
        <w:autoSpaceDN w:val="0"/>
        <w:adjustRightInd w:val="0"/>
        <w:spacing w:after="0" w:line="240" w:lineRule="auto"/>
        <w:rPr>
          <w:rFonts w:ascii="Times New Roman" w:hAnsi="Times New Roman" w:cs="Arial"/>
          <w:sz w:val="24"/>
          <w:szCs w:val="24"/>
          <w:lang w:val="en-CA" w:eastAsia="en-CA"/>
        </w:rPr>
      </w:pPr>
      <w:r>
        <w:rPr>
          <w:rFonts w:ascii="Times New Roman" w:hAnsi="Times New Roman" w:cs="Arial"/>
          <w:sz w:val="24"/>
          <w:szCs w:val="24"/>
          <w:lang w:val="en-CA" w:eastAsia="en-CA"/>
        </w:rPr>
        <w:t xml:space="preserve">the </w:t>
      </w:r>
      <w:r w:rsidR="00334FF7" w:rsidRPr="00E040F1">
        <w:rPr>
          <w:rFonts w:ascii="Times New Roman" w:hAnsi="Times New Roman" w:cs="Arial"/>
          <w:sz w:val="24"/>
          <w:szCs w:val="24"/>
          <w:lang w:val="en-CA" w:eastAsia="en-CA"/>
        </w:rPr>
        <w:t>International Convention on the Elimination of All Forms of Raci</w:t>
      </w:r>
      <w:r w:rsidR="00AB6064">
        <w:rPr>
          <w:rFonts w:ascii="Times New Roman" w:hAnsi="Times New Roman" w:cs="Arial"/>
          <w:sz w:val="24"/>
          <w:szCs w:val="24"/>
          <w:lang w:val="en-CA" w:eastAsia="en-CA"/>
        </w:rPr>
        <w:t>al Discrimination (1969) (CERD</w:t>
      </w:r>
      <w:r w:rsidR="00983D21">
        <w:rPr>
          <w:rFonts w:ascii="Times New Roman" w:hAnsi="Times New Roman" w:cs="Arial"/>
          <w:sz w:val="24"/>
          <w:szCs w:val="24"/>
          <w:lang w:val="en-CA" w:eastAsia="en-CA"/>
        </w:rPr>
        <w:t>)</w:t>
      </w:r>
    </w:p>
    <w:p w14:paraId="53BE7319" w14:textId="06E85FA7" w:rsidR="00334FF7" w:rsidRPr="00E040F1" w:rsidRDefault="00A35547" w:rsidP="00917B48">
      <w:pPr>
        <w:numPr>
          <w:ilvl w:val="0"/>
          <w:numId w:val="12"/>
        </w:numPr>
        <w:autoSpaceDE w:val="0"/>
        <w:autoSpaceDN w:val="0"/>
        <w:adjustRightInd w:val="0"/>
        <w:spacing w:before="473" w:after="0" w:line="240" w:lineRule="auto"/>
        <w:rPr>
          <w:rFonts w:ascii="Times New Roman" w:hAnsi="Times New Roman" w:cs="Arial"/>
          <w:sz w:val="24"/>
          <w:szCs w:val="24"/>
        </w:rPr>
      </w:pPr>
      <w:r>
        <w:rPr>
          <w:rFonts w:ascii="Times New Roman" w:hAnsi="Times New Roman" w:cs="Arial"/>
          <w:sz w:val="24"/>
          <w:szCs w:val="24"/>
          <w:lang w:val="en-CA" w:eastAsia="en-CA"/>
        </w:rPr>
        <w:t xml:space="preserve">The </w:t>
      </w:r>
      <w:r w:rsidR="00334FF7" w:rsidRPr="00E040F1">
        <w:rPr>
          <w:rFonts w:ascii="Times New Roman" w:hAnsi="Times New Roman" w:cs="Arial"/>
          <w:sz w:val="24"/>
          <w:szCs w:val="24"/>
          <w:lang w:val="en-CA" w:eastAsia="en-CA"/>
        </w:rPr>
        <w:t>International Convention on the Protection of the Rights of All Migrant Workers and their Families (2003)(CRMW)</w:t>
      </w:r>
      <w:r w:rsidR="00334FF7" w:rsidRPr="00E040F1">
        <w:rPr>
          <w:rFonts w:ascii="Times New Roman" w:hAnsi="Times New Roman" w:cs="Arial"/>
          <w:sz w:val="24"/>
          <w:szCs w:val="24"/>
          <w:lang w:val="en-CA" w:eastAsia="en-CA"/>
        </w:rPr>
        <w:br/>
      </w:r>
    </w:p>
    <w:p w14:paraId="1355A2F2" w14:textId="6CC43571" w:rsidR="00334FF7" w:rsidRPr="00AB6064" w:rsidRDefault="00AB6064" w:rsidP="00334FF7">
      <w:pPr>
        <w:autoSpaceDE w:val="0"/>
        <w:autoSpaceDN w:val="0"/>
        <w:adjustRightInd w:val="0"/>
        <w:spacing w:before="473"/>
        <w:rPr>
          <w:rFonts w:ascii="Times New Roman" w:hAnsi="Times New Roman" w:cs="Arial"/>
          <w:b/>
          <w:sz w:val="24"/>
          <w:szCs w:val="24"/>
        </w:rPr>
      </w:pPr>
      <w:r w:rsidRPr="005B33BF">
        <w:rPr>
          <w:rFonts w:ascii="Times New Roman" w:hAnsi="Times New Roman" w:cs="Arial"/>
          <w:b/>
          <w:sz w:val="24"/>
          <w:szCs w:val="24"/>
        </w:rPr>
        <w:t xml:space="preserve"> </w:t>
      </w:r>
      <w:r w:rsidR="005B33BF" w:rsidRPr="005B33BF">
        <w:rPr>
          <w:rFonts w:ascii="Times New Roman" w:hAnsi="Times New Roman" w:cs="Arial"/>
          <w:b/>
          <w:sz w:val="24"/>
          <w:szCs w:val="24"/>
        </w:rPr>
        <w:t>(</w:t>
      </w:r>
      <w:r w:rsidR="00C010C8">
        <w:rPr>
          <w:rFonts w:ascii="Times New Roman" w:hAnsi="Times New Roman" w:cs="Arial"/>
          <w:b/>
          <w:sz w:val="24"/>
          <w:szCs w:val="24"/>
        </w:rPr>
        <w:t>d</w:t>
      </w:r>
      <w:r w:rsidR="00334FF7" w:rsidRPr="005B33BF">
        <w:rPr>
          <w:rFonts w:ascii="Times New Roman" w:hAnsi="Times New Roman" w:cs="Arial"/>
          <w:b/>
          <w:sz w:val="24"/>
          <w:szCs w:val="24"/>
        </w:rPr>
        <w:t>)</w:t>
      </w:r>
      <w:r w:rsidR="00334FF7" w:rsidRPr="00E040F1">
        <w:rPr>
          <w:rFonts w:ascii="Times New Roman" w:hAnsi="Times New Roman" w:cs="Arial"/>
          <w:sz w:val="24"/>
          <w:szCs w:val="24"/>
        </w:rPr>
        <w:t xml:space="preserve">  </w:t>
      </w:r>
      <w:r w:rsidR="00B132B8">
        <w:rPr>
          <w:rFonts w:ascii="Times New Roman" w:hAnsi="Times New Roman" w:cs="Arial"/>
          <w:b/>
          <w:sz w:val="24"/>
          <w:szCs w:val="24"/>
        </w:rPr>
        <w:t>General Human Rights Principles</w:t>
      </w:r>
    </w:p>
    <w:p w14:paraId="5758E70B" w14:textId="6DDB7CFB" w:rsidR="00334FF7" w:rsidRPr="00E040F1" w:rsidRDefault="00334FF7" w:rsidP="00334FF7">
      <w:pPr>
        <w:widowControl w:val="0"/>
        <w:tabs>
          <w:tab w:val="left" w:pos="480"/>
          <w:tab w:val="left" w:pos="1080"/>
        </w:tabs>
        <w:rPr>
          <w:rFonts w:ascii="Times New Roman" w:hAnsi="Times New Roman"/>
          <w:color w:val="000000"/>
          <w:sz w:val="24"/>
          <w:szCs w:val="24"/>
        </w:rPr>
      </w:pPr>
      <w:r w:rsidRPr="00E040F1">
        <w:rPr>
          <w:rFonts w:ascii="Times New Roman" w:hAnsi="Times New Roman"/>
          <w:color w:val="000000"/>
          <w:sz w:val="24"/>
          <w:szCs w:val="24"/>
        </w:rPr>
        <w:t>In addition to guar</w:t>
      </w:r>
      <w:r w:rsidR="00F8692C">
        <w:rPr>
          <w:rFonts w:ascii="Times New Roman" w:hAnsi="Times New Roman"/>
          <w:color w:val="000000"/>
          <w:sz w:val="24"/>
          <w:szCs w:val="24"/>
        </w:rPr>
        <w:t>anteeing specific rights such as</w:t>
      </w:r>
      <w:r w:rsidRPr="00E040F1">
        <w:rPr>
          <w:rFonts w:ascii="Times New Roman" w:hAnsi="Times New Roman"/>
          <w:color w:val="000000"/>
          <w:sz w:val="24"/>
          <w:szCs w:val="24"/>
        </w:rPr>
        <w:t xml:space="preserve"> “the right to health”, the CRPD</w:t>
      </w:r>
      <w:r w:rsidR="00F91650">
        <w:rPr>
          <w:rFonts w:ascii="Times New Roman" w:hAnsi="Times New Roman"/>
          <w:color w:val="000000"/>
          <w:sz w:val="24"/>
          <w:szCs w:val="24"/>
        </w:rPr>
        <w:t xml:space="preserve">, the </w:t>
      </w:r>
      <w:r w:rsidR="00467BA6">
        <w:rPr>
          <w:rFonts w:ascii="Times New Roman" w:hAnsi="Times New Roman"/>
          <w:color w:val="000000"/>
          <w:sz w:val="24"/>
          <w:szCs w:val="24"/>
        </w:rPr>
        <w:t xml:space="preserve">UNDRIP </w:t>
      </w:r>
      <w:r w:rsidR="00467BA6" w:rsidRPr="00E040F1">
        <w:rPr>
          <w:rFonts w:ascii="Times New Roman" w:hAnsi="Times New Roman"/>
          <w:color w:val="000000"/>
          <w:sz w:val="24"/>
          <w:szCs w:val="24"/>
        </w:rPr>
        <w:t>and</w:t>
      </w:r>
      <w:r w:rsidRPr="00E040F1">
        <w:rPr>
          <w:rFonts w:ascii="Times New Roman" w:hAnsi="Times New Roman"/>
          <w:color w:val="000000"/>
          <w:sz w:val="24"/>
          <w:szCs w:val="24"/>
        </w:rPr>
        <w:t xml:space="preserve"> </w:t>
      </w:r>
      <w:r w:rsidR="00983D21">
        <w:rPr>
          <w:rFonts w:ascii="Times New Roman" w:hAnsi="Times New Roman"/>
          <w:color w:val="000000"/>
          <w:sz w:val="24"/>
          <w:szCs w:val="24"/>
        </w:rPr>
        <w:t xml:space="preserve">other </w:t>
      </w:r>
      <w:r w:rsidRPr="00E040F1">
        <w:rPr>
          <w:rFonts w:ascii="Times New Roman" w:hAnsi="Times New Roman"/>
          <w:color w:val="000000"/>
          <w:sz w:val="24"/>
          <w:szCs w:val="24"/>
        </w:rPr>
        <w:t>human rights treaties also inc</w:t>
      </w:r>
      <w:r w:rsidR="00F8692C">
        <w:rPr>
          <w:rFonts w:ascii="Times New Roman" w:hAnsi="Times New Roman"/>
          <w:color w:val="000000"/>
          <w:sz w:val="24"/>
          <w:szCs w:val="24"/>
        </w:rPr>
        <w:t>lude general principles that should</w:t>
      </w:r>
      <w:r w:rsidRPr="00E040F1">
        <w:rPr>
          <w:rFonts w:ascii="Times New Roman" w:hAnsi="Times New Roman"/>
          <w:color w:val="000000"/>
          <w:sz w:val="24"/>
          <w:szCs w:val="24"/>
        </w:rPr>
        <w:t xml:space="preserve"> be </w:t>
      </w:r>
      <w:r w:rsidR="00F8692C">
        <w:rPr>
          <w:rFonts w:ascii="Times New Roman" w:hAnsi="Times New Roman"/>
          <w:color w:val="000000"/>
          <w:sz w:val="24"/>
          <w:szCs w:val="24"/>
        </w:rPr>
        <w:t xml:space="preserve">understood and </w:t>
      </w:r>
      <w:r w:rsidRPr="00E040F1">
        <w:rPr>
          <w:rFonts w:ascii="Times New Roman" w:hAnsi="Times New Roman"/>
          <w:color w:val="000000"/>
          <w:sz w:val="24"/>
          <w:szCs w:val="24"/>
        </w:rPr>
        <w:t xml:space="preserve">used </w:t>
      </w:r>
      <w:r w:rsidR="00F8692C">
        <w:rPr>
          <w:rFonts w:ascii="Times New Roman" w:hAnsi="Times New Roman"/>
          <w:color w:val="000000"/>
          <w:sz w:val="24"/>
          <w:szCs w:val="24"/>
        </w:rPr>
        <w:t>when implementing rights-based claims</w:t>
      </w:r>
      <w:r w:rsidRPr="00E040F1">
        <w:rPr>
          <w:rFonts w:ascii="Times New Roman" w:hAnsi="Times New Roman"/>
          <w:color w:val="000000"/>
          <w:sz w:val="24"/>
          <w:szCs w:val="24"/>
        </w:rPr>
        <w:t xml:space="preserve">. The general principles provide guidance about how each right in the treaty can be understood and </w:t>
      </w:r>
      <w:r w:rsidR="00F8692C">
        <w:rPr>
          <w:rFonts w:ascii="Times New Roman" w:hAnsi="Times New Roman"/>
          <w:color w:val="000000"/>
          <w:sz w:val="24"/>
          <w:szCs w:val="24"/>
        </w:rPr>
        <w:t>put into practice</w:t>
      </w:r>
      <w:r w:rsidRPr="00E040F1">
        <w:rPr>
          <w:rFonts w:ascii="Times New Roman" w:hAnsi="Times New Roman"/>
          <w:color w:val="000000"/>
          <w:sz w:val="24"/>
          <w:szCs w:val="24"/>
        </w:rPr>
        <w:t xml:space="preserve">.   </w:t>
      </w:r>
    </w:p>
    <w:p w14:paraId="284152CB" w14:textId="5B8796B9" w:rsidR="00334FF7" w:rsidRDefault="00A35547" w:rsidP="00983D21">
      <w:pPr>
        <w:rPr>
          <w:rFonts w:ascii="Times New Roman" w:hAnsi="Times New Roman"/>
          <w:color w:val="000000"/>
          <w:sz w:val="24"/>
          <w:szCs w:val="24"/>
        </w:rPr>
      </w:pPr>
      <w:r>
        <w:rPr>
          <w:rFonts w:ascii="Times New Roman" w:hAnsi="Times New Roman"/>
          <w:color w:val="000000"/>
          <w:sz w:val="24"/>
          <w:szCs w:val="24"/>
        </w:rPr>
        <w:t xml:space="preserve">Below </w:t>
      </w:r>
      <w:r w:rsidR="00334FF7" w:rsidRPr="00E040F1">
        <w:rPr>
          <w:rFonts w:ascii="Times New Roman" w:hAnsi="Times New Roman"/>
          <w:color w:val="000000"/>
          <w:sz w:val="24"/>
          <w:szCs w:val="24"/>
        </w:rPr>
        <w:t>are human rights principles found in the CRPD and other United Nations human rights treaties that are importan</w:t>
      </w:r>
      <w:r w:rsidR="0091582D">
        <w:rPr>
          <w:rFonts w:ascii="Times New Roman" w:hAnsi="Times New Roman"/>
          <w:color w:val="000000"/>
          <w:sz w:val="24"/>
          <w:szCs w:val="24"/>
        </w:rPr>
        <w:t>t to persons with disabilities. Each of these</w:t>
      </w:r>
      <w:r w:rsidR="0091582D" w:rsidRPr="0091582D">
        <w:rPr>
          <w:rFonts w:ascii="Times New Roman" w:hAnsi="Times New Roman"/>
          <w:color w:val="000000"/>
          <w:sz w:val="24"/>
          <w:szCs w:val="24"/>
        </w:rPr>
        <w:t xml:space="preserve"> general human rights principles apply equally to men, women, boys and girls</w:t>
      </w:r>
      <w:r w:rsidR="0091582D">
        <w:rPr>
          <w:rFonts w:ascii="Times New Roman" w:hAnsi="Times New Roman"/>
          <w:color w:val="000000"/>
          <w:sz w:val="24"/>
          <w:szCs w:val="24"/>
        </w:rPr>
        <w:t>,</w:t>
      </w:r>
      <w:r w:rsidR="0091582D" w:rsidRPr="0091582D">
        <w:rPr>
          <w:rFonts w:ascii="Times New Roman" w:hAnsi="Times New Roman"/>
          <w:color w:val="000000"/>
          <w:sz w:val="24"/>
          <w:szCs w:val="24"/>
        </w:rPr>
        <w:t xml:space="preserve"> and aboriginal and non-aboriginal peoples. </w:t>
      </w:r>
    </w:p>
    <w:p w14:paraId="0FE81086" w14:textId="77777777" w:rsidR="00DF49CB" w:rsidRDefault="00DF49CB" w:rsidP="0091582D">
      <w:pPr>
        <w:widowControl w:val="0"/>
        <w:tabs>
          <w:tab w:val="left" w:pos="480"/>
          <w:tab w:val="left" w:pos="1080"/>
        </w:tabs>
        <w:rPr>
          <w:rFonts w:ascii="Times New Roman" w:hAnsi="Times New Roman"/>
          <w:color w:val="000000"/>
          <w:sz w:val="24"/>
          <w:szCs w:val="24"/>
        </w:rPr>
      </w:pPr>
    </w:p>
    <w:p w14:paraId="6D11FD26" w14:textId="77777777" w:rsidR="00334FF7" w:rsidRPr="00BC2A6D" w:rsidRDefault="00334FF7" w:rsidP="00334FF7">
      <w:pPr>
        <w:widowControl w:val="0"/>
        <w:tabs>
          <w:tab w:val="left" w:pos="0"/>
        </w:tabs>
        <w:rPr>
          <w:rFonts w:ascii="Times New Roman" w:hAnsi="Times New Roman"/>
          <w:b/>
          <w:color w:val="000000"/>
          <w:sz w:val="24"/>
          <w:szCs w:val="24"/>
        </w:rPr>
      </w:pPr>
      <w:r w:rsidRPr="00BC2A6D">
        <w:rPr>
          <w:rFonts w:ascii="Times New Roman" w:hAnsi="Times New Roman"/>
          <w:b/>
          <w:color w:val="000000"/>
          <w:sz w:val="24"/>
          <w:szCs w:val="24"/>
        </w:rPr>
        <w:t xml:space="preserve">DIGNITY  </w:t>
      </w:r>
    </w:p>
    <w:p w14:paraId="66299EFA" w14:textId="0104DAC9" w:rsidR="00334FF7" w:rsidRPr="00E040F1" w:rsidRDefault="00334FF7" w:rsidP="00334FF7">
      <w:pPr>
        <w:rPr>
          <w:rFonts w:ascii="Times New Roman" w:hAnsi="Times New Roman"/>
          <w:sz w:val="24"/>
          <w:szCs w:val="24"/>
        </w:rPr>
      </w:pPr>
      <w:r w:rsidRPr="00E040F1">
        <w:rPr>
          <w:rFonts w:ascii="Times New Roman" w:hAnsi="Times New Roman"/>
          <w:snapToGrid w:val="0"/>
          <w:sz w:val="24"/>
          <w:szCs w:val="24"/>
        </w:rPr>
        <w:t>Dignity refers to the inherent worth of every person. Human rights are about protecting and promoting the self-respect of all person</w:t>
      </w:r>
      <w:r w:rsidR="00F8692C">
        <w:rPr>
          <w:rFonts w:ascii="Times New Roman" w:hAnsi="Times New Roman"/>
          <w:snapToGrid w:val="0"/>
          <w:sz w:val="24"/>
          <w:szCs w:val="24"/>
        </w:rPr>
        <w:t>s</w:t>
      </w:r>
      <w:r w:rsidRPr="00E040F1">
        <w:rPr>
          <w:rFonts w:ascii="Times New Roman" w:hAnsi="Times New Roman"/>
          <w:snapToGrid w:val="0"/>
          <w:sz w:val="24"/>
          <w:szCs w:val="24"/>
        </w:rPr>
        <w:t>.  Everyone should feel r</w:t>
      </w:r>
      <w:r w:rsidR="00F8692C">
        <w:rPr>
          <w:rFonts w:ascii="Times New Roman" w:hAnsi="Times New Roman"/>
          <w:snapToGrid w:val="0"/>
          <w:sz w:val="24"/>
          <w:szCs w:val="24"/>
        </w:rPr>
        <w:t xml:space="preserve">espected in their community, in </w:t>
      </w:r>
      <w:r w:rsidRPr="00E040F1">
        <w:rPr>
          <w:rFonts w:ascii="Times New Roman" w:hAnsi="Times New Roman"/>
          <w:snapToGrid w:val="0"/>
          <w:sz w:val="24"/>
          <w:szCs w:val="24"/>
        </w:rPr>
        <w:t>their society and in their everyday activities.</w:t>
      </w:r>
    </w:p>
    <w:p w14:paraId="65C4C68B" w14:textId="77777777" w:rsidR="00334FF7" w:rsidRPr="00E040F1" w:rsidRDefault="00334FF7" w:rsidP="00334FF7">
      <w:pPr>
        <w:widowControl w:val="0"/>
        <w:ind w:left="720" w:hanging="180"/>
        <w:rPr>
          <w:rFonts w:ascii="Times New Roman" w:hAnsi="Times New Roman"/>
          <w:color w:val="000000"/>
          <w:sz w:val="24"/>
          <w:szCs w:val="24"/>
        </w:rPr>
      </w:pPr>
      <w:r w:rsidRPr="00E040F1">
        <w:rPr>
          <w:rFonts w:ascii="Times New Roman" w:hAnsi="Times New Roman"/>
          <w:color w:val="000000"/>
          <w:sz w:val="24"/>
          <w:szCs w:val="24"/>
        </w:rPr>
        <w:br/>
      </w:r>
      <w:r>
        <w:rPr>
          <w:rFonts w:ascii="Times New Roman" w:hAnsi="Times New Roman"/>
          <w:color w:val="000000"/>
          <w:sz w:val="24"/>
          <w:szCs w:val="24"/>
        </w:rPr>
        <w:t>E</w:t>
      </w:r>
      <w:r w:rsidRPr="00E040F1">
        <w:rPr>
          <w:rFonts w:ascii="Times New Roman" w:hAnsi="Times New Roman"/>
          <w:color w:val="000000"/>
          <w:sz w:val="24"/>
          <w:szCs w:val="24"/>
        </w:rPr>
        <w:t>xample:  Mirela was in a fire and has scars that cover her head and upper body. She has had difficulty finding a job and she is very poor. Because of the respect her friends and colleagues have for her, she is not forced to live in an institution or beg for money. Instead, she is invited to join a group of women who have a business raising chickens and selling their eggs. In this way, she is able to make the money she requires to meet her basic needs, and she has a sense of dignity.</w:t>
      </w:r>
    </w:p>
    <w:p w14:paraId="4901A7A6" w14:textId="77777777" w:rsidR="00334FF7" w:rsidRPr="00E040F1" w:rsidRDefault="00334FF7" w:rsidP="00334FF7">
      <w:pPr>
        <w:widowControl w:val="0"/>
        <w:ind w:left="720" w:hanging="720"/>
        <w:rPr>
          <w:rFonts w:ascii="Times New Roman" w:hAnsi="Times New Roman"/>
          <w:color w:val="000000"/>
          <w:sz w:val="24"/>
          <w:szCs w:val="24"/>
        </w:rPr>
      </w:pPr>
    </w:p>
    <w:p w14:paraId="5F896D62" w14:textId="77777777" w:rsidR="00334FF7" w:rsidRPr="00BC2A6D" w:rsidRDefault="00334FF7" w:rsidP="00334FF7">
      <w:pPr>
        <w:widowControl w:val="0"/>
        <w:ind w:left="720" w:hanging="720"/>
        <w:rPr>
          <w:rFonts w:ascii="Times New Roman" w:hAnsi="Times New Roman"/>
          <w:b/>
          <w:color w:val="000000"/>
          <w:sz w:val="24"/>
          <w:szCs w:val="24"/>
        </w:rPr>
      </w:pPr>
      <w:r w:rsidRPr="00BC2A6D">
        <w:rPr>
          <w:rFonts w:ascii="Times New Roman" w:hAnsi="Times New Roman"/>
          <w:b/>
          <w:color w:val="000000"/>
          <w:sz w:val="24"/>
          <w:szCs w:val="24"/>
        </w:rPr>
        <w:t xml:space="preserve">AUTONOMY  </w:t>
      </w:r>
    </w:p>
    <w:p w14:paraId="36363FE3" w14:textId="77777777" w:rsidR="00334FF7" w:rsidRPr="00E040F1" w:rsidRDefault="00334FF7" w:rsidP="00334FF7">
      <w:pPr>
        <w:rPr>
          <w:rFonts w:ascii="Times New Roman" w:hAnsi="Times New Roman"/>
          <w:sz w:val="24"/>
          <w:szCs w:val="24"/>
        </w:rPr>
      </w:pPr>
      <w:r w:rsidRPr="00E040F1">
        <w:rPr>
          <w:rFonts w:ascii="Times New Roman" w:hAnsi="Times New Roman"/>
          <w:sz w:val="24"/>
          <w:szCs w:val="24"/>
        </w:rPr>
        <w:t>Autonomy is the right of a person to make his or her own choices independently or with support.  Autonomy means that the person is placed at the centre of all decisions affecting him or her.</w:t>
      </w:r>
    </w:p>
    <w:p w14:paraId="5A3DC7E5" w14:textId="215A9515" w:rsidR="00334FF7" w:rsidRPr="00E040F1" w:rsidRDefault="00334FF7" w:rsidP="00334FF7">
      <w:pPr>
        <w:ind w:left="567"/>
        <w:rPr>
          <w:rFonts w:ascii="Times New Roman" w:hAnsi="Times New Roman"/>
          <w:sz w:val="24"/>
          <w:szCs w:val="24"/>
        </w:rPr>
      </w:pPr>
      <w:r w:rsidRPr="00E040F1">
        <w:rPr>
          <w:rFonts w:ascii="Times New Roman" w:hAnsi="Times New Roman"/>
          <w:sz w:val="24"/>
          <w:szCs w:val="24"/>
        </w:rPr>
        <w:t xml:space="preserve">Example: </w:t>
      </w:r>
      <w:r>
        <w:rPr>
          <w:rFonts w:ascii="Times New Roman" w:hAnsi="Times New Roman"/>
          <w:sz w:val="24"/>
          <w:szCs w:val="24"/>
        </w:rPr>
        <w:t xml:space="preserve">  </w:t>
      </w:r>
      <w:r w:rsidRPr="00E040F1">
        <w:rPr>
          <w:rFonts w:ascii="Times New Roman" w:hAnsi="Times New Roman"/>
          <w:sz w:val="24"/>
          <w:szCs w:val="24"/>
        </w:rPr>
        <w:t xml:space="preserve">Robert has speech that is difficult to understand. When he goes to the community clinic, the doctor or his family or friends makes sure that Robert has someone with him who </w:t>
      </w:r>
      <w:r w:rsidR="00F8692C">
        <w:rPr>
          <w:rFonts w:ascii="Times New Roman" w:hAnsi="Times New Roman"/>
          <w:sz w:val="24"/>
          <w:szCs w:val="24"/>
        </w:rPr>
        <w:t xml:space="preserve">he </w:t>
      </w:r>
      <w:r w:rsidRPr="00E040F1">
        <w:rPr>
          <w:rFonts w:ascii="Times New Roman" w:hAnsi="Times New Roman"/>
          <w:sz w:val="24"/>
          <w:szCs w:val="24"/>
        </w:rPr>
        <w:t xml:space="preserve">trusts and who can assist Robert to communicate.  With that support, Robert can ask the doctor questions and </w:t>
      </w:r>
      <w:r w:rsidR="00F8692C">
        <w:rPr>
          <w:rFonts w:ascii="Times New Roman" w:hAnsi="Times New Roman"/>
          <w:sz w:val="24"/>
          <w:szCs w:val="24"/>
        </w:rPr>
        <w:t xml:space="preserve">he can </w:t>
      </w:r>
      <w:r w:rsidRPr="00E040F1">
        <w:rPr>
          <w:rFonts w:ascii="Times New Roman" w:hAnsi="Times New Roman"/>
          <w:sz w:val="24"/>
          <w:szCs w:val="24"/>
        </w:rPr>
        <w:t>make decisions about his treatment.</w:t>
      </w:r>
    </w:p>
    <w:p w14:paraId="0F2A93A1" w14:textId="77777777" w:rsidR="00334FF7" w:rsidRDefault="00334FF7" w:rsidP="00334FF7">
      <w:pPr>
        <w:pStyle w:val="Blockquote"/>
        <w:spacing w:before="0" w:after="0"/>
        <w:ind w:left="0"/>
        <w:rPr>
          <w:rFonts w:eastAsia="Calibri"/>
          <w:lang w:val="en-US"/>
        </w:rPr>
      </w:pPr>
    </w:p>
    <w:p w14:paraId="6F6E4F7E" w14:textId="1F2E3012" w:rsidR="00334FF7" w:rsidRDefault="00334FF7" w:rsidP="00334FF7">
      <w:pPr>
        <w:spacing w:line="240" w:lineRule="auto"/>
        <w:rPr>
          <w:rFonts w:ascii="Times New Roman" w:hAnsi="Times New Roman"/>
          <w:sz w:val="24"/>
          <w:szCs w:val="24"/>
        </w:rPr>
      </w:pPr>
      <w:r w:rsidRPr="00BC2A6D">
        <w:rPr>
          <w:rFonts w:ascii="Times New Roman" w:hAnsi="Times New Roman"/>
          <w:b/>
          <w:color w:val="000000"/>
          <w:sz w:val="24"/>
          <w:szCs w:val="24"/>
        </w:rPr>
        <w:t>PARTICIPATION, INCLUSION &amp; ACCESSIBILITY</w:t>
      </w:r>
      <w:r w:rsidRPr="00E040F1">
        <w:rPr>
          <w:rFonts w:ascii="Times New Roman" w:hAnsi="Times New Roman"/>
          <w:color w:val="000000"/>
          <w:sz w:val="24"/>
          <w:szCs w:val="24"/>
        </w:rPr>
        <w:t xml:space="preserve"> </w:t>
      </w:r>
      <w:r w:rsidRPr="00E040F1">
        <w:rPr>
          <w:rFonts w:ascii="Times New Roman" w:hAnsi="Times New Roman"/>
          <w:color w:val="000000"/>
          <w:sz w:val="24"/>
          <w:szCs w:val="24"/>
        </w:rPr>
        <w:br/>
      </w:r>
      <w:r w:rsidRPr="00E040F1">
        <w:rPr>
          <w:rFonts w:ascii="Times New Roman" w:hAnsi="Times New Roman"/>
          <w:color w:val="000000"/>
          <w:sz w:val="24"/>
          <w:szCs w:val="24"/>
        </w:rPr>
        <w:br/>
        <w:t>I</w:t>
      </w:r>
      <w:r w:rsidRPr="00E040F1">
        <w:rPr>
          <w:rFonts w:ascii="Times New Roman" w:hAnsi="Times New Roman"/>
          <w:sz w:val="24"/>
          <w:szCs w:val="24"/>
        </w:rPr>
        <w:t>nclusion is the right of all persons to participate fully and effectively.  It involves making sure</w:t>
      </w:r>
      <w:r w:rsidR="00F8692C">
        <w:rPr>
          <w:rFonts w:ascii="Times New Roman" w:hAnsi="Times New Roman"/>
          <w:sz w:val="24"/>
          <w:szCs w:val="24"/>
        </w:rPr>
        <w:t xml:space="preserve"> that society is organized in an</w:t>
      </w:r>
      <w:r w:rsidRPr="00E040F1">
        <w:rPr>
          <w:rFonts w:ascii="Times New Roman" w:hAnsi="Times New Roman"/>
          <w:sz w:val="24"/>
          <w:szCs w:val="24"/>
        </w:rPr>
        <w:t xml:space="preserve"> accessible </w:t>
      </w:r>
      <w:r w:rsidR="00F8692C">
        <w:rPr>
          <w:rFonts w:ascii="Times New Roman" w:hAnsi="Times New Roman"/>
          <w:sz w:val="24"/>
          <w:szCs w:val="24"/>
        </w:rPr>
        <w:t xml:space="preserve">fashion such that it </w:t>
      </w:r>
      <w:r w:rsidRPr="00E040F1">
        <w:rPr>
          <w:rFonts w:ascii="Times New Roman" w:hAnsi="Times New Roman"/>
          <w:sz w:val="24"/>
          <w:szCs w:val="24"/>
        </w:rPr>
        <w:t xml:space="preserve">is without physical or social barriers. This includes </w:t>
      </w:r>
      <w:r w:rsidRPr="00E040F1">
        <w:rPr>
          <w:rFonts w:ascii="Times New Roman" w:hAnsi="Times New Roman"/>
          <w:color w:val="000000"/>
          <w:sz w:val="24"/>
          <w:szCs w:val="24"/>
        </w:rPr>
        <w:t>access to transportation; elections; clean water; sanitation; technology; appropriate sources of communication and media to ensure information.  It also means that there have to be non-discriminatory attitudes and facilitation or accommodation to limit the impact of disability.</w:t>
      </w:r>
      <w:r>
        <w:rPr>
          <w:color w:val="000000"/>
        </w:rPr>
        <w:t xml:space="preserve">  </w:t>
      </w:r>
      <w:r w:rsidRPr="00C770E5">
        <w:rPr>
          <w:rFonts w:ascii="Times New Roman" w:hAnsi="Times New Roman"/>
          <w:sz w:val="24"/>
          <w:szCs w:val="24"/>
        </w:rPr>
        <w:t xml:space="preserve">Participation is </w:t>
      </w:r>
      <w:r>
        <w:rPr>
          <w:rFonts w:ascii="Times New Roman" w:hAnsi="Times New Roman"/>
          <w:sz w:val="24"/>
          <w:szCs w:val="24"/>
        </w:rPr>
        <w:t>important</w:t>
      </w:r>
      <w:r w:rsidRPr="00C770E5">
        <w:rPr>
          <w:rFonts w:ascii="Times New Roman" w:hAnsi="Times New Roman"/>
          <w:sz w:val="24"/>
          <w:szCs w:val="24"/>
        </w:rPr>
        <w:t xml:space="preserve"> </w:t>
      </w:r>
      <w:r>
        <w:rPr>
          <w:rFonts w:ascii="Times New Roman" w:hAnsi="Times New Roman"/>
          <w:sz w:val="24"/>
          <w:szCs w:val="24"/>
        </w:rPr>
        <w:t xml:space="preserve">for any person to be included in </w:t>
      </w:r>
      <w:r w:rsidRPr="00C770E5">
        <w:rPr>
          <w:rFonts w:ascii="Times New Roman" w:hAnsi="Times New Roman"/>
          <w:sz w:val="24"/>
          <w:szCs w:val="24"/>
        </w:rPr>
        <w:t>decision making</w:t>
      </w:r>
      <w:r>
        <w:rPr>
          <w:rFonts w:ascii="Times New Roman" w:hAnsi="Times New Roman"/>
          <w:sz w:val="24"/>
          <w:szCs w:val="24"/>
        </w:rPr>
        <w:t xml:space="preserve"> – this could be at micro level (that is, in one’s community or in one’s church, or in one’s social club) and it could at the meso or macro level (this is, political participation)</w:t>
      </w:r>
      <w:r w:rsidRPr="00C770E5">
        <w:rPr>
          <w:rFonts w:ascii="Times New Roman" w:hAnsi="Times New Roman"/>
          <w:sz w:val="24"/>
          <w:szCs w:val="24"/>
        </w:rPr>
        <w:t xml:space="preserve">. </w:t>
      </w:r>
      <w:r w:rsidR="00F8692C">
        <w:rPr>
          <w:rFonts w:ascii="Times New Roman" w:hAnsi="Times New Roman"/>
          <w:sz w:val="24"/>
          <w:szCs w:val="24"/>
        </w:rPr>
        <w:t xml:space="preserve"> </w:t>
      </w:r>
      <w:r>
        <w:rPr>
          <w:rFonts w:ascii="Times New Roman" w:hAnsi="Times New Roman"/>
          <w:sz w:val="24"/>
          <w:szCs w:val="24"/>
        </w:rPr>
        <w:t>Democratization is an important consideration for pe</w:t>
      </w:r>
      <w:r w:rsidR="00F8692C">
        <w:rPr>
          <w:rFonts w:ascii="Times New Roman" w:hAnsi="Times New Roman"/>
          <w:sz w:val="24"/>
          <w:szCs w:val="24"/>
        </w:rPr>
        <w:t xml:space="preserve">ople to feel included. </w:t>
      </w:r>
      <w:r w:rsidRPr="00C770E5">
        <w:rPr>
          <w:rFonts w:ascii="Times New Roman" w:hAnsi="Times New Roman"/>
          <w:sz w:val="24"/>
          <w:szCs w:val="24"/>
        </w:rPr>
        <w:t xml:space="preserve">Article 29 in the </w:t>
      </w:r>
      <w:r>
        <w:rPr>
          <w:rFonts w:ascii="Times New Roman" w:hAnsi="Times New Roman"/>
          <w:sz w:val="24"/>
          <w:szCs w:val="24"/>
        </w:rPr>
        <w:t xml:space="preserve">CRPD guarantees </w:t>
      </w:r>
      <w:r w:rsidRPr="00C770E5">
        <w:rPr>
          <w:rFonts w:ascii="Times New Roman" w:hAnsi="Times New Roman"/>
          <w:sz w:val="24"/>
          <w:szCs w:val="24"/>
        </w:rPr>
        <w:t>the right to participat</w:t>
      </w:r>
      <w:r>
        <w:rPr>
          <w:rFonts w:ascii="Times New Roman" w:hAnsi="Times New Roman"/>
          <w:sz w:val="24"/>
          <w:szCs w:val="24"/>
        </w:rPr>
        <w:t>ion</w:t>
      </w:r>
      <w:r w:rsidRPr="00C770E5">
        <w:rPr>
          <w:rFonts w:ascii="Times New Roman" w:hAnsi="Times New Roman"/>
          <w:sz w:val="24"/>
          <w:szCs w:val="24"/>
        </w:rPr>
        <w:t xml:space="preserve"> in political and public life</w:t>
      </w:r>
      <w:r>
        <w:rPr>
          <w:rFonts w:ascii="Times New Roman" w:hAnsi="Times New Roman"/>
          <w:sz w:val="24"/>
          <w:szCs w:val="24"/>
        </w:rPr>
        <w:t xml:space="preserve"> and the elements that make up that right</w:t>
      </w:r>
      <w:r w:rsidRPr="00C770E5">
        <w:rPr>
          <w:rFonts w:ascii="Times New Roman" w:hAnsi="Times New Roman"/>
          <w:sz w:val="24"/>
          <w:szCs w:val="24"/>
        </w:rPr>
        <w:t xml:space="preserve">. </w:t>
      </w:r>
    </w:p>
    <w:p w14:paraId="75EC83F7" w14:textId="77777777" w:rsidR="00334FF7" w:rsidRPr="00E040F1" w:rsidRDefault="00334FF7" w:rsidP="00334FF7">
      <w:pPr>
        <w:pStyle w:val="Blockquote"/>
        <w:spacing w:before="0" w:after="0"/>
        <w:ind w:left="0"/>
      </w:pPr>
    </w:p>
    <w:p w14:paraId="0D8F89DA" w14:textId="728F004A" w:rsidR="00334FF7" w:rsidRDefault="00334FF7" w:rsidP="00334FF7">
      <w:pPr>
        <w:pStyle w:val="Blockquote"/>
        <w:spacing w:before="0" w:after="0"/>
        <w:ind w:left="720"/>
        <w:rPr>
          <w:rFonts w:cs="Arial"/>
        </w:rPr>
      </w:pPr>
      <w:r>
        <w:rPr>
          <w:rFonts w:cs="Arial"/>
        </w:rPr>
        <w:t>E</w:t>
      </w:r>
      <w:r w:rsidRPr="00E040F1">
        <w:rPr>
          <w:rFonts w:cs="Arial"/>
        </w:rPr>
        <w:t xml:space="preserve">xample: Priyanga, who is blind, is welcome to attend the same school and classes as her brothers and sisters who are not blind. The school and the teacher think it is </w:t>
      </w:r>
      <w:r w:rsidRPr="00E040F1">
        <w:rPr>
          <w:rFonts w:cs="Arial"/>
        </w:rPr>
        <w:lastRenderedPageBreak/>
        <w:t>important for all children to have a chance to learn and so they try to accommodate her not being able to see by having Braille books and tactile learning tools.</w:t>
      </w:r>
    </w:p>
    <w:p w14:paraId="4ECC0DA6" w14:textId="77777777" w:rsidR="00AE10B5" w:rsidRDefault="00AE10B5" w:rsidP="00334FF7">
      <w:pPr>
        <w:pStyle w:val="Blockquote"/>
        <w:spacing w:before="0" w:after="0"/>
        <w:ind w:left="720"/>
        <w:rPr>
          <w:rFonts w:cs="Arial"/>
        </w:rPr>
      </w:pPr>
    </w:p>
    <w:p w14:paraId="0D953654" w14:textId="77777777" w:rsidR="00334FF7" w:rsidRPr="00BC2A6D" w:rsidRDefault="00334FF7" w:rsidP="00334FF7">
      <w:pPr>
        <w:widowControl w:val="0"/>
        <w:tabs>
          <w:tab w:val="left" w:pos="480"/>
          <w:tab w:val="left" w:pos="1080"/>
        </w:tabs>
        <w:rPr>
          <w:rFonts w:ascii="Times New Roman" w:hAnsi="Times New Roman"/>
          <w:b/>
          <w:color w:val="000000"/>
          <w:sz w:val="24"/>
          <w:szCs w:val="24"/>
        </w:rPr>
      </w:pPr>
      <w:r w:rsidRPr="00BC2A6D">
        <w:rPr>
          <w:rFonts w:ascii="Times New Roman" w:hAnsi="Times New Roman"/>
          <w:b/>
          <w:color w:val="000000"/>
          <w:sz w:val="24"/>
          <w:szCs w:val="24"/>
        </w:rPr>
        <w:t xml:space="preserve">NON-DISCRIMINATION &amp; EQUALITY </w:t>
      </w:r>
    </w:p>
    <w:p w14:paraId="3051F5EE" w14:textId="77777777" w:rsidR="00334FF7" w:rsidRPr="00E040F1" w:rsidRDefault="00334FF7" w:rsidP="00334FF7">
      <w:pPr>
        <w:rPr>
          <w:rFonts w:ascii="Times New Roman" w:hAnsi="Times New Roman"/>
          <w:sz w:val="24"/>
          <w:szCs w:val="24"/>
        </w:rPr>
      </w:pPr>
      <w:r w:rsidRPr="00E040F1">
        <w:rPr>
          <w:rFonts w:ascii="Times New Roman" w:hAnsi="Times New Roman"/>
          <w:sz w:val="24"/>
          <w:szCs w:val="24"/>
        </w:rPr>
        <w:t xml:space="preserve">Rights are guaranteed to everyone. It is discrimination for people to be denied their rights based on disability, race, sex, language, religion, political or other opinion, national or social origin, property, birth or age.  </w:t>
      </w:r>
    </w:p>
    <w:p w14:paraId="535474E4" w14:textId="115D2E29" w:rsidR="00334FF7" w:rsidRPr="00E040F1" w:rsidRDefault="00334FF7" w:rsidP="00334FF7">
      <w:pPr>
        <w:rPr>
          <w:rFonts w:ascii="Times New Roman" w:hAnsi="Times New Roman"/>
          <w:sz w:val="24"/>
          <w:szCs w:val="24"/>
        </w:rPr>
      </w:pPr>
      <w:r w:rsidRPr="00E040F1">
        <w:rPr>
          <w:rFonts w:ascii="Times New Roman" w:hAnsi="Times New Roman"/>
          <w:sz w:val="24"/>
          <w:szCs w:val="24"/>
        </w:rPr>
        <w:t xml:space="preserve">Discrimination happens when favouritism is shown to one group of people over another.  It may be based on prejudice and </w:t>
      </w:r>
      <w:r w:rsidR="0091582D">
        <w:rPr>
          <w:rFonts w:ascii="Times New Roman" w:hAnsi="Times New Roman"/>
          <w:sz w:val="24"/>
          <w:szCs w:val="24"/>
        </w:rPr>
        <w:t xml:space="preserve">it </w:t>
      </w:r>
      <w:r w:rsidRPr="00E040F1">
        <w:rPr>
          <w:rFonts w:ascii="Times New Roman" w:hAnsi="Times New Roman"/>
          <w:sz w:val="24"/>
          <w:szCs w:val="24"/>
        </w:rPr>
        <w:t xml:space="preserve">is unfair.  Laws, policies, programs, actions or failures to act that </w:t>
      </w:r>
      <w:r w:rsidRPr="00E040F1" w:rsidDel="00344941">
        <w:rPr>
          <w:rFonts w:ascii="Times New Roman" w:hAnsi="Times New Roman"/>
          <w:sz w:val="24"/>
          <w:szCs w:val="24"/>
        </w:rPr>
        <w:t>result in</w:t>
      </w:r>
      <w:r w:rsidRPr="00E040F1">
        <w:rPr>
          <w:rFonts w:ascii="Times New Roman" w:hAnsi="Times New Roman"/>
          <w:sz w:val="24"/>
          <w:szCs w:val="24"/>
        </w:rPr>
        <w:t xml:space="preserve"> denying persons with disabilities the ability to exercise their human rights, is discrimination.  </w:t>
      </w:r>
    </w:p>
    <w:p w14:paraId="6A1528F7" w14:textId="137E78B2" w:rsidR="00334FF7" w:rsidRDefault="00334FF7" w:rsidP="00334FF7">
      <w:pPr>
        <w:rPr>
          <w:rFonts w:ascii="Times New Roman" w:hAnsi="Times New Roman"/>
          <w:sz w:val="24"/>
          <w:szCs w:val="24"/>
        </w:rPr>
      </w:pPr>
      <w:r w:rsidRPr="00E040F1">
        <w:rPr>
          <w:rFonts w:ascii="Times New Roman" w:hAnsi="Times New Roman"/>
          <w:sz w:val="24"/>
          <w:szCs w:val="24"/>
        </w:rPr>
        <w:t>Everyone has the right to enjoy human rights equally. Rights, responsibilities and opportunities do not depend on whether someone is born with or without a disability.  This does not mean that persons with disabilities will be treated exactly the same as persons without disabil</w:t>
      </w:r>
      <w:r w:rsidR="0091582D">
        <w:rPr>
          <w:rFonts w:ascii="Times New Roman" w:hAnsi="Times New Roman"/>
          <w:sz w:val="24"/>
          <w:szCs w:val="24"/>
        </w:rPr>
        <w:t>ities. Instead, society must en</w:t>
      </w:r>
      <w:r w:rsidRPr="00E040F1">
        <w:rPr>
          <w:rFonts w:ascii="Times New Roman" w:hAnsi="Times New Roman"/>
          <w:sz w:val="24"/>
          <w:szCs w:val="24"/>
        </w:rPr>
        <w:t>sure that persons with disabilities have what they need t</w:t>
      </w:r>
      <w:r w:rsidR="0091582D">
        <w:rPr>
          <w:rFonts w:ascii="Times New Roman" w:hAnsi="Times New Roman"/>
          <w:sz w:val="24"/>
          <w:szCs w:val="24"/>
        </w:rPr>
        <w:t>o exercise their rights fully. S</w:t>
      </w:r>
      <w:r w:rsidRPr="00E040F1">
        <w:rPr>
          <w:rFonts w:ascii="Times New Roman" w:hAnsi="Times New Roman"/>
          <w:sz w:val="24"/>
          <w:szCs w:val="24"/>
        </w:rPr>
        <w:t xml:space="preserve">ometimes what a person with a disability needs to exercise his or her rights equally will be the same as what is needed by a person without a disability and sometimes it will be different. </w:t>
      </w:r>
    </w:p>
    <w:p w14:paraId="48D17947" w14:textId="7C7496D2" w:rsidR="00334FF7" w:rsidRPr="00E040F1" w:rsidRDefault="00334FF7" w:rsidP="00334FF7">
      <w:pPr>
        <w:ind w:left="567"/>
        <w:rPr>
          <w:rFonts w:ascii="Times New Roman" w:hAnsi="Times New Roman"/>
          <w:sz w:val="24"/>
          <w:szCs w:val="24"/>
        </w:rPr>
      </w:pPr>
      <w:r w:rsidRPr="00E040F1">
        <w:rPr>
          <w:rFonts w:ascii="Times New Roman" w:hAnsi="Times New Roman"/>
          <w:color w:val="000000"/>
          <w:sz w:val="24"/>
          <w:szCs w:val="24"/>
        </w:rPr>
        <w:t xml:space="preserve">Examples: </w:t>
      </w:r>
      <w:r w:rsidRPr="00E040F1">
        <w:rPr>
          <w:rFonts w:ascii="Times New Roman" w:hAnsi="Times New Roman"/>
          <w:color w:val="000000"/>
          <w:sz w:val="24"/>
          <w:szCs w:val="24"/>
        </w:rPr>
        <w:br/>
      </w:r>
      <w:r w:rsidRPr="00E040F1">
        <w:rPr>
          <w:rFonts w:ascii="Times New Roman Bold" w:hAnsi="Times New Roman Bold"/>
          <w:b/>
          <w:bCs/>
          <w:color w:val="000000"/>
          <w:sz w:val="24"/>
          <w:szCs w:val="24"/>
        </w:rPr>
        <w:t>Non-discrimination</w:t>
      </w:r>
      <w:r w:rsidRPr="00E040F1">
        <w:rPr>
          <w:rFonts w:ascii="Times New Roman" w:hAnsi="Times New Roman"/>
          <w:color w:val="000000"/>
          <w:sz w:val="24"/>
          <w:szCs w:val="24"/>
        </w:rPr>
        <w:t xml:space="preserve">: Anna, a woman with an intellectual disability, is able to marry and have children. The laws of her country allow her to exercise these rights even though she has </w:t>
      </w:r>
      <w:r w:rsidR="00C010C8" w:rsidRPr="00E040F1">
        <w:rPr>
          <w:rFonts w:ascii="Times New Roman" w:hAnsi="Times New Roman"/>
          <w:color w:val="000000"/>
          <w:sz w:val="24"/>
          <w:szCs w:val="24"/>
        </w:rPr>
        <w:t>impairment</w:t>
      </w:r>
      <w:r w:rsidRPr="00E040F1">
        <w:rPr>
          <w:rFonts w:ascii="Times New Roman" w:hAnsi="Times New Roman"/>
          <w:color w:val="000000"/>
          <w:sz w:val="24"/>
          <w:szCs w:val="24"/>
        </w:rPr>
        <w:t xml:space="preserve">. Also, Anna knows that if her husband beats her, the police must act to protect her. They cannot ignore the abuse because she has a disability.   </w:t>
      </w:r>
    </w:p>
    <w:p w14:paraId="067EDFC1" w14:textId="08ED0C03" w:rsidR="00334FF7" w:rsidRDefault="00334FF7" w:rsidP="00F91650">
      <w:pPr>
        <w:ind w:left="567"/>
        <w:rPr>
          <w:rFonts w:ascii="Times New Roman" w:hAnsi="Times New Roman"/>
          <w:color w:val="000000"/>
          <w:sz w:val="24"/>
          <w:szCs w:val="24"/>
        </w:rPr>
      </w:pPr>
      <w:r w:rsidRPr="00E040F1">
        <w:rPr>
          <w:rFonts w:ascii="Times New Roman Bold" w:hAnsi="Times New Roman Bold"/>
          <w:b/>
          <w:bCs/>
          <w:color w:val="000000"/>
          <w:sz w:val="24"/>
          <w:szCs w:val="24"/>
        </w:rPr>
        <w:t>Equality</w:t>
      </w:r>
      <w:r w:rsidRPr="00E040F1">
        <w:rPr>
          <w:rFonts w:ascii="Times New Roman" w:hAnsi="Times New Roman"/>
          <w:color w:val="000000"/>
          <w:sz w:val="24"/>
          <w:szCs w:val="24"/>
        </w:rPr>
        <w:t>: Nak, a man who is deaf, and his friend Dusit, who does not have a disability, are both able to get enough information about the candidates who are running for election to be able to exercise their right to vote. Both Nak and Dusit travel to a gathering where the candidates are speaking by using the same public bus. Since both sign language interpretation and a loudspeaker have been arranged by the event organizers, both Nak and Dusit can understand what</w:t>
      </w:r>
      <w:r w:rsidR="00F91650">
        <w:rPr>
          <w:rFonts w:ascii="Times New Roman" w:hAnsi="Times New Roman"/>
          <w:color w:val="000000"/>
          <w:sz w:val="24"/>
          <w:szCs w:val="24"/>
        </w:rPr>
        <w:t xml:space="preserve"> the candidates are saying.    </w:t>
      </w:r>
    </w:p>
    <w:p w14:paraId="094A68AE" w14:textId="77777777" w:rsidR="00BC2A6D" w:rsidRDefault="00BC2A6D" w:rsidP="00334FF7">
      <w:pPr>
        <w:widowControl w:val="0"/>
        <w:tabs>
          <w:tab w:val="left" w:pos="0"/>
        </w:tabs>
        <w:rPr>
          <w:rFonts w:ascii="Times New Roman" w:hAnsi="Times New Roman"/>
          <w:color w:val="000000"/>
          <w:sz w:val="24"/>
          <w:szCs w:val="24"/>
        </w:rPr>
      </w:pPr>
    </w:p>
    <w:p w14:paraId="4C5AACC7" w14:textId="77777777" w:rsidR="00334FF7" w:rsidRPr="00BC2A6D" w:rsidRDefault="00334FF7" w:rsidP="00334FF7">
      <w:pPr>
        <w:widowControl w:val="0"/>
        <w:tabs>
          <w:tab w:val="left" w:pos="0"/>
        </w:tabs>
        <w:rPr>
          <w:rFonts w:ascii="Times New Roman" w:hAnsi="Times New Roman"/>
          <w:b/>
          <w:color w:val="000000"/>
          <w:sz w:val="24"/>
          <w:szCs w:val="24"/>
        </w:rPr>
      </w:pPr>
      <w:r w:rsidRPr="00BC2A6D">
        <w:rPr>
          <w:rFonts w:ascii="Times New Roman" w:hAnsi="Times New Roman"/>
          <w:b/>
          <w:color w:val="000000"/>
          <w:sz w:val="24"/>
          <w:szCs w:val="24"/>
        </w:rPr>
        <w:t xml:space="preserve">RESPECT FOR DIFFERENCE: </w:t>
      </w:r>
    </w:p>
    <w:p w14:paraId="4DA33AF0" w14:textId="77777777" w:rsidR="00334FF7" w:rsidRPr="00E040F1" w:rsidRDefault="00334FF7" w:rsidP="00334FF7">
      <w:pPr>
        <w:autoSpaceDE w:val="0"/>
        <w:autoSpaceDN w:val="0"/>
        <w:adjustRightInd w:val="0"/>
        <w:rPr>
          <w:rFonts w:ascii="Times New Roman" w:hAnsi="Times New Roman"/>
          <w:color w:val="000000"/>
          <w:sz w:val="24"/>
          <w:szCs w:val="24"/>
        </w:rPr>
      </w:pPr>
      <w:r w:rsidRPr="00E040F1">
        <w:rPr>
          <w:rFonts w:ascii="Times New Roman" w:hAnsi="Times New Roman"/>
          <w:color w:val="000000"/>
          <w:sz w:val="24"/>
          <w:szCs w:val="24"/>
        </w:rPr>
        <w:t>Respect for difference involves recognizing and accepting persons with disabilities as part of human diversity. Difference is not a reason to deny someone his or her rights and dignity. The responsibility to change does not fall on the individual but on the community and the government and society who must recognize diversity and find ways to be inclusive of the difference that disability represents.</w:t>
      </w:r>
    </w:p>
    <w:p w14:paraId="1CAFF4FC" w14:textId="72E13A01" w:rsidR="00334FF7" w:rsidRDefault="00334FF7" w:rsidP="0091582D">
      <w:pPr>
        <w:widowControl w:val="0"/>
        <w:tabs>
          <w:tab w:val="left" w:pos="480"/>
          <w:tab w:val="left" w:pos="1080"/>
        </w:tabs>
        <w:ind w:left="480"/>
        <w:rPr>
          <w:rFonts w:ascii="Times New Roman" w:hAnsi="Times New Roman"/>
          <w:sz w:val="24"/>
          <w:szCs w:val="24"/>
        </w:rPr>
      </w:pPr>
      <w:r>
        <w:rPr>
          <w:rFonts w:ascii="Times New Roman" w:hAnsi="Times New Roman"/>
          <w:color w:val="000000"/>
          <w:sz w:val="24"/>
          <w:szCs w:val="24"/>
        </w:rPr>
        <w:lastRenderedPageBreak/>
        <w:t>E</w:t>
      </w:r>
      <w:r w:rsidRPr="00E040F1">
        <w:rPr>
          <w:rFonts w:ascii="Times New Roman" w:hAnsi="Times New Roman"/>
          <w:color w:val="000000"/>
          <w:sz w:val="24"/>
          <w:szCs w:val="24"/>
        </w:rPr>
        <w:t xml:space="preserve">xample: Eghosa </w:t>
      </w:r>
      <w:r w:rsidRPr="00E040F1">
        <w:rPr>
          <w:rFonts w:ascii="Times New Roman" w:hAnsi="Times New Roman"/>
          <w:sz w:val="24"/>
          <w:szCs w:val="24"/>
        </w:rPr>
        <w:t xml:space="preserve">has a disability that requires him to walk with a cane.  In order to remain mobile and self-sufficient, the buses in his community have to be accessible. The bus driver on Eghosa’s regular route recognizes his needs and allows him time to walk from where he waits to the bus. </w:t>
      </w:r>
      <w:r w:rsidRPr="00E040F1" w:rsidDel="00344941">
        <w:rPr>
          <w:rFonts w:ascii="Times New Roman" w:hAnsi="Times New Roman"/>
          <w:sz w:val="24"/>
          <w:szCs w:val="24"/>
        </w:rPr>
        <w:t>The</w:t>
      </w:r>
      <w:r w:rsidRPr="00E040F1">
        <w:rPr>
          <w:rFonts w:ascii="Times New Roman" w:hAnsi="Times New Roman"/>
          <w:sz w:val="24"/>
          <w:szCs w:val="24"/>
        </w:rPr>
        <w:t xml:space="preserve"> driver also allows Eghosa the extra few seconds it takes to reach his seat be</w:t>
      </w:r>
      <w:r w:rsidR="00D80967">
        <w:rPr>
          <w:rFonts w:ascii="Times New Roman" w:hAnsi="Times New Roman"/>
          <w:sz w:val="24"/>
          <w:szCs w:val="24"/>
        </w:rPr>
        <w:t xml:space="preserve">fore starting to move the bus. </w:t>
      </w:r>
      <w:r w:rsidRPr="00E040F1">
        <w:rPr>
          <w:rFonts w:ascii="Times New Roman" w:hAnsi="Times New Roman"/>
          <w:sz w:val="24"/>
          <w:szCs w:val="24"/>
        </w:rPr>
        <w:t>Instead of worrying about losing time on his route, the driver thinks about the individual needs of his passengers.</w:t>
      </w:r>
    </w:p>
    <w:p w14:paraId="3CCFF998" w14:textId="77777777" w:rsidR="007D1366" w:rsidRDefault="007D1366" w:rsidP="0091582D">
      <w:pPr>
        <w:widowControl w:val="0"/>
        <w:tabs>
          <w:tab w:val="left" w:pos="480"/>
          <w:tab w:val="left" w:pos="1080"/>
        </w:tabs>
        <w:ind w:left="480"/>
        <w:rPr>
          <w:rFonts w:ascii="Times New Roman" w:hAnsi="Times New Roman"/>
          <w:sz w:val="24"/>
          <w:szCs w:val="24"/>
        </w:rPr>
      </w:pPr>
    </w:p>
    <w:p w14:paraId="35543E93" w14:textId="643B8383" w:rsidR="00097261" w:rsidRPr="00B132B8" w:rsidRDefault="00DB3D69" w:rsidP="00917B48">
      <w:pPr>
        <w:pStyle w:val="ListParagraph"/>
        <w:numPr>
          <w:ilvl w:val="0"/>
          <w:numId w:val="15"/>
        </w:numPr>
        <w:spacing w:line="240" w:lineRule="auto"/>
        <w:rPr>
          <w:rFonts w:ascii="Times New Roman" w:hAnsi="Times New Roman"/>
          <w:b/>
          <w:bCs/>
          <w:sz w:val="24"/>
          <w:szCs w:val="24"/>
        </w:rPr>
      </w:pPr>
      <w:r w:rsidRPr="00B132B8">
        <w:rPr>
          <w:rFonts w:ascii="Times New Roman" w:hAnsi="Times New Roman"/>
          <w:b/>
          <w:bCs/>
          <w:sz w:val="24"/>
          <w:szCs w:val="24"/>
        </w:rPr>
        <w:t>Rights Guarantees:  the National Context</w:t>
      </w:r>
    </w:p>
    <w:p w14:paraId="625B1FB4" w14:textId="67F7A671" w:rsidR="0032268D" w:rsidRDefault="0032268D" w:rsidP="00B74E87">
      <w:pPr>
        <w:spacing w:line="240" w:lineRule="auto"/>
        <w:rPr>
          <w:rFonts w:ascii="Times New Roman" w:hAnsi="Times New Roman"/>
          <w:bCs/>
          <w:sz w:val="24"/>
          <w:szCs w:val="24"/>
        </w:rPr>
      </w:pPr>
      <w:r>
        <w:rPr>
          <w:rFonts w:ascii="Times New Roman" w:hAnsi="Times New Roman"/>
          <w:bCs/>
          <w:sz w:val="24"/>
          <w:szCs w:val="24"/>
        </w:rPr>
        <w:t>Within Canada, l</w:t>
      </w:r>
      <w:r w:rsidR="00B74E87">
        <w:rPr>
          <w:rFonts w:ascii="Times New Roman" w:hAnsi="Times New Roman"/>
          <w:bCs/>
          <w:sz w:val="24"/>
          <w:szCs w:val="24"/>
        </w:rPr>
        <w:t xml:space="preserve">egal </w:t>
      </w:r>
      <w:r w:rsidR="00ED522E" w:rsidRPr="00B74E87">
        <w:rPr>
          <w:rFonts w:ascii="Times New Roman" w:hAnsi="Times New Roman"/>
          <w:bCs/>
          <w:sz w:val="24"/>
          <w:szCs w:val="24"/>
        </w:rPr>
        <w:t>instruments</w:t>
      </w:r>
      <w:r w:rsidR="00B74E87" w:rsidRPr="00B74E87">
        <w:rPr>
          <w:rFonts w:ascii="Times New Roman" w:hAnsi="Times New Roman"/>
          <w:bCs/>
          <w:sz w:val="24"/>
          <w:szCs w:val="24"/>
        </w:rPr>
        <w:t xml:space="preserve"> including the </w:t>
      </w:r>
      <w:r w:rsidR="00ED522E" w:rsidRPr="00ED522E">
        <w:rPr>
          <w:rFonts w:ascii="Times New Roman" w:hAnsi="Times New Roman"/>
          <w:bCs/>
          <w:sz w:val="24"/>
          <w:szCs w:val="24"/>
        </w:rPr>
        <w:t>Canadian</w:t>
      </w:r>
      <w:r w:rsidR="00ED522E">
        <w:rPr>
          <w:rFonts w:ascii="Times New Roman" w:hAnsi="Times New Roman"/>
          <w:bCs/>
          <w:sz w:val="24"/>
          <w:szCs w:val="24"/>
        </w:rPr>
        <w:t xml:space="preserve"> Charter of Rights and Freedoms</w:t>
      </w:r>
      <w:r w:rsidR="00B74E87" w:rsidRPr="00B74E87">
        <w:rPr>
          <w:rFonts w:ascii="Times New Roman" w:hAnsi="Times New Roman"/>
          <w:bCs/>
          <w:sz w:val="24"/>
          <w:szCs w:val="24"/>
        </w:rPr>
        <w:t>, federal statutes</w:t>
      </w:r>
      <w:r w:rsidR="00ED522E">
        <w:rPr>
          <w:rFonts w:ascii="Times New Roman" w:hAnsi="Times New Roman"/>
          <w:bCs/>
          <w:sz w:val="24"/>
          <w:szCs w:val="24"/>
        </w:rPr>
        <w:t xml:space="preserve">, </w:t>
      </w:r>
      <w:r w:rsidR="00B74E87" w:rsidRPr="00B74E87">
        <w:rPr>
          <w:rFonts w:ascii="Times New Roman" w:hAnsi="Times New Roman"/>
          <w:bCs/>
          <w:sz w:val="24"/>
          <w:szCs w:val="24"/>
        </w:rPr>
        <w:t xml:space="preserve">provincial anti-discrimination legislation and duty to accommodate jurisprudence </w:t>
      </w:r>
      <w:r>
        <w:rPr>
          <w:rFonts w:ascii="Times New Roman" w:hAnsi="Times New Roman"/>
          <w:bCs/>
          <w:sz w:val="24"/>
          <w:szCs w:val="24"/>
        </w:rPr>
        <w:t xml:space="preserve">all </w:t>
      </w:r>
      <w:r w:rsidR="00B74E87" w:rsidRPr="00B74E87">
        <w:rPr>
          <w:rFonts w:ascii="Times New Roman" w:hAnsi="Times New Roman"/>
          <w:bCs/>
          <w:sz w:val="24"/>
          <w:szCs w:val="24"/>
        </w:rPr>
        <w:t xml:space="preserve">provide </w:t>
      </w:r>
      <w:r w:rsidR="00ED522E">
        <w:rPr>
          <w:rFonts w:ascii="Times New Roman" w:hAnsi="Times New Roman"/>
          <w:bCs/>
          <w:sz w:val="24"/>
          <w:szCs w:val="24"/>
        </w:rPr>
        <w:t xml:space="preserve">a </w:t>
      </w:r>
      <w:r w:rsidR="00B74E87" w:rsidRPr="00B74E87">
        <w:rPr>
          <w:rFonts w:ascii="Times New Roman" w:hAnsi="Times New Roman"/>
          <w:bCs/>
          <w:sz w:val="24"/>
          <w:szCs w:val="24"/>
        </w:rPr>
        <w:t xml:space="preserve">legal </w:t>
      </w:r>
      <w:r w:rsidR="00ED522E">
        <w:rPr>
          <w:rFonts w:ascii="Times New Roman" w:hAnsi="Times New Roman"/>
          <w:bCs/>
          <w:sz w:val="24"/>
          <w:szCs w:val="24"/>
        </w:rPr>
        <w:t>framework for</w:t>
      </w:r>
      <w:r w:rsidR="008D4767">
        <w:rPr>
          <w:rFonts w:ascii="Times New Roman" w:hAnsi="Times New Roman"/>
          <w:bCs/>
          <w:sz w:val="24"/>
          <w:szCs w:val="24"/>
        </w:rPr>
        <w:t xml:space="preserve"> ensuring that </w:t>
      </w:r>
      <w:r w:rsidR="00B74E87" w:rsidRPr="00B74E87">
        <w:rPr>
          <w:rFonts w:ascii="Times New Roman" w:hAnsi="Times New Roman"/>
          <w:bCs/>
          <w:sz w:val="24"/>
          <w:szCs w:val="24"/>
        </w:rPr>
        <w:t>the human rights of people with disabilities in Canada</w:t>
      </w:r>
      <w:r w:rsidR="008D4767">
        <w:rPr>
          <w:rFonts w:ascii="Times New Roman" w:hAnsi="Times New Roman"/>
          <w:bCs/>
          <w:sz w:val="24"/>
          <w:szCs w:val="24"/>
        </w:rPr>
        <w:t xml:space="preserve"> are respected</w:t>
      </w:r>
      <w:r w:rsidR="00B74E87" w:rsidRPr="00B74E87">
        <w:rPr>
          <w:rFonts w:ascii="Times New Roman" w:hAnsi="Times New Roman"/>
          <w:bCs/>
          <w:sz w:val="24"/>
          <w:szCs w:val="24"/>
        </w:rPr>
        <w:t>.</w:t>
      </w:r>
      <w:r w:rsidR="00EF3816">
        <w:rPr>
          <w:rFonts w:ascii="Times New Roman" w:hAnsi="Times New Roman"/>
          <w:bCs/>
          <w:sz w:val="24"/>
          <w:szCs w:val="24"/>
        </w:rPr>
        <w:t xml:space="preserve"> </w:t>
      </w:r>
    </w:p>
    <w:p w14:paraId="22B934CA" w14:textId="77777777" w:rsidR="00EF3816" w:rsidRPr="0032268D" w:rsidRDefault="00EF3816" w:rsidP="00B74E87">
      <w:pPr>
        <w:spacing w:line="240" w:lineRule="auto"/>
        <w:rPr>
          <w:rFonts w:ascii="Times New Roman" w:hAnsi="Times New Roman"/>
          <w:bCs/>
          <w:sz w:val="24"/>
          <w:szCs w:val="24"/>
        </w:rPr>
      </w:pPr>
    </w:p>
    <w:p w14:paraId="7BF16BA9" w14:textId="70B2AB78" w:rsidR="00840E8D" w:rsidRPr="00DB3D69" w:rsidRDefault="00097261" w:rsidP="0032268D">
      <w:pPr>
        <w:spacing w:line="240" w:lineRule="auto"/>
        <w:ind w:firstLine="720"/>
        <w:rPr>
          <w:rFonts w:ascii="Times New Roman" w:hAnsi="Times New Roman"/>
          <w:b/>
          <w:sz w:val="24"/>
          <w:szCs w:val="24"/>
          <w:lang w:val="en-CA"/>
        </w:rPr>
      </w:pPr>
      <w:r>
        <w:rPr>
          <w:rFonts w:ascii="Times New Roman" w:hAnsi="Times New Roman"/>
          <w:b/>
          <w:sz w:val="24"/>
          <w:szCs w:val="24"/>
          <w:lang w:val="en-CA"/>
        </w:rPr>
        <w:t>a. The Charter of Rights and Freedoms</w:t>
      </w:r>
    </w:p>
    <w:p w14:paraId="2370EE5D" w14:textId="0ECD3233" w:rsidR="008C5E9F" w:rsidRPr="00EF3816" w:rsidRDefault="00840E8D" w:rsidP="00FA344F">
      <w:pPr>
        <w:spacing w:line="240" w:lineRule="auto"/>
        <w:rPr>
          <w:rFonts w:ascii="Times New Roman" w:hAnsi="Times New Roman"/>
          <w:sz w:val="24"/>
          <w:szCs w:val="24"/>
          <w:lang w:val="en-CA"/>
        </w:rPr>
      </w:pPr>
      <w:r w:rsidRPr="00C770E5">
        <w:rPr>
          <w:rFonts w:ascii="Times New Roman" w:hAnsi="Times New Roman"/>
          <w:sz w:val="24"/>
          <w:szCs w:val="24"/>
          <w:lang w:val="en-CA"/>
        </w:rPr>
        <w:t xml:space="preserve">During the past fifty years Canada has encoded civil rights and liberties into law. Civil rights were initially given recognition in the </w:t>
      </w:r>
      <w:r w:rsidRPr="00C770E5">
        <w:rPr>
          <w:rFonts w:ascii="Times New Roman" w:hAnsi="Times New Roman"/>
          <w:i/>
          <w:iCs/>
          <w:sz w:val="24"/>
          <w:szCs w:val="24"/>
          <w:lang w:val="en-CA"/>
        </w:rPr>
        <w:t>Canadian Bill of Rights</w:t>
      </w:r>
      <w:r w:rsidRPr="00C770E5">
        <w:rPr>
          <w:rFonts w:ascii="Times New Roman" w:hAnsi="Times New Roman"/>
          <w:i/>
          <w:iCs/>
          <w:sz w:val="24"/>
          <w:szCs w:val="24"/>
          <w:vertAlign w:val="superscript"/>
          <w:lang w:val="en-CA"/>
        </w:rPr>
        <w:footnoteReference w:id="3"/>
      </w:r>
      <w:r w:rsidRPr="00C770E5">
        <w:rPr>
          <w:rFonts w:ascii="Times New Roman" w:hAnsi="Times New Roman"/>
          <w:i/>
          <w:iCs/>
          <w:sz w:val="24"/>
          <w:szCs w:val="24"/>
          <w:lang w:val="en-CA"/>
        </w:rPr>
        <w:t xml:space="preserve"> </w:t>
      </w:r>
      <w:r w:rsidRPr="00C770E5">
        <w:rPr>
          <w:rFonts w:ascii="Times New Roman" w:hAnsi="Times New Roman"/>
          <w:sz w:val="24"/>
          <w:szCs w:val="24"/>
          <w:lang w:val="en-CA"/>
        </w:rPr>
        <w:t xml:space="preserve">and </w:t>
      </w:r>
      <w:r w:rsidR="00ED522E">
        <w:rPr>
          <w:rFonts w:ascii="Times New Roman" w:hAnsi="Times New Roman"/>
          <w:sz w:val="24"/>
          <w:szCs w:val="24"/>
          <w:lang w:val="en-CA"/>
        </w:rPr>
        <w:t xml:space="preserve">they were </w:t>
      </w:r>
      <w:r w:rsidRPr="00C770E5">
        <w:rPr>
          <w:rFonts w:ascii="Times New Roman" w:hAnsi="Times New Roman"/>
          <w:sz w:val="24"/>
          <w:szCs w:val="24"/>
          <w:lang w:val="en-CA"/>
        </w:rPr>
        <w:t xml:space="preserve">later embedded in the </w:t>
      </w:r>
      <w:r w:rsidRPr="00C770E5">
        <w:rPr>
          <w:rFonts w:ascii="Times New Roman" w:hAnsi="Times New Roman"/>
          <w:i/>
          <w:iCs/>
          <w:sz w:val="24"/>
          <w:szCs w:val="24"/>
          <w:lang w:val="en-CA"/>
        </w:rPr>
        <w:t>Canadian Charter of Rights and Freedoms</w:t>
      </w:r>
      <w:r w:rsidR="00ED522E">
        <w:rPr>
          <w:rFonts w:ascii="Times New Roman" w:hAnsi="Times New Roman"/>
          <w:i/>
          <w:iCs/>
          <w:sz w:val="24"/>
          <w:szCs w:val="24"/>
          <w:lang w:val="en-CA"/>
        </w:rPr>
        <w:t xml:space="preserve"> </w:t>
      </w:r>
      <w:r w:rsidR="008C5E9F">
        <w:rPr>
          <w:rFonts w:ascii="Times New Roman" w:hAnsi="Times New Roman"/>
          <w:i/>
          <w:iCs/>
          <w:sz w:val="24"/>
          <w:szCs w:val="24"/>
          <w:lang w:val="en-CA"/>
        </w:rPr>
        <w:t>(the Charter)</w:t>
      </w:r>
      <w:r w:rsidR="00ED522E">
        <w:rPr>
          <w:rFonts w:ascii="Times New Roman" w:hAnsi="Times New Roman"/>
          <w:sz w:val="24"/>
          <w:szCs w:val="24"/>
          <w:lang w:val="en-CA"/>
        </w:rPr>
        <w:t xml:space="preserve">. </w:t>
      </w:r>
      <w:r w:rsidR="00ED522E" w:rsidRPr="00ED522E">
        <w:rPr>
          <w:rFonts w:ascii="Times New Roman" w:hAnsi="Times New Roman"/>
          <w:sz w:val="24"/>
          <w:szCs w:val="24"/>
          <w:lang w:val="en-CA"/>
        </w:rPr>
        <w:t>The Charter was sig</w:t>
      </w:r>
      <w:r w:rsidR="00ED522E">
        <w:rPr>
          <w:rFonts w:ascii="Times New Roman" w:hAnsi="Times New Roman"/>
          <w:sz w:val="24"/>
          <w:szCs w:val="24"/>
          <w:lang w:val="en-CA"/>
        </w:rPr>
        <w:t>ned into law on April 17, 1982, and it has subsequently become</w:t>
      </w:r>
      <w:r w:rsidRPr="00C770E5">
        <w:rPr>
          <w:rFonts w:ascii="Times New Roman" w:hAnsi="Times New Roman"/>
          <w:sz w:val="24"/>
          <w:szCs w:val="24"/>
          <w:lang w:val="en-CA"/>
        </w:rPr>
        <w:t xml:space="preserve"> the most important human rights legislation in Canada. It is </w:t>
      </w:r>
      <w:r w:rsidR="00ED522E" w:rsidRPr="00ED522E">
        <w:rPr>
          <w:rFonts w:ascii="Times New Roman" w:hAnsi="Times New Roman"/>
          <w:sz w:val="24"/>
          <w:szCs w:val="24"/>
          <w:lang w:val="en-CA"/>
        </w:rPr>
        <w:t xml:space="preserve">part of the Constitution of Canada </w:t>
      </w:r>
      <w:r w:rsidR="00ED522E">
        <w:rPr>
          <w:rFonts w:ascii="Times New Roman" w:hAnsi="Times New Roman"/>
          <w:sz w:val="24"/>
          <w:szCs w:val="24"/>
          <w:lang w:val="en-CA"/>
        </w:rPr>
        <w:t xml:space="preserve">and it is </w:t>
      </w:r>
      <w:r w:rsidRPr="00C770E5">
        <w:rPr>
          <w:rFonts w:ascii="Times New Roman" w:hAnsi="Times New Roman"/>
          <w:sz w:val="24"/>
          <w:szCs w:val="24"/>
          <w:lang w:val="en-CA"/>
        </w:rPr>
        <w:t>t</w:t>
      </w:r>
      <w:r w:rsidR="00ED522E">
        <w:rPr>
          <w:rFonts w:ascii="Times New Roman" w:hAnsi="Times New Roman"/>
          <w:sz w:val="24"/>
          <w:szCs w:val="24"/>
          <w:lang w:val="en-CA"/>
        </w:rPr>
        <w:t xml:space="preserve">he supreme law of the land - </w:t>
      </w:r>
      <w:r w:rsidRPr="00C770E5">
        <w:rPr>
          <w:rFonts w:ascii="Times New Roman" w:hAnsi="Times New Roman"/>
          <w:sz w:val="24"/>
          <w:szCs w:val="24"/>
          <w:lang w:val="en-CA"/>
        </w:rPr>
        <w:t xml:space="preserve">any </w:t>
      </w:r>
      <w:r w:rsidR="008D4767">
        <w:rPr>
          <w:rFonts w:ascii="Times New Roman" w:hAnsi="Times New Roman"/>
          <w:sz w:val="24"/>
          <w:szCs w:val="24"/>
          <w:lang w:val="en-CA"/>
        </w:rPr>
        <w:t xml:space="preserve">Canadian </w:t>
      </w:r>
      <w:r w:rsidRPr="00C770E5">
        <w:rPr>
          <w:rFonts w:ascii="Times New Roman" w:hAnsi="Times New Roman"/>
          <w:sz w:val="24"/>
          <w:szCs w:val="24"/>
          <w:lang w:val="en-CA"/>
        </w:rPr>
        <w:t xml:space="preserve">law that contradicts the Charter is </w:t>
      </w:r>
      <w:r w:rsidR="00ED522E">
        <w:rPr>
          <w:rFonts w:ascii="Times New Roman" w:hAnsi="Times New Roman"/>
          <w:sz w:val="24"/>
          <w:szCs w:val="24"/>
          <w:lang w:val="en-CA"/>
        </w:rPr>
        <w:t xml:space="preserve">therefore </w:t>
      </w:r>
      <w:r w:rsidRPr="00C770E5">
        <w:rPr>
          <w:rFonts w:ascii="Times New Roman" w:hAnsi="Times New Roman"/>
          <w:sz w:val="24"/>
          <w:szCs w:val="24"/>
          <w:lang w:val="en-CA"/>
        </w:rPr>
        <w:t>unacceptable.</w:t>
      </w:r>
      <w:r w:rsidR="00E57510">
        <w:rPr>
          <w:rFonts w:ascii="Times New Roman" w:hAnsi="Times New Roman"/>
          <w:sz w:val="24"/>
          <w:szCs w:val="24"/>
          <w:lang w:val="en-CA"/>
        </w:rPr>
        <w:t xml:space="preserve">  </w:t>
      </w:r>
      <w:r w:rsidR="0028497D">
        <w:rPr>
          <w:rFonts w:ascii="Times New Roman" w:hAnsi="Times New Roman"/>
          <w:sz w:val="24"/>
          <w:szCs w:val="24"/>
          <w:lang w:val="en-CA"/>
        </w:rPr>
        <w:t xml:space="preserve">Furthermore, </w:t>
      </w:r>
      <w:r w:rsidR="008D4767">
        <w:rPr>
          <w:rFonts w:ascii="Times New Roman" w:hAnsi="Times New Roman"/>
          <w:sz w:val="24"/>
          <w:szCs w:val="24"/>
          <w:lang w:val="en-CA"/>
        </w:rPr>
        <w:t xml:space="preserve">the </w:t>
      </w:r>
      <w:r w:rsidR="0028497D">
        <w:rPr>
          <w:rFonts w:ascii="Times New Roman" w:hAnsi="Times New Roman"/>
          <w:sz w:val="24"/>
          <w:szCs w:val="24"/>
          <w:lang w:val="en-CA"/>
        </w:rPr>
        <w:t xml:space="preserve">charter </w:t>
      </w:r>
      <w:r w:rsidRPr="00C770E5">
        <w:rPr>
          <w:rFonts w:ascii="Times New Roman" w:hAnsi="Times New Roman"/>
          <w:sz w:val="24"/>
          <w:szCs w:val="24"/>
        </w:rPr>
        <w:t xml:space="preserve">guarantees certain </w:t>
      </w:r>
      <w:hyperlink r:id="rId12" w:tooltip="Politics of Canada" w:history="1">
        <w:r w:rsidRPr="00C770E5">
          <w:rPr>
            <w:rStyle w:val="Hyperlink"/>
            <w:rFonts w:ascii="Times New Roman" w:hAnsi="Times New Roman"/>
            <w:color w:val="auto"/>
            <w:sz w:val="24"/>
            <w:szCs w:val="24"/>
            <w:u w:val="none"/>
          </w:rPr>
          <w:t>political</w:t>
        </w:r>
      </w:hyperlink>
      <w:r w:rsidRPr="00C770E5">
        <w:rPr>
          <w:rFonts w:ascii="Times New Roman" w:hAnsi="Times New Roman"/>
          <w:sz w:val="24"/>
          <w:szCs w:val="24"/>
        </w:rPr>
        <w:t xml:space="preserve"> and </w:t>
      </w:r>
      <w:hyperlink r:id="rId13" w:tooltip="Civil rights" w:history="1">
        <w:r w:rsidRPr="00C770E5">
          <w:rPr>
            <w:rStyle w:val="Hyperlink"/>
            <w:rFonts w:ascii="Times New Roman" w:hAnsi="Times New Roman"/>
            <w:color w:val="auto"/>
            <w:sz w:val="24"/>
            <w:szCs w:val="24"/>
            <w:u w:val="none"/>
          </w:rPr>
          <w:t>civil rights</w:t>
        </w:r>
      </w:hyperlink>
      <w:r w:rsidRPr="00C770E5">
        <w:rPr>
          <w:rFonts w:ascii="Times New Roman" w:hAnsi="Times New Roman"/>
          <w:sz w:val="24"/>
          <w:szCs w:val="24"/>
        </w:rPr>
        <w:t xml:space="preserve"> to Canadian citizens </w:t>
      </w:r>
      <w:r w:rsidR="002E3E73">
        <w:rPr>
          <w:rFonts w:ascii="Times New Roman" w:hAnsi="Times New Roman"/>
          <w:sz w:val="24"/>
          <w:szCs w:val="24"/>
        </w:rPr>
        <w:t xml:space="preserve">and must </w:t>
      </w:r>
      <w:r w:rsidR="0028497D">
        <w:rPr>
          <w:rFonts w:ascii="Times New Roman" w:hAnsi="Times New Roman"/>
          <w:sz w:val="24"/>
          <w:szCs w:val="24"/>
        </w:rPr>
        <w:t xml:space="preserve">be </w:t>
      </w:r>
      <w:r w:rsidR="002E3E73">
        <w:rPr>
          <w:rFonts w:ascii="Times New Roman" w:hAnsi="Times New Roman"/>
          <w:sz w:val="24"/>
          <w:szCs w:val="24"/>
        </w:rPr>
        <w:t>respected by</w:t>
      </w:r>
      <w:r w:rsidRPr="00C770E5">
        <w:rPr>
          <w:rFonts w:ascii="Times New Roman" w:hAnsi="Times New Roman"/>
          <w:sz w:val="24"/>
          <w:szCs w:val="24"/>
        </w:rPr>
        <w:t xml:space="preserve"> all levels of </w:t>
      </w:r>
      <w:hyperlink r:id="rId14" w:tooltip="Government of Canada" w:history="1">
        <w:r w:rsidRPr="00C770E5">
          <w:rPr>
            <w:rStyle w:val="Hyperlink"/>
            <w:rFonts w:ascii="Times New Roman" w:hAnsi="Times New Roman"/>
            <w:color w:val="auto"/>
            <w:sz w:val="24"/>
            <w:szCs w:val="24"/>
            <w:u w:val="none"/>
          </w:rPr>
          <w:t>government</w:t>
        </w:r>
      </w:hyperlink>
      <w:r w:rsidRPr="00C770E5">
        <w:rPr>
          <w:rFonts w:ascii="Times New Roman" w:hAnsi="Times New Roman"/>
          <w:sz w:val="24"/>
          <w:szCs w:val="24"/>
        </w:rPr>
        <w:t xml:space="preserve">. </w:t>
      </w:r>
      <w:r w:rsidRPr="002E3E73">
        <w:rPr>
          <w:rFonts w:ascii="Times New Roman" w:hAnsi="Times New Roman"/>
          <w:sz w:val="24"/>
          <w:szCs w:val="24"/>
        </w:rPr>
        <w:t xml:space="preserve">The </w:t>
      </w:r>
      <w:r w:rsidRPr="002E3E73">
        <w:rPr>
          <w:rFonts w:ascii="Times New Roman" w:hAnsi="Times New Roman"/>
          <w:iCs/>
          <w:sz w:val="24"/>
          <w:szCs w:val="24"/>
        </w:rPr>
        <w:t xml:space="preserve">Charter </w:t>
      </w:r>
      <w:r w:rsidRPr="002E3E73">
        <w:rPr>
          <w:rFonts w:ascii="Times New Roman" w:hAnsi="Times New Roman"/>
          <w:sz w:val="24"/>
          <w:szCs w:val="24"/>
        </w:rPr>
        <w:t>states</w:t>
      </w:r>
      <w:r w:rsidRPr="00C770E5">
        <w:rPr>
          <w:rFonts w:ascii="Times New Roman" w:hAnsi="Times New Roman"/>
          <w:i/>
          <w:sz w:val="24"/>
          <w:szCs w:val="24"/>
        </w:rPr>
        <w:t>:</w:t>
      </w:r>
      <w:r w:rsidRPr="00C770E5">
        <w:rPr>
          <w:rFonts w:ascii="Times New Roman" w:hAnsi="Times New Roman"/>
          <w:sz w:val="24"/>
          <w:szCs w:val="24"/>
        </w:rPr>
        <w:t xml:space="preserve"> “Every individual is equal before and under the law and has the right to the equal protection and equal benefit of the law without discrimination“</w:t>
      </w:r>
      <w:r w:rsidRPr="00C770E5">
        <w:rPr>
          <w:rFonts w:ascii="Times New Roman" w:hAnsi="Times New Roman"/>
          <w:sz w:val="24"/>
          <w:szCs w:val="24"/>
          <w:vertAlign w:val="superscript"/>
        </w:rPr>
        <w:footnoteReference w:id="4"/>
      </w:r>
      <w:r w:rsidR="008C5E9F">
        <w:rPr>
          <w:rFonts w:ascii="Times New Roman" w:hAnsi="Times New Roman"/>
          <w:sz w:val="24"/>
          <w:szCs w:val="24"/>
        </w:rPr>
        <w:t xml:space="preserve"> Of particular interest herein, </w:t>
      </w:r>
      <w:r w:rsidR="008C5E9F" w:rsidRPr="008C5E9F">
        <w:rPr>
          <w:rFonts w:ascii="Times New Roman" w:hAnsi="Times New Roman"/>
          <w:sz w:val="24"/>
          <w:szCs w:val="24"/>
        </w:rPr>
        <w:t xml:space="preserve">Section 15 of </w:t>
      </w:r>
      <w:r w:rsidR="008C5E9F">
        <w:rPr>
          <w:rFonts w:ascii="Times New Roman" w:hAnsi="Times New Roman"/>
          <w:sz w:val="24"/>
          <w:szCs w:val="24"/>
        </w:rPr>
        <w:t xml:space="preserve">the charter, which </w:t>
      </w:r>
      <w:r w:rsidR="008C5E9F" w:rsidRPr="008C5E9F">
        <w:rPr>
          <w:rFonts w:ascii="Times New Roman" w:hAnsi="Times New Roman"/>
          <w:sz w:val="24"/>
          <w:szCs w:val="24"/>
        </w:rPr>
        <w:t>came into force in 1985</w:t>
      </w:r>
      <w:r w:rsidR="008C5E9F">
        <w:rPr>
          <w:rFonts w:ascii="Times New Roman" w:hAnsi="Times New Roman"/>
          <w:sz w:val="24"/>
          <w:szCs w:val="24"/>
        </w:rPr>
        <w:t>,</w:t>
      </w:r>
      <w:r w:rsidR="008C5E9F" w:rsidRPr="008C5E9F">
        <w:rPr>
          <w:rFonts w:ascii="Times New Roman" w:hAnsi="Times New Roman"/>
          <w:sz w:val="24"/>
          <w:szCs w:val="24"/>
        </w:rPr>
        <w:t xml:space="preserve"> guarantees the right to equality before and under the law, and to equal protection and benefit of the law, w</w:t>
      </w:r>
      <w:r w:rsidR="008D4767">
        <w:rPr>
          <w:rFonts w:ascii="Times New Roman" w:hAnsi="Times New Roman"/>
          <w:sz w:val="24"/>
          <w:szCs w:val="24"/>
        </w:rPr>
        <w:t>ithout discrimination based on</w:t>
      </w:r>
      <w:r w:rsidR="006A768B">
        <w:rPr>
          <w:rFonts w:ascii="Times New Roman" w:hAnsi="Times New Roman"/>
          <w:sz w:val="24"/>
          <w:szCs w:val="24"/>
        </w:rPr>
        <w:t xml:space="preserve"> </w:t>
      </w:r>
      <w:r w:rsidR="008C5E9F" w:rsidRPr="008C5E9F">
        <w:rPr>
          <w:rFonts w:ascii="Times New Roman" w:hAnsi="Times New Roman"/>
          <w:sz w:val="24"/>
          <w:szCs w:val="24"/>
        </w:rPr>
        <w:t>physical or mental disability.</w:t>
      </w:r>
    </w:p>
    <w:p w14:paraId="1D400BB9" w14:textId="425DE7AD" w:rsidR="00840E8D" w:rsidRPr="00C770E5" w:rsidRDefault="00840E8D" w:rsidP="00FA344F">
      <w:pPr>
        <w:spacing w:line="240" w:lineRule="auto"/>
        <w:rPr>
          <w:rFonts w:ascii="Times New Roman" w:hAnsi="Times New Roman"/>
          <w:sz w:val="24"/>
          <w:szCs w:val="24"/>
          <w:lang w:val="en-CA"/>
        </w:rPr>
      </w:pPr>
      <w:r w:rsidRPr="00C770E5">
        <w:rPr>
          <w:rFonts w:ascii="Times New Roman" w:hAnsi="Times New Roman"/>
          <w:sz w:val="24"/>
          <w:szCs w:val="24"/>
          <w:lang w:val="en-CA"/>
        </w:rPr>
        <w:t xml:space="preserve">The Charter </w:t>
      </w:r>
      <w:r w:rsidR="00E57510">
        <w:rPr>
          <w:rFonts w:ascii="Times New Roman" w:hAnsi="Times New Roman"/>
          <w:sz w:val="24"/>
          <w:szCs w:val="24"/>
          <w:lang w:val="en-CA"/>
        </w:rPr>
        <w:t xml:space="preserve">ensures </w:t>
      </w:r>
      <w:r w:rsidRPr="00C770E5">
        <w:rPr>
          <w:rFonts w:ascii="Times New Roman" w:hAnsi="Times New Roman"/>
          <w:sz w:val="24"/>
          <w:szCs w:val="24"/>
          <w:lang w:val="en-CA"/>
        </w:rPr>
        <w:t>the following human rights and fundamental freedoms to all Canadians:</w:t>
      </w:r>
    </w:p>
    <w:p w14:paraId="3D0E76D9" w14:textId="77777777"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life, liberty and security of the person and enjoyment of property, and the right not to be deprived thereof except by due process of law</w:t>
      </w:r>
    </w:p>
    <w:p w14:paraId="6EF236F9" w14:textId="3409AC3D"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equality before the law and its protection</w:t>
      </w:r>
    </w:p>
    <w:p w14:paraId="5D33EDFC" w14:textId="72215D86"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freedom of religion, speech, assembly and association, and the press</w:t>
      </w:r>
    </w:p>
    <w:p w14:paraId="2C3DBC62" w14:textId="050DD4D2"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lastRenderedPageBreak/>
        <w:t>the right not to be arbitrarily detained, imprisoned or exiled</w:t>
      </w:r>
    </w:p>
    <w:p w14:paraId="5770BB4A" w14:textId="7EAA2891"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not to receive cruel and unusual punishment</w:t>
      </w:r>
    </w:p>
    <w:p w14:paraId="1ACDEEDC" w14:textId="60E3504A"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be informed promptly of the reason for arrest</w:t>
      </w:r>
    </w:p>
    <w:p w14:paraId="695133C1" w14:textId="16C4F6B5"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retain and</w:t>
      </w:r>
      <w:r w:rsidR="002E3E73">
        <w:rPr>
          <w:rFonts w:ascii="Times New Roman" w:hAnsi="Times New Roman"/>
          <w:sz w:val="24"/>
          <w:szCs w:val="24"/>
          <w:lang w:val="en-CA"/>
        </w:rPr>
        <w:t xml:space="preserve"> instruct counsel without delay</w:t>
      </w:r>
    </w:p>
    <w:p w14:paraId="6B3B580A" w14:textId="77777777"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 xml:space="preserve">the right to obtain a writ of </w:t>
      </w:r>
      <w:r w:rsidRPr="00C770E5">
        <w:rPr>
          <w:rFonts w:ascii="Times New Roman" w:hAnsi="Times New Roman"/>
          <w:i/>
          <w:iCs/>
          <w:sz w:val="24"/>
          <w:szCs w:val="24"/>
          <w:lang w:val="en-CA"/>
        </w:rPr>
        <w:t xml:space="preserve">habeas corpus </w:t>
      </w:r>
      <w:r w:rsidRPr="00C770E5">
        <w:rPr>
          <w:rFonts w:ascii="Times New Roman" w:hAnsi="Times New Roman"/>
          <w:sz w:val="24"/>
          <w:szCs w:val="24"/>
          <w:lang w:val="en-CA"/>
        </w:rPr>
        <w:t>to determine the validity of detention</w:t>
      </w:r>
    </w:p>
    <w:p w14:paraId="5EAD6B2C" w14:textId="77777777"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 xml:space="preserve">the right not to give evidence if denied counsel, </w:t>
      </w:r>
    </w:p>
    <w:p w14:paraId="3DF5546C" w14:textId="77777777"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protection against self-incrimination</w:t>
      </w:r>
    </w:p>
    <w:p w14:paraId="07B47A1F" w14:textId="1D393A13"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a fair hearing</w:t>
      </w:r>
    </w:p>
    <w:p w14:paraId="31BDA44B" w14:textId="3775A6D9"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be presumed innocent until proven guilty</w:t>
      </w:r>
    </w:p>
    <w:p w14:paraId="5354B174" w14:textId="77777777"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reasonable bail</w:t>
      </w:r>
    </w:p>
    <w:p w14:paraId="732891AB" w14:textId="378E924C" w:rsidR="00840E8D" w:rsidRPr="00C770E5" w:rsidRDefault="00840E8D" w:rsidP="00917B48">
      <w:pPr>
        <w:numPr>
          <w:ilvl w:val="0"/>
          <w:numId w:val="1"/>
        </w:numPr>
        <w:spacing w:line="240" w:lineRule="auto"/>
        <w:rPr>
          <w:rFonts w:ascii="Times New Roman" w:hAnsi="Times New Roman"/>
          <w:sz w:val="24"/>
          <w:szCs w:val="24"/>
          <w:lang w:val="en-CA"/>
        </w:rPr>
      </w:pPr>
      <w:r w:rsidRPr="00C770E5">
        <w:rPr>
          <w:rFonts w:ascii="Times New Roman" w:hAnsi="Times New Roman"/>
          <w:sz w:val="24"/>
          <w:szCs w:val="24"/>
          <w:lang w:val="en-CA"/>
        </w:rPr>
        <w:t>the right to an interpreter in any legal proceedings</w:t>
      </w:r>
    </w:p>
    <w:p w14:paraId="6EFE7000" w14:textId="3EE5F4A4" w:rsidR="00A219A8" w:rsidRDefault="00840E8D" w:rsidP="00A219A8">
      <w:pPr>
        <w:spacing w:line="240" w:lineRule="auto"/>
        <w:rPr>
          <w:rFonts w:ascii="Times New Roman" w:hAnsi="Times New Roman"/>
          <w:sz w:val="24"/>
          <w:szCs w:val="24"/>
        </w:rPr>
      </w:pPr>
      <w:r w:rsidRPr="00C770E5">
        <w:rPr>
          <w:rFonts w:ascii="Times New Roman" w:hAnsi="Times New Roman"/>
          <w:sz w:val="24"/>
          <w:szCs w:val="24"/>
          <w:lang w:val="en-CA"/>
        </w:rPr>
        <w:t>The Charter applies to actions of the government at all levels. Section 32 states that the C</w:t>
      </w:r>
      <w:r w:rsidR="002E3E73">
        <w:rPr>
          <w:rFonts w:ascii="Times New Roman" w:hAnsi="Times New Roman"/>
          <w:sz w:val="24"/>
          <w:szCs w:val="24"/>
          <w:lang w:val="en-CA"/>
        </w:rPr>
        <w:t>harter applies to parliament,</w:t>
      </w:r>
      <w:r w:rsidRPr="00C770E5">
        <w:rPr>
          <w:rFonts w:ascii="Times New Roman" w:hAnsi="Times New Roman"/>
          <w:sz w:val="24"/>
          <w:szCs w:val="24"/>
          <w:lang w:val="en-CA"/>
        </w:rPr>
        <w:t xml:space="preserve"> to </w:t>
      </w:r>
      <w:r w:rsidR="002E3E73">
        <w:rPr>
          <w:rFonts w:ascii="Times New Roman" w:hAnsi="Times New Roman"/>
          <w:sz w:val="24"/>
          <w:szCs w:val="24"/>
          <w:lang w:val="en-CA"/>
        </w:rPr>
        <w:t xml:space="preserve">the </w:t>
      </w:r>
      <w:r w:rsidRPr="00C770E5">
        <w:rPr>
          <w:rFonts w:ascii="Times New Roman" w:hAnsi="Times New Roman"/>
          <w:sz w:val="24"/>
          <w:szCs w:val="24"/>
          <w:lang w:val="en-CA"/>
        </w:rPr>
        <w:t>federal and provincial legislatures</w:t>
      </w:r>
      <w:r w:rsidR="00DB1AC0">
        <w:rPr>
          <w:rFonts w:ascii="Times New Roman" w:hAnsi="Times New Roman"/>
          <w:sz w:val="24"/>
          <w:szCs w:val="24"/>
          <w:lang w:val="en-CA"/>
        </w:rPr>
        <w:t>,</w:t>
      </w:r>
      <w:r w:rsidRPr="00C770E5">
        <w:rPr>
          <w:rFonts w:ascii="Times New Roman" w:hAnsi="Times New Roman"/>
          <w:sz w:val="24"/>
          <w:szCs w:val="24"/>
          <w:lang w:val="en-CA"/>
        </w:rPr>
        <w:t xml:space="preserve"> and to </w:t>
      </w:r>
      <w:r w:rsidR="002E3E73">
        <w:rPr>
          <w:rFonts w:ascii="Times New Roman" w:hAnsi="Times New Roman"/>
          <w:sz w:val="24"/>
          <w:szCs w:val="24"/>
          <w:lang w:val="en-CA"/>
        </w:rPr>
        <w:t xml:space="preserve">the </w:t>
      </w:r>
      <w:r w:rsidRPr="00C770E5">
        <w:rPr>
          <w:rFonts w:ascii="Times New Roman" w:hAnsi="Times New Roman"/>
          <w:sz w:val="24"/>
          <w:szCs w:val="24"/>
          <w:lang w:val="en-CA"/>
        </w:rPr>
        <w:t xml:space="preserve">federal and provincial governments. </w:t>
      </w:r>
      <w:r w:rsidR="002E3E73">
        <w:rPr>
          <w:rFonts w:ascii="Times New Roman" w:hAnsi="Times New Roman"/>
          <w:sz w:val="24"/>
          <w:szCs w:val="24"/>
        </w:rPr>
        <w:t>Furthermore, t</w:t>
      </w:r>
      <w:r w:rsidRPr="00C770E5">
        <w:rPr>
          <w:rFonts w:ascii="Times New Roman" w:hAnsi="Times New Roman"/>
          <w:sz w:val="24"/>
          <w:szCs w:val="24"/>
        </w:rPr>
        <w:t>he Charter applies to</w:t>
      </w:r>
      <w:r w:rsidR="002E3E73">
        <w:rPr>
          <w:rFonts w:ascii="Times New Roman" w:hAnsi="Times New Roman"/>
          <w:sz w:val="24"/>
          <w:szCs w:val="24"/>
        </w:rPr>
        <w:t xml:space="preserve"> people working for either the federal g</w:t>
      </w:r>
      <w:r w:rsidRPr="00C770E5">
        <w:rPr>
          <w:rFonts w:ascii="Times New Roman" w:hAnsi="Times New Roman"/>
          <w:sz w:val="24"/>
          <w:szCs w:val="24"/>
        </w:rPr>
        <w:t xml:space="preserve">overnment or </w:t>
      </w:r>
      <w:r w:rsidR="002E3E73">
        <w:rPr>
          <w:rFonts w:ascii="Times New Roman" w:hAnsi="Times New Roman"/>
          <w:sz w:val="24"/>
          <w:szCs w:val="24"/>
        </w:rPr>
        <w:t xml:space="preserve">for </w:t>
      </w:r>
      <w:r w:rsidRPr="00C770E5">
        <w:rPr>
          <w:rFonts w:ascii="Times New Roman" w:hAnsi="Times New Roman"/>
          <w:sz w:val="24"/>
          <w:szCs w:val="24"/>
        </w:rPr>
        <w:t>a pr</w:t>
      </w:r>
      <w:r w:rsidR="002E3E73">
        <w:rPr>
          <w:rFonts w:ascii="Times New Roman" w:hAnsi="Times New Roman"/>
          <w:sz w:val="24"/>
          <w:szCs w:val="24"/>
        </w:rPr>
        <w:t>ivate company regulated by the f</w:t>
      </w:r>
      <w:r w:rsidRPr="00C770E5">
        <w:rPr>
          <w:rFonts w:ascii="Times New Roman" w:hAnsi="Times New Roman"/>
          <w:sz w:val="24"/>
          <w:szCs w:val="24"/>
        </w:rPr>
        <w:t>edera</w:t>
      </w:r>
      <w:r w:rsidR="002E3E73">
        <w:rPr>
          <w:rFonts w:ascii="Times New Roman" w:hAnsi="Times New Roman"/>
          <w:sz w:val="24"/>
          <w:szCs w:val="24"/>
        </w:rPr>
        <w:t>l g</w:t>
      </w:r>
      <w:r w:rsidRPr="00C770E5">
        <w:rPr>
          <w:rFonts w:ascii="Times New Roman" w:hAnsi="Times New Roman"/>
          <w:sz w:val="24"/>
          <w:szCs w:val="24"/>
        </w:rPr>
        <w:t>overnment. It also applies to anyone who receives goods and services from an</w:t>
      </w:r>
      <w:r w:rsidR="002E3E73">
        <w:rPr>
          <w:rFonts w:ascii="Times New Roman" w:hAnsi="Times New Roman"/>
          <w:sz w:val="24"/>
          <w:szCs w:val="24"/>
        </w:rPr>
        <w:t xml:space="preserve">y of those sectors. </w:t>
      </w:r>
      <w:r w:rsidR="008C5E9F">
        <w:rPr>
          <w:rFonts w:ascii="Times New Roman" w:hAnsi="Times New Roman"/>
          <w:sz w:val="24"/>
          <w:szCs w:val="24"/>
        </w:rPr>
        <w:t>As such, all</w:t>
      </w:r>
      <w:r w:rsidR="002E3E73">
        <w:rPr>
          <w:rFonts w:ascii="Times New Roman" w:hAnsi="Times New Roman"/>
          <w:sz w:val="24"/>
          <w:szCs w:val="24"/>
        </w:rPr>
        <w:t xml:space="preserve"> of the federal g</w:t>
      </w:r>
      <w:r w:rsidRPr="00C770E5">
        <w:rPr>
          <w:rFonts w:ascii="Times New Roman" w:hAnsi="Times New Roman"/>
          <w:sz w:val="24"/>
          <w:szCs w:val="24"/>
        </w:rPr>
        <w:t>overnment departments and Crown corporations (such as the CBC o</w:t>
      </w:r>
      <w:r w:rsidR="00DB1AC0">
        <w:rPr>
          <w:rFonts w:ascii="Times New Roman" w:hAnsi="Times New Roman"/>
          <w:sz w:val="24"/>
          <w:szCs w:val="24"/>
        </w:rPr>
        <w:t>r Canada Post) must adhere to the Charter</w:t>
      </w:r>
      <w:r w:rsidR="008C5E9F">
        <w:rPr>
          <w:rFonts w:ascii="Times New Roman" w:hAnsi="Times New Roman"/>
          <w:sz w:val="24"/>
          <w:szCs w:val="24"/>
        </w:rPr>
        <w:t>, and</w:t>
      </w:r>
      <w:r w:rsidR="00DB1AC0">
        <w:rPr>
          <w:rFonts w:ascii="Times New Roman" w:hAnsi="Times New Roman"/>
          <w:sz w:val="24"/>
          <w:szCs w:val="24"/>
        </w:rPr>
        <w:t xml:space="preserve"> they</w:t>
      </w:r>
      <w:r w:rsidR="008C5E9F">
        <w:rPr>
          <w:rFonts w:ascii="Times New Roman" w:hAnsi="Times New Roman"/>
          <w:sz w:val="24"/>
          <w:szCs w:val="24"/>
        </w:rPr>
        <w:t xml:space="preserve"> are thus prohibited</w:t>
      </w:r>
      <w:r w:rsidR="008C5E9F" w:rsidRPr="008C5E9F">
        <w:rPr>
          <w:rFonts w:ascii="Times New Roman" w:hAnsi="Times New Roman"/>
          <w:sz w:val="24"/>
          <w:szCs w:val="24"/>
        </w:rPr>
        <w:t xml:space="preserve"> from discriminating against persons with disabilities in their laws and programs</w:t>
      </w:r>
      <w:r w:rsidRPr="00C770E5">
        <w:rPr>
          <w:rFonts w:ascii="Times New Roman" w:hAnsi="Times New Roman"/>
          <w:sz w:val="24"/>
          <w:szCs w:val="24"/>
        </w:rPr>
        <w:t xml:space="preserve">. Private companies such as railroads, airlines, banks, telephone companies, and radio or TV stations </w:t>
      </w:r>
      <w:r w:rsidR="008C5E9F">
        <w:rPr>
          <w:rFonts w:ascii="Times New Roman" w:hAnsi="Times New Roman"/>
          <w:sz w:val="24"/>
          <w:szCs w:val="24"/>
        </w:rPr>
        <w:t>are also held to these standards</w:t>
      </w:r>
      <w:r w:rsidR="006A768B">
        <w:rPr>
          <w:rFonts w:ascii="Times New Roman" w:hAnsi="Times New Roman"/>
          <w:sz w:val="24"/>
          <w:szCs w:val="24"/>
        </w:rPr>
        <w:t xml:space="preserve"> (See the Andrews case: </w:t>
      </w:r>
      <w:r w:rsidR="006A768B" w:rsidRPr="006A768B">
        <w:rPr>
          <w:rFonts w:ascii="Times New Roman" w:hAnsi="Times New Roman"/>
          <w:sz w:val="24"/>
          <w:szCs w:val="24"/>
        </w:rPr>
        <w:t>http://www.un.org/disabilities/convention/conventionfull.shtml</w:t>
      </w:r>
      <w:r w:rsidR="006A768B">
        <w:rPr>
          <w:rFonts w:ascii="Times New Roman" w:hAnsi="Times New Roman"/>
          <w:sz w:val="24"/>
          <w:szCs w:val="24"/>
        </w:rPr>
        <w:t>).</w:t>
      </w:r>
    </w:p>
    <w:p w14:paraId="63B56762" w14:textId="77777777" w:rsidR="0032268D" w:rsidRDefault="0032268D" w:rsidP="00A219A8">
      <w:pPr>
        <w:spacing w:line="240" w:lineRule="auto"/>
        <w:rPr>
          <w:rFonts w:ascii="Times New Roman" w:hAnsi="Times New Roman"/>
          <w:sz w:val="24"/>
          <w:szCs w:val="24"/>
        </w:rPr>
      </w:pPr>
    </w:p>
    <w:p w14:paraId="5225C43C" w14:textId="350AEF8E" w:rsidR="0032268D" w:rsidRPr="0032268D" w:rsidRDefault="0032268D" w:rsidP="00917B48">
      <w:pPr>
        <w:pStyle w:val="ListParagraph"/>
        <w:numPr>
          <w:ilvl w:val="0"/>
          <w:numId w:val="10"/>
        </w:numPr>
        <w:spacing w:line="240" w:lineRule="auto"/>
        <w:rPr>
          <w:rFonts w:ascii="Times New Roman" w:hAnsi="Times New Roman"/>
          <w:b/>
          <w:sz w:val="24"/>
          <w:szCs w:val="24"/>
        </w:rPr>
      </w:pPr>
      <w:r w:rsidRPr="0032268D">
        <w:rPr>
          <w:rFonts w:ascii="Times New Roman" w:hAnsi="Times New Roman"/>
          <w:b/>
          <w:sz w:val="24"/>
          <w:szCs w:val="24"/>
        </w:rPr>
        <w:t>Federal an</w:t>
      </w:r>
      <w:r>
        <w:rPr>
          <w:rFonts w:ascii="Times New Roman" w:hAnsi="Times New Roman"/>
          <w:b/>
          <w:sz w:val="24"/>
          <w:szCs w:val="24"/>
        </w:rPr>
        <w:t>d Provincial Human Rights Legis</w:t>
      </w:r>
      <w:r w:rsidRPr="0032268D">
        <w:rPr>
          <w:rFonts w:ascii="Times New Roman" w:hAnsi="Times New Roman"/>
          <w:b/>
          <w:sz w:val="24"/>
          <w:szCs w:val="24"/>
        </w:rPr>
        <w:t xml:space="preserve">lation </w:t>
      </w:r>
    </w:p>
    <w:p w14:paraId="7F94EE21" w14:textId="7365C46D" w:rsidR="0032268D" w:rsidRPr="0036638F" w:rsidRDefault="0036638F" w:rsidP="0032268D">
      <w:pPr>
        <w:spacing w:line="240" w:lineRule="auto"/>
        <w:rPr>
          <w:rFonts w:ascii="Times New Roman" w:hAnsi="Times New Roman"/>
          <w:sz w:val="24"/>
          <w:szCs w:val="24"/>
        </w:rPr>
      </w:pPr>
      <w:r w:rsidRPr="0036638F">
        <w:rPr>
          <w:rFonts w:ascii="Times New Roman" w:hAnsi="Times New Roman"/>
          <w:sz w:val="24"/>
          <w:szCs w:val="24"/>
        </w:rPr>
        <w:t xml:space="preserve">Canada's Constitution splits legal responsibility </w:t>
      </w:r>
      <w:r>
        <w:rPr>
          <w:rFonts w:ascii="Times New Roman" w:hAnsi="Times New Roman"/>
          <w:sz w:val="24"/>
          <w:szCs w:val="24"/>
        </w:rPr>
        <w:t>and</w:t>
      </w:r>
      <w:r w:rsidRPr="0036638F">
        <w:rPr>
          <w:rFonts w:ascii="Times New Roman" w:hAnsi="Times New Roman"/>
          <w:sz w:val="24"/>
          <w:szCs w:val="24"/>
        </w:rPr>
        <w:t xml:space="preserve"> jurisdiction between the federal and provi</w:t>
      </w:r>
      <w:r w:rsidR="009D6F32">
        <w:rPr>
          <w:rFonts w:ascii="Times New Roman" w:hAnsi="Times New Roman"/>
          <w:sz w:val="24"/>
          <w:szCs w:val="24"/>
        </w:rPr>
        <w:t>ncial/territorial governments. As such, t</w:t>
      </w:r>
      <w:r w:rsidRPr="0036638F">
        <w:rPr>
          <w:rFonts w:ascii="Times New Roman" w:hAnsi="Times New Roman"/>
          <w:sz w:val="24"/>
          <w:szCs w:val="24"/>
        </w:rPr>
        <w:t>he federal government regulates some employers and service providers who operate on a national level, such as banks and airlines</w:t>
      </w:r>
      <w:r w:rsidR="006156D9">
        <w:rPr>
          <w:rFonts w:ascii="Times New Roman" w:hAnsi="Times New Roman"/>
          <w:sz w:val="24"/>
          <w:szCs w:val="24"/>
        </w:rPr>
        <w:t xml:space="preserve"> and federal government branches and offices</w:t>
      </w:r>
      <w:r w:rsidRPr="0036638F">
        <w:rPr>
          <w:rFonts w:ascii="Times New Roman" w:hAnsi="Times New Roman"/>
          <w:sz w:val="24"/>
          <w:szCs w:val="24"/>
        </w:rPr>
        <w:t xml:space="preserve">, while the provincial/territorial governments regulate other employers </w:t>
      </w:r>
      <w:r>
        <w:rPr>
          <w:rFonts w:ascii="Times New Roman" w:hAnsi="Times New Roman"/>
          <w:sz w:val="24"/>
          <w:szCs w:val="24"/>
        </w:rPr>
        <w:t xml:space="preserve">and service providers </w:t>
      </w:r>
      <w:r w:rsidRPr="0036638F">
        <w:rPr>
          <w:rFonts w:ascii="Times New Roman" w:hAnsi="Times New Roman"/>
          <w:sz w:val="24"/>
          <w:szCs w:val="24"/>
        </w:rPr>
        <w:t>working within their borders.</w:t>
      </w:r>
      <w:r w:rsidR="009D6F32">
        <w:rPr>
          <w:rFonts w:ascii="Times New Roman" w:hAnsi="Times New Roman"/>
          <w:sz w:val="24"/>
          <w:szCs w:val="24"/>
        </w:rPr>
        <w:t xml:space="preserve"> The Canadian Human Rights Act therefore protects individuals seeking employment or services from organizations with federal oversight, while the provincial/territorial human rights acts are applicable to all other services and organizations, which fall under provincial or territorial jurisdiction. </w:t>
      </w:r>
    </w:p>
    <w:p w14:paraId="2BBF379D" w14:textId="77777777" w:rsidR="00F03138" w:rsidRDefault="00F03138" w:rsidP="0032268D">
      <w:pPr>
        <w:spacing w:line="240" w:lineRule="auto"/>
        <w:rPr>
          <w:rFonts w:ascii="Times New Roman" w:hAnsi="Times New Roman"/>
          <w:b/>
          <w:sz w:val="24"/>
          <w:szCs w:val="24"/>
        </w:rPr>
      </w:pPr>
    </w:p>
    <w:p w14:paraId="61C546BE" w14:textId="77777777" w:rsidR="00F03138" w:rsidRDefault="00F03138" w:rsidP="0032268D">
      <w:pPr>
        <w:spacing w:line="240" w:lineRule="auto"/>
        <w:rPr>
          <w:rFonts w:ascii="Times New Roman" w:hAnsi="Times New Roman"/>
          <w:b/>
          <w:sz w:val="24"/>
          <w:szCs w:val="24"/>
        </w:rPr>
      </w:pPr>
    </w:p>
    <w:p w14:paraId="6837D684" w14:textId="77777777" w:rsidR="00F03138" w:rsidRDefault="00F03138" w:rsidP="0032268D">
      <w:pPr>
        <w:spacing w:line="240" w:lineRule="auto"/>
        <w:rPr>
          <w:rFonts w:ascii="Times New Roman" w:hAnsi="Times New Roman"/>
          <w:b/>
          <w:sz w:val="24"/>
          <w:szCs w:val="24"/>
        </w:rPr>
      </w:pPr>
    </w:p>
    <w:p w14:paraId="18C39932" w14:textId="22D8E404" w:rsidR="00273A3B" w:rsidRDefault="00592A7B" w:rsidP="0032268D">
      <w:pPr>
        <w:spacing w:line="240" w:lineRule="auto"/>
        <w:rPr>
          <w:rFonts w:ascii="Times New Roman" w:hAnsi="Times New Roman"/>
          <w:b/>
          <w:sz w:val="24"/>
          <w:szCs w:val="24"/>
        </w:rPr>
      </w:pPr>
      <w:r w:rsidRPr="0032268D">
        <w:rPr>
          <w:rFonts w:ascii="Times New Roman" w:hAnsi="Times New Roman"/>
          <w:b/>
          <w:sz w:val="24"/>
          <w:szCs w:val="24"/>
        </w:rPr>
        <w:t>The Canadian Human Rights Act</w:t>
      </w:r>
    </w:p>
    <w:p w14:paraId="5769E72B" w14:textId="6B82EFDD" w:rsidR="009D6F32" w:rsidRDefault="00273A3B" w:rsidP="0032268D">
      <w:pPr>
        <w:spacing w:line="240" w:lineRule="auto"/>
        <w:rPr>
          <w:rFonts w:ascii="Times New Roman" w:hAnsi="Times New Roman"/>
          <w:sz w:val="24"/>
          <w:szCs w:val="24"/>
        </w:rPr>
      </w:pPr>
      <w:r>
        <w:rPr>
          <w:rFonts w:ascii="Times New Roman" w:hAnsi="Times New Roman"/>
          <w:sz w:val="24"/>
          <w:szCs w:val="24"/>
        </w:rPr>
        <w:t xml:space="preserve">The Canadian Human Rights Act </w:t>
      </w:r>
      <w:r w:rsidR="009D6F32">
        <w:rPr>
          <w:rFonts w:ascii="Times New Roman" w:hAnsi="Times New Roman"/>
          <w:sz w:val="24"/>
          <w:szCs w:val="24"/>
        </w:rPr>
        <w:t xml:space="preserve">(CHRA) </w:t>
      </w:r>
      <w:r>
        <w:rPr>
          <w:rFonts w:ascii="Times New Roman" w:hAnsi="Times New Roman"/>
          <w:sz w:val="24"/>
          <w:szCs w:val="24"/>
        </w:rPr>
        <w:t>was pass</w:t>
      </w:r>
      <w:r w:rsidR="00EF3816">
        <w:rPr>
          <w:rFonts w:ascii="Times New Roman" w:hAnsi="Times New Roman"/>
          <w:sz w:val="24"/>
          <w:szCs w:val="24"/>
        </w:rPr>
        <w:t>ed</w:t>
      </w:r>
      <w:r>
        <w:rPr>
          <w:rFonts w:ascii="Times New Roman" w:hAnsi="Times New Roman"/>
          <w:sz w:val="24"/>
          <w:szCs w:val="24"/>
        </w:rPr>
        <w:t xml:space="preserve"> by parliament in 1977 in order to protect Canadians from discriminatory practices</w:t>
      </w:r>
      <w:r w:rsidR="0074260A">
        <w:rPr>
          <w:rStyle w:val="FootnoteReference"/>
          <w:rFonts w:ascii="Times New Roman" w:hAnsi="Times New Roman"/>
          <w:sz w:val="24"/>
          <w:szCs w:val="24"/>
        </w:rPr>
        <w:footnoteReference w:id="5"/>
      </w:r>
      <w:r>
        <w:rPr>
          <w:rFonts w:ascii="Times New Roman" w:hAnsi="Times New Roman"/>
          <w:sz w:val="24"/>
          <w:szCs w:val="24"/>
        </w:rPr>
        <w:t xml:space="preserve"> based on race, religion, disability or other such group affiliations. </w:t>
      </w:r>
      <w:r w:rsidR="009D6F32">
        <w:rPr>
          <w:rFonts w:ascii="Times New Roman" w:hAnsi="Times New Roman"/>
          <w:sz w:val="24"/>
          <w:szCs w:val="24"/>
        </w:rPr>
        <w:t xml:space="preserve">The CHRA also established the Canadian Human Rights Commission to investigate claims of discrimination and </w:t>
      </w:r>
      <w:r w:rsidR="00DE1BCB">
        <w:rPr>
          <w:rFonts w:ascii="Times New Roman" w:hAnsi="Times New Roman"/>
          <w:sz w:val="24"/>
          <w:szCs w:val="24"/>
        </w:rPr>
        <w:t xml:space="preserve">created </w:t>
      </w:r>
      <w:r w:rsidR="009D6F32">
        <w:rPr>
          <w:rFonts w:ascii="Times New Roman" w:hAnsi="Times New Roman"/>
          <w:sz w:val="24"/>
          <w:szCs w:val="24"/>
        </w:rPr>
        <w:t xml:space="preserve">the Canadian Human Rights Tribunal </w:t>
      </w:r>
      <w:r w:rsidR="00DE1BCB">
        <w:rPr>
          <w:rFonts w:ascii="Times New Roman" w:hAnsi="Times New Roman"/>
          <w:sz w:val="24"/>
          <w:szCs w:val="24"/>
        </w:rPr>
        <w:t xml:space="preserve">in order </w:t>
      </w:r>
      <w:r w:rsidR="009D6F32">
        <w:rPr>
          <w:rFonts w:ascii="Times New Roman" w:hAnsi="Times New Roman"/>
          <w:sz w:val="24"/>
          <w:szCs w:val="24"/>
        </w:rPr>
        <w:t>to hear and judge complaints that are filed</w:t>
      </w:r>
      <w:r w:rsidR="00FA7E1D">
        <w:rPr>
          <w:rFonts w:ascii="Times New Roman" w:hAnsi="Times New Roman"/>
          <w:sz w:val="24"/>
          <w:szCs w:val="24"/>
        </w:rPr>
        <w:t>.</w:t>
      </w:r>
    </w:p>
    <w:p w14:paraId="3B584C70" w14:textId="085D588C" w:rsidR="00B82E9D" w:rsidRPr="00B82E9D" w:rsidRDefault="009D6F32" w:rsidP="00B82E9D">
      <w:pPr>
        <w:pStyle w:val="ListParagraph"/>
        <w:numPr>
          <w:ilvl w:val="0"/>
          <w:numId w:val="23"/>
        </w:numPr>
        <w:rPr>
          <w:rFonts w:ascii="Times New Roman" w:eastAsia="Times New Roman" w:hAnsi="Times New Roman"/>
          <w:b/>
          <w:bCs/>
          <w:color w:val="000000"/>
          <w:sz w:val="24"/>
          <w:szCs w:val="24"/>
          <w:lang w:val="en-CA" w:eastAsia="en-CA"/>
        </w:rPr>
      </w:pPr>
      <w:r w:rsidRPr="00B82E9D">
        <w:rPr>
          <w:rFonts w:ascii="Times New Roman" w:hAnsi="Times New Roman"/>
          <w:sz w:val="24"/>
          <w:szCs w:val="24"/>
        </w:rPr>
        <w:t xml:space="preserve">Under the Act, </w:t>
      </w:r>
      <w:r w:rsidR="00FA7E1D" w:rsidRPr="00B82E9D">
        <w:rPr>
          <w:rFonts w:ascii="Times New Roman" w:hAnsi="Times New Roman"/>
          <w:sz w:val="24"/>
          <w:szCs w:val="24"/>
        </w:rPr>
        <w:t>organizations</w:t>
      </w:r>
      <w:r w:rsidR="0074260A" w:rsidRPr="00B82E9D">
        <w:rPr>
          <w:rFonts w:ascii="Times New Roman" w:hAnsi="Times New Roman"/>
          <w:sz w:val="24"/>
          <w:szCs w:val="24"/>
        </w:rPr>
        <w:t xml:space="preserve"> are bound by a “duty to accommodate” individuals with disabilities, and </w:t>
      </w:r>
      <w:r w:rsidR="00EF3816" w:rsidRPr="00B82E9D">
        <w:rPr>
          <w:rFonts w:ascii="Times New Roman" w:hAnsi="Times New Roman"/>
          <w:sz w:val="24"/>
          <w:szCs w:val="24"/>
        </w:rPr>
        <w:t xml:space="preserve">race and </w:t>
      </w:r>
      <w:r w:rsidRPr="00B82E9D">
        <w:rPr>
          <w:rFonts w:ascii="Times New Roman" w:hAnsi="Times New Roman"/>
          <w:sz w:val="24"/>
          <w:szCs w:val="24"/>
        </w:rPr>
        <w:t xml:space="preserve">physical and mental disabilities are </w:t>
      </w:r>
      <w:r w:rsidR="00EF3816" w:rsidRPr="00B82E9D">
        <w:rPr>
          <w:rFonts w:ascii="Times New Roman" w:hAnsi="Times New Roman"/>
          <w:sz w:val="24"/>
          <w:szCs w:val="24"/>
        </w:rPr>
        <w:t xml:space="preserve">all </w:t>
      </w:r>
      <w:r w:rsidRPr="00B82E9D">
        <w:rPr>
          <w:rFonts w:ascii="Times New Roman" w:hAnsi="Times New Roman"/>
          <w:sz w:val="24"/>
          <w:szCs w:val="24"/>
        </w:rPr>
        <w:t>prohibited grounds of discrimination</w:t>
      </w:r>
      <w:r w:rsidR="0074260A" w:rsidRPr="00B82E9D">
        <w:rPr>
          <w:rFonts w:ascii="Times New Roman" w:hAnsi="Times New Roman"/>
          <w:sz w:val="24"/>
          <w:szCs w:val="24"/>
        </w:rPr>
        <w:t>.</w:t>
      </w:r>
      <w:r w:rsidR="00A72745" w:rsidRPr="00B82E9D">
        <w:rPr>
          <w:rFonts w:ascii="Times New Roman" w:hAnsi="Times New Roman"/>
          <w:sz w:val="24"/>
          <w:szCs w:val="24"/>
        </w:rPr>
        <w:t xml:space="preserve"> </w:t>
      </w:r>
      <w:r w:rsidR="00DE1BCB" w:rsidRPr="00B82E9D">
        <w:rPr>
          <w:rFonts w:ascii="Times New Roman" w:hAnsi="Times New Roman"/>
          <w:sz w:val="24"/>
          <w:szCs w:val="24"/>
        </w:rPr>
        <w:t>As such, all</w:t>
      </w:r>
      <w:r w:rsidR="00EF3816" w:rsidRPr="00B82E9D">
        <w:rPr>
          <w:rFonts w:ascii="Times New Roman" w:hAnsi="Times New Roman"/>
          <w:sz w:val="24"/>
          <w:szCs w:val="24"/>
        </w:rPr>
        <w:t xml:space="preserve"> </w:t>
      </w:r>
      <w:r w:rsidR="00A72745" w:rsidRPr="00B82E9D">
        <w:rPr>
          <w:rFonts w:ascii="Times New Roman" w:hAnsi="Times New Roman"/>
          <w:sz w:val="24"/>
          <w:szCs w:val="24"/>
        </w:rPr>
        <w:t>federally-</w:t>
      </w:r>
      <w:r w:rsidRPr="00B82E9D">
        <w:rPr>
          <w:rFonts w:ascii="Times New Roman" w:hAnsi="Times New Roman"/>
          <w:sz w:val="24"/>
          <w:szCs w:val="24"/>
        </w:rPr>
        <w:t xml:space="preserve">regulated employers are </w:t>
      </w:r>
      <w:r w:rsidR="00A72745" w:rsidRPr="00B82E9D">
        <w:rPr>
          <w:rFonts w:ascii="Times New Roman" w:hAnsi="Times New Roman"/>
          <w:sz w:val="24"/>
          <w:szCs w:val="24"/>
        </w:rPr>
        <w:t xml:space="preserve">therefore </w:t>
      </w:r>
      <w:r w:rsidR="0074260A" w:rsidRPr="00B82E9D">
        <w:rPr>
          <w:rFonts w:ascii="Times New Roman" w:hAnsi="Times New Roman"/>
          <w:sz w:val="24"/>
          <w:szCs w:val="24"/>
        </w:rPr>
        <w:t xml:space="preserve">required </w:t>
      </w:r>
      <w:r w:rsidRPr="00B82E9D">
        <w:rPr>
          <w:rFonts w:ascii="Times New Roman" w:hAnsi="Times New Roman"/>
          <w:sz w:val="24"/>
          <w:szCs w:val="24"/>
        </w:rPr>
        <w:t>by law to prevent discrimination and to provide access and support to individu</w:t>
      </w:r>
      <w:r w:rsidR="0074260A" w:rsidRPr="00B82E9D">
        <w:rPr>
          <w:rFonts w:ascii="Times New Roman" w:hAnsi="Times New Roman"/>
          <w:sz w:val="24"/>
          <w:szCs w:val="24"/>
        </w:rPr>
        <w:t xml:space="preserve">als with disabilities. This duty to </w:t>
      </w:r>
      <w:r w:rsidRPr="00B82E9D">
        <w:rPr>
          <w:rFonts w:ascii="Times New Roman" w:hAnsi="Times New Roman"/>
          <w:sz w:val="24"/>
          <w:szCs w:val="24"/>
        </w:rPr>
        <w:t>accommodate persons with disabilities</w:t>
      </w:r>
      <w:r w:rsidR="0074260A" w:rsidRPr="00B82E9D">
        <w:rPr>
          <w:rFonts w:ascii="Times New Roman" w:hAnsi="Times New Roman"/>
          <w:sz w:val="24"/>
          <w:szCs w:val="24"/>
        </w:rPr>
        <w:t xml:space="preserve">, however, is only compulsory </w:t>
      </w:r>
      <w:r w:rsidRPr="00B82E9D">
        <w:rPr>
          <w:rFonts w:ascii="Times New Roman" w:hAnsi="Times New Roman"/>
          <w:sz w:val="24"/>
          <w:szCs w:val="24"/>
        </w:rPr>
        <w:t xml:space="preserve">to the point of the employers' "undue hardship." Health, safety and cost </w:t>
      </w:r>
      <w:r w:rsidR="0074260A" w:rsidRPr="00B82E9D">
        <w:rPr>
          <w:rFonts w:ascii="Times New Roman" w:hAnsi="Times New Roman"/>
          <w:sz w:val="24"/>
          <w:szCs w:val="24"/>
        </w:rPr>
        <w:t>concerns</w:t>
      </w:r>
      <w:r w:rsidRPr="00B82E9D">
        <w:rPr>
          <w:rFonts w:ascii="Times New Roman" w:hAnsi="Times New Roman"/>
          <w:sz w:val="24"/>
          <w:szCs w:val="24"/>
        </w:rPr>
        <w:t xml:space="preserve"> may make accommodation to</w:t>
      </w:r>
      <w:r w:rsidR="0074260A" w:rsidRPr="00B82E9D">
        <w:rPr>
          <w:rFonts w:ascii="Times New Roman" w:hAnsi="Times New Roman"/>
          <w:sz w:val="24"/>
          <w:szCs w:val="24"/>
        </w:rPr>
        <w:t>o</w:t>
      </w:r>
      <w:r w:rsidRPr="00B82E9D">
        <w:rPr>
          <w:rFonts w:ascii="Times New Roman" w:hAnsi="Times New Roman"/>
          <w:sz w:val="24"/>
          <w:szCs w:val="24"/>
        </w:rPr>
        <w:t xml:space="preserve"> difficult</w:t>
      </w:r>
      <w:r w:rsidR="0074260A" w:rsidRPr="00B82E9D">
        <w:rPr>
          <w:rFonts w:ascii="Times New Roman" w:hAnsi="Times New Roman"/>
          <w:sz w:val="24"/>
          <w:szCs w:val="24"/>
        </w:rPr>
        <w:t xml:space="preserve"> or </w:t>
      </w:r>
      <w:r w:rsidR="00FA7E1D" w:rsidRPr="00B82E9D">
        <w:rPr>
          <w:rFonts w:ascii="Times New Roman" w:hAnsi="Times New Roman"/>
          <w:sz w:val="24"/>
          <w:szCs w:val="24"/>
        </w:rPr>
        <w:t xml:space="preserve">too </w:t>
      </w:r>
      <w:r w:rsidR="0074260A" w:rsidRPr="00B82E9D">
        <w:rPr>
          <w:rFonts w:ascii="Times New Roman" w:hAnsi="Times New Roman"/>
          <w:sz w:val="24"/>
          <w:szCs w:val="24"/>
        </w:rPr>
        <w:t xml:space="preserve">hazardous for the employer, but the </w:t>
      </w:r>
      <w:r w:rsidRPr="00B82E9D">
        <w:rPr>
          <w:rFonts w:ascii="Times New Roman" w:hAnsi="Times New Roman"/>
          <w:sz w:val="24"/>
          <w:szCs w:val="24"/>
        </w:rPr>
        <w:t>employer has to show that that is the case.</w:t>
      </w:r>
      <w:r w:rsidR="00FA7E1D" w:rsidRPr="00B82E9D">
        <w:rPr>
          <w:rFonts w:ascii="Times New Roman" w:hAnsi="Times New Roman"/>
          <w:sz w:val="24"/>
          <w:szCs w:val="24"/>
        </w:rPr>
        <w:t xml:space="preserve"> Typical accommodations that are required by organizations that provide services for the public include making the environment accessible to wheelchair users</w:t>
      </w:r>
      <w:r w:rsidR="00B82E9D" w:rsidRPr="00B82E9D">
        <w:rPr>
          <w:rFonts w:ascii="Times New Roman" w:hAnsi="Times New Roman"/>
          <w:sz w:val="24"/>
          <w:szCs w:val="24"/>
        </w:rPr>
        <w:t xml:space="preserve">. For example, </w:t>
      </w:r>
      <w:r w:rsidR="00B82E9D">
        <w:rPr>
          <w:rFonts w:ascii="Times New Roman" w:hAnsi="Times New Roman"/>
          <w:sz w:val="24"/>
          <w:szCs w:val="24"/>
        </w:rPr>
        <w:t>“</w:t>
      </w:r>
      <w:r w:rsidR="00B82E9D" w:rsidRPr="00B82E9D">
        <w:rPr>
          <w:rFonts w:ascii="Times New Roman" w:eastAsia="Times New Roman" w:hAnsi="Times New Roman"/>
          <w:color w:val="000000"/>
          <w:sz w:val="24"/>
          <w:szCs w:val="24"/>
          <w:lang w:val="en-CA" w:eastAsia="en-CA"/>
        </w:rPr>
        <w:t xml:space="preserve">an employer requires all employees to have a valid driver’s licence. People who cannot drive due to a disability are not given an opportunity to show how they could still perform the job by, for example, using public transit. This may be a case of discrimination based on the ground of </w:t>
      </w:r>
      <w:r w:rsidR="00B82E9D" w:rsidRPr="00B82E9D">
        <w:rPr>
          <w:rFonts w:ascii="Times New Roman" w:eastAsia="Times New Roman" w:hAnsi="Times New Roman"/>
          <w:bCs/>
          <w:color w:val="000000"/>
          <w:sz w:val="24"/>
          <w:szCs w:val="24"/>
          <w:lang w:val="en-CA" w:eastAsia="en-CA"/>
        </w:rPr>
        <w:t>disability”</w:t>
      </w:r>
      <w:r w:rsidR="00EA76B5">
        <w:rPr>
          <w:rFonts w:ascii="Times New Roman" w:eastAsia="Times New Roman" w:hAnsi="Times New Roman"/>
          <w:bCs/>
          <w:color w:val="000000"/>
          <w:sz w:val="24"/>
          <w:szCs w:val="24"/>
          <w:lang w:val="en-CA" w:eastAsia="en-CA"/>
        </w:rPr>
        <w:t xml:space="preserve"> (See </w:t>
      </w:r>
      <w:r w:rsidR="00B82E9D" w:rsidRPr="00665F8D">
        <w:rPr>
          <w:rFonts w:ascii="Times New Roman" w:eastAsia="Times New Roman" w:hAnsi="Times New Roman"/>
          <w:bCs/>
          <w:color w:val="000000"/>
          <w:sz w:val="24"/>
          <w:szCs w:val="24"/>
          <w:lang w:val="en-CA" w:eastAsia="en-CA"/>
        </w:rPr>
        <w:t>www.chrc.ccdp.ca/eng/content/what-discrimination)</w:t>
      </w:r>
      <w:r w:rsidR="00A53DED" w:rsidRPr="00665F8D">
        <w:rPr>
          <w:rFonts w:ascii="Times New Roman" w:eastAsia="Times New Roman" w:hAnsi="Times New Roman"/>
          <w:bCs/>
          <w:color w:val="000000"/>
          <w:sz w:val="24"/>
          <w:szCs w:val="24"/>
          <w:lang w:val="en-CA" w:eastAsia="en-CA"/>
        </w:rPr>
        <w:t>.</w:t>
      </w:r>
    </w:p>
    <w:p w14:paraId="75B0208D" w14:textId="2BACC794" w:rsidR="00273A3B" w:rsidRDefault="00273A3B" w:rsidP="0032268D">
      <w:pPr>
        <w:spacing w:line="240" w:lineRule="auto"/>
        <w:rPr>
          <w:rFonts w:ascii="Times New Roman" w:hAnsi="Times New Roman"/>
          <w:sz w:val="24"/>
          <w:szCs w:val="24"/>
        </w:rPr>
      </w:pPr>
    </w:p>
    <w:p w14:paraId="494DFFEF" w14:textId="31BD293F" w:rsidR="00592A7B" w:rsidRPr="00086898" w:rsidRDefault="00653D7B" w:rsidP="00592A7B">
      <w:pPr>
        <w:spacing w:line="240" w:lineRule="auto"/>
        <w:rPr>
          <w:rFonts w:ascii="Times New Roman" w:hAnsi="Times New Roman"/>
          <w:sz w:val="24"/>
          <w:szCs w:val="24"/>
        </w:rPr>
      </w:pPr>
      <w:r>
        <w:rPr>
          <w:rFonts w:ascii="Times New Roman" w:hAnsi="Times New Roman"/>
          <w:sz w:val="24"/>
          <w:szCs w:val="24"/>
        </w:rPr>
        <w:t>In addition, t</w:t>
      </w:r>
      <w:r w:rsidR="00592A7B" w:rsidRPr="00086898">
        <w:rPr>
          <w:rFonts w:ascii="Times New Roman" w:hAnsi="Times New Roman"/>
          <w:sz w:val="24"/>
          <w:szCs w:val="24"/>
        </w:rPr>
        <w:t>he Act forbids the foll</w:t>
      </w:r>
      <w:r>
        <w:rPr>
          <w:rFonts w:ascii="Times New Roman" w:hAnsi="Times New Roman"/>
          <w:sz w:val="24"/>
          <w:szCs w:val="24"/>
        </w:rPr>
        <w:t>owing discriminatory practices,</w:t>
      </w:r>
      <w:r w:rsidR="00592A7B" w:rsidRPr="00086898">
        <w:rPr>
          <w:rFonts w:ascii="Times New Roman" w:hAnsi="Times New Roman"/>
          <w:sz w:val="24"/>
          <w:szCs w:val="24"/>
        </w:rPr>
        <w:t xml:space="preserve"> if they are based on one of the grounds of discrimination: </w:t>
      </w:r>
    </w:p>
    <w:p w14:paraId="50605096" w14:textId="77777777" w:rsidR="00592A7B" w:rsidRPr="00E8081B" w:rsidRDefault="00592A7B" w:rsidP="00917B48">
      <w:pPr>
        <w:pStyle w:val="ListParagraph"/>
        <w:numPr>
          <w:ilvl w:val="0"/>
          <w:numId w:val="14"/>
        </w:numPr>
        <w:spacing w:line="240" w:lineRule="auto"/>
        <w:rPr>
          <w:rFonts w:ascii="Times New Roman" w:hAnsi="Times New Roman"/>
          <w:sz w:val="24"/>
          <w:szCs w:val="24"/>
        </w:rPr>
      </w:pPr>
      <w:r w:rsidRPr="00E8081B">
        <w:rPr>
          <w:rFonts w:ascii="Times New Roman" w:hAnsi="Times New Roman"/>
          <w:sz w:val="24"/>
          <w:szCs w:val="24"/>
        </w:rPr>
        <w:t xml:space="preserve">Denying someone goods, services, facilities, or accommodation (Section 5). </w:t>
      </w:r>
    </w:p>
    <w:p w14:paraId="1A005F63" w14:textId="77777777" w:rsidR="00592A7B" w:rsidRPr="00C770E5" w:rsidRDefault="00592A7B" w:rsidP="00917B48">
      <w:pPr>
        <w:numPr>
          <w:ilvl w:val="0"/>
          <w:numId w:val="2"/>
        </w:numPr>
        <w:spacing w:line="240" w:lineRule="auto"/>
        <w:rPr>
          <w:rFonts w:ascii="Times New Roman" w:hAnsi="Times New Roman"/>
          <w:sz w:val="24"/>
          <w:szCs w:val="24"/>
        </w:rPr>
      </w:pPr>
      <w:r w:rsidRPr="00C770E5">
        <w:rPr>
          <w:rFonts w:ascii="Times New Roman" w:hAnsi="Times New Roman"/>
          <w:sz w:val="24"/>
          <w:szCs w:val="24"/>
        </w:rPr>
        <w:t xml:space="preserve">Refusing to employ or continue to employ someone or treating them unfairly in the workplace (Section 7). </w:t>
      </w:r>
    </w:p>
    <w:p w14:paraId="1B582B17" w14:textId="77777777" w:rsidR="00592A7B" w:rsidRPr="00C770E5" w:rsidRDefault="00592A7B" w:rsidP="00917B48">
      <w:pPr>
        <w:numPr>
          <w:ilvl w:val="0"/>
          <w:numId w:val="2"/>
        </w:numPr>
        <w:spacing w:line="240" w:lineRule="auto"/>
        <w:rPr>
          <w:rFonts w:ascii="Times New Roman" w:hAnsi="Times New Roman"/>
          <w:sz w:val="24"/>
          <w:szCs w:val="24"/>
        </w:rPr>
      </w:pPr>
      <w:r w:rsidRPr="00C770E5">
        <w:rPr>
          <w:rFonts w:ascii="Times New Roman" w:hAnsi="Times New Roman"/>
          <w:sz w:val="24"/>
          <w:szCs w:val="24"/>
        </w:rPr>
        <w:t xml:space="preserve">Following policies or practices that deprive people of employment opportunities (Section 10). </w:t>
      </w:r>
    </w:p>
    <w:p w14:paraId="2079C7D5" w14:textId="710E70C3" w:rsidR="00592A7B" w:rsidRPr="00C770E5" w:rsidRDefault="00592A7B" w:rsidP="00917B48">
      <w:pPr>
        <w:numPr>
          <w:ilvl w:val="0"/>
          <w:numId w:val="2"/>
        </w:numPr>
        <w:spacing w:line="240" w:lineRule="auto"/>
        <w:rPr>
          <w:rFonts w:ascii="Times New Roman" w:hAnsi="Times New Roman"/>
          <w:sz w:val="24"/>
          <w:szCs w:val="24"/>
        </w:rPr>
      </w:pPr>
      <w:r w:rsidRPr="00C770E5">
        <w:rPr>
          <w:rFonts w:ascii="Times New Roman" w:hAnsi="Times New Roman"/>
          <w:sz w:val="24"/>
          <w:szCs w:val="24"/>
        </w:rPr>
        <w:t xml:space="preserve">Paying men and women differently when they are doing work of </w:t>
      </w:r>
      <w:r w:rsidR="00E8081B">
        <w:rPr>
          <w:rFonts w:ascii="Times New Roman" w:hAnsi="Times New Roman"/>
          <w:sz w:val="24"/>
          <w:szCs w:val="24"/>
        </w:rPr>
        <w:t xml:space="preserve">the </w:t>
      </w:r>
      <w:r w:rsidRPr="00C770E5">
        <w:rPr>
          <w:rFonts w:ascii="Times New Roman" w:hAnsi="Times New Roman"/>
          <w:sz w:val="24"/>
          <w:szCs w:val="24"/>
        </w:rPr>
        <w:t xml:space="preserve">same value (Section 11). </w:t>
      </w:r>
    </w:p>
    <w:p w14:paraId="7AF3EBE0" w14:textId="77777777" w:rsidR="00592A7B" w:rsidRPr="00C770E5" w:rsidRDefault="00592A7B" w:rsidP="00917B48">
      <w:pPr>
        <w:numPr>
          <w:ilvl w:val="0"/>
          <w:numId w:val="2"/>
        </w:numPr>
        <w:spacing w:line="240" w:lineRule="auto"/>
        <w:rPr>
          <w:rFonts w:ascii="Times New Roman" w:hAnsi="Times New Roman"/>
          <w:sz w:val="24"/>
          <w:szCs w:val="24"/>
        </w:rPr>
      </w:pPr>
      <w:r w:rsidRPr="00C770E5">
        <w:rPr>
          <w:rFonts w:ascii="Times New Roman" w:hAnsi="Times New Roman"/>
          <w:sz w:val="24"/>
          <w:szCs w:val="24"/>
        </w:rPr>
        <w:t xml:space="preserve">Communicating hate messages on the telephone or through the internet (Section 13). </w:t>
      </w:r>
    </w:p>
    <w:p w14:paraId="7AACE4BC" w14:textId="77777777" w:rsidR="00592A7B" w:rsidRPr="00C770E5" w:rsidRDefault="00592A7B" w:rsidP="00917B48">
      <w:pPr>
        <w:numPr>
          <w:ilvl w:val="0"/>
          <w:numId w:val="2"/>
        </w:numPr>
        <w:spacing w:line="240" w:lineRule="auto"/>
        <w:rPr>
          <w:rFonts w:ascii="Times New Roman" w:hAnsi="Times New Roman"/>
          <w:sz w:val="24"/>
          <w:szCs w:val="24"/>
        </w:rPr>
      </w:pPr>
      <w:r w:rsidRPr="00C770E5">
        <w:rPr>
          <w:rFonts w:ascii="Times New Roman" w:hAnsi="Times New Roman"/>
          <w:sz w:val="24"/>
          <w:szCs w:val="24"/>
        </w:rPr>
        <w:lastRenderedPageBreak/>
        <w:t xml:space="preserve">Harassing someone (Section 14). </w:t>
      </w:r>
    </w:p>
    <w:p w14:paraId="55D003F2" w14:textId="77777777" w:rsidR="00592A7B" w:rsidRPr="00C770E5" w:rsidRDefault="00592A7B" w:rsidP="00917B48">
      <w:pPr>
        <w:numPr>
          <w:ilvl w:val="0"/>
          <w:numId w:val="2"/>
        </w:numPr>
        <w:spacing w:line="240" w:lineRule="auto"/>
        <w:rPr>
          <w:rFonts w:ascii="Times New Roman" w:hAnsi="Times New Roman"/>
          <w:sz w:val="24"/>
          <w:szCs w:val="24"/>
        </w:rPr>
      </w:pPr>
      <w:r w:rsidRPr="00C770E5">
        <w:rPr>
          <w:rFonts w:ascii="Times New Roman" w:hAnsi="Times New Roman"/>
          <w:sz w:val="24"/>
          <w:szCs w:val="24"/>
        </w:rPr>
        <w:t xml:space="preserve">Retaliating against a person who has filed a </w:t>
      </w:r>
      <w:r w:rsidRPr="00653D7B">
        <w:rPr>
          <w:rFonts w:ascii="Times New Roman" w:hAnsi="Times New Roman"/>
          <w:sz w:val="24"/>
          <w:szCs w:val="24"/>
        </w:rPr>
        <w:t>complaint</w:t>
      </w:r>
      <w:r w:rsidRPr="00C770E5">
        <w:rPr>
          <w:rFonts w:ascii="Times New Roman" w:hAnsi="Times New Roman"/>
          <w:b/>
          <w:sz w:val="24"/>
          <w:szCs w:val="24"/>
        </w:rPr>
        <w:t xml:space="preserve"> </w:t>
      </w:r>
      <w:r w:rsidRPr="00C770E5">
        <w:rPr>
          <w:rFonts w:ascii="Times New Roman" w:hAnsi="Times New Roman"/>
          <w:sz w:val="24"/>
          <w:szCs w:val="24"/>
        </w:rPr>
        <w:t xml:space="preserve">with the Commission or someone who has filed a </w:t>
      </w:r>
      <w:r w:rsidRPr="00653D7B">
        <w:rPr>
          <w:rFonts w:ascii="Times New Roman" w:hAnsi="Times New Roman"/>
          <w:sz w:val="24"/>
          <w:szCs w:val="24"/>
        </w:rPr>
        <w:t>complaint</w:t>
      </w:r>
      <w:r w:rsidRPr="00C770E5">
        <w:rPr>
          <w:rFonts w:ascii="Times New Roman" w:hAnsi="Times New Roman"/>
          <w:sz w:val="24"/>
          <w:szCs w:val="24"/>
        </w:rPr>
        <w:t xml:space="preserve"> for them (Section 14.1). </w:t>
      </w:r>
    </w:p>
    <w:p w14:paraId="1B06B0BF" w14:textId="77777777" w:rsidR="00DC548F" w:rsidRDefault="00DC548F" w:rsidP="00C85B7B">
      <w:pPr>
        <w:spacing w:line="240" w:lineRule="auto"/>
        <w:rPr>
          <w:rFonts w:ascii="Times New Roman" w:hAnsi="Times New Roman"/>
          <w:sz w:val="24"/>
          <w:szCs w:val="24"/>
          <w:highlight w:val="yellow"/>
        </w:rPr>
      </w:pPr>
    </w:p>
    <w:p w14:paraId="38BD4A4F" w14:textId="67CEF8FB" w:rsidR="00592A7B" w:rsidRPr="00C770E5" w:rsidRDefault="007823E1" w:rsidP="00C85B7B">
      <w:pPr>
        <w:spacing w:line="240" w:lineRule="auto"/>
        <w:rPr>
          <w:rFonts w:ascii="Times New Roman" w:hAnsi="Times New Roman"/>
          <w:sz w:val="24"/>
          <w:szCs w:val="24"/>
        </w:rPr>
      </w:pPr>
      <w:r w:rsidRPr="007823E1">
        <w:rPr>
          <w:rFonts w:ascii="Times New Roman" w:hAnsi="Times New Roman"/>
          <w:sz w:val="24"/>
          <w:szCs w:val="24"/>
        </w:rPr>
        <w:t>The Canadian Human Rights Act is particularly relevant to First Nations’ people in Canada, since the Indian Act</w:t>
      </w:r>
      <w:r>
        <w:rPr>
          <w:rFonts w:ascii="Times New Roman" w:hAnsi="Times New Roman"/>
          <w:sz w:val="24"/>
          <w:szCs w:val="24"/>
        </w:rPr>
        <w:t xml:space="preserve"> (which </w:t>
      </w:r>
      <w:r w:rsidR="00024D8E">
        <w:rPr>
          <w:rFonts w:ascii="Times New Roman" w:hAnsi="Times New Roman"/>
          <w:sz w:val="24"/>
          <w:szCs w:val="24"/>
        </w:rPr>
        <w:t>directly impacts the lives of Aboriginal Canadians in many concrete ways)</w:t>
      </w:r>
      <w:r w:rsidRPr="007823E1">
        <w:rPr>
          <w:rFonts w:ascii="Times New Roman" w:hAnsi="Times New Roman"/>
          <w:sz w:val="24"/>
          <w:szCs w:val="24"/>
        </w:rPr>
        <w:t xml:space="preserve"> is a federal mandate </w:t>
      </w:r>
      <w:r w:rsidR="000136E0">
        <w:rPr>
          <w:rFonts w:ascii="Times New Roman" w:hAnsi="Times New Roman"/>
          <w:sz w:val="24"/>
          <w:szCs w:val="24"/>
        </w:rPr>
        <w:t>and its implementation therefore falls under federal jurisdiction</w:t>
      </w:r>
      <w:r>
        <w:rPr>
          <w:rFonts w:ascii="Times New Roman" w:hAnsi="Times New Roman"/>
          <w:sz w:val="24"/>
          <w:szCs w:val="24"/>
        </w:rPr>
        <w:t xml:space="preserve">. </w:t>
      </w:r>
      <w:r w:rsidR="00FE0EDB">
        <w:rPr>
          <w:rFonts w:ascii="Times New Roman" w:hAnsi="Times New Roman"/>
          <w:sz w:val="24"/>
          <w:szCs w:val="24"/>
        </w:rPr>
        <w:t>U</w:t>
      </w:r>
      <w:r>
        <w:rPr>
          <w:rFonts w:ascii="Times New Roman" w:hAnsi="Times New Roman"/>
          <w:sz w:val="24"/>
          <w:szCs w:val="24"/>
        </w:rPr>
        <w:t xml:space="preserve">ntil 2008, </w:t>
      </w:r>
      <w:r w:rsidR="00FE0EDB">
        <w:rPr>
          <w:rFonts w:ascii="Times New Roman" w:hAnsi="Times New Roman"/>
          <w:sz w:val="24"/>
          <w:szCs w:val="24"/>
        </w:rPr>
        <w:t xml:space="preserve">however, </w:t>
      </w:r>
      <w:r w:rsidRPr="007823E1">
        <w:rPr>
          <w:rFonts w:ascii="Times New Roman" w:hAnsi="Times New Roman"/>
          <w:sz w:val="24"/>
          <w:szCs w:val="24"/>
        </w:rPr>
        <w:t xml:space="preserve">Section 67 </w:t>
      </w:r>
      <w:r>
        <w:rPr>
          <w:rFonts w:ascii="Times New Roman" w:hAnsi="Times New Roman"/>
          <w:sz w:val="24"/>
          <w:szCs w:val="24"/>
        </w:rPr>
        <w:t xml:space="preserve">of the CHRA </w:t>
      </w:r>
      <w:r w:rsidRPr="007823E1">
        <w:rPr>
          <w:rFonts w:ascii="Times New Roman" w:hAnsi="Times New Roman"/>
          <w:sz w:val="24"/>
          <w:szCs w:val="24"/>
        </w:rPr>
        <w:t>prevented someone from filing a complaint about anything related to the Indian Act</w:t>
      </w:r>
      <w:r w:rsidR="00FE0EDB">
        <w:rPr>
          <w:rFonts w:ascii="Times New Roman" w:hAnsi="Times New Roman"/>
          <w:sz w:val="24"/>
          <w:szCs w:val="24"/>
        </w:rPr>
        <w:t xml:space="preserve"> with the Canadian Human Rights Commission. </w:t>
      </w:r>
      <w:r w:rsidR="00EB60A2">
        <w:rPr>
          <w:rFonts w:ascii="Times New Roman" w:hAnsi="Times New Roman"/>
          <w:sz w:val="24"/>
          <w:szCs w:val="24"/>
        </w:rPr>
        <w:t>T</w:t>
      </w:r>
      <w:r w:rsidR="00FE0EDB">
        <w:rPr>
          <w:rFonts w:ascii="Times New Roman" w:hAnsi="Times New Roman"/>
          <w:sz w:val="24"/>
          <w:szCs w:val="24"/>
        </w:rPr>
        <w:t>his stipulation was challenged and in 2008 Section 67 was repealed (cancelled)</w:t>
      </w:r>
      <w:r w:rsidRPr="007823E1">
        <w:rPr>
          <w:rFonts w:ascii="Times New Roman" w:hAnsi="Times New Roman"/>
          <w:sz w:val="24"/>
          <w:szCs w:val="24"/>
        </w:rPr>
        <w:t>.</w:t>
      </w:r>
      <w:r w:rsidR="00FE0EDB">
        <w:rPr>
          <w:rFonts w:ascii="Times New Roman" w:hAnsi="Times New Roman"/>
          <w:sz w:val="24"/>
          <w:szCs w:val="24"/>
        </w:rPr>
        <w:t xml:space="preserve"> </w:t>
      </w:r>
      <w:r w:rsidR="00592A7B" w:rsidRPr="00C770E5">
        <w:rPr>
          <w:rFonts w:ascii="Times New Roman" w:hAnsi="Times New Roman"/>
          <w:sz w:val="24"/>
          <w:szCs w:val="24"/>
        </w:rPr>
        <w:t>Now that Section 67 is gone, Aboriginal people can file human rights complaint</w:t>
      </w:r>
      <w:r w:rsidR="00FE0EDB">
        <w:rPr>
          <w:rFonts w:ascii="Times New Roman" w:hAnsi="Times New Roman"/>
          <w:sz w:val="24"/>
          <w:szCs w:val="24"/>
        </w:rPr>
        <w:t>s</w:t>
      </w:r>
      <w:r w:rsidR="00592A7B" w:rsidRPr="00C770E5">
        <w:rPr>
          <w:rFonts w:ascii="Times New Roman" w:hAnsi="Times New Roman"/>
          <w:b/>
          <w:sz w:val="24"/>
          <w:szCs w:val="24"/>
        </w:rPr>
        <w:t xml:space="preserve"> </w:t>
      </w:r>
      <w:r w:rsidR="00592A7B" w:rsidRPr="00C770E5">
        <w:rPr>
          <w:rFonts w:ascii="Times New Roman" w:hAnsi="Times New Roman"/>
          <w:sz w:val="24"/>
          <w:szCs w:val="24"/>
        </w:rPr>
        <w:t xml:space="preserve">against the federal government if the </w:t>
      </w:r>
      <w:r w:rsidR="00592A7B" w:rsidRPr="00E8081B">
        <w:rPr>
          <w:rFonts w:ascii="Times New Roman" w:hAnsi="Times New Roman"/>
          <w:sz w:val="24"/>
          <w:szCs w:val="24"/>
        </w:rPr>
        <w:t>Indian Act</w:t>
      </w:r>
      <w:r w:rsidR="00592A7B" w:rsidRPr="00C770E5">
        <w:rPr>
          <w:rFonts w:ascii="Times New Roman" w:hAnsi="Times New Roman"/>
          <w:i/>
          <w:sz w:val="24"/>
          <w:szCs w:val="24"/>
        </w:rPr>
        <w:t xml:space="preserve"> </w:t>
      </w:r>
      <w:r w:rsidR="00592A7B" w:rsidRPr="00C770E5">
        <w:rPr>
          <w:rFonts w:ascii="Times New Roman" w:hAnsi="Times New Roman"/>
          <w:sz w:val="24"/>
          <w:szCs w:val="24"/>
        </w:rPr>
        <w:t xml:space="preserve">or policies made under the </w:t>
      </w:r>
      <w:r w:rsidR="00592A7B" w:rsidRPr="00E8081B">
        <w:rPr>
          <w:rFonts w:ascii="Times New Roman" w:hAnsi="Times New Roman"/>
          <w:sz w:val="24"/>
          <w:szCs w:val="24"/>
        </w:rPr>
        <w:t>Indian Act</w:t>
      </w:r>
      <w:r w:rsidR="001D6C05">
        <w:rPr>
          <w:rFonts w:ascii="Times New Roman" w:hAnsi="Times New Roman"/>
          <w:sz w:val="24"/>
          <w:szCs w:val="24"/>
        </w:rPr>
        <w:t xml:space="preserve"> result in</w:t>
      </w:r>
      <w:r w:rsidR="00C85B7B">
        <w:rPr>
          <w:rFonts w:ascii="Times New Roman" w:hAnsi="Times New Roman"/>
          <w:sz w:val="24"/>
          <w:szCs w:val="24"/>
        </w:rPr>
        <w:t xml:space="preserve"> discrimination.  In addition, s</w:t>
      </w:r>
      <w:r w:rsidR="00592A7B">
        <w:rPr>
          <w:rFonts w:ascii="Times New Roman" w:hAnsi="Times New Roman"/>
          <w:sz w:val="24"/>
          <w:szCs w:val="24"/>
        </w:rPr>
        <w:t xml:space="preserve">ince </w:t>
      </w:r>
      <w:r w:rsidR="00592A7B" w:rsidRPr="00C770E5">
        <w:rPr>
          <w:rFonts w:ascii="Times New Roman" w:hAnsi="Times New Roman"/>
          <w:sz w:val="24"/>
          <w:szCs w:val="24"/>
        </w:rPr>
        <w:t xml:space="preserve">2011, Aboriginal people </w:t>
      </w:r>
      <w:r w:rsidR="00592A7B">
        <w:rPr>
          <w:rFonts w:ascii="Times New Roman" w:hAnsi="Times New Roman"/>
          <w:sz w:val="24"/>
          <w:szCs w:val="24"/>
        </w:rPr>
        <w:t xml:space="preserve">have </w:t>
      </w:r>
      <w:r w:rsidR="00C85B7B">
        <w:rPr>
          <w:rFonts w:ascii="Times New Roman" w:hAnsi="Times New Roman"/>
          <w:sz w:val="24"/>
          <w:szCs w:val="24"/>
        </w:rPr>
        <w:t xml:space="preserve">also </w:t>
      </w:r>
      <w:r w:rsidR="00592A7B">
        <w:rPr>
          <w:rFonts w:ascii="Times New Roman" w:hAnsi="Times New Roman"/>
          <w:sz w:val="24"/>
          <w:szCs w:val="24"/>
        </w:rPr>
        <w:t xml:space="preserve">been able </w:t>
      </w:r>
      <w:r w:rsidR="00592A7B" w:rsidRPr="00C770E5">
        <w:rPr>
          <w:rFonts w:ascii="Times New Roman" w:hAnsi="Times New Roman"/>
          <w:sz w:val="24"/>
          <w:szCs w:val="24"/>
        </w:rPr>
        <w:t xml:space="preserve">to file </w:t>
      </w:r>
      <w:r w:rsidR="00592A7B" w:rsidRPr="00024D8E">
        <w:rPr>
          <w:rFonts w:ascii="Times New Roman" w:hAnsi="Times New Roman"/>
          <w:sz w:val="24"/>
          <w:szCs w:val="24"/>
        </w:rPr>
        <w:t>human rights complaint</w:t>
      </w:r>
      <w:r w:rsidR="00FE0EDB" w:rsidRPr="00024D8E">
        <w:rPr>
          <w:rFonts w:ascii="Times New Roman" w:hAnsi="Times New Roman"/>
          <w:sz w:val="24"/>
          <w:szCs w:val="24"/>
        </w:rPr>
        <w:t>s</w:t>
      </w:r>
      <w:r w:rsidR="00592A7B" w:rsidRPr="00C770E5">
        <w:rPr>
          <w:rFonts w:ascii="Times New Roman" w:hAnsi="Times New Roman"/>
          <w:b/>
          <w:sz w:val="24"/>
          <w:szCs w:val="24"/>
        </w:rPr>
        <w:t xml:space="preserve"> </w:t>
      </w:r>
      <w:r w:rsidR="00592A7B" w:rsidRPr="00C770E5">
        <w:rPr>
          <w:rFonts w:ascii="Times New Roman" w:hAnsi="Times New Roman"/>
          <w:sz w:val="24"/>
          <w:szCs w:val="24"/>
        </w:rPr>
        <w:t xml:space="preserve">against First Nations governments </w:t>
      </w:r>
      <w:r w:rsidR="00FE0EDB">
        <w:rPr>
          <w:rFonts w:ascii="Times New Roman" w:hAnsi="Times New Roman"/>
          <w:sz w:val="24"/>
          <w:szCs w:val="24"/>
        </w:rPr>
        <w:t>and federally-</w:t>
      </w:r>
      <w:r w:rsidR="00592A7B" w:rsidRPr="00C770E5">
        <w:rPr>
          <w:rFonts w:ascii="Times New Roman" w:hAnsi="Times New Roman"/>
          <w:sz w:val="24"/>
          <w:szCs w:val="24"/>
        </w:rPr>
        <w:t>regulated</w:t>
      </w:r>
      <w:r w:rsidR="00592A7B" w:rsidRPr="00C770E5">
        <w:rPr>
          <w:rFonts w:ascii="Times New Roman" w:hAnsi="Times New Roman"/>
          <w:b/>
          <w:sz w:val="24"/>
          <w:szCs w:val="24"/>
        </w:rPr>
        <w:t xml:space="preserve"> </w:t>
      </w:r>
      <w:r w:rsidR="00592A7B" w:rsidRPr="00C770E5">
        <w:rPr>
          <w:rFonts w:ascii="Times New Roman" w:hAnsi="Times New Roman"/>
          <w:sz w:val="24"/>
          <w:szCs w:val="24"/>
        </w:rPr>
        <w:t xml:space="preserve">Aboriginal organizations if their acts or decisions under the </w:t>
      </w:r>
      <w:r w:rsidR="00592A7B" w:rsidRPr="003A4874">
        <w:rPr>
          <w:rFonts w:ascii="Times New Roman" w:hAnsi="Times New Roman"/>
          <w:sz w:val="24"/>
          <w:szCs w:val="24"/>
        </w:rPr>
        <w:t>Indian Act</w:t>
      </w:r>
      <w:r w:rsidR="00592A7B" w:rsidRPr="00C770E5">
        <w:rPr>
          <w:rFonts w:ascii="Times New Roman" w:hAnsi="Times New Roman"/>
          <w:i/>
          <w:sz w:val="24"/>
          <w:szCs w:val="24"/>
        </w:rPr>
        <w:t xml:space="preserve"> </w:t>
      </w:r>
      <w:r w:rsidR="00592A7B" w:rsidRPr="00024D8E">
        <w:rPr>
          <w:rFonts w:ascii="Times New Roman" w:hAnsi="Times New Roman"/>
          <w:sz w:val="24"/>
          <w:szCs w:val="24"/>
        </w:rPr>
        <w:t>are a discriminatory</w:t>
      </w:r>
      <w:r w:rsidR="00592A7B" w:rsidRPr="00C770E5">
        <w:rPr>
          <w:rFonts w:ascii="Times New Roman" w:hAnsi="Times New Roman"/>
          <w:sz w:val="24"/>
          <w:szCs w:val="24"/>
        </w:rPr>
        <w:t xml:space="preserve"> practice</w:t>
      </w:r>
      <w:r w:rsidR="00592A7B" w:rsidRPr="00C770E5">
        <w:rPr>
          <w:rFonts w:ascii="Times New Roman" w:hAnsi="Times New Roman"/>
          <w:b/>
          <w:sz w:val="24"/>
          <w:szCs w:val="24"/>
        </w:rPr>
        <w:t xml:space="preserve">. </w:t>
      </w:r>
      <w:r w:rsidR="00024D8E">
        <w:rPr>
          <w:rFonts w:ascii="Times New Roman" w:hAnsi="Times New Roman"/>
          <w:sz w:val="24"/>
          <w:szCs w:val="24"/>
        </w:rPr>
        <w:t>These new developments</w:t>
      </w:r>
      <w:r w:rsidR="00EB60A2">
        <w:rPr>
          <w:rFonts w:ascii="Times New Roman" w:hAnsi="Times New Roman"/>
          <w:sz w:val="24"/>
          <w:szCs w:val="24"/>
        </w:rPr>
        <w:t xml:space="preserve"> could</w:t>
      </w:r>
      <w:r w:rsidR="00024D8E">
        <w:rPr>
          <w:rFonts w:ascii="Times New Roman" w:hAnsi="Times New Roman"/>
          <w:sz w:val="24"/>
          <w:szCs w:val="24"/>
        </w:rPr>
        <w:t xml:space="preserve"> be important for Aboriginal Canadians with disabilities seeking to challenge discriminatory practices that may stem from the Indian Act. </w:t>
      </w:r>
      <w:r w:rsidR="00592A7B" w:rsidRPr="00C770E5">
        <w:rPr>
          <w:rFonts w:ascii="Times New Roman" w:hAnsi="Times New Roman"/>
          <w:sz w:val="24"/>
          <w:szCs w:val="24"/>
        </w:rPr>
        <w:t xml:space="preserve"> </w:t>
      </w:r>
    </w:p>
    <w:p w14:paraId="50D898E8" w14:textId="0A32A08F" w:rsidR="00592A7B" w:rsidRPr="00C770E5" w:rsidRDefault="00024D8E" w:rsidP="00592A7B">
      <w:pPr>
        <w:spacing w:line="240" w:lineRule="auto"/>
        <w:rPr>
          <w:rFonts w:ascii="Times New Roman" w:hAnsi="Times New Roman"/>
          <w:sz w:val="24"/>
          <w:szCs w:val="24"/>
        </w:rPr>
      </w:pPr>
      <w:r>
        <w:rPr>
          <w:rFonts w:ascii="Times New Roman" w:hAnsi="Times New Roman"/>
          <w:sz w:val="24"/>
          <w:szCs w:val="24"/>
        </w:rPr>
        <w:t>Also it has been recognized that h</w:t>
      </w:r>
      <w:r w:rsidR="00592A7B" w:rsidRPr="00C770E5">
        <w:rPr>
          <w:rFonts w:ascii="Times New Roman" w:hAnsi="Times New Roman"/>
          <w:sz w:val="24"/>
          <w:szCs w:val="24"/>
        </w:rPr>
        <w:t xml:space="preserve">uman rights decisions involving First Nations </w:t>
      </w:r>
      <w:r>
        <w:rPr>
          <w:rFonts w:ascii="Times New Roman" w:hAnsi="Times New Roman"/>
          <w:sz w:val="24"/>
          <w:szCs w:val="24"/>
        </w:rPr>
        <w:t>should consider and reflect Aboriginal and Treaty rights. Thus, f</w:t>
      </w:r>
      <w:r w:rsidR="00592A7B" w:rsidRPr="00C770E5">
        <w:rPr>
          <w:rFonts w:ascii="Times New Roman" w:hAnsi="Times New Roman"/>
          <w:sz w:val="24"/>
          <w:szCs w:val="24"/>
        </w:rPr>
        <w:t>or complaints about First Nation government</w:t>
      </w:r>
      <w:r>
        <w:rPr>
          <w:rFonts w:ascii="Times New Roman" w:hAnsi="Times New Roman"/>
          <w:sz w:val="24"/>
          <w:szCs w:val="24"/>
        </w:rPr>
        <w:t>s</w:t>
      </w:r>
      <w:r w:rsidR="00592A7B" w:rsidRPr="00C770E5">
        <w:rPr>
          <w:rFonts w:ascii="Times New Roman" w:hAnsi="Times New Roman"/>
          <w:sz w:val="24"/>
          <w:szCs w:val="24"/>
        </w:rPr>
        <w:t xml:space="preserve"> or service organization</w:t>
      </w:r>
      <w:r>
        <w:rPr>
          <w:rFonts w:ascii="Times New Roman" w:hAnsi="Times New Roman"/>
          <w:sz w:val="24"/>
          <w:szCs w:val="24"/>
        </w:rPr>
        <w:t>s</w:t>
      </w:r>
      <w:r w:rsidR="00592A7B" w:rsidRPr="00C770E5">
        <w:rPr>
          <w:rFonts w:ascii="Times New Roman" w:hAnsi="Times New Roman"/>
          <w:sz w:val="24"/>
          <w:szCs w:val="24"/>
        </w:rPr>
        <w:t>, the Commission and the Tribunal can consider the customa</w:t>
      </w:r>
      <w:r>
        <w:rPr>
          <w:rFonts w:ascii="Times New Roman" w:hAnsi="Times New Roman"/>
          <w:sz w:val="24"/>
          <w:szCs w:val="24"/>
        </w:rPr>
        <w:t>ry law of the First Nation. There is a</w:t>
      </w:r>
      <w:r w:rsidR="00592A7B" w:rsidRPr="00C770E5">
        <w:rPr>
          <w:rFonts w:ascii="Times New Roman" w:hAnsi="Times New Roman"/>
          <w:sz w:val="24"/>
          <w:szCs w:val="24"/>
        </w:rPr>
        <w:t xml:space="preserve"> need to balance collective and individual rights from a First Nation perspective, while respecting gender equality. </w:t>
      </w:r>
      <w:r w:rsidR="00592A7B">
        <w:rPr>
          <w:rFonts w:ascii="Times New Roman" w:hAnsi="Times New Roman"/>
          <w:sz w:val="24"/>
          <w:szCs w:val="24"/>
        </w:rPr>
        <w:t xml:space="preserve">  </w:t>
      </w:r>
    </w:p>
    <w:p w14:paraId="206EDED0" w14:textId="77777777" w:rsidR="00925933" w:rsidRPr="001115AF" w:rsidRDefault="00925933" w:rsidP="001115AF">
      <w:pPr>
        <w:spacing w:line="240" w:lineRule="auto"/>
        <w:rPr>
          <w:rFonts w:ascii="Times New Roman" w:hAnsi="Times New Roman"/>
          <w:sz w:val="24"/>
          <w:szCs w:val="24"/>
        </w:rPr>
      </w:pPr>
    </w:p>
    <w:p w14:paraId="321D5BF8" w14:textId="314589F1" w:rsidR="005936AB" w:rsidRPr="0032268D" w:rsidRDefault="001115AF" w:rsidP="0032268D">
      <w:pPr>
        <w:spacing w:line="240" w:lineRule="auto"/>
        <w:rPr>
          <w:rFonts w:ascii="Times New Roman" w:hAnsi="Times New Roman"/>
          <w:b/>
          <w:sz w:val="24"/>
          <w:szCs w:val="24"/>
          <w:lang w:val="en-CA"/>
        </w:rPr>
      </w:pPr>
      <w:r w:rsidRPr="0032268D">
        <w:rPr>
          <w:rFonts w:ascii="Times New Roman" w:hAnsi="Times New Roman"/>
          <w:b/>
          <w:sz w:val="24"/>
          <w:szCs w:val="24"/>
          <w:lang w:val="en-CA"/>
        </w:rPr>
        <w:t xml:space="preserve">Provincial and Territorial Human Right </w:t>
      </w:r>
      <w:r w:rsidR="00C804CE">
        <w:rPr>
          <w:rFonts w:ascii="Times New Roman" w:hAnsi="Times New Roman"/>
          <w:b/>
          <w:sz w:val="24"/>
          <w:szCs w:val="24"/>
          <w:lang w:val="en-CA"/>
        </w:rPr>
        <w:t>Legislation</w:t>
      </w:r>
    </w:p>
    <w:p w14:paraId="1BB2392E" w14:textId="05AE90BA" w:rsidR="00070325" w:rsidRDefault="00FC5B9F" w:rsidP="00FC5B9F">
      <w:pPr>
        <w:spacing w:line="240" w:lineRule="auto"/>
        <w:rPr>
          <w:rFonts w:ascii="Times New Roman" w:hAnsi="Times New Roman"/>
          <w:sz w:val="24"/>
          <w:szCs w:val="24"/>
          <w:lang w:val="en-CA"/>
        </w:rPr>
      </w:pPr>
      <w:r>
        <w:rPr>
          <w:rFonts w:ascii="Times New Roman" w:hAnsi="Times New Roman"/>
          <w:sz w:val="24"/>
          <w:szCs w:val="24"/>
          <w:lang w:val="en-CA"/>
        </w:rPr>
        <w:t xml:space="preserve">Each of the </w:t>
      </w:r>
      <w:r w:rsidRPr="005936AB">
        <w:rPr>
          <w:rFonts w:ascii="Times New Roman" w:hAnsi="Times New Roman"/>
          <w:sz w:val="24"/>
          <w:szCs w:val="24"/>
        </w:rPr>
        <w:t>provincial</w:t>
      </w:r>
      <w:r w:rsidR="005936AB" w:rsidRPr="005936AB">
        <w:rPr>
          <w:rFonts w:ascii="Times New Roman" w:hAnsi="Times New Roman"/>
          <w:sz w:val="24"/>
          <w:szCs w:val="24"/>
        </w:rPr>
        <w:t xml:space="preserve"> and territorial governments have</w:t>
      </w:r>
      <w:r w:rsidR="00D61413">
        <w:rPr>
          <w:rFonts w:ascii="Times New Roman" w:hAnsi="Times New Roman"/>
          <w:sz w:val="24"/>
          <w:szCs w:val="24"/>
        </w:rPr>
        <w:t xml:space="preserve"> also</w:t>
      </w:r>
      <w:r w:rsidR="00C804CE">
        <w:rPr>
          <w:rFonts w:ascii="Times New Roman" w:hAnsi="Times New Roman"/>
          <w:sz w:val="24"/>
          <w:szCs w:val="24"/>
        </w:rPr>
        <w:t xml:space="preserve"> established</w:t>
      </w:r>
      <w:r>
        <w:rPr>
          <w:rFonts w:ascii="Times New Roman" w:hAnsi="Times New Roman"/>
          <w:sz w:val="24"/>
          <w:szCs w:val="24"/>
        </w:rPr>
        <w:t xml:space="preserve"> </w:t>
      </w:r>
      <w:r w:rsidR="00D61413" w:rsidRPr="00D61413">
        <w:rPr>
          <w:rFonts w:ascii="Times New Roman" w:hAnsi="Times New Roman"/>
          <w:b/>
          <w:sz w:val="24"/>
          <w:szCs w:val="24"/>
        </w:rPr>
        <w:t xml:space="preserve">provincial </w:t>
      </w:r>
      <w:r w:rsidRPr="00D61413">
        <w:rPr>
          <w:rFonts w:ascii="Times New Roman" w:hAnsi="Times New Roman"/>
          <w:b/>
          <w:sz w:val="24"/>
          <w:szCs w:val="24"/>
        </w:rPr>
        <w:t xml:space="preserve">human rights codes </w:t>
      </w:r>
      <w:r>
        <w:rPr>
          <w:rFonts w:ascii="Times New Roman" w:hAnsi="Times New Roman"/>
          <w:sz w:val="24"/>
          <w:szCs w:val="24"/>
        </w:rPr>
        <w:t xml:space="preserve">that </w:t>
      </w:r>
      <w:r w:rsidR="00DC548F">
        <w:rPr>
          <w:rFonts w:ascii="Times New Roman" w:hAnsi="Times New Roman"/>
          <w:sz w:val="24"/>
          <w:szCs w:val="24"/>
        </w:rPr>
        <w:t xml:space="preserve">parallel the Canadian Human Rights Act and that </w:t>
      </w:r>
      <w:r>
        <w:rPr>
          <w:rFonts w:ascii="Times New Roman" w:hAnsi="Times New Roman"/>
          <w:sz w:val="24"/>
          <w:szCs w:val="24"/>
        </w:rPr>
        <w:t xml:space="preserve">similarly </w:t>
      </w:r>
      <w:r w:rsidR="005936AB" w:rsidRPr="005936AB">
        <w:rPr>
          <w:rFonts w:ascii="Times New Roman" w:hAnsi="Times New Roman"/>
          <w:sz w:val="24"/>
          <w:szCs w:val="24"/>
        </w:rPr>
        <w:t xml:space="preserve">prohibit discrimination </w:t>
      </w:r>
      <w:r w:rsidR="00C804CE">
        <w:rPr>
          <w:rFonts w:ascii="Times New Roman" w:hAnsi="Times New Roman"/>
          <w:sz w:val="24"/>
          <w:szCs w:val="24"/>
        </w:rPr>
        <w:t>based on the grounds of race and physical and mental disability (in addition to other</w:t>
      </w:r>
      <w:r>
        <w:rPr>
          <w:rFonts w:ascii="Times New Roman" w:hAnsi="Times New Roman"/>
          <w:sz w:val="24"/>
          <w:szCs w:val="24"/>
        </w:rPr>
        <w:t xml:space="preserve"> categories</w:t>
      </w:r>
      <w:r w:rsidR="00C804CE">
        <w:rPr>
          <w:rFonts w:ascii="Times New Roman" w:hAnsi="Times New Roman"/>
          <w:sz w:val="24"/>
          <w:szCs w:val="24"/>
        </w:rPr>
        <w:t>)</w:t>
      </w:r>
      <w:r>
        <w:rPr>
          <w:rFonts w:ascii="Times New Roman" w:hAnsi="Times New Roman"/>
          <w:sz w:val="24"/>
          <w:szCs w:val="24"/>
        </w:rPr>
        <w:t xml:space="preserve"> and that </w:t>
      </w:r>
      <w:r w:rsidR="00DC548F">
        <w:rPr>
          <w:rFonts w:ascii="Times New Roman" w:hAnsi="Times New Roman"/>
          <w:sz w:val="24"/>
          <w:szCs w:val="24"/>
        </w:rPr>
        <w:t xml:space="preserve">also </w:t>
      </w:r>
      <w:r>
        <w:rPr>
          <w:rFonts w:ascii="Times New Roman" w:hAnsi="Times New Roman"/>
          <w:sz w:val="24"/>
          <w:szCs w:val="24"/>
        </w:rPr>
        <w:t xml:space="preserve">promote a duty to accommodate. These acts are relevant to those organizations that operate under provincial jurisdiction, and to individuals that seek services and/or employment from such organizations. </w:t>
      </w:r>
      <w:r w:rsidR="00840E8D" w:rsidRPr="00C770E5">
        <w:rPr>
          <w:rFonts w:ascii="Times New Roman" w:hAnsi="Times New Roman"/>
          <w:sz w:val="24"/>
          <w:szCs w:val="24"/>
          <w:lang w:val="en-CA"/>
        </w:rPr>
        <w:t xml:space="preserve">The </w:t>
      </w:r>
      <w:r w:rsidR="00840E8D" w:rsidRPr="00EF3816">
        <w:rPr>
          <w:rFonts w:ascii="Times New Roman" w:hAnsi="Times New Roman"/>
          <w:sz w:val="24"/>
          <w:szCs w:val="24"/>
          <w:lang w:val="en-CA"/>
        </w:rPr>
        <w:t xml:space="preserve">Ontario </w:t>
      </w:r>
      <w:r w:rsidR="00840E8D" w:rsidRPr="00EF3816">
        <w:rPr>
          <w:rFonts w:ascii="Times New Roman" w:hAnsi="Times New Roman"/>
          <w:iCs/>
          <w:sz w:val="24"/>
          <w:szCs w:val="24"/>
          <w:lang w:val="en-CA"/>
        </w:rPr>
        <w:t>Human Rights Cod</w:t>
      </w:r>
      <w:r w:rsidR="00EF3816" w:rsidRPr="00EF3816">
        <w:rPr>
          <w:rFonts w:ascii="Times New Roman" w:hAnsi="Times New Roman"/>
          <w:iCs/>
          <w:sz w:val="24"/>
          <w:szCs w:val="24"/>
          <w:lang w:val="en-CA"/>
        </w:rPr>
        <w:t xml:space="preserve">e, for example, </w:t>
      </w:r>
      <w:r w:rsidR="00840E8D" w:rsidRPr="00EF3816">
        <w:rPr>
          <w:rFonts w:ascii="Times New Roman" w:hAnsi="Times New Roman"/>
          <w:sz w:val="24"/>
          <w:szCs w:val="24"/>
          <w:lang w:val="en-CA"/>
        </w:rPr>
        <w:t>is</w:t>
      </w:r>
      <w:r w:rsidR="00840E8D" w:rsidRPr="00C770E5">
        <w:rPr>
          <w:rFonts w:ascii="Times New Roman" w:hAnsi="Times New Roman"/>
          <w:sz w:val="24"/>
          <w:szCs w:val="24"/>
          <w:lang w:val="en-CA"/>
        </w:rPr>
        <w:t xml:space="preserve"> </w:t>
      </w:r>
      <w:r w:rsidR="00AE1628">
        <w:rPr>
          <w:rFonts w:ascii="Times New Roman" w:hAnsi="Times New Roman"/>
          <w:sz w:val="24"/>
          <w:szCs w:val="24"/>
          <w:lang w:val="en-CA"/>
        </w:rPr>
        <w:t xml:space="preserve">thus similarly </w:t>
      </w:r>
      <w:r w:rsidR="00840E8D" w:rsidRPr="00C770E5">
        <w:rPr>
          <w:rFonts w:ascii="Times New Roman" w:hAnsi="Times New Roman"/>
          <w:sz w:val="24"/>
          <w:szCs w:val="24"/>
          <w:lang w:val="en-CA"/>
        </w:rPr>
        <w:t xml:space="preserve">designed to prevent discrimination </w:t>
      </w:r>
      <w:r w:rsidRPr="00FC5B9F">
        <w:rPr>
          <w:rFonts w:ascii="Times New Roman" w:hAnsi="Times New Roman"/>
          <w:sz w:val="24"/>
          <w:szCs w:val="24"/>
          <w:lang w:val="en-CA"/>
        </w:rPr>
        <w:t>and unequal treatment based on race, disability, age, sex, sexual orientation, religion, family status, and marital status, receipt of social assistance or record of offences.</w:t>
      </w:r>
      <w:r>
        <w:rPr>
          <w:rFonts w:ascii="Times New Roman" w:hAnsi="Times New Roman"/>
          <w:sz w:val="24"/>
          <w:szCs w:val="24"/>
          <w:lang w:val="en-CA"/>
        </w:rPr>
        <w:t xml:space="preserve"> </w:t>
      </w:r>
    </w:p>
    <w:p w14:paraId="2711727C" w14:textId="46F04119" w:rsidR="00024D8E" w:rsidRDefault="002413E7" w:rsidP="00F5633B">
      <w:pPr>
        <w:spacing w:line="240" w:lineRule="auto"/>
        <w:rPr>
          <w:rFonts w:ascii="Times New Roman" w:hAnsi="Times New Roman"/>
          <w:sz w:val="24"/>
          <w:szCs w:val="24"/>
          <w:lang w:val="en-CA"/>
        </w:rPr>
      </w:pPr>
      <w:r>
        <w:rPr>
          <w:rFonts w:ascii="Times New Roman" w:hAnsi="Times New Roman"/>
          <w:sz w:val="24"/>
          <w:szCs w:val="24"/>
          <w:lang w:val="en-CA"/>
        </w:rPr>
        <w:t>Furthermore, additional provincial legislation has</w:t>
      </w:r>
      <w:r w:rsidR="00D61413">
        <w:rPr>
          <w:rFonts w:ascii="Times New Roman" w:hAnsi="Times New Roman"/>
          <w:sz w:val="24"/>
          <w:szCs w:val="24"/>
          <w:lang w:val="en-CA"/>
        </w:rPr>
        <w:t>, in many cases</w:t>
      </w:r>
      <w:r>
        <w:rPr>
          <w:rFonts w:ascii="Times New Roman" w:hAnsi="Times New Roman"/>
          <w:sz w:val="24"/>
          <w:szCs w:val="24"/>
          <w:lang w:val="en-CA"/>
        </w:rPr>
        <w:t xml:space="preserve"> been drafted and implemented in order to specifically address some of the accessibility rights that are so important to Canadians with disabilities. </w:t>
      </w:r>
      <w:r w:rsidR="00F5633B">
        <w:rPr>
          <w:rFonts w:ascii="Times New Roman" w:hAnsi="Times New Roman"/>
          <w:sz w:val="24"/>
          <w:szCs w:val="24"/>
          <w:lang w:val="en-CA"/>
        </w:rPr>
        <w:t xml:space="preserve">Using Ontario once again as an example, two relevant statues include </w:t>
      </w:r>
      <w:r w:rsidR="00F5633B" w:rsidRPr="00F5633B">
        <w:rPr>
          <w:rFonts w:ascii="Times New Roman" w:hAnsi="Times New Roman"/>
          <w:sz w:val="24"/>
          <w:szCs w:val="24"/>
          <w:lang w:val="en-CA"/>
        </w:rPr>
        <w:t>the Ontarians with Disabilities Act</w:t>
      </w:r>
      <w:r w:rsidR="00A044DA">
        <w:rPr>
          <w:rFonts w:ascii="Times New Roman" w:hAnsi="Times New Roman"/>
          <w:sz w:val="24"/>
          <w:szCs w:val="24"/>
          <w:lang w:val="en-CA"/>
        </w:rPr>
        <w:t xml:space="preserve"> 2001</w:t>
      </w:r>
      <w:r w:rsidR="00F5633B" w:rsidRPr="00F5633B">
        <w:rPr>
          <w:rFonts w:ascii="Times New Roman" w:hAnsi="Times New Roman"/>
          <w:sz w:val="24"/>
          <w:szCs w:val="24"/>
          <w:lang w:val="en-CA"/>
        </w:rPr>
        <w:t xml:space="preserve"> (</w:t>
      </w:r>
      <w:r w:rsidR="00C010C8" w:rsidRPr="00F5633B">
        <w:rPr>
          <w:rFonts w:ascii="Times New Roman" w:hAnsi="Times New Roman"/>
          <w:sz w:val="24"/>
          <w:szCs w:val="24"/>
          <w:lang w:val="en-CA"/>
        </w:rPr>
        <w:t>ODA)</w:t>
      </w:r>
      <w:r w:rsidR="00F5633B" w:rsidRPr="00F5633B">
        <w:rPr>
          <w:rFonts w:ascii="Times New Roman" w:hAnsi="Times New Roman"/>
          <w:sz w:val="24"/>
          <w:szCs w:val="24"/>
          <w:lang w:val="en-CA"/>
        </w:rPr>
        <w:t xml:space="preserve"> and the </w:t>
      </w:r>
      <w:r w:rsidR="00F5633B">
        <w:rPr>
          <w:rFonts w:ascii="Times New Roman" w:hAnsi="Times New Roman"/>
          <w:sz w:val="24"/>
          <w:szCs w:val="24"/>
          <w:lang w:val="en-CA"/>
        </w:rPr>
        <w:t xml:space="preserve">more recent </w:t>
      </w:r>
      <w:r w:rsidR="00F5633B" w:rsidRPr="00F5633B">
        <w:rPr>
          <w:rFonts w:ascii="Times New Roman" w:hAnsi="Times New Roman"/>
          <w:sz w:val="24"/>
          <w:szCs w:val="24"/>
          <w:lang w:val="en-CA"/>
        </w:rPr>
        <w:t>Accessibility for Ontarians with Disabilities Act</w:t>
      </w:r>
      <w:r w:rsidR="00380F7B">
        <w:rPr>
          <w:rFonts w:ascii="Times New Roman" w:hAnsi="Times New Roman"/>
          <w:sz w:val="24"/>
          <w:szCs w:val="24"/>
          <w:lang w:val="en-CA"/>
        </w:rPr>
        <w:t xml:space="preserve">, </w:t>
      </w:r>
      <w:r w:rsidR="00F5633B" w:rsidRPr="00F5633B">
        <w:rPr>
          <w:rFonts w:ascii="Times New Roman" w:hAnsi="Times New Roman"/>
          <w:sz w:val="24"/>
          <w:szCs w:val="24"/>
          <w:lang w:val="en-CA"/>
        </w:rPr>
        <w:t xml:space="preserve">2005 (AODA). The ODA applies to the broader public sector, including transportation providers, education institutions and municipalities, and requires the development </w:t>
      </w:r>
      <w:r w:rsidR="00F5633B" w:rsidRPr="00F5633B">
        <w:rPr>
          <w:rFonts w:ascii="Times New Roman" w:hAnsi="Times New Roman"/>
          <w:sz w:val="24"/>
          <w:szCs w:val="24"/>
          <w:lang w:val="en-CA"/>
        </w:rPr>
        <w:lastRenderedPageBreak/>
        <w:t xml:space="preserve">of accessibility plans. The </w:t>
      </w:r>
      <w:r w:rsidR="00380F7B">
        <w:rPr>
          <w:rFonts w:ascii="Times New Roman" w:hAnsi="Times New Roman"/>
          <w:sz w:val="24"/>
          <w:szCs w:val="24"/>
          <w:lang w:val="en-CA"/>
        </w:rPr>
        <w:t xml:space="preserve">more recent </w:t>
      </w:r>
      <w:r w:rsidR="00F5633B" w:rsidRPr="00F5633B">
        <w:rPr>
          <w:rFonts w:ascii="Times New Roman" w:hAnsi="Times New Roman"/>
          <w:sz w:val="24"/>
          <w:szCs w:val="24"/>
          <w:lang w:val="en-CA"/>
        </w:rPr>
        <w:t xml:space="preserve">AODA, on the other hand, addresses accessibility issues in both the </w:t>
      </w:r>
      <w:r w:rsidR="00F5633B">
        <w:rPr>
          <w:rFonts w:ascii="Times New Roman" w:hAnsi="Times New Roman"/>
          <w:sz w:val="24"/>
          <w:szCs w:val="24"/>
          <w:lang w:val="en-CA"/>
        </w:rPr>
        <w:t>public and the private sectors.</w:t>
      </w:r>
      <w:r w:rsidR="00F5633B" w:rsidRPr="00F5633B">
        <w:rPr>
          <w:rFonts w:ascii="Times New Roman" w:hAnsi="Times New Roman"/>
          <w:sz w:val="24"/>
          <w:szCs w:val="24"/>
          <w:lang w:val="en-CA"/>
        </w:rPr>
        <w:t xml:space="preserve"> Th</w:t>
      </w:r>
      <w:r w:rsidR="00F5633B">
        <w:rPr>
          <w:rFonts w:ascii="Times New Roman" w:hAnsi="Times New Roman"/>
          <w:sz w:val="24"/>
          <w:szCs w:val="24"/>
          <w:lang w:val="en-CA"/>
        </w:rPr>
        <w:t xml:space="preserve">is Act lays out specific </w:t>
      </w:r>
      <w:r w:rsidR="00D61413">
        <w:rPr>
          <w:rFonts w:ascii="Times New Roman" w:hAnsi="Times New Roman"/>
          <w:sz w:val="24"/>
          <w:szCs w:val="24"/>
          <w:lang w:val="en-CA"/>
        </w:rPr>
        <w:t>procedures</w:t>
      </w:r>
      <w:r w:rsidR="00F5633B">
        <w:rPr>
          <w:rFonts w:ascii="Times New Roman" w:hAnsi="Times New Roman"/>
          <w:sz w:val="24"/>
          <w:szCs w:val="24"/>
          <w:lang w:val="en-CA"/>
        </w:rPr>
        <w:t xml:space="preserve"> and obligates</w:t>
      </w:r>
      <w:r w:rsidR="00F5633B" w:rsidRPr="00F5633B">
        <w:rPr>
          <w:rFonts w:ascii="Times New Roman" w:hAnsi="Times New Roman"/>
          <w:sz w:val="24"/>
          <w:szCs w:val="24"/>
          <w:lang w:val="en-CA"/>
        </w:rPr>
        <w:t xml:space="preserve"> businesses and organizations </w:t>
      </w:r>
      <w:r w:rsidR="00F5633B">
        <w:rPr>
          <w:rFonts w:ascii="Times New Roman" w:hAnsi="Times New Roman"/>
          <w:sz w:val="24"/>
          <w:szCs w:val="24"/>
          <w:lang w:val="en-CA"/>
        </w:rPr>
        <w:t>(above a certain size) to provid</w:t>
      </w:r>
      <w:r w:rsidR="00D61413">
        <w:rPr>
          <w:rFonts w:ascii="Times New Roman" w:hAnsi="Times New Roman"/>
          <w:sz w:val="24"/>
          <w:szCs w:val="24"/>
          <w:lang w:val="en-CA"/>
        </w:rPr>
        <w:t>e</w:t>
      </w:r>
      <w:r w:rsidR="00F5633B" w:rsidRPr="00F5633B">
        <w:rPr>
          <w:rFonts w:ascii="Times New Roman" w:hAnsi="Times New Roman"/>
          <w:sz w:val="24"/>
          <w:szCs w:val="24"/>
          <w:lang w:val="en-CA"/>
        </w:rPr>
        <w:t xml:space="preserve"> access for people with disabilities in these areas</w:t>
      </w:r>
      <w:r w:rsidR="00F5633B">
        <w:rPr>
          <w:rFonts w:ascii="Times New Roman" w:hAnsi="Times New Roman"/>
          <w:sz w:val="24"/>
          <w:szCs w:val="24"/>
          <w:lang w:val="en-CA"/>
        </w:rPr>
        <w:t xml:space="preserve"> of; transportation; customer s</w:t>
      </w:r>
      <w:r w:rsidR="00F5633B" w:rsidRPr="00F5633B">
        <w:rPr>
          <w:rFonts w:ascii="Times New Roman" w:hAnsi="Times New Roman"/>
          <w:sz w:val="24"/>
          <w:szCs w:val="24"/>
          <w:lang w:val="en-CA"/>
        </w:rPr>
        <w:t>ervice</w:t>
      </w:r>
      <w:r w:rsidR="00F5633B">
        <w:rPr>
          <w:rFonts w:ascii="Times New Roman" w:hAnsi="Times New Roman"/>
          <w:sz w:val="24"/>
          <w:szCs w:val="24"/>
          <w:lang w:val="en-CA"/>
        </w:rPr>
        <w:t>; information and c</w:t>
      </w:r>
      <w:r w:rsidR="00F5633B" w:rsidRPr="00F5633B">
        <w:rPr>
          <w:rFonts w:ascii="Times New Roman" w:hAnsi="Times New Roman"/>
          <w:sz w:val="24"/>
          <w:szCs w:val="24"/>
          <w:lang w:val="en-CA"/>
        </w:rPr>
        <w:t>ommunication</w:t>
      </w:r>
      <w:r w:rsidR="00F5633B">
        <w:rPr>
          <w:rFonts w:ascii="Times New Roman" w:hAnsi="Times New Roman"/>
          <w:sz w:val="24"/>
          <w:szCs w:val="24"/>
          <w:lang w:val="en-CA"/>
        </w:rPr>
        <w:t>; e</w:t>
      </w:r>
      <w:r w:rsidR="00F5633B" w:rsidRPr="00F5633B">
        <w:rPr>
          <w:rFonts w:ascii="Times New Roman" w:hAnsi="Times New Roman"/>
          <w:sz w:val="24"/>
          <w:szCs w:val="24"/>
          <w:lang w:val="en-CA"/>
        </w:rPr>
        <w:t>mployment</w:t>
      </w:r>
      <w:r w:rsidR="00F5633B">
        <w:rPr>
          <w:rFonts w:ascii="Times New Roman" w:hAnsi="Times New Roman"/>
          <w:sz w:val="24"/>
          <w:szCs w:val="24"/>
          <w:lang w:val="en-CA"/>
        </w:rPr>
        <w:t>; and buildings and outdoor s</w:t>
      </w:r>
      <w:r w:rsidR="00F5633B" w:rsidRPr="00F5633B">
        <w:rPr>
          <w:rFonts w:ascii="Times New Roman" w:hAnsi="Times New Roman"/>
          <w:sz w:val="24"/>
          <w:szCs w:val="24"/>
          <w:lang w:val="en-CA"/>
        </w:rPr>
        <w:t>paces</w:t>
      </w:r>
      <w:r w:rsidR="00F5633B">
        <w:rPr>
          <w:rFonts w:ascii="Times New Roman" w:hAnsi="Times New Roman"/>
          <w:sz w:val="24"/>
          <w:szCs w:val="24"/>
          <w:lang w:val="en-CA"/>
        </w:rPr>
        <w:t>.</w:t>
      </w:r>
    </w:p>
    <w:p w14:paraId="6361B79E" w14:textId="77777777" w:rsidR="00024D8E" w:rsidRDefault="00024D8E" w:rsidP="00FC5B9F">
      <w:pPr>
        <w:spacing w:line="240" w:lineRule="auto"/>
        <w:rPr>
          <w:rFonts w:ascii="Times New Roman" w:hAnsi="Times New Roman"/>
          <w:sz w:val="24"/>
          <w:szCs w:val="24"/>
          <w:lang w:val="en-CA"/>
        </w:rPr>
      </w:pPr>
    </w:p>
    <w:p w14:paraId="36CE078F" w14:textId="78642D2F" w:rsidR="00024D8E" w:rsidRPr="00024D8E" w:rsidRDefault="00024D8E" w:rsidP="00FC5B9F">
      <w:pPr>
        <w:spacing w:line="240" w:lineRule="auto"/>
        <w:rPr>
          <w:rFonts w:ascii="Times New Roman" w:hAnsi="Times New Roman"/>
          <w:b/>
          <w:sz w:val="24"/>
          <w:szCs w:val="24"/>
          <w:lang w:val="en-CA"/>
        </w:rPr>
      </w:pPr>
      <w:r>
        <w:rPr>
          <w:rFonts w:ascii="Times New Roman" w:hAnsi="Times New Roman"/>
          <w:b/>
          <w:sz w:val="24"/>
          <w:szCs w:val="24"/>
          <w:lang w:val="en-CA"/>
        </w:rPr>
        <w:t>Other disability-related legis</w:t>
      </w:r>
      <w:r w:rsidRPr="00024D8E">
        <w:rPr>
          <w:rFonts w:ascii="Times New Roman" w:hAnsi="Times New Roman"/>
          <w:b/>
          <w:sz w:val="24"/>
          <w:szCs w:val="24"/>
          <w:lang w:val="en-CA"/>
        </w:rPr>
        <w:t>lation</w:t>
      </w:r>
    </w:p>
    <w:p w14:paraId="208EA666" w14:textId="369A062A" w:rsidR="00293D2E" w:rsidRDefault="00293D2E" w:rsidP="00FC5B9F">
      <w:pPr>
        <w:spacing w:line="240" w:lineRule="auto"/>
        <w:rPr>
          <w:rFonts w:ascii="Times New Roman" w:hAnsi="Times New Roman"/>
          <w:sz w:val="24"/>
          <w:szCs w:val="24"/>
          <w:lang w:val="en-CA"/>
        </w:rPr>
      </w:pPr>
      <w:r>
        <w:rPr>
          <w:rFonts w:ascii="Times New Roman" w:hAnsi="Times New Roman"/>
          <w:sz w:val="24"/>
          <w:szCs w:val="24"/>
          <w:lang w:val="en-CA"/>
        </w:rPr>
        <w:t>In addition</w:t>
      </w:r>
      <w:r w:rsidR="00D61413">
        <w:rPr>
          <w:rFonts w:ascii="Times New Roman" w:hAnsi="Times New Roman"/>
          <w:sz w:val="24"/>
          <w:szCs w:val="24"/>
          <w:lang w:val="en-CA"/>
        </w:rPr>
        <w:t xml:space="preserve"> to the</w:t>
      </w:r>
      <w:r w:rsidR="00DC548F">
        <w:rPr>
          <w:rFonts w:ascii="Times New Roman" w:hAnsi="Times New Roman"/>
          <w:sz w:val="24"/>
          <w:szCs w:val="24"/>
          <w:lang w:val="en-CA"/>
        </w:rPr>
        <w:t xml:space="preserve"> human rights codes</w:t>
      </w:r>
      <w:r w:rsidR="00D61413">
        <w:rPr>
          <w:rFonts w:ascii="Times New Roman" w:hAnsi="Times New Roman"/>
          <w:sz w:val="24"/>
          <w:szCs w:val="24"/>
          <w:lang w:val="en-CA"/>
        </w:rPr>
        <w:t xml:space="preserve"> and accessibility statutes</w:t>
      </w:r>
      <w:r>
        <w:rPr>
          <w:rFonts w:ascii="Times New Roman" w:hAnsi="Times New Roman"/>
          <w:sz w:val="24"/>
          <w:szCs w:val="24"/>
          <w:lang w:val="en-CA"/>
        </w:rPr>
        <w:t xml:space="preserve">, several other </w:t>
      </w:r>
      <w:r w:rsidR="00D61413">
        <w:rPr>
          <w:rFonts w:ascii="Times New Roman" w:hAnsi="Times New Roman"/>
          <w:sz w:val="24"/>
          <w:szCs w:val="24"/>
          <w:lang w:val="en-CA"/>
        </w:rPr>
        <w:t xml:space="preserve">federal and </w:t>
      </w:r>
      <w:r>
        <w:rPr>
          <w:rFonts w:ascii="Times New Roman" w:hAnsi="Times New Roman"/>
          <w:sz w:val="24"/>
          <w:szCs w:val="24"/>
          <w:lang w:val="en-CA"/>
        </w:rPr>
        <w:t xml:space="preserve">provincial acts </w:t>
      </w:r>
      <w:r w:rsidR="00380F7B">
        <w:rPr>
          <w:rFonts w:ascii="Times New Roman" w:hAnsi="Times New Roman"/>
          <w:sz w:val="24"/>
          <w:szCs w:val="24"/>
          <w:lang w:val="en-CA"/>
        </w:rPr>
        <w:t xml:space="preserve">are also in place </w:t>
      </w:r>
      <w:r>
        <w:rPr>
          <w:rFonts w:ascii="Times New Roman" w:hAnsi="Times New Roman"/>
          <w:sz w:val="24"/>
          <w:szCs w:val="24"/>
          <w:lang w:val="en-CA"/>
        </w:rPr>
        <w:t xml:space="preserve">that are aimed at protecting </w:t>
      </w:r>
      <w:r w:rsidR="00DC548F">
        <w:rPr>
          <w:rFonts w:ascii="Times New Roman" w:hAnsi="Times New Roman"/>
          <w:sz w:val="24"/>
          <w:szCs w:val="24"/>
          <w:lang w:val="en-CA"/>
        </w:rPr>
        <w:t xml:space="preserve">and promoting </w:t>
      </w:r>
      <w:r>
        <w:rPr>
          <w:rFonts w:ascii="Times New Roman" w:hAnsi="Times New Roman"/>
          <w:sz w:val="24"/>
          <w:szCs w:val="24"/>
          <w:lang w:val="en-CA"/>
        </w:rPr>
        <w:t>the human rights of individuals with disabilities. For example:</w:t>
      </w:r>
    </w:p>
    <w:p w14:paraId="498B9261" w14:textId="03D8A70E" w:rsidR="00024D8E" w:rsidRDefault="00024D8E" w:rsidP="00024D8E">
      <w:pPr>
        <w:spacing w:line="240" w:lineRule="auto"/>
        <w:rPr>
          <w:rFonts w:ascii="Times New Roman" w:hAnsi="Times New Roman"/>
          <w:sz w:val="24"/>
          <w:szCs w:val="24"/>
          <w:lang w:val="en-CA"/>
        </w:rPr>
      </w:pPr>
      <w:r w:rsidRPr="00024D8E">
        <w:rPr>
          <w:rFonts w:ascii="Times New Roman" w:hAnsi="Times New Roman"/>
          <w:sz w:val="24"/>
          <w:szCs w:val="24"/>
          <w:lang w:val="en-CA"/>
        </w:rPr>
        <w:t xml:space="preserve">The </w:t>
      </w:r>
      <w:r w:rsidR="00D61413">
        <w:rPr>
          <w:rFonts w:ascii="Times New Roman" w:hAnsi="Times New Roman"/>
          <w:sz w:val="24"/>
          <w:szCs w:val="24"/>
          <w:lang w:val="en-CA"/>
        </w:rPr>
        <w:t xml:space="preserve">federally- mandated </w:t>
      </w:r>
      <w:r w:rsidRPr="00024D8E">
        <w:rPr>
          <w:rFonts w:ascii="Times New Roman" w:hAnsi="Times New Roman"/>
          <w:i/>
          <w:sz w:val="24"/>
          <w:szCs w:val="24"/>
          <w:lang w:val="en-CA"/>
        </w:rPr>
        <w:t>Employment Equity Act</w:t>
      </w:r>
      <w:r w:rsidR="00380F7B">
        <w:rPr>
          <w:rFonts w:ascii="Times New Roman" w:hAnsi="Times New Roman"/>
          <w:i/>
          <w:sz w:val="24"/>
          <w:szCs w:val="24"/>
          <w:lang w:val="en-CA"/>
        </w:rPr>
        <w:t xml:space="preserve"> </w:t>
      </w:r>
      <w:r w:rsidR="00D5548A">
        <w:rPr>
          <w:rFonts w:ascii="Times New Roman" w:hAnsi="Times New Roman"/>
          <w:i/>
          <w:sz w:val="24"/>
          <w:szCs w:val="24"/>
          <w:lang w:val="en-CA"/>
        </w:rPr>
        <w:t>2012</w:t>
      </w:r>
      <w:r w:rsidRPr="00024D8E">
        <w:rPr>
          <w:rFonts w:ascii="Times New Roman" w:hAnsi="Times New Roman"/>
          <w:sz w:val="24"/>
          <w:szCs w:val="24"/>
          <w:lang w:val="en-CA"/>
        </w:rPr>
        <w:t xml:space="preserve"> specifically prohibits the denial of employment opportunities to persons with disabilities, women, Aboriginal peoples and visible minorities.</w:t>
      </w:r>
    </w:p>
    <w:p w14:paraId="33D61E72" w14:textId="695FA916" w:rsidR="00293D2E" w:rsidRPr="00293D2E" w:rsidRDefault="0061580B" w:rsidP="00293D2E">
      <w:pPr>
        <w:spacing w:line="240" w:lineRule="auto"/>
        <w:rPr>
          <w:rFonts w:ascii="Times New Roman" w:hAnsi="Times New Roman"/>
          <w:sz w:val="24"/>
          <w:szCs w:val="24"/>
          <w:lang w:val="en-CA"/>
        </w:rPr>
      </w:pPr>
      <w:r>
        <w:rPr>
          <w:rFonts w:ascii="Times New Roman" w:hAnsi="Times New Roman"/>
          <w:sz w:val="24"/>
          <w:szCs w:val="24"/>
          <w:lang w:val="en-CA"/>
        </w:rPr>
        <w:t>Some provincial</w:t>
      </w:r>
      <w:r w:rsidR="00293D2E" w:rsidRPr="00293D2E">
        <w:rPr>
          <w:rFonts w:ascii="Times New Roman" w:hAnsi="Times New Roman"/>
          <w:sz w:val="24"/>
          <w:szCs w:val="24"/>
          <w:lang w:val="en-CA"/>
        </w:rPr>
        <w:t xml:space="preserve"> </w:t>
      </w:r>
      <w:r w:rsidR="00293D2E" w:rsidRPr="00293D2E">
        <w:rPr>
          <w:rFonts w:ascii="Times New Roman" w:hAnsi="Times New Roman"/>
          <w:i/>
          <w:sz w:val="24"/>
          <w:szCs w:val="24"/>
          <w:lang w:val="en-CA"/>
        </w:rPr>
        <w:t>Assessment Act</w:t>
      </w:r>
      <w:r>
        <w:rPr>
          <w:rFonts w:ascii="Times New Roman" w:hAnsi="Times New Roman"/>
          <w:i/>
          <w:sz w:val="24"/>
          <w:szCs w:val="24"/>
          <w:lang w:val="en-CA"/>
        </w:rPr>
        <w:t>s</w:t>
      </w:r>
      <w:r>
        <w:rPr>
          <w:rFonts w:ascii="Times New Roman" w:hAnsi="Times New Roman"/>
          <w:sz w:val="24"/>
          <w:szCs w:val="24"/>
          <w:lang w:val="en-CA"/>
        </w:rPr>
        <w:t xml:space="preserve"> provide</w:t>
      </w:r>
      <w:r w:rsidR="00293D2E" w:rsidRPr="00293D2E">
        <w:rPr>
          <w:rFonts w:ascii="Times New Roman" w:hAnsi="Times New Roman"/>
          <w:sz w:val="24"/>
          <w:szCs w:val="24"/>
          <w:lang w:val="en-CA"/>
        </w:rPr>
        <w:t xml:space="preserve"> for exemptions from property taxation where improvements, alterations or additions to existing homes or designated portions of new homes are made or built to accommodate persons with disabilities who would otherwise require care in an institution.</w:t>
      </w:r>
    </w:p>
    <w:p w14:paraId="385ABD21" w14:textId="3A85639B" w:rsidR="00293D2E" w:rsidRPr="00293D2E" w:rsidRDefault="00293D2E" w:rsidP="00293D2E">
      <w:pPr>
        <w:spacing w:line="240" w:lineRule="auto"/>
        <w:rPr>
          <w:rFonts w:ascii="Times New Roman" w:hAnsi="Times New Roman"/>
          <w:sz w:val="24"/>
          <w:szCs w:val="24"/>
          <w:lang w:val="en-CA"/>
        </w:rPr>
      </w:pPr>
      <w:r w:rsidRPr="00293D2E">
        <w:rPr>
          <w:rFonts w:ascii="Times New Roman" w:hAnsi="Times New Roman"/>
          <w:sz w:val="24"/>
          <w:szCs w:val="24"/>
          <w:lang w:val="en-CA"/>
        </w:rPr>
        <w:t xml:space="preserve">The </w:t>
      </w:r>
      <w:r w:rsidRPr="00E54702">
        <w:rPr>
          <w:rFonts w:ascii="Times New Roman" w:hAnsi="Times New Roman"/>
          <w:i/>
          <w:sz w:val="24"/>
          <w:szCs w:val="24"/>
          <w:lang w:val="en-CA"/>
        </w:rPr>
        <w:t>Blind Persons’ Rights Act</w:t>
      </w:r>
      <w:r w:rsidR="00380F7B">
        <w:rPr>
          <w:rFonts w:ascii="Times New Roman" w:hAnsi="Times New Roman"/>
          <w:i/>
          <w:sz w:val="24"/>
          <w:szCs w:val="24"/>
          <w:lang w:val="en-CA"/>
        </w:rPr>
        <w:t xml:space="preserve"> </w:t>
      </w:r>
      <w:r w:rsidRPr="00293D2E">
        <w:rPr>
          <w:rFonts w:ascii="Times New Roman" w:hAnsi="Times New Roman"/>
          <w:sz w:val="24"/>
          <w:szCs w:val="24"/>
          <w:lang w:val="en-CA"/>
        </w:rPr>
        <w:t>prohibits discrimination in services, accommodation, facilities or occupancy against blind persons using guide dogs and prohibits persons who are not blind from using white canes.</w:t>
      </w:r>
    </w:p>
    <w:p w14:paraId="0C1659EE" w14:textId="77777777" w:rsidR="00293D2E" w:rsidRPr="00293D2E" w:rsidRDefault="00293D2E" w:rsidP="00293D2E">
      <w:pPr>
        <w:spacing w:line="240" w:lineRule="auto"/>
        <w:rPr>
          <w:rFonts w:ascii="Times New Roman" w:hAnsi="Times New Roman"/>
          <w:sz w:val="24"/>
          <w:szCs w:val="24"/>
          <w:lang w:val="en-CA"/>
        </w:rPr>
      </w:pPr>
      <w:r w:rsidRPr="00293D2E">
        <w:rPr>
          <w:rFonts w:ascii="Times New Roman" w:hAnsi="Times New Roman"/>
          <w:sz w:val="24"/>
          <w:szCs w:val="24"/>
          <w:lang w:val="en-CA"/>
        </w:rPr>
        <w:t xml:space="preserve">The </w:t>
      </w:r>
      <w:r w:rsidRPr="00E54702">
        <w:rPr>
          <w:rFonts w:ascii="Times New Roman" w:hAnsi="Times New Roman"/>
          <w:i/>
          <w:sz w:val="24"/>
          <w:szCs w:val="24"/>
          <w:lang w:val="en-CA"/>
        </w:rPr>
        <w:t>Building Code Act (1992)</w:t>
      </w:r>
      <w:r w:rsidRPr="00293D2E">
        <w:rPr>
          <w:rFonts w:ascii="Times New Roman" w:hAnsi="Times New Roman"/>
          <w:sz w:val="24"/>
          <w:szCs w:val="24"/>
          <w:lang w:val="en-CA"/>
        </w:rPr>
        <w:t xml:space="preserve"> and the regulations made under it establish standards for the construction, renovation and change of use of buildings and structures, including standards related to the accessibility of buildings and structures for persons with disabilities.</w:t>
      </w:r>
    </w:p>
    <w:p w14:paraId="5084C91D" w14:textId="5DC7E415" w:rsidR="00293D2E" w:rsidRPr="00293D2E" w:rsidRDefault="00293D2E" w:rsidP="00293D2E">
      <w:pPr>
        <w:spacing w:line="240" w:lineRule="auto"/>
        <w:rPr>
          <w:rFonts w:ascii="Times New Roman" w:hAnsi="Times New Roman"/>
          <w:sz w:val="24"/>
          <w:szCs w:val="24"/>
          <w:lang w:val="en-CA"/>
        </w:rPr>
      </w:pPr>
      <w:r w:rsidRPr="00293D2E">
        <w:rPr>
          <w:rFonts w:ascii="Times New Roman" w:hAnsi="Times New Roman"/>
          <w:sz w:val="24"/>
          <w:szCs w:val="24"/>
          <w:lang w:val="en-CA"/>
        </w:rPr>
        <w:t>As an incentive to encourage employers to hire persons with disabilities</w:t>
      </w:r>
      <w:r w:rsidRPr="00E54702">
        <w:rPr>
          <w:rFonts w:ascii="Times New Roman" w:hAnsi="Times New Roman"/>
          <w:sz w:val="24"/>
          <w:szCs w:val="24"/>
          <w:lang w:val="en-CA"/>
        </w:rPr>
        <w:t>, the</w:t>
      </w:r>
      <w:r w:rsidRPr="00E54702">
        <w:rPr>
          <w:rFonts w:ascii="Times New Roman" w:hAnsi="Times New Roman"/>
          <w:i/>
          <w:sz w:val="24"/>
          <w:szCs w:val="24"/>
          <w:lang w:val="en-CA"/>
        </w:rPr>
        <w:t xml:space="preserve"> Corporations Tax Act</w:t>
      </w:r>
      <w:r w:rsidR="00177F4C">
        <w:rPr>
          <w:rFonts w:ascii="Times New Roman" w:hAnsi="Times New Roman"/>
          <w:sz w:val="24"/>
          <w:szCs w:val="24"/>
          <w:lang w:val="en-CA"/>
        </w:rPr>
        <w:t xml:space="preserve"> </w:t>
      </w:r>
      <w:r w:rsidRPr="00293D2E">
        <w:rPr>
          <w:rFonts w:ascii="Times New Roman" w:hAnsi="Times New Roman"/>
          <w:sz w:val="24"/>
          <w:szCs w:val="24"/>
          <w:lang w:val="en-CA"/>
        </w:rPr>
        <w:t>allows employers an additional deduction for the costs of modifying buildings, structures and premises, acquiring certain equipment and providing special training in order to accommodate persons with disabilities in the workplace. The Income Tax Act provides a similar credit to unincorporated employers.</w:t>
      </w:r>
    </w:p>
    <w:p w14:paraId="782FC3F2" w14:textId="359F3423" w:rsidR="00E54702" w:rsidRDefault="00293D2E" w:rsidP="00FC5B9F">
      <w:pPr>
        <w:spacing w:line="240" w:lineRule="auto"/>
        <w:rPr>
          <w:rFonts w:ascii="Times New Roman" w:hAnsi="Times New Roman"/>
          <w:sz w:val="24"/>
          <w:szCs w:val="24"/>
          <w:lang w:val="en-CA"/>
        </w:rPr>
      </w:pPr>
      <w:r w:rsidRPr="00293D2E">
        <w:rPr>
          <w:rFonts w:ascii="Times New Roman" w:hAnsi="Times New Roman"/>
          <w:sz w:val="24"/>
          <w:szCs w:val="24"/>
          <w:lang w:val="en-CA"/>
        </w:rPr>
        <w:t xml:space="preserve">The </w:t>
      </w:r>
      <w:r w:rsidRPr="00E54702">
        <w:rPr>
          <w:rFonts w:ascii="Times New Roman" w:hAnsi="Times New Roman"/>
          <w:i/>
          <w:sz w:val="24"/>
          <w:szCs w:val="24"/>
          <w:lang w:val="en-CA"/>
        </w:rPr>
        <w:t>Education Act</w:t>
      </w:r>
      <w:r w:rsidRPr="00293D2E">
        <w:rPr>
          <w:rFonts w:ascii="Times New Roman" w:hAnsi="Times New Roman"/>
          <w:sz w:val="24"/>
          <w:szCs w:val="24"/>
          <w:lang w:val="en-CA"/>
        </w:rPr>
        <w:t xml:space="preserve"> includes provisions to address the needs of students with disabilities who have been identified as “exceptional pupils”. School boards must provide special education programs and services to these students.</w:t>
      </w:r>
    </w:p>
    <w:p w14:paraId="379FE1BB" w14:textId="77777777" w:rsidR="007D1366" w:rsidRDefault="007D1366" w:rsidP="00FC5B9F">
      <w:pPr>
        <w:spacing w:line="240" w:lineRule="auto"/>
        <w:rPr>
          <w:rFonts w:ascii="Times New Roman" w:hAnsi="Times New Roman"/>
          <w:sz w:val="24"/>
          <w:szCs w:val="24"/>
          <w:lang w:val="en-CA"/>
        </w:rPr>
      </w:pPr>
    </w:p>
    <w:p w14:paraId="2AA69955" w14:textId="49164692" w:rsidR="007626A6" w:rsidRPr="00B132B8" w:rsidRDefault="00925933" w:rsidP="00917B48">
      <w:pPr>
        <w:pStyle w:val="ListParagraph"/>
        <w:numPr>
          <w:ilvl w:val="0"/>
          <w:numId w:val="15"/>
        </w:numPr>
        <w:spacing w:line="240" w:lineRule="auto"/>
        <w:rPr>
          <w:rFonts w:ascii="Times New Roman" w:hAnsi="Times New Roman"/>
          <w:b/>
          <w:iCs/>
          <w:sz w:val="24"/>
          <w:szCs w:val="24"/>
        </w:rPr>
      </w:pPr>
      <w:r w:rsidRPr="00B132B8">
        <w:rPr>
          <w:rFonts w:ascii="Times New Roman" w:hAnsi="Times New Roman"/>
          <w:b/>
          <w:iCs/>
          <w:sz w:val="24"/>
          <w:szCs w:val="24"/>
        </w:rPr>
        <w:t xml:space="preserve">National and </w:t>
      </w:r>
      <w:r w:rsidR="00C85B7B" w:rsidRPr="00B132B8">
        <w:rPr>
          <w:rFonts w:ascii="Times New Roman" w:hAnsi="Times New Roman"/>
          <w:b/>
          <w:iCs/>
          <w:sz w:val="24"/>
          <w:szCs w:val="24"/>
        </w:rPr>
        <w:t xml:space="preserve">Provincial </w:t>
      </w:r>
      <w:r w:rsidRPr="00B132B8">
        <w:rPr>
          <w:rFonts w:ascii="Times New Roman" w:hAnsi="Times New Roman"/>
          <w:b/>
          <w:iCs/>
          <w:sz w:val="24"/>
          <w:szCs w:val="24"/>
        </w:rPr>
        <w:t>Policies and Program</w:t>
      </w:r>
      <w:r w:rsidR="00B132B8">
        <w:rPr>
          <w:rFonts w:ascii="Times New Roman" w:hAnsi="Times New Roman"/>
          <w:b/>
          <w:iCs/>
          <w:sz w:val="24"/>
          <w:szCs w:val="24"/>
        </w:rPr>
        <w:t>me</w:t>
      </w:r>
      <w:r w:rsidRPr="00B132B8">
        <w:rPr>
          <w:rFonts w:ascii="Times New Roman" w:hAnsi="Times New Roman"/>
          <w:b/>
          <w:iCs/>
          <w:sz w:val="24"/>
          <w:szCs w:val="24"/>
        </w:rPr>
        <w:t>s</w:t>
      </w:r>
    </w:p>
    <w:p w14:paraId="4548CB8A" w14:textId="77777777" w:rsidR="00952A32" w:rsidRDefault="00952A32" w:rsidP="00A43F66">
      <w:pPr>
        <w:pStyle w:val="ListParagraph"/>
        <w:spacing w:line="240" w:lineRule="auto"/>
        <w:ind w:left="0"/>
        <w:rPr>
          <w:rFonts w:ascii="Times New Roman" w:hAnsi="Times New Roman"/>
          <w:sz w:val="24"/>
          <w:szCs w:val="24"/>
        </w:rPr>
      </w:pPr>
    </w:p>
    <w:p w14:paraId="14B54926" w14:textId="58BFEDAA" w:rsidR="00952A32" w:rsidRDefault="00952A32" w:rsidP="00A43F66">
      <w:pPr>
        <w:pStyle w:val="ListParagraph"/>
        <w:spacing w:line="240" w:lineRule="auto"/>
        <w:ind w:left="0"/>
        <w:rPr>
          <w:rFonts w:ascii="Times New Roman" w:hAnsi="Times New Roman"/>
          <w:sz w:val="24"/>
          <w:szCs w:val="24"/>
        </w:rPr>
      </w:pPr>
      <w:r>
        <w:rPr>
          <w:rFonts w:ascii="Times New Roman" w:hAnsi="Times New Roman"/>
          <w:sz w:val="24"/>
          <w:szCs w:val="24"/>
        </w:rPr>
        <w:t xml:space="preserve">In order to be able to </w:t>
      </w:r>
      <w:r w:rsidR="00B11574">
        <w:rPr>
          <w:rFonts w:ascii="Times New Roman" w:hAnsi="Times New Roman"/>
          <w:sz w:val="24"/>
          <w:szCs w:val="24"/>
        </w:rPr>
        <w:t>adequately understand which programmes and policies aboriginal Canadians with disabilities may be able to access, it is important to understand Aboriginal Canadians unique position within Canada. While most Canadians benef</w:t>
      </w:r>
      <w:r w:rsidR="001A47FA">
        <w:rPr>
          <w:rFonts w:ascii="Times New Roman" w:hAnsi="Times New Roman"/>
          <w:sz w:val="24"/>
          <w:szCs w:val="24"/>
        </w:rPr>
        <w:t xml:space="preserve">it from policies and </w:t>
      </w:r>
      <w:r w:rsidR="001A47FA">
        <w:rPr>
          <w:rFonts w:ascii="Times New Roman" w:hAnsi="Times New Roman"/>
          <w:sz w:val="24"/>
          <w:szCs w:val="24"/>
        </w:rPr>
        <w:lastRenderedPageBreak/>
        <w:t>programs provided by</w:t>
      </w:r>
      <w:r w:rsidR="00B11574">
        <w:rPr>
          <w:rFonts w:ascii="Times New Roman" w:hAnsi="Times New Roman"/>
          <w:sz w:val="24"/>
          <w:szCs w:val="24"/>
        </w:rPr>
        <w:t xml:space="preserve"> all three levels of government (federal, provincial and municipal), there is a separate system in place in order to govern First Nations populations. </w:t>
      </w:r>
    </w:p>
    <w:p w14:paraId="09C3EC62" w14:textId="77777777" w:rsidR="00952A32" w:rsidRDefault="00952A32" w:rsidP="00A43F66">
      <w:pPr>
        <w:pStyle w:val="ListParagraph"/>
        <w:spacing w:line="240" w:lineRule="auto"/>
        <w:ind w:left="0"/>
        <w:rPr>
          <w:rFonts w:ascii="Times New Roman" w:hAnsi="Times New Roman"/>
          <w:sz w:val="24"/>
          <w:szCs w:val="24"/>
        </w:rPr>
      </w:pPr>
    </w:p>
    <w:p w14:paraId="48ABD16C" w14:textId="5F8CD2E7" w:rsidR="009C3799" w:rsidRDefault="009C3799" w:rsidP="009C3799">
      <w:pPr>
        <w:pStyle w:val="ListParagraph"/>
        <w:spacing w:line="240" w:lineRule="auto"/>
        <w:ind w:left="0"/>
        <w:rPr>
          <w:rFonts w:ascii="Times New Roman" w:hAnsi="Times New Roman"/>
          <w:sz w:val="24"/>
          <w:szCs w:val="24"/>
        </w:rPr>
      </w:pPr>
      <w:r>
        <w:rPr>
          <w:rFonts w:ascii="Times New Roman" w:hAnsi="Times New Roman"/>
          <w:sz w:val="24"/>
          <w:szCs w:val="24"/>
        </w:rPr>
        <w:t>T</w:t>
      </w:r>
      <w:r w:rsidRPr="009C3799">
        <w:rPr>
          <w:rFonts w:ascii="Times New Roman" w:hAnsi="Times New Roman"/>
          <w:sz w:val="24"/>
          <w:szCs w:val="24"/>
        </w:rPr>
        <w:t>he Indian Act</w:t>
      </w:r>
      <w:r>
        <w:rPr>
          <w:rFonts w:ascii="Times New Roman" w:hAnsi="Times New Roman"/>
          <w:sz w:val="24"/>
          <w:szCs w:val="24"/>
        </w:rPr>
        <w:t xml:space="preserve"> </w:t>
      </w:r>
      <w:r w:rsidR="00B46FC4">
        <w:rPr>
          <w:rFonts w:ascii="Times New Roman" w:hAnsi="Times New Roman"/>
          <w:sz w:val="24"/>
          <w:szCs w:val="24"/>
        </w:rPr>
        <w:t>(</w:t>
      </w:r>
      <w:r w:rsidRPr="009C3799">
        <w:rPr>
          <w:rFonts w:ascii="Times New Roman" w:hAnsi="Times New Roman"/>
          <w:sz w:val="24"/>
          <w:szCs w:val="24"/>
        </w:rPr>
        <w:t>first enacted in 1876, under the provisions of Section 91(24)</w:t>
      </w:r>
      <w:r w:rsidR="001A47FA">
        <w:rPr>
          <w:rFonts w:ascii="Times New Roman" w:hAnsi="Times New Roman"/>
          <w:sz w:val="24"/>
          <w:szCs w:val="24"/>
        </w:rPr>
        <w:t xml:space="preserve"> of the Constitution Act, 1867) </w:t>
      </w:r>
      <w:r w:rsidRPr="009C3799">
        <w:rPr>
          <w:rFonts w:ascii="Times New Roman" w:hAnsi="Times New Roman"/>
          <w:sz w:val="24"/>
          <w:szCs w:val="24"/>
        </w:rPr>
        <w:t>grants Canada's federal government exclusive authority over "Indians and Lan</w:t>
      </w:r>
      <w:r w:rsidR="00B46FC4">
        <w:rPr>
          <w:rFonts w:ascii="Times New Roman" w:hAnsi="Times New Roman"/>
          <w:sz w:val="24"/>
          <w:szCs w:val="24"/>
        </w:rPr>
        <w:t>ds Reserved for Indians”.  As such, it</w:t>
      </w:r>
      <w:r w:rsidRPr="009C3799">
        <w:rPr>
          <w:rFonts w:ascii="Times New Roman" w:hAnsi="Times New Roman"/>
          <w:sz w:val="24"/>
          <w:szCs w:val="24"/>
        </w:rPr>
        <w:t xml:space="preserve"> sets out certain federal government obligations to “registered Indians”, but it also sets limits and regulates the lives of Canada’s First People. This puts First Nations people in an unparalleled position, in that they are the only racial group in Canada sub</w:t>
      </w:r>
      <w:r w:rsidR="001A47FA">
        <w:rPr>
          <w:rFonts w:ascii="Times New Roman" w:hAnsi="Times New Roman"/>
          <w:sz w:val="24"/>
          <w:szCs w:val="24"/>
        </w:rPr>
        <w:t>ject to separate administration</w:t>
      </w:r>
      <w:r w:rsidRPr="009C3799">
        <w:rPr>
          <w:rFonts w:ascii="Times New Roman" w:hAnsi="Times New Roman"/>
          <w:sz w:val="24"/>
          <w:szCs w:val="24"/>
        </w:rPr>
        <w:t xml:space="preserve">. </w:t>
      </w:r>
    </w:p>
    <w:p w14:paraId="6CCF652A" w14:textId="77777777" w:rsidR="009C3799" w:rsidRPr="009C3799" w:rsidRDefault="009C3799" w:rsidP="009C3799">
      <w:pPr>
        <w:pStyle w:val="ListParagraph"/>
        <w:spacing w:line="240" w:lineRule="auto"/>
        <w:ind w:left="0"/>
        <w:rPr>
          <w:rFonts w:ascii="Times New Roman" w:hAnsi="Times New Roman"/>
          <w:sz w:val="24"/>
          <w:szCs w:val="24"/>
        </w:rPr>
      </w:pPr>
    </w:p>
    <w:p w14:paraId="4083AFB3" w14:textId="56280CF7" w:rsidR="009C3799" w:rsidRDefault="009C3799" w:rsidP="009C3799">
      <w:pPr>
        <w:pStyle w:val="ListParagraph"/>
        <w:spacing w:line="240" w:lineRule="auto"/>
        <w:ind w:left="0"/>
        <w:rPr>
          <w:rFonts w:ascii="Times New Roman" w:hAnsi="Times New Roman"/>
          <w:sz w:val="24"/>
          <w:szCs w:val="24"/>
        </w:rPr>
      </w:pPr>
      <w:r w:rsidRPr="009C3799">
        <w:rPr>
          <w:rFonts w:ascii="Times New Roman" w:hAnsi="Times New Roman"/>
          <w:sz w:val="24"/>
          <w:szCs w:val="24"/>
        </w:rPr>
        <w:t xml:space="preserve">The Act is administered by </w:t>
      </w:r>
      <w:r>
        <w:rPr>
          <w:rFonts w:ascii="Times New Roman" w:hAnsi="Times New Roman"/>
          <w:sz w:val="24"/>
          <w:szCs w:val="24"/>
        </w:rPr>
        <w:t xml:space="preserve">Aboriginal Affairs and Northern Development Canada (AANDC) (formerly called </w:t>
      </w:r>
      <w:r w:rsidRPr="009C3799">
        <w:rPr>
          <w:rFonts w:ascii="Times New Roman" w:hAnsi="Times New Roman"/>
          <w:sz w:val="24"/>
          <w:szCs w:val="24"/>
        </w:rPr>
        <w:t>Indi</w:t>
      </w:r>
      <w:r>
        <w:rPr>
          <w:rFonts w:ascii="Times New Roman" w:hAnsi="Times New Roman"/>
          <w:sz w:val="24"/>
          <w:szCs w:val="24"/>
        </w:rPr>
        <w:t>an and Northern Affairs Canada [INAC]</w:t>
      </w:r>
      <w:r w:rsidR="00B46FC4">
        <w:rPr>
          <w:rFonts w:ascii="Times New Roman" w:hAnsi="Times New Roman"/>
          <w:sz w:val="24"/>
          <w:szCs w:val="24"/>
        </w:rPr>
        <w:t>)</w:t>
      </w:r>
      <w:r w:rsidRPr="009C3799">
        <w:rPr>
          <w:rFonts w:ascii="Times New Roman" w:hAnsi="Times New Roman"/>
          <w:sz w:val="24"/>
          <w:szCs w:val="24"/>
        </w:rPr>
        <w:t>, a branch of the federal government that, through the Ac</w:t>
      </w:r>
      <w:r>
        <w:rPr>
          <w:rFonts w:ascii="Times New Roman" w:hAnsi="Times New Roman"/>
          <w:sz w:val="24"/>
          <w:szCs w:val="24"/>
        </w:rPr>
        <w:t xml:space="preserve">t, has fiduciary responsibility </w:t>
      </w:r>
      <w:r w:rsidRPr="009C3799">
        <w:rPr>
          <w:rFonts w:ascii="Times New Roman" w:hAnsi="Times New Roman"/>
          <w:sz w:val="24"/>
          <w:szCs w:val="24"/>
        </w:rPr>
        <w:t xml:space="preserve">for First Nations people. </w:t>
      </w:r>
      <w:r w:rsidR="00B46FC4">
        <w:rPr>
          <w:rFonts w:ascii="Times New Roman" w:hAnsi="Times New Roman"/>
          <w:sz w:val="24"/>
          <w:szCs w:val="24"/>
        </w:rPr>
        <w:t>Thus, it</w:t>
      </w:r>
      <w:r w:rsidR="001A47FA">
        <w:rPr>
          <w:rFonts w:ascii="Times New Roman" w:hAnsi="Times New Roman"/>
          <w:sz w:val="24"/>
          <w:szCs w:val="24"/>
        </w:rPr>
        <w:t xml:space="preserve"> is</w:t>
      </w:r>
      <w:r w:rsidR="00B46FC4">
        <w:rPr>
          <w:rFonts w:ascii="Times New Roman" w:hAnsi="Times New Roman"/>
          <w:sz w:val="24"/>
          <w:szCs w:val="24"/>
        </w:rPr>
        <w:t xml:space="preserve"> through this system that</w:t>
      </w:r>
      <w:r w:rsidRPr="009C3799">
        <w:rPr>
          <w:rFonts w:ascii="Times New Roman" w:hAnsi="Times New Roman"/>
          <w:sz w:val="24"/>
          <w:szCs w:val="24"/>
        </w:rPr>
        <w:t xml:space="preserve"> an Aboriginal </w:t>
      </w:r>
      <w:r w:rsidR="00EB75CC">
        <w:rPr>
          <w:rFonts w:ascii="Times New Roman" w:hAnsi="Times New Roman"/>
          <w:sz w:val="24"/>
          <w:szCs w:val="24"/>
        </w:rPr>
        <w:t xml:space="preserve">person </w:t>
      </w:r>
      <w:r w:rsidRPr="009C3799">
        <w:rPr>
          <w:rFonts w:ascii="Times New Roman" w:hAnsi="Times New Roman"/>
          <w:sz w:val="24"/>
          <w:szCs w:val="24"/>
        </w:rPr>
        <w:t xml:space="preserve">who is registered as a First Nations person (a “registered Indian” under the Act) can receive certain entitlements from the federal government, such as income tax exclusions, health care, housing, and education, but only if they live on-reserve. Should a First Nations </w:t>
      </w:r>
      <w:r w:rsidR="00EB75CC">
        <w:rPr>
          <w:rFonts w:ascii="Times New Roman" w:hAnsi="Times New Roman"/>
          <w:sz w:val="24"/>
          <w:szCs w:val="24"/>
        </w:rPr>
        <w:t>person</w:t>
      </w:r>
      <w:r w:rsidRPr="009C3799">
        <w:rPr>
          <w:rFonts w:ascii="Times New Roman" w:hAnsi="Times New Roman"/>
          <w:sz w:val="24"/>
          <w:szCs w:val="24"/>
        </w:rPr>
        <w:t xml:space="preserve"> or family move off-reserve, some of these rights will be restricted or terminated, while others may become the responsibility of the provincial government.  Such details (and the lack of clarity that surround them) have created many significant jurisdictional disputes. The primary significance of the Indian Act is in its </w:t>
      </w:r>
      <w:r w:rsidR="00EB75CC">
        <w:rPr>
          <w:rFonts w:ascii="Times New Roman" w:hAnsi="Times New Roman"/>
          <w:sz w:val="24"/>
          <w:szCs w:val="24"/>
        </w:rPr>
        <w:t>stipulation</w:t>
      </w:r>
      <w:r w:rsidRPr="009C3799">
        <w:rPr>
          <w:rFonts w:ascii="Times New Roman" w:hAnsi="Times New Roman"/>
          <w:sz w:val="24"/>
          <w:szCs w:val="24"/>
        </w:rPr>
        <w:t xml:space="preserve"> that the federal government has fiduciary duty to provide First Nations people (including </w:t>
      </w:r>
      <w:r>
        <w:rPr>
          <w:rFonts w:ascii="Times New Roman" w:hAnsi="Times New Roman"/>
          <w:sz w:val="24"/>
          <w:szCs w:val="24"/>
        </w:rPr>
        <w:t xml:space="preserve">individuals </w:t>
      </w:r>
      <w:r w:rsidR="00B46FC4">
        <w:rPr>
          <w:rFonts w:ascii="Times New Roman" w:hAnsi="Times New Roman"/>
          <w:sz w:val="24"/>
          <w:szCs w:val="24"/>
        </w:rPr>
        <w:t>wit</w:t>
      </w:r>
      <w:r w:rsidRPr="009C3799">
        <w:rPr>
          <w:rFonts w:ascii="Times New Roman" w:hAnsi="Times New Roman"/>
          <w:sz w:val="24"/>
          <w:szCs w:val="24"/>
        </w:rPr>
        <w:t>h disabilities) with housing, health care, education and other adequate social services.</w:t>
      </w:r>
      <w:r w:rsidR="00B46FC4">
        <w:rPr>
          <w:rFonts w:ascii="Times New Roman" w:hAnsi="Times New Roman"/>
          <w:sz w:val="24"/>
          <w:szCs w:val="24"/>
        </w:rPr>
        <w:t xml:space="preserve"> </w:t>
      </w:r>
      <w:r w:rsidR="001A47FA">
        <w:rPr>
          <w:rFonts w:ascii="Times New Roman" w:hAnsi="Times New Roman"/>
          <w:sz w:val="24"/>
          <w:szCs w:val="24"/>
        </w:rPr>
        <w:t xml:space="preserve">This means that policy, programing and funding of services and supports for First Nations people happens almost exclusively through AANDC. </w:t>
      </w:r>
    </w:p>
    <w:p w14:paraId="42746B05" w14:textId="77777777" w:rsidR="009C3799" w:rsidRDefault="009C3799" w:rsidP="009C3799">
      <w:pPr>
        <w:pStyle w:val="ListParagraph"/>
        <w:spacing w:line="240" w:lineRule="auto"/>
        <w:ind w:left="0"/>
        <w:rPr>
          <w:rFonts w:ascii="Times New Roman" w:hAnsi="Times New Roman"/>
          <w:sz w:val="24"/>
          <w:szCs w:val="24"/>
        </w:rPr>
      </w:pPr>
    </w:p>
    <w:p w14:paraId="3A6D2417" w14:textId="1856A019" w:rsidR="003E3C6C" w:rsidRDefault="001A47FA" w:rsidP="009C3799">
      <w:pPr>
        <w:pStyle w:val="ListParagraph"/>
        <w:spacing w:line="240" w:lineRule="auto"/>
        <w:ind w:left="0"/>
        <w:rPr>
          <w:rFonts w:ascii="Times New Roman" w:hAnsi="Times New Roman"/>
          <w:sz w:val="24"/>
          <w:szCs w:val="24"/>
        </w:rPr>
      </w:pPr>
      <w:r>
        <w:rPr>
          <w:rFonts w:ascii="Times New Roman" w:hAnsi="Times New Roman"/>
          <w:sz w:val="24"/>
          <w:szCs w:val="24"/>
        </w:rPr>
        <w:t>The AANDC</w:t>
      </w:r>
      <w:r w:rsidR="003E3C6C" w:rsidRPr="003E3C6C">
        <w:rPr>
          <w:rFonts w:ascii="Times New Roman" w:hAnsi="Times New Roman"/>
          <w:sz w:val="24"/>
          <w:szCs w:val="24"/>
        </w:rPr>
        <w:t xml:space="preserve"> is </w:t>
      </w:r>
      <w:r>
        <w:rPr>
          <w:rFonts w:ascii="Times New Roman" w:hAnsi="Times New Roman"/>
          <w:sz w:val="24"/>
          <w:szCs w:val="24"/>
        </w:rPr>
        <w:t xml:space="preserve">also </w:t>
      </w:r>
      <w:r w:rsidR="003E3C6C" w:rsidRPr="003E3C6C">
        <w:rPr>
          <w:rFonts w:ascii="Times New Roman" w:hAnsi="Times New Roman"/>
          <w:sz w:val="24"/>
          <w:szCs w:val="24"/>
        </w:rPr>
        <w:t>responsible for making funding transfers to band councils through Transfer Payment Programs (TPPs). In some cases, through specific agreements</w:t>
      </w:r>
      <w:r w:rsidR="00EB75CC">
        <w:rPr>
          <w:rFonts w:ascii="Times New Roman" w:hAnsi="Times New Roman"/>
          <w:sz w:val="24"/>
          <w:szCs w:val="24"/>
        </w:rPr>
        <w:t>/treaties</w:t>
      </w:r>
      <w:r w:rsidR="003E3C6C" w:rsidRPr="003E3C6C">
        <w:rPr>
          <w:rFonts w:ascii="Times New Roman" w:hAnsi="Times New Roman"/>
          <w:sz w:val="24"/>
          <w:szCs w:val="24"/>
        </w:rPr>
        <w:t xml:space="preserve"> established with </w:t>
      </w:r>
      <w:r w:rsidR="003E3C6C">
        <w:rPr>
          <w:rFonts w:ascii="Times New Roman" w:hAnsi="Times New Roman"/>
          <w:sz w:val="24"/>
          <w:szCs w:val="24"/>
        </w:rPr>
        <w:t xml:space="preserve">AANDC </w:t>
      </w:r>
      <w:r w:rsidR="003E3C6C" w:rsidRPr="003E3C6C">
        <w:rPr>
          <w:rFonts w:ascii="Times New Roman" w:hAnsi="Times New Roman"/>
          <w:sz w:val="24"/>
          <w:szCs w:val="24"/>
        </w:rPr>
        <w:t xml:space="preserve">in an effort to promote self-government, it is ultimately the band council’s responsibility to use the funds as they see best suited. However, there are </w:t>
      </w:r>
      <w:r w:rsidR="00EB75CC">
        <w:rPr>
          <w:rFonts w:ascii="Times New Roman" w:hAnsi="Times New Roman"/>
          <w:sz w:val="24"/>
          <w:szCs w:val="24"/>
        </w:rPr>
        <w:t xml:space="preserve">often </w:t>
      </w:r>
      <w:r w:rsidR="003E3C6C" w:rsidRPr="003E3C6C">
        <w:rPr>
          <w:rFonts w:ascii="Times New Roman" w:hAnsi="Times New Roman"/>
          <w:sz w:val="24"/>
          <w:szCs w:val="24"/>
        </w:rPr>
        <w:t xml:space="preserve">restrictions and stipulations associated with </w:t>
      </w:r>
      <w:r w:rsidR="00EB75CC">
        <w:rPr>
          <w:rFonts w:ascii="Times New Roman" w:hAnsi="Times New Roman"/>
          <w:sz w:val="24"/>
          <w:szCs w:val="24"/>
        </w:rPr>
        <w:t xml:space="preserve">such </w:t>
      </w:r>
      <w:r w:rsidR="00467BA6" w:rsidRPr="003E3C6C">
        <w:rPr>
          <w:rFonts w:ascii="Times New Roman" w:hAnsi="Times New Roman"/>
          <w:sz w:val="24"/>
          <w:szCs w:val="24"/>
        </w:rPr>
        <w:t>undoing</w:t>
      </w:r>
      <w:r w:rsidR="003E3C6C" w:rsidRPr="003E3C6C">
        <w:rPr>
          <w:rFonts w:ascii="Times New Roman" w:hAnsi="Times New Roman"/>
          <w:sz w:val="24"/>
          <w:szCs w:val="24"/>
        </w:rPr>
        <w:t xml:space="preserve"> transfers to First Nations governments, and many nations have little say in how funds are spent.</w:t>
      </w:r>
      <w:r w:rsidR="003E3C6C">
        <w:rPr>
          <w:rFonts w:ascii="Times New Roman" w:hAnsi="Times New Roman"/>
          <w:sz w:val="24"/>
          <w:szCs w:val="24"/>
        </w:rPr>
        <w:t xml:space="preserve"> The result is that many First Nations people with disabilities </w:t>
      </w:r>
      <w:r>
        <w:rPr>
          <w:rFonts w:ascii="Times New Roman" w:hAnsi="Times New Roman"/>
          <w:sz w:val="24"/>
          <w:szCs w:val="24"/>
        </w:rPr>
        <w:t xml:space="preserve">have access to the </w:t>
      </w:r>
      <w:r w:rsidR="003E3C6C">
        <w:rPr>
          <w:rFonts w:ascii="Times New Roman" w:hAnsi="Times New Roman"/>
          <w:sz w:val="24"/>
          <w:szCs w:val="24"/>
        </w:rPr>
        <w:t>very limited number of federally-run programs</w:t>
      </w:r>
      <w:r>
        <w:rPr>
          <w:rFonts w:ascii="Times New Roman" w:hAnsi="Times New Roman"/>
          <w:sz w:val="24"/>
          <w:szCs w:val="24"/>
        </w:rPr>
        <w:t xml:space="preserve"> (such as those listed below)</w:t>
      </w:r>
      <w:r w:rsidR="003E3C6C">
        <w:rPr>
          <w:rFonts w:ascii="Times New Roman" w:hAnsi="Times New Roman"/>
          <w:sz w:val="24"/>
          <w:szCs w:val="24"/>
        </w:rPr>
        <w:t xml:space="preserve">, </w:t>
      </w:r>
      <w:r>
        <w:rPr>
          <w:rFonts w:ascii="Times New Roman" w:hAnsi="Times New Roman"/>
          <w:sz w:val="24"/>
          <w:szCs w:val="24"/>
        </w:rPr>
        <w:t xml:space="preserve">while </w:t>
      </w:r>
      <w:r w:rsidR="007815C7">
        <w:rPr>
          <w:rFonts w:ascii="Times New Roman" w:hAnsi="Times New Roman"/>
          <w:sz w:val="24"/>
          <w:szCs w:val="24"/>
        </w:rPr>
        <w:t>they are</w:t>
      </w:r>
      <w:r w:rsidR="0043644D">
        <w:rPr>
          <w:rFonts w:ascii="Times New Roman" w:hAnsi="Times New Roman"/>
          <w:sz w:val="24"/>
          <w:szCs w:val="24"/>
        </w:rPr>
        <w:t xml:space="preserve">, at the same time, </w:t>
      </w:r>
      <w:r w:rsidR="007815C7">
        <w:rPr>
          <w:rFonts w:ascii="Times New Roman" w:hAnsi="Times New Roman"/>
          <w:sz w:val="24"/>
          <w:szCs w:val="24"/>
        </w:rPr>
        <w:t xml:space="preserve">systematically excluded from programs and supports that are available to other Canadians.  </w:t>
      </w:r>
    </w:p>
    <w:p w14:paraId="471B1B2B" w14:textId="77777777" w:rsidR="00B2291C" w:rsidRDefault="00B2291C" w:rsidP="00B2291C">
      <w:pPr>
        <w:pStyle w:val="ListParagraph"/>
        <w:spacing w:line="240" w:lineRule="auto"/>
        <w:rPr>
          <w:rFonts w:ascii="Times New Roman" w:hAnsi="Times New Roman"/>
          <w:sz w:val="24"/>
          <w:szCs w:val="24"/>
        </w:rPr>
      </w:pPr>
    </w:p>
    <w:p w14:paraId="66869FAD" w14:textId="1FD8DC56" w:rsidR="005936AB" w:rsidRPr="007815C7" w:rsidRDefault="005936AB" w:rsidP="00917B48">
      <w:pPr>
        <w:pStyle w:val="ListParagraph"/>
        <w:numPr>
          <w:ilvl w:val="0"/>
          <w:numId w:val="13"/>
        </w:numPr>
        <w:spacing w:line="240" w:lineRule="auto"/>
        <w:rPr>
          <w:rFonts w:ascii="Times New Roman" w:hAnsi="Times New Roman"/>
          <w:b/>
          <w:sz w:val="24"/>
          <w:szCs w:val="24"/>
        </w:rPr>
      </w:pPr>
      <w:r w:rsidRPr="007815C7">
        <w:rPr>
          <w:rFonts w:ascii="Times New Roman" w:hAnsi="Times New Roman"/>
          <w:b/>
          <w:sz w:val="24"/>
          <w:szCs w:val="24"/>
        </w:rPr>
        <w:t>National Policies and Programmes</w:t>
      </w:r>
    </w:p>
    <w:p w14:paraId="34A33021" w14:textId="560FDEE0" w:rsidR="00FA205E" w:rsidRPr="00D5548A" w:rsidRDefault="0063167D" w:rsidP="00D5548A">
      <w:pPr>
        <w:spacing w:line="240" w:lineRule="auto"/>
        <w:rPr>
          <w:rFonts w:ascii="Times New Roman" w:hAnsi="Times New Roman"/>
          <w:sz w:val="24"/>
          <w:szCs w:val="24"/>
        </w:rPr>
      </w:pPr>
      <w:r w:rsidRPr="005D289D">
        <w:rPr>
          <w:rFonts w:ascii="Times New Roman" w:hAnsi="Times New Roman"/>
          <w:sz w:val="24"/>
          <w:szCs w:val="24"/>
        </w:rPr>
        <w:t xml:space="preserve">There are </w:t>
      </w:r>
      <w:r w:rsidR="00337B23">
        <w:rPr>
          <w:rFonts w:ascii="Times New Roman" w:hAnsi="Times New Roman"/>
          <w:sz w:val="24"/>
          <w:szCs w:val="24"/>
        </w:rPr>
        <w:t xml:space="preserve">several </w:t>
      </w:r>
      <w:r w:rsidRPr="005D289D">
        <w:rPr>
          <w:rFonts w:ascii="Times New Roman" w:hAnsi="Times New Roman"/>
          <w:sz w:val="24"/>
          <w:szCs w:val="24"/>
        </w:rPr>
        <w:t xml:space="preserve">federal programs that </w:t>
      </w:r>
      <w:r w:rsidR="00FA205E">
        <w:rPr>
          <w:rFonts w:ascii="Times New Roman" w:hAnsi="Times New Roman"/>
          <w:sz w:val="24"/>
          <w:szCs w:val="24"/>
        </w:rPr>
        <w:t>apply</w:t>
      </w:r>
      <w:r w:rsidR="00337B23">
        <w:rPr>
          <w:rFonts w:ascii="Times New Roman" w:hAnsi="Times New Roman"/>
          <w:sz w:val="24"/>
          <w:szCs w:val="24"/>
        </w:rPr>
        <w:t xml:space="preserve"> to </w:t>
      </w:r>
      <w:r w:rsidR="00AA0C59">
        <w:rPr>
          <w:rFonts w:ascii="Times New Roman" w:hAnsi="Times New Roman"/>
          <w:sz w:val="24"/>
          <w:szCs w:val="24"/>
        </w:rPr>
        <w:t>Aboriginal Canadians with disabilities</w:t>
      </w:r>
      <w:r w:rsidRPr="005D289D">
        <w:rPr>
          <w:rFonts w:ascii="Times New Roman" w:hAnsi="Times New Roman"/>
          <w:sz w:val="24"/>
          <w:szCs w:val="24"/>
        </w:rPr>
        <w:t xml:space="preserve">, but </w:t>
      </w:r>
      <w:r>
        <w:rPr>
          <w:rFonts w:ascii="Times New Roman" w:hAnsi="Times New Roman"/>
          <w:sz w:val="24"/>
          <w:szCs w:val="24"/>
        </w:rPr>
        <w:t xml:space="preserve">there is </w:t>
      </w:r>
      <w:r w:rsidRPr="005D289D">
        <w:rPr>
          <w:rFonts w:ascii="Times New Roman" w:hAnsi="Times New Roman"/>
          <w:sz w:val="24"/>
          <w:szCs w:val="24"/>
        </w:rPr>
        <w:t xml:space="preserve">no separate </w:t>
      </w:r>
      <w:r w:rsidR="00337B23">
        <w:rPr>
          <w:rFonts w:ascii="Times New Roman" w:hAnsi="Times New Roman"/>
          <w:sz w:val="24"/>
          <w:szCs w:val="24"/>
        </w:rPr>
        <w:t xml:space="preserve">or central </w:t>
      </w:r>
      <w:r w:rsidRPr="005D289D">
        <w:rPr>
          <w:rFonts w:ascii="Times New Roman" w:hAnsi="Times New Roman"/>
          <w:sz w:val="24"/>
          <w:szCs w:val="24"/>
        </w:rPr>
        <w:t xml:space="preserve">office or department that deals </w:t>
      </w:r>
      <w:r w:rsidR="00337B23">
        <w:rPr>
          <w:rFonts w:ascii="Times New Roman" w:hAnsi="Times New Roman"/>
          <w:sz w:val="24"/>
          <w:szCs w:val="24"/>
        </w:rPr>
        <w:t xml:space="preserve">specifically </w:t>
      </w:r>
      <w:r w:rsidRPr="005D289D">
        <w:rPr>
          <w:rFonts w:ascii="Times New Roman" w:hAnsi="Times New Roman"/>
          <w:sz w:val="24"/>
          <w:szCs w:val="24"/>
        </w:rPr>
        <w:t xml:space="preserve">with Aboriginal people </w:t>
      </w:r>
      <w:r>
        <w:rPr>
          <w:rFonts w:ascii="Times New Roman" w:hAnsi="Times New Roman"/>
          <w:sz w:val="24"/>
          <w:szCs w:val="24"/>
        </w:rPr>
        <w:t>with</w:t>
      </w:r>
      <w:r w:rsidRPr="005D289D">
        <w:rPr>
          <w:rFonts w:ascii="Times New Roman" w:hAnsi="Times New Roman"/>
          <w:sz w:val="24"/>
          <w:szCs w:val="24"/>
        </w:rPr>
        <w:t xml:space="preserve"> disabilit</w:t>
      </w:r>
      <w:r>
        <w:rPr>
          <w:rFonts w:ascii="Times New Roman" w:hAnsi="Times New Roman"/>
          <w:sz w:val="24"/>
          <w:szCs w:val="24"/>
        </w:rPr>
        <w:t>ies</w:t>
      </w:r>
      <w:r w:rsidR="00337B23">
        <w:rPr>
          <w:rFonts w:ascii="Times New Roman" w:hAnsi="Times New Roman"/>
          <w:sz w:val="24"/>
          <w:szCs w:val="24"/>
        </w:rPr>
        <w:t xml:space="preserve"> </w:t>
      </w:r>
      <w:r w:rsidR="00337B23" w:rsidRPr="00337B23">
        <w:rPr>
          <w:rFonts w:ascii="Times New Roman" w:hAnsi="Times New Roman"/>
          <w:sz w:val="24"/>
          <w:szCs w:val="24"/>
        </w:rPr>
        <w:t>as a group</w:t>
      </w:r>
      <w:r w:rsidRPr="00337B23">
        <w:rPr>
          <w:rFonts w:ascii="Times New Roman" w:hAnsi="Times New Roman"/>
          <w:sz w:val="24"/>
          <w:szCs w:val="24"/>
        </w:rPr>
        <w:t>.</w:t>
      </w:r>
      <w:r>
        <w:rPr>
          <w:rFonts w:ascii="Times New Roman" w:hAnsi="Times New Roman"/>
          <w:sz w:val="24"/>
          <w:szCs w:val="24"/>
        </w:rPr>
        <w:t xml:space="preserve"> </w:t>
      </w:r>
      <w:r w:rsidR="00D5548A">
        <w:rPr>
          <w:rFonts w:ascii="Times New Roman" w:hAnsi="Times New Roman"/>
          <w:sz w:val="24"/>
          <w:szCs w:val="24"/>
        </w:rPr>
        <w:t>T</w:t>
      </w:r>
      <w:r w:rsidR="00950F41">
        <w:rPr>
          <w:rFonts w:ascii="Times New Roman" w:hAnsi="Times New Roman"/>
          <w:sz w:val="24"/>
          <w:szCs w:val="24"/>
        </w:rPr>
        <w:t>he</w:t>
      </w:r>
      <w:r w:rsidR="006F352B">
        <w:rPr>
          <w:rFonts w:ascii="Times New Roman" w:hAnsi="Times New Roman"/>
          <w:sz w:val="24"/>
          <w:szCs w:val="24"/>
        </w:rPr>
        <w:t>se</w:t>
      </w:r>
      <w:r w:rsidR="00950F41">
        <w:rPr>
          <w:rFonts w:ascii="Times New Roman" w:hAnsi="Times New Roman"/>
          <w:sz w:val="24"/>
          <w:szCs w:val="24"/>
        </w:rPr>
        <w:t xml:space="preserve"> federally-run programs </w:t>
      </w:r>
      <w:r w:rsidR="0043644D">
        <w:rPr>
          <w:rFonts w:ascii="Times New Roman" w:hAnsi="Times New Roman"/>
          <w:sz w:val="24"/>
          <w:szCs w:val="24"/>
        </w:rPr>
        <w:t xml:space="preserve">specifically for aboriginal persons with disabilities </w:t>
      </w:r>
      <w:r w:rsidR="00C010C8">
        <w:rPr>
          <w:rFonts w:ascii="Times New Roman" w:hAnsi="Times New Roman"/>
          <w:sz w:val="24"/>
          <w:szCs w:val="24"/>
        </w:rPr>
        <w:t>includ</w:t>
      </w:r>
      <w:r w:rsidR="0043644D">
        <w:rPr>
          <w:rFonts w:ascii="Times New Roman" w:hAnsi="Times New Roman"/>
          <w:sz w:val="24"/>
          <w:szCs w:val="24"/>
        </w:rPr>
        <w:t>e</w:t>
      </w:r>
      <w:r w:rsidR="00950F41">
        <w:rPr>
          <w:rFonts w:ascii="Times New Roman" w:hAnsi="Times New Roman"/>
          <w:sz w:val="24"/>
          <w:szCs w:val="24"/>
        </w:rPr>
        <w:t>:</w:t>
      </w:r>
      <w:r w:rsidR="00D5548A">
        <w:rPr>
          <w:rFonts w:ascii="Times New Roman" w:hAnsi="Times New Roman"/>
          <w:sz w:val="24"/>
          <w:szCs w:val="24"/>
        </w:rPr>
        <w:t xml:space="preserve"> </w:t>
      </w:r>
      <w:r w:rsidR="00D5548A">
        <w:rPr>
          <w:rFonts w:ascii="Times New Roman" w:hAnsi="Times New Roman"/>
          <w:iCs/>
          <w:sz w:val="24"/>
          <w:szCs w:val="24"/>
        </w:rPr>
        <w:t>T</w:t>
      </w:r>
      <w:r w:rsidR="001E5394" w:rsidRPr="00D5548A">
        <w:rPr>
          <w:rFonts w:ascii="Times New Roman" w:hAnsi="Times New Roman"/>
          <w:iCs/>
          <w:sz w:val="24"/>
          <w:szCs w:val="24"/>
        </w:rPr>
        <w:t xml:space="preserve">he </w:t>
      </w:r>
      <w:r w:rsidR="00B46735" w:rsidRPr="00D5548A">
        <w:rPr>
          <w:rFonts w:ascii="Times New Roman" w:hAnsi="Times New Roman"/>
          <w:iCs/>
          <w:sz w:val="24"/>
          <w:szCs w:val="24"/>
        </w:rPr>
        <w:t xml:space="preserve">Assisted Living Program (ALP) which, with </w:t>
      </w:r>
      <w:r w:rsidR="001B5961" w:rsidRPr="00D5548A">
        <w:rPr>
          <w:rFonts w:ascii="Times New Roman" w:hAnsi="Times New Roman"/>
          <w:iCs/>
          <w:sz w:val="24"/>
          <w:szCs w:val="24"/>
        </w:rPr>
        <w:t xml:space="preserve">Health Canada’s First Nations and Inuit Home and </w:t>
      </w:r>
      <w:r w:rsidR="00B46735" w:rsidRPr="00D5548A">
        <w:rPr>
          <w:rFonts w:ascii="Times New Roman" w:hAnsi="Times New Roman"/>
          <w:iCs/>
          <w:sz w:val="24"/>
          <w:szCs w:val="24"/>
        </w:rPr>
        <w:t>Community Care (FNIHCC) program, provides limited funding for in-home care support for individuals with disabilities</w:t>
      </w:r>
      <w:r w:rsidR="00D5548A">
        <w:rPr>
          <w:rFonts w:ascii="Times New Roman" w:hAnsi="Times New Roman"/>
          <w:iCs/>
          <w:sz w:val="24"/>
          <w:szCs w:val="24"/>
        </w:rPr>
        <w:t xml:space="preserve"> </w:t>
      </w:r>
      <w:r w:rsidR="00B46735" w:rsidRPr="00D5548A">
        <w:rPr>
          <w:rFonts w:ascii="Times New Roman" w:hAnsi="Times New Roman"/>
          <w:sz w:val="24"/>
          <w:szCs w:val="24"/>
        </w:rPr>
        <w:t>t</w:t>
      </w:r>
      <w:r w:rsidR="00337B23" w:rsidRPr="00D5548A">
        <w:rPr>
          <w:rFonts w:ascii="Times New Roman" w:hAnsi="Times New Roman"/>
          <w:sz w:val="24"/>
          <w:szCs w:val="24"/>
        </w:rPr>
        <w:t xml:space="preserve">he Income Assistance Program (IAP) </w:t>
      </w:r>
      <w:r w:rsidR="00D5548A">
        <w:rPr>
          <w:rFonts w:ascii="Times New Roman" w:hAnsi="Times New Roman"/>
          <w:sz w:val="24"/>
          <w:szCs w:val="24"/>
        </w:rPr>
        <w:t>T</w:t>
      </w:r>
      <w:r w:rsidR="00337B23" w:rsidRPr="00D5548A">
        <w:rPr>
          <w:rFonts w:ascii="Times New Roman" w:hAnsi="Times New Roman"/>
          <w:sz w:val="24"/>
          <w:szCs w:val="24"/>
        </w:rPr>
        <w:t>he Special Education Program</w:t>
      </w:r>
      <w:r w:rsidR="00D5548A">
        <w:rPr>
          <w:rFonts w:ascii="Times New Roman" w:hAnsi="Times New Roman"/>
          <w:sz w:val="24"/>
          <w:szCs w:val="24"/>
        </w:rPr>
        <w:t>,</w:t>
      </w:r>
      <w:r w:rsidR="00B46735" w:rsidRPr="00D5548A">
        <w:rPr>
          <w:rFonts w:ascii="Times New Roman" w:hAnsi="Times New Roman"/>
          <w:sz w:val="24"/>
          <w:szCs w:val="24"/>
        </w:rPr>
        <w:t xml:space="preserve"> </w:t>
      </w:r>
      <w:r w:rsidR="00337B23" w:rsidRPr="00D5548A">
        <w:rPr>
          <w:rFonts w:ascii="Times New Roman" w:hAnsi="Times New Roman"/>
          <w:sz w:val="24"/>
          <w:szCs w:val="24"/>
        </w:rPr>
        <w:t>Aboriginal Human Resources Development Strategy</w:t>
      </w:r>
      <w:r w:rsidR="00D5548A">
        <w:rPr>
          <w:rFonts w:ascii="Times New Roman" w:hAnsi="Times New Roman"/>
          <w:sz w:val="24"/>
          <w:szCs w:val="24"/>
        </w:rPr>
        <w:t>,</w:t>
      </w:r>
      <w:r w:rsidR="0043644D" w:rsidRPr="00D5548A">
        <w:rPr>
          <w:rFonts w:ascii="Times New Roman" w:hAnsi="Times New Roman"/>
          <w:sz w:val="24"/>
          <w:szCs w:val="24"/>
        </w:rPr>
        <w:t xml:space="preserve"> </w:t>
      </w:r>
      <w:r w:rsidR="00337B23" w:rsidRPr="00D5548A">
        <w:rPr>
          <w:rFonts w:ascii="Times New Roman" w:hAnsi="Times New Roman"/>
          <w:sz w:val="24"/>
          <w:szCs w:val="24"/>
        </w:rPr>
        <w:t>Fetal Alcohol Spectrum Disorder Program</w:t>
      </w:r>
      <w:r w:rsidR="00D5548A">
        <w:rPr>
          <w:rFonts w:ascii="Times New Roman" w:hAnsi="Times New Roman"/>
          <w:sz w:val="24"/>
          <w:szCs w:val="24"/>
        </w:rPr>
        <w:t xml:space="preserve"> and the </w:t>
      </w:r>
      <w:r w:rsidR="00337B23" w:rsidRPr="00D5548A">
        <w:rPr>
          <w:rFonts w:ascii="Times New Roman" w:hAnsi="Times New Roman"/>
          <w:sz w:val="24"/>
          <w:szCs w:val="24"/>
        </w:rPr>
        <w:t>Aboriginal Diabetes Initiative services</w:t>
      </w:r>
      <w:r w:rsidR="00D5548A">
        <w:rPr>
          <w:rFonts w:ascii="Times New Roman" w:hAnsi="Times New Roman"/>
          <w:sz w:val="24"/>
          <w:szCs w:val="24"/>
        </w:rPr>
        <w:t xml:space="preserve"> </w:t>
      </w:r>
      <w:r w:rsidR="00337B23" w:rsidRPr="00D5548A">
        <w:rPr>
          <w:rFonts w:ascii="Times New Roman" w:hAnsi="Times New Roman"/>
          <w:sz w:val="24"/>
          <w:szCs w:val="24"/>
        </w:rPr>
        <w:t>Health Supplement</w:t>
      </w:r>
      <w:r w:rsidR="00D5548A">
        <w:rPr>
          <w:rFonts w:ascii="Times New Roman" w:hAnsi="Times New Roman"/>
          <w:sz w:val="24"/>
          <w:szCs w:val="24"/>
        </w:rPr>
        <w:t xml:space="preserve">. </w:t>
      </w:r>
      <w:r w:rsidR="003C5D52">
        <w:rPr>
          <w:rFonts w:ascii="Times New Roman" w:hAnsi="Times New Roman"/>
          <w:sz w:val="24"/>
          <w:szCs w:val="24"/>
        </w:rPr>
        <w:lastRenderedPageBreak/>
        <w:t>(</w:t>
      </w:r>
      <w:r w:rsidR="00D5548A">
        <w:rPr>
          <w:rFonts w:ascii="Times New Roman" w:hAnsi="Times New Roman"/>
          <w:sz w:val="24"/>
          <w:szCs w:val="24"/>
        </w:rPr>
        <w:t xml:space="preserve">These programs can be accessed at: </w:t>
      </w:r>
      <w:r w:rsidR="00D5548A" w:rsidRPr="00D5548A">
        <w:rPr>
          <w:rFonts w:ascii="Times New Roman" w:hAnsi="Times New Roman"/>
          <w:sz w:val="24"/>
          <w:szCs w:val="24"/>
        </w:rPr>
        <w:t>http://www.hc-sc.gc.ca/ahc-asc/branch-dirgen/fnihb-dgspni/index-eng.php</w:t>
      </w:r>
      <w:r w:rsidR="00D5548A">
        <w:rPr>
          <w:rFonts w:ascii="Times New Roman" w:hAnsi="Times New Roman"/>
          <w:sz w:val="24"/>
          <w:szCs w:val="24"/>
        </w:rPr>
        <w:t>)</w:t>
      </w:r>
      <w:r w:rsidR="00332BFD">
        <w:rPr>
          <w:rFonts w:ascii="Times New Roman" w:hAnsi="Times New Roman"/>
          <w:sz w:val="24"/>
          <w:szCs w:val="24"/>
        </w:rPr>
        <w:t>.</w:t>
      </w:r>
    </w:p>
    <w:p w14:paraId="4EC12B9F" w14:textId="77777777" w:rsidR="0043644D" w:rsidRDefault="0043644D" w:rsidP="00F27070">
      <w:pPr>
        <w:pStyle w:val="ListParagraph"/>
        <w:spacing w:line="240" w:lineRule="auto"/>
        <w:ind w:left="0"/>
        <w:rPr>
          <w:rFonts w:ascii="Times New Roman" w:hAnsi="Times New Roman"/>
          <w:sz w:val="24"/>
          <w:szCs w:val="24"/>
        </w:rPr>
      </w:pPr>
    </w:p>
    <w:p w14:paraId="2D08EC23" w14:textId="22DD7EEA" w:rsidR="00337B23" w:rsidRDefault="00A97523" w:rsidP="00F27070">
      <w:pPr>
        <w:pStyle w:val="ListParagraph"/>
        <w:spacing w:line="240" w:lineRule="auto"/>
        <w:ind w:left="0"/>
        <w:rPr>
          <w:rFonts w:ascii="Times New Roman" w:hAnsi="Times New Roman"/>
          <w:sz w:val="24"/>
          <w:szCs w:val="24"/>
        </w:rPr>
      </w:pPr>
      <w:r>
        <w:rPr>
          <w:rFonts w:ascii="Times New Roman" w:hAnsi="Times New Roman"/>
          <w:sz w:val="24"/>
          <w:szCs w:val="24"/>
        </w:rPr>
        <w:t xml:space="preserve">Factors affecting the accessibility of these programs </w:t>
      </w:r>
      <w:r w:rsidR="00F27070">
        <w:rPr>
          <w:rFonts w:ascii="Times New Roman" w:hAnsi="Times New Roman"/>
          <w:sz w:val="24"/>
          <w:szCs w:val="24"/>
        </w:rPr>
        <w:t xml:space="preserve">may </w:t>
      </w:r>
      <w:r>
        <w:rPr>
          <w:rFonts w:ascii="Times New Roman" w:hAnsi="Times New Roman"/>
          <w:sz w:val="24"/>
          <w:szCs w:val="24"/>
        </w:rPr>
        <w:t xml:space="preserve">include an individual’s location, diagnosis, </w:t>
      </w:r>
      <w:r w:rsidR="00F27070">
        <w:rPr>
          <w:rFonts w:ascii="Times New Roman" w:hAnsi="Times New Roman"/>
          <w:sz w:val="24"/>
          <w:szCs w:val="24"/>
        </w:rPr>
        <w:t xml:space="preserve">family situation, local knowledge of the programs and the administrative and funding mechanisms involved, and even the individual decisions made by professionals and government employees within the system. </w:t>
      </w:r>
      <w:r w:rsidR="0043644D">
        <w:rPr>
          <w:rFonts w:ascii="Times New Roman" w:hAnsi="Times New Roman"/>
          <w:sz w:val="24"/>
          <w:szCs w:val="24"/>
        </w:rPr>
        <w:t>The process for qualifying may be difficult and obscure leading to a maze of paperwork and jurisdictional issues</w:t>
      </w:r>
      <w:r w:rsidR="00181FBF">
        <w:rPr>
          <w:rFonts w:ascii="Times New Roman" w:hAnsi="Times New Roman"/>
          <w:sz w:val="24"/>
          <w:szCs w:val="24"/>
        </w:rPr>
        <w:t>.</w:t>
      </w:r>
    </w:p>
    <w:p w14:paraId="7F0B8207" w14:textId="77777777" w:rsidR="00F27070" w:rsidRDefault="00F27070" w:rsidP="00F27070">
      <w:pPr>
        <w:pStyle w:val="ListParagraph"/>
        <w:spacing w:line="240" w:lineRule="auto"/>
        <w:ind w:left="0"/>
        <w:rPr>
          <w:rFonts w:ascii="Times New Roman" w:hAnsi="Times New Roman"/>
          <w:sz w:val="24"/>
          <w:szCs w:val="24"/>
        </w:rPr>
      </w:pPr>
    </w:p>
    <w:p w14:paraId="626D64B2" w14:textId="19BCE78B" w:rsidR="00F27070" w:rsidRDefault="00017494" w:rsidP="00AE1628">
      <w:pPr>
        <w:spacing w:line="240" w:lineRule="auto"/>
        <w:rPr>
          <w:rFonts w:ascii="Times New Roman" w:hAnsi="Times New Roman"/>
          <w:b/>
          <w:sz w:val="24"/>
          <w:szCs w:val="24"/>
        </w:rPr>
      </w:pPr>
      <w:r>
        <w:rPr>
          <w:rFonts w:ascii="Times New Roman" w:hAnsi="Times New Roman"/>
          <w:b/>
          <w:sz w:val="24"/>
          <w:szCs w:val="24"/>
        </w:rPr>
        <w:t>Provincial</w:t>
      </w:r>
      <w:r w:rsidR="00CA63B7">
        <w:rPr>
          <w:rFonts w:ascii="Times New Roman" w:hAnsi="Times New Roman"/>
          <w:b/>
          <w:sz w:val="24"/>
          <w:szCs w:val="24"/>
        </w:rPr>
        <w:t>/territorial</w:t>
      </w:r>
      <w:r w:rsidR="00592A7B" w:rsidRPr="004261BF">
        <w:rPr>
          <w:rFonts w:ascii="Times New Roman" w:hAnsi="Times New Roman"/>
          <w:b/>
          <w:sz w:val="24"/>
          <w:szCs w:val="24"/>
        </w:rPr>
        <w:t xml:space="preserve"> </w:t>
      </w:r>
      <w:r w:rsidR="00CA63B7">
        <w:rPr>
          <w:rFonts w:ascii="Times New Roman" w:hAnsi="Times New Roman"/>
          <w:b/>
          <w:sz w:val="24"/>
          <w:szCs w:val="24"/>
        </w:rPr>
        <w:t>and m</w:t>
      </w:r>
      <w:r w:rsidR="00605FCB">
        <w:rPr>
          <w:rFonts w:ascii="Times New Roman" w:hAnsi="Times New Roman"/>
          <w:b/>
          <w:sz w:val="24"/>
          <w:szCs w:val="24"/>
        </w:rPr>
        <w:t xml:space="preserve">unicipal </w:t>
      </w:r>
      <w:r w:rsidR="00CA63B7">
        <w:rPr>
          <w:rFonts w:ascii="Times New Roman" w:hAnsi="Times New Roman"/>
          <w:b/>
          <w:sz w:val="24"/>
          <w:szCs w:val="24"/>
        </w:rPr>
        <w:t>p</w:t>
      </w:r>
      <w:r w:rsidR="00592A7B" w:rsidRPr="004261BF">
        <w:rPr>
          <w:rFonts w:ascii="Times New Roman" w:hAnsi="Times New Roman"/>
          <w:b/>
          <w:sz w:val="24"/>
          <w:szCs w:val="24"/>
        </w:rPr>
        <w:t>rogrammes</w:t>
      </w:r>
      <w:r w:rsidR="000F7608">
        <w:rPr>
          <w:rFonts w:ascii="Times New Roman" w:hAnsi="Times New Roman"/>
          <w:b/>
          <w:sz w:val="24"/>
          <w:szCs w:val="24"/>
        </w:rPr>
        <w:t xml:space="preserve"> impacting individuals with disabilities</w:t>
      </w:r>
    </w:p>
    <w:p w14:paraId="10CE7CF8" w14:textId="4E489CBF" w:rsidR="000F7608" w:rsidRDefault="0043644D" w:rsidP="00AE1628">
      <w:pPr>
        <w:spacing w:line="240" w:lineRule="auto"/>
        <w:rPr>
          <w:rFonts w:ascii="Times New Roman" w:hAnsi="Times New Roman"/>
          <w:sz w:val="24"/>
          <w:szCs w:val="24"/>
        </w:rPr>
      </w:pPr>
      <w:r>
        <w:rPr>
          <w:rFonts w:ascii="Times New Roman" w:hAnsi="Times New Roman"/>
          <w:sz w:val="24"/>
          <w:szCs w:val="24"/>
        </w:rPr>
        <w:t>M</w:t>
      </w:r>
      <w:r w:rsidR="00605FCB">
        <w:rPr>
          <w:rFonts w:ascii="Times New Roman" w:hAnsi="Times New Roman"/>
          <w:sz w:val="24"/>
          <w:szCs w:val="24"/>
        </w:rPr>
        <w:t>ost Canadians with disabilities receive services and supports through the provincial and municipal levels of government, in addition to po</w:t>
      </w:r>
      <w:r w:rsidR="00CA63B7">
        <w:rPr>
          <w:rFonts w:ascii="Times New Roman" w:hAnsi="Times New Roman"/>
          <w:sz w:val="24"/>
          <w:szCs w:val="24"/>
        </w:rPr>
        <w:t>tentially</w:t>
      </w:r>
      <w:r w:rsidR="00605FCB">
        <w:rPr>
          <w:rFonts w:ascii="Times New Roman" w:hAnsi="Times New Roman"/>
          <w:sz w:val="24"/>
          <w:szCs w:val="24"/>
        </w:rPr>
        <w:t xml:space="preserve"> receiving some support through the federal government </w:t>
      </w:r>
      <w:r w:rsidR="00CA63B7">
        <w:rPr>
          <w:rFonts w:ascii="Times New Roman" w:hAnsi="Times New Roman"/>
          <w:sz w:val="24"/>
          <w:szCs w:val="24"/>
        </w:rPr>
        <w:t xml:space="preserve">programs </w:t>
      </w:r>
      <w:r w:rsidR="00605FCB">
        <w:rPr>
          <w:rFonts w:ascii="Times New Roman" w:hAnsi="Times New Roman"/>
          <w:sz w:val="24"/>
          <w:szCs w:val="24"/>
        </w:rPr>
        <w:t>(</w:t>
      </w:r>
      <w:r w:rsidR="00465389">
        <w:rPr>
          <w:rFonts w:ascii="Times New Roman" w:hAnsi="Times New Roman"/>
          <w:sz w:val="24"/>
          <w:szCs w:val="24"/>
        </w:rPr>
        <w:t>the National Childcare S</w:t>
      </w:r>
      <w:r w:rsidR="00605FCB">
        <w:rPr>
          <w:rFonts w:ascii="Times New Roman" w:hAnsi="Times New Roman"/>
          <w:sz w:val="24"/>
          <w:szCs w:val="24"/>
        </w:rPr>
        <w:t xml:space="preserve">upplement, for example). The majority of programs and services </w:t>
      </w:r>
      <w:r w:rsidR="00467BA6">
        <w:rPr>
          <w:rFonts w:ascii="Times New Roman" w:hAnsi="Times New Roman"/>
          <w:sz w:val="24"/>
          <w:szCs w:val="24"/>
        </w:rPr>
        <w:t>stem from</w:t>
      </w:r>
      <w:r w:rsidR="00605FCB">
        <w:rPr>
          <w:rFonts w:ascii="Times New Roman" w:hAnsi="Times New Roman"/>
          <w:sz w:val="24"/>
          <w:szCs w:val="24"/>
        </w:rPr>
        <w:t xml:space="preserve"> provincial</w:t>
      </w:r>
      <w:r w:rsidR="00CA63B7">
        <w:rPr>
          <w:rFonts w:ascii="Times New Roman" w:hAnsi="Times New Roman"/>
          <w:sz w:val="24"/>
          <w:szCs w:val="24"/>
        </w:rPr>
        <w:t>/territorial</w:t>
      </w:r>
      <w:r w:rsidR="00605FCB">
        <w:rPr>
          <w:rFonts w:ascii="Times New Roman" w:hAnsi="Times New Roman"/>
          <w:sz w:val="24"/>
          <w:szCs w:val="24"/>
        </w:rPr>
        <w:t xml:space="preserve"> programs. For example, both health</w:t>
      </w:r>
      <w:r w:rsidR="00CA63B7">
        <w:rPr>
          <w:rFonts w:ascii="Times New Roman" w:hAnsi="Times New Roman"/>
          <w:sz w:val="24"/>
          <w:szCs w:val="24"/>
        </w:rPr>
        <w:t>care</w:t>
      </w:r>
      <w:r w:rsidR="00605FCB">
        <w:rPr>
          <w:rFonts w:ascii="Times New Roman" w:hAnsi="Times New Roman"/>
          <w:sz w:val="24"/>
          <w:szCs w:val="24"/>
        </w:rPr>
        <w:t xml:space="preserve"> and education are provided by the provinces</w:t>
      </w:r>
      <w:r w:rsidR="00CA63B7">
        <w:rPr>
          <w:rFonts w:ascii="Times New Roman" w:hAnsi="Times New Roman"/>
          <w:sz w:val="24"/>
          <w:szCs w:val="24"/>
        </w:rPr>
        <w:t>/territories</w:t>
      </w:r>
      <w:r w:rsidR="00605FCB">
        <w:rPr>
          <w:rFonts w:ascii="Times New Roman" w:hAnsi="Times New Roman"/>
          <w:sz w:val="24"/>
          <w:szCs w:val="24"/>
        </w:rPr>
        <w:t>, as ar</w:t>
      </w:r>
      <w:r w:rsidR="00F27070">
        <w:rPr>
          <w:rFonts w:ascii="Times New Roman" w:hAnsi="Times New Roman"/>
          <w:sz w:val="24"/>
          <w:szCs w:val="24"/>
        </w:rPr>
        <w:t xml:space="preserve">e assistive technology programs and social services (such as in-home support and respite care). </w:t>
      </w:r>
      <w:r w:rsidR="00605FCB">
        <w:rPr>
          <w:rFonts w:ascii="Times New Roman" w:hAnsi="Times New Roman"/>
          <w:sz w:val="24"/>
          <w:szCs w:val="24"/>
        </w:rPr>
        <w:t xml:space="preserve">In addition, </w:t>
      </w:r>
      <w:r w:rsidR="00CA63B7">
        <w:rPr>
          <w:rFonts w:ascii="Times New Roman" w:hAnsi="Times New Roman"/>
          <w:sz w:val="24"/>
          <w:szCs w:val="24"/>
        </w:rPr>
        <w:t>many provinces also have income-support programs in place</w:t>
      </w:r>
      <w:r w:rsidR="007815C7">
        <w:rPr>
          <w:rFonts w:ascii="Times New Roman" w:hAnsi="Times New Roman"/>
          <w:sz w:val="24"/>
          <w:szCs w:val="24"/>
        </w:rPr>
        <w:t xml:space="preserve"> for individuals with disabilities</w:t>
      </w:r>
      <w:r w:rsidR="00CA63B7">
        <w:rPr>
          <w:rFonts w:ascii="Times New Roman" w:hAnsi="Times New Roman"/>
          <w:sz w:val="24"/>
          <w:szCs w:val="24"/>
        </w:rPr>
        <w:t>, such as t</w:t>
      </w:r>
      <w:r w:rsidR="00CA63B7" w:rsidRPr="00CA63B7">
        <w:rPr>
          <w:rFonts w:ascii="Times New Roman" w:hAnsi="Times New Roman"/>
          <w:sz w:val="24"/>
          <w:szCs w:val="24"/>
        </w:rPr>
        <w:t>he Ontario Disability Support Program</w:t>
      </w:r>
      <w:r w:rsidR="00CA63B7">
        <w:rPr>
          <w:rFonts w:ascii="Times New Roman" w:hAnsi="Times New Roman"/>
          <w:sz w:val="24"/>
          <w:szCs w:val="24"/>
        </w:rPr>
        <w:t xml:space="preserve"> (ODSP) (which </w:t>
      </w:r>
      <w:r w:rsidR="00CA63B7" w:rsidRPr="00CA63B7">
        <w:rPr>
          <w:rFonts w:ascii="Times New Roman" w:hAnsi="Times New Roman"/>
          <w:sz w:val="24"/>
          <w:szCs w:val="24"/>
        </w:rPr>
        <w:t>provides a separate social assistance program for persons with disabilities who fall within the specified eligibility requirements</w:t>
      </w:r>
      <w:r w:rsidR="00CA63B7">
        <w:rPr>
          <w:rFonts w:ascii="Times New Roman" w:hAnsi="Times New Roman"/>
          <w:sz w:val="24"/>
          <w:szCs w:val="24"/>
        </w:rPr>
        <w:t xml:space="preserve">), </w:t>
      </w:r>
      <w:r w:rsidR="00C010C8">
        <w:rPr>
          <w:rFonts w:ascii="Times New Roman" w:hAnsi="Times New Roman"/>
          <w:sz w:val="24"/>
          <w:szCs w:val="24"/>
        </w:rPr>
        <w:t xml:space="preserve">and </w:t>
      </w:r>
      <w:r w:rsidR="00C010C8" w:rsidRPr="00CA63B7">
        <w:rPr>
          <w:rFonts w:ascii="Times New Roman" w:hAnsi="Times New Roman"/>
          <w:sz w:val="24"/>
          <w:szCs w:val="24"/>
        </w:rPr>
        <w:t>the</w:t>
      </w:r>
      <w:r w:rsidR="00CA63B7" w:rsidRPr="00CA63B7">
        <w:rPr>
          <w:rFonts w:ascii="Times New Roman" w:hAnsi="Times New Roman"/>
          <w:sz w:val="24"/>
          <w:szCs w:val="24"/>
        </w:rPr>
        <w:t xml:space="preserve"> Workplace Safety Insurance program (</w:t>
      </w:r>
      <w:r w:rsidR="00CA63B7">
        <w:rPr>
          <w:rFonts w:ascii="Times New Roman" w:hAnsi="Times New Roman"/>
          <w:sz w:val="24"/>
          <w:szCs w:val="24"/>
        </w:rPr>
        <w:t xml:space="preserve">which </w:t>
      </w:r>
      <w:r w:rsidR="00CA63B7" w:rsidRPr="00CA63B7">
        <w:rPr>
          <w:rFonts w:ascii="Times New Roman" w:hAnsi="Times New Roman"/>
          <w:sz w:val="24"/>
          <w:szCs w:val="24"/>
        </w:rPr>
        <w:t>provides income and re-employment supports for persons who experience temporary or permanent disabilities due to workplace accidents</w:t>
      </w:r>
      <w:r w:rsidR="00CA63B7">
        <w:rPr>
          <w:rFonts w:ascii="Times New Roman" w:hAnsi="Times New Roman"/>
          <w:sz w:val="24"/>
          <w:szCs w:val="24"/>
        </w:rPr>
        <w:t>). At the municipal</w:t>
      </w:r>
      <w:r w:rsidR="00605FCB">
        <w:rPr>
          <w:rFonts w:ascii="Times New Roman" w:hAnsi="Times New Roman"/>
          <w:sz w:val="24"/>
          <w:szCs w:val="24"/>
        </w:rPr>
        <w:t xml:space="preserve"> level, </w:t>
      </w:r>
      <w:r w:rsidR="00CA63B7">
        <w:rPr>
          <w:rFonts w:ascii="Times New Roman" w:hAnsi="Times New Roman"/>
          <w:sz w:val="24"/>
          <w:szCs w:val="24"/>
        </w:rPr>
        <w:t>individuals may also have access to programs such as</w:t>
      </w:r>
      <w:r w:rsidR="00605FCB">
        <w:rPr>
          <w:rFonts w:ascii="Times New Roman" w:hAnsi="Times New Roman"/>
          <w:sz w:val="24"/>
          <w:szCs w:val="24"/>
        </w:rPr>
        <w:t xml:space="preserve"> </w:t>
      </w:r>
      <w:r w:rsidR="00CA63B7">
        <w:rPr>
          <w:rFonts w:ascii="Times New Roman" w:hAnsi="Times New Roman"/>
          <w:sz w:val="24"/>
          <w:szCs w:val="24"/>
        </w:rPr>
        <w:t xml:space="preserve">adapted </w:t>
      </w:r>
      <w:r w:rsidR="00605FCB">
        <w:rPr>
          <w:rFonts w:ascii="Times New Roman" w:hAnsi="Times New Roman"/>
          <w:sz w:val="24"/>
          <w:szCs w:val="24"/>
        </w:rPr>
        <w:t xml:space="preserve">recreational </w:t>
      </w:r>
      <w:r w:rsidR="00CA63B7">
        <w:rPr>
          <w:rFonts w:ascii="Times New Roman" w:hAnsi="Times New Roman"/>
          <w:sz w:val="24"/>
          <w:szCs w:val="24"/>
        </w:rPr>
        <w:t>and cultural programming,</w:t>
      </w:r>
      <w:r w:rsidR="00605FCB">
        <w:rPr>
          <w:rFonts w:ascii="Times New Roman" w:hAnsi="Times New Roman"/>
          <w:sz w:val="24"/>
          <w:szCs w:val="24"/>
        </w:rPr>
        <w:t xml:space="preserve"> childcare provision</w:t>
      </w:r>
      <w:r w:rsidR="00CA63B7">
        <w:rPr>
          <w:rFonts w:ascii="Times New Roman" w:hAnsi="Times New Roman"/>
          <w:sz w:val="24"/>
          <w:szCs w:val="24"/>
        </w:rPr>
        <w:t xml:space="preserve"> (with additional supports provided for children with disabilities)</w:t>
      </w:r>
      <w:r w:rsidR="00605FCB">
        <w:rPr>
          <w:rFonts w:ascii="Times New Roman" w:hAnsi="Times New Roman"/>
          <w:sz w:val="24"/>
          <w:szCs w:val="24"/>
        </w:rPr>
        <w:t xml:space="preserve"> and </w:t>
      </w:r>
      <w:r w:rsidR="00F27070">
        <w:rPr>
          <w:rFonts w:ascii="Times New Roman" w:hAnsi="Times New Roman"/>
          <w:sz w:val="24"/>
          <w:szCs w:val="24"/>
        </w:rPr>
        <w:t>employment support services.</w:t>
      </w:r>
    </w:p>
    <w:p w14:paraId="7F8A5865" w14:textId="51831AE1" w:rsidR="00CC6077" w:rsidRDefault="00CC6077" w:rsidP="00AE1628">
      <w:pPr>
        <w:spacing w:line="240" w:lineRule="auto"/>
        <w:rPr>
          <w:rFonts w:ascii="Times New Roman" w:hAnsi="Times New Roman"/>
          <w:sz w:val="24"/>
          <w:szCs w:val="24"/>
        </w:rPr>
      </w:pPr>
      <w:r>
        <w:rPr>
          <w:rFonts w:ascii="Times New Roman" w:hAnsi="Times New Roman"/>
          <w:sz w:val="24"/>
          <w:szCs w:val="24"/>
        </w:rPr>
        <w:t xml:space="preserve">Thus, </w:t>
      </w:r>
      <w:r w:rsidR="0043644D">
        <w:rPr>
          <w:rFonts w:ascii="Times New Roman" w:hAnsi="Times New Roman"/>
          <w:sz w:val="24"/>
          <w:szCs w:val="24"/>
        </w:rPr>
        <w:t>it appears that there are</w:t>
      </w:r>
      <w:r>
        <w:rPr>
          <w:rFonts w:ascii="Times New Roman" w:hAnsi="Times New Roman"/>
          <w:sz w:val="24"/>
          <w:szCs w:val="24"/>
        </w:rPr>
        <w:t xml:space="preserve"> a greater number and variety of programs and supports available </w:t>
      </w:r>
      <w:r w:rsidR="002A7DD8">
        <w:rPr>
          <w:rFonts w:ascii="Times New Roman" w:hAnsi="Times New Roman"/>
          <w:sz w:val="24"/>
          <w:szCs w:val="24"/>
        </w:rPr>
        <w:t xml:space="preserve">to non-Aboriginal Canadian with disabilities than there are programs that are provided </w:t>
      </w:r>
      <w:r w:rsidR="002413E7">
        <w:rPr>
          <w:rFonts w:ascii="Times New Roman" w:hAnsi="Times New Roman"/>
          <w:sz w:val="24"/>
          <w:szCs w:val="24"/>
        </w:rPr>
        <w:t xml:space="preserve">directly </w:t>
      </w:r>
      <w:r w:rsidR="002A7DD8">
        <w:rPr>
          <w:rFonts w:ascii="Times New Roman" w:hAnsi="Times New Roman"/>
          <w:sz w:val="24"/>
          <w:szCs w:val="24"/>
        </w:rPr>
        <w:t>to First Nations people with disabilities through the federal</w:t>
      </w:r>
      <w:r w:rsidR="007815C7">
        <w:rPr>
          <w:rFonts w:ascii="Times New Roman" w:hAnsi="Times New Roman"/>
          <w:sz w:val="24"/>
          <w:szCs w:val="24"/>
        </w:rPr>
        <w:t>ly-</w:t>
      </w:r>
      <w:r w:rsidR="002A7DD8">
        <w:rPr>
          <w:rFonts w:ascii="Times New Roman" w:hAnsi="Times New Roman"/>
          <w:sz w:val="24"/>
          <w:szCs w:val="24"/>
        </w:rPr>
        <w:t xml:space="preserve">run programs. </w:t>
      </w:r>
      <w:r w:rsidR="002413E7">
        <w:rPr>
          <w:rFonts w:ascii="Times New Roman" w:hAnsi="Times New Roman"/>
          <w:sz w:val="24"/>
          <w:szCs w:val="24"/>
        </w:rPr>
        <w:t>This is not to say,</w:t>
      </w:r>
      <w:r>
        <w:rPr>
          <w:rFonts w:ascii="Times New Roman" w:hAnsi="Times New Roman"/>
          <w:sz w:val="24"/>
          <w:szCs w:val="24"/>
        </w:rPr>
        <w:t xml:space="preserve"> however, </w:t>
      </w:r>
      <w:r w:rsidR="002413E7">
        <w:rPr>
          <w:rFonts w:ascii="Times New Roman" w:hAnsi="Times New Roman"/>
          <w:sz w:val="24"/>
          <w:szCs w:val="24"/>
        </w:rPr>
        <w:t xml:space="preserve">that non-Aboriginal Canadians have access to all the services and support that they need. Indeed, </w:t>
      </w:r>
      <w:r>
        <w:rPr>
          <w:rFonts w:ascii="Times New Roman" w:hAnsi="Times New Roman"/>
          <w:sz w:val="24"/>
          <w:szCs w:val="24"/>
        </w:rPr>
        <w:t>the</w:t>
      </w:r>
      <w:r w:rsidR="002413E7">
        <w:rPr>
          <w:rFonts w:ascii="Times New Roman" w:hAnsi="Times New Roman"/>
          <w:sz w:val="24"/>
          <w:szCs w:val="24"/>
        </w:rPr>
        <w:t xml:space="preserve">re is considerable evidence to the contrary. Despite the higher number of services and supports available to them, </w:t>
      </w:r>
      <w:r w:rsidR="00F27070">
        <w:rPr>
          <w:rFonts w:ascii="Times New Roman" w:hAnsi="Times New Roman"/>
          <w:sz w:val="24"/>
          <w:szCs w:val="24"/>
        </w:rPr>
        <w:t xml:space="preserve">it is widely recognized that </w:t>
      </w:r>
      <w:r w:rsidR="002413E7">
        <w:rPr>
          <w:rFonts w:ascii="Times New Roman" w:hAnsi="Times New Roman"/>
          <w:sz w:val="24"/>
          <w:szCs w:val="24"/>
        </w:rPr>
        <w:t xml:space="preserve">non-Aboriginal </w:t>
      </w:r>
      <w:r w:rsidR="002413E7" w:rsidRPr="002413E7">
        <w:rPr>
          <w:rFonts w:ascii="Times New Roman" w:hAnsi="Times New Roman"/>
          <w:sz w:val="24"/>
          <w:szCs w:val="24"/>
        </w:rPr>
        <w:t xml:space="preserve">Canadians with disabilities remain </w:t>
      </w:r>
      <w:r w:rsidR="00EB6B78">
        <w:rPr>
          <w:rFonts w:ascii="Times New Roman" w:hAnsi="Times New Roman"/>
          <w:sz w:val="24"/>
          <w:szCs w:val="24"/>
        </w:rPr>
        <w:t>highly marginalized</w:t>
      </w:r>
      <w:r w:rsidR="002413E7" w:rsidRPr="002413E7">
        <w:rPr>
          <w:rFonts w:ascii="Times New Roman" w:hAnsi="Times New Roman"/>
          <w:sz w:val="24"/>
          <w:szCs w:val="24"/>
        </w:rPr>
        <w:t xml:space="preserve"> </w:t>
      </w:r>
      <w:r w:rsidR="002413E7">
        <w:rPr>
          <w:rFonts w:ascii="Times New Roman" w:hAnsi="Times New Roman"/>
          <w:sz w:val="24"/>
          <w:szCs w:val="24"/>
        </w:rPr>
        <w:t>within Canadian society, experiencing</w:t>
      </w:r>
      <w:r w:rsidR="00EB6B78">
        <w:rPr>
          <w:rFonts w:ascii="Times New Roman" w:hAnsi="Times New Roman"/>
          <w:sz w:val="24"/>
          <w:szCs w:val="24"/>
        </w:rPr>
        <w:t xml:space="preserve"> </w:t>
      </w:r>
      <w:r w:rsidR="002413E7">
        <w:rPr>
          <w:rFonts w:ascii="Times New Roman" w:hAnsi="Times New Roman"/>
          <w:sz w:val="24"/>
          <w:szCs w:val="24"/>
        </w:rPr>
        <w:t>high levels of poverty</w:t>
      </w:r>
      <w:r w:rsidR="00EF2C35" w:rsidRPr="00EF2C35">
        <w:rPr>
          <w:rFonts w:ascii="Times New Roman" w:hAnsi="Times New Roman"/>
          <w:sz w:val="24"/>
          <w:szCs w:val="24"/>
        </w:rPr>
        <w:t>.</w:t>
      </w:r>
      <w:r w:rsidR="00EF2C35">
        <w:rPr>
          <w:rFonts w:ascii="Times New Roman" w:hAnsi="Times New Roman"/>
          <w:sz w:val="24"/>
          <w:szCs w:val="24"/>
        </w:rPr>
        <w:t xml:space="preserve"> </w:t>
      </w:r>
      <w:r w:rsidR="002413E7">
        <w:rPr>
          <w:rFonts w:ascii="Times New Roman" w:hAnsi="Times New Roman"/>
          <w:sz w:val="24"/>
          <w:szCs w:val="24"/>
        </w:rPr>
        <w:t>The</w:t>
      </w:r>
      <w:r>
        <w:rPr>
          <w:rFonts w:ascii="Times New Roman" w:hAnsi="Times New Roman"/>
          <w:sz w:val="24"/>
          <w:szCs w:val="24"/>
        </w:rPr>
        <w:t xml:space="preserve"> existing web of programs and supports</w:t>
      </w:r>
      <w:r w:rsidR="002413E7">
        <w:rPr>
          <w:rFonts w:ascii="Times New Roman" w:hAnsi="Times New Roman"/>
          <w:sz w:val="24"/>
          <w:szCs w:val="24"/>
        </w:rPr>
        <w:t xml:space="preserve"> is</w:t>
      </w:r>
      <w:r>
        <w:rPr>
          <w:rFonts w:ascii="Times New Roman" w:hAnsi="Times New Roman"/>
          <w:sz w:val="24"/>
          <w:szCs w:val="24"/>
        </w:rPr>
        <w:t xml:space="preserve"> </w:t>
      </w:r>
      <w:r w:rsidR="002413E7">
        <w:rPr>
          <w:rFonts w:ascii="Times New Roman" w:hAnsi="Times New Roman"/>
          <w:sz w:val="24"/>
          <w:szCs w:val="24"/>
        </w:rPr>
        <w:t xml:space="preserve">clearly </w:t>
      </w:r>
      <w:r>
        <w:rPr>
          <w:rFonts w:ascii="Times New Roman" w:hAnsi="Times New Roman"/>
          <w:sz w:val="24"/>
          <w:szCs w:val="24"/>
        </w:rPr>
        <w:t>insufficien</w:t>
      </w:r>
      <w:r w:rsidR="002A7DD8">
        <w:rPr>
          <w:rFonts w:ascii="Times New Roman" w:hAnsi="Times New Roman"/>
          <w:sz w:val="24"/>
          <w:szCs w:val="24"/>
        </w:rPr>
        <w:t xml:space="preserve">t and </w:t>
      </w:r>
      <w:r w:rsidR="002413E7">
        <w:rPr>
          <w:rFonts w:ascii="Times New Roman" w:hAnsi="Times New Roman"/>
          <w:sz w:val="24"/>
          <w:szCs w:val="24"/>
        </w:rPr>
        <w:t xml:space="preserve">this is an area in which many disability advocacy groups have been actively </w:t>
      </w:r>
      <w:r w:rsidR="00EB6B78">
        <w:rPr>
          <w:rFonts w:ascii="Times New Roman" w:hAnsi="Times New Roman"/>
          <w:sz w:val="24"/>
          <w:szCs w:val="24"/>
        </w:rPr>
        <w:t>working and campaigning f</w:t>
      </w:r>
      <w:r w:rsidR="002413E7">
        <w:rPr>
          <w:rFonts w:ascii="Times New Roman" w:hAnsi="Times New Roman"/>
          <w:sz w:val="24"/>
          <w:szCs w:val="24"/>
        </w:rPr>
        <w:t xml:space="preserve">or decades. </w:t>
      </w:r>
      <w:r w:rsidR="002A7DD8">
        <w:rPr>
          <w:rFonts w:ascii="Times New Roman" w:hAnsi="Times New Roman"/>
          <w:sz w:val="24"/>
          <w:szCs w:val="24"/>
        </w:rPr>
        <w:t xml:space="preserve"> </w:t>
      </w:r>
    </w:p>
    <w:p w14:paraId="10DC2A32" w14:textId="1DC04E46" w:rsidR="003D2420" w:rsidRDefault="002A7DD8" w:rsidP="00FA344F">
      <w:pPr>
        <w:spacing w:line="240" w:lineRule="auto"/>
        <w:rPr>
          <w:rFonts w:ascii="Times New Roman" w:hAnsi="Times New Roman"/>
          <w:sz w:val="24"/>
          <w:szCs w:val="24"/>
        </w:rPr>
      </w:pPr>
      <w:r w:rsidRPr="002A7DD8">
        <w:rPr>
          <w:rFonts w:ascii="Times New Roman" w:hAnsi="Times New Roman"/>
          <w:sz w:val="24"/>
          <w:szCs w:val="24"/>
        </w:rPr>
        <w:t xml:space="preserve">It should </w:t>
      </w:r>
      <w:r w:rsidR="002413E7">
        <w:rPr>
          <w:rFonts w:ascii="Times New Roman" w:hAnsi="Times New Roman"/>
          <w:sz w:val="24"/>
          <w:szCs w:val="24"/>
        </w:rPr>
        <w:t>be noted here, however, that (in theory) many of the provincial and municipal</w:t>
      </w:r>
      <w:r w:rsidRPr="002A7DD8">
        <w:rPr>
          <w:rFonts w:ascii="Times New Roman" w:hAnsi="Times New Roman"/>
          <w:sz w:val="24"/>
          <w:szCs w:val="24"/>
        </w:rPr>
        <w:t xml:space="preserve"> programs should also be open to and available for </w:t>
      </w:r>
      <w:r w:rsidR="00465389">
        <w:rPr>
          <w:rFonts w:ascii="Times New Roman" w:hAnsi="Times New Roman"/>
          <w:sz w:val="24"/>
          <w:szCs w:val="24"/>
        </w:rPr>
        <w:t>Aboriginal</w:t>
      </w:r>
      <w:r w:rsidRPr="002A7DD8">
        <w:rPr>
          <w:rFonts w:ascii="Times New Roman" w:hAnsi="Times New Roman"/>
          <w:sz w:val="24"/>
          <w:szCs w:val="24"/>
        </w:rPr>
        <w:t xml:space="preserve"> people</w:t>
      </w:r>
      <w:r w:rsidR="00465389">
        <w:rPr>
          <w:rFonts w:ascii="Times New Roman" w:hAnsi="Times New Roman"/>
          <w:sz w:val="24"/>
          <w:szCs w:val="24"/>
        </w:rPr>
        <w:t>, especially those</w:t>
      </w:r>
      <w:r w:rsidRPr="002A7DD8">
        <w:rPr>
          <w:rFonts w:ascii="Times New Roman" w:hAnsi="Times New Roman"/>
          <w:sz w:val="24"/>
          <w:szCs w:val="24"/>
        </w:rPr>
        <w:t xml:space="preserve"> living off-reserve, </w:t>
      </w:r>
      <w:r w:rsidR="00465389">
        <w:rPr>
          <w:rFonts w:ascii="Times New Roman" w:hAnsi="Times New Roman"/>
          <w:sz w:val="24"/>
          <w:szCs w:val="24"/>
        </w:rPr>
        <w:t xml:space="preserve">those who are </w:t>
      </w:r>
      <w:r w:rsidRPr="002A7DD8">
        <w:rPr>
          <w:rFonts w:ascii="Times New Roman" w:hAnsi="Times New Roman"/>
          <w:sz w:val="24"/>
          <w:szCs w:val="24"/>
        </w:rPr>
        <w:t xml:space="preserve">non-registered First Nations individuals, and </w:t>
      </w:r>
      <w:r w:rsidR="00465389">
        <w:rPr>
          <w:rFonts w:ascii="Times New Roman" w:hAnsi="Times New Roman"/>
          <w:sz w:val="24"/>
          <w:szCs w:val="24"/>
        </w:rPr>
        <w:t xml:space="preserve">for </w:t>
      </w:r>
      <w:r w:rsidRPr="002A7DD8">
        <w:rPr>
          <w:rFonts w:ascii="Times New Roman" w:hAnsi="Times New Roman"/>
          <w:sz w:val="24"/>
          <w:szCs w:val="24"/>
        </w:rPr>
        <w:t xml:space="preserve">the Metis population. However, as the following section will highlight, this is not </w:t>
      </w:r>
      <w:r w:rsidR="008C438D">
        <w:rPr>
          <w:rFonts w:ascii="Times New Roman" w:hAnsi="Times New Roman"/>
          <w:sz w:val="24"/>
          <w:szCs w:val="24"/>
        </w:rPr>
        <w:t xml:space="preserve">always </w:t>
      </w:r>
      <w:r w:rsidRPr="002A7DD8">
        <w:rPr>
          <w:rFonts w:ascii="Times New Roman" w:hAnsi="Times New Roman"/>
          <w:sz w:val="24"/>
          <w:szCs w:val="24"/>
        </w:rPr>
        <w:t>the case.</w:t>
      </w:r>
    </w:p>
    <w:p w14:paraId="0BA3938F" w14:textId="77777777" w:rsidR="007D1366" w:rsidRDefault="007D1366" w:rsidP="00FA344F">
      <w:pPr>
        <w:spacing w:line="240" w:lineRule="auto"/>
        <w:rPr>
          <w:rFonts w:ascii="Times New Roman" w:hAnsi="Times New Roman"/>
          <w:sz w:val="24"/>
          <w:szCs w:val="24"/>
        </w:rPr>
      </w:pPr>
    </w:p>
    <w:p w14:paraId="11A703EE" w14:textId="77777777" w:rsidR="007D1366" w:rsidRDefault="007D1366" w:rsidP="00FA344F">
      <w:pPr>
        <w:spacing w:line="240" w:lineRule="auto"/>
        <w:rPr>
          <w:rFonts w:ascii="Times New Roman" w:hAnsi="Times New Roman"/>
          <w:sz w:val="24"/>
          <w:szCs w:val="24"/>
        </w:rPr>
      </w:pPr>
    </w:p>
    <w:p w14:paraId="6A291DC3" w14:textId="1327AD38" w:rsidR="002F7439" w:rsidRPr="00F85217" w:rsidRDefault="002F7439" w:rsidP="00917B48">
      <w:pPr>
        <w:pStyle w:val="ListParagraph"/>
        <w:numPr>
          <w:ilvl w:val="0"/>
          <w:numId w:val="15"/>
        </w:numPr>
        <w:spacing w:line="240" w:lineRule="auto"/>
        <w:rPr>
          <w:rFonts w:ascii="Times New Roman" w:hAnsi="Times New Roman"/>
          <w:b/>
          <w:sz w:val="24"/>
          <w:szCs w:val="24"/>
        </w:rPr>
      </w:pPr>
      <w:r w:rsidRPr="00F85217">
        <w:rPr>
          <w:rFonts w:ascii="Times New Roman" w:hAnsi="Times New Roman"/>
          <w:b/>
          <w:sz w:val="24"/>
          <w:szCs w:val="24"/>
        </w:rPr>
        <w:lastRenderedPageBreak/>
        <w:t>Key Issues</w:t>
      </w:r>
    </w:p>
    <w:p w14:paraId="52055214" w14:textId="77777777" w:rsidR="008C438D" w:rsidRDefault="0012547A" w:rsidP="00FA344F">
      <w:pPr>
        <w:spacing w:line="240" w:lineRule="auto"/>
        <w:rPr>
          <w:rFonts w:ascii="Times New Roman" w:hAnsi="Times New Roman"/>
          <w:sz w:val="24"/>
          <w:szCs w:val="24"/>
        </w:rPr>
      </w:pPr>
      <w:r>
        <w:rPr>
          <w:rFonts w:ascii="Times New Roman" w:hAnsi="Times New Roman"/>
          <w:sz w:val="24"/>
          <w:szCs w:val="24"/>
        </w:rPr>
        <w:t>There are several significant concerns with regards to ensuring that the human rights of Aboriginal Canadians with disabilities are met and respected</w:t>
      </w:r>
      <w:r w:rsidR="008C438D">
        <w:rPr>
          <w:rFonts w:ascii="Times New Roman" w:hAnsi="Times New Roman"/>
          <w:sz w:val="24"/>
          <w:szCs w:val="24"/>
        </w:rPr>
        <w:t xml:space="preserve">. </w:t>
      </w:r>
    </w:p>
    <w:p w14:paraId="7B7A9EF7" w14:textId="7587A506" w:rsidR="008C438D" w:rsidRDefault="009F1CAD" w:rsidP="008C438D">
      <w:pPr>
        <w:pStyle w:val="ListParagraph"/>
        <w:numPr>
          <w:ilvl w:val="0"/>
          <w:numId w:val="20"/>
        </w:numPr>
        <w:spacing w:line="240" w:lineRule="auto"/>
        <w:rPr>
          <w:rFonts w:ascii="Times New Roman" w:hAnsi="Times New Roman"/>
          <w:sz w:val="24"/>
          <w:szCs w:val="24"/>
        </w:rPr>
      </w:pPr>
      <w:r w:rsidRPr="008C438D">
        <w:rPr>
          <w:rFonts w:ascii="Times New Roman" w:hAnsi="Times New Roman"/>
          <w:sz w:val="24"/>
          <w:szCs w:val="24"/>
        </w:rPr>
        <w:t>One particular problem</w:t>
      </w:r>
      <w:r w:rsidR="00B46735" w:rsidRPr="008C438D">
        <w:rPr>
          <w:rFonts w:ascii="Times New Roman" w:hAnsi="Times New Roman"/>
          <w:sz w:val="24"/>
          <w:szCs w:val="24"/>
        </w:rPr>
        <w:t xml:space="preserve"> that became apparent through this literature review is the </w:t>
      </w:r>
      <w:r w:rsidR="00B46735" w:rsidRPr="008C438D">
        <w:rPr>
          <w:rFonts w:ascii="Times New Roman" w:hAnsi="Times New Roman"/>
          <w:b/>
          <w:sz w:val="24"/>
          <w:szCs w:val="24"/>
        </w:rPr>
        <w:t>lack of available data</w:t>
      </w:r>
      <w:r w:rsidR="00B46735" w:rsidRPr="008C438D">
        <w:rPr>
          <w:rFonts w:ascii="Times New Roman" w:hAnsi="Times New Roman"/>
          <w:sz w:val="24"/>
          <w:szCs w:val="24"/>
        </w:rPr>
        <w:t xml:space="preserve"> and information regarding Aboriginal people with disabilities, their experiences, and the existing policies and programs that are meant to serve them. </w:t>
      </w:r>
    </w:p>
    <w:p w14:paraId="0A833B23" w14:textId="05810915" w:rsidR="008C438D" w:rsidRDefault="008C438D" w:rsidP="008C438D">
      <w:pPr>
        <w:pStyle w:val="ListParagraph"/>
        <w:numPr>
          <w:ilvl w:val="0"/>
          <w:numId w:val="20"/>
        </w:numPr>
        <w:spacing w:line="240" w:lineRule="auto"/>
        <w:rPr>
          <w:rFonts w:ascii="Times New Roman" w:hAnsi="Times New Roman"/>
          <w:sz w:val="24"/>
          <w:szCs w:val="24"/>
        </w:rPr>
      </w:pPr>
      <w:r>
        <w:rPr>
          <w:rFonts w:ascii="Times New Roman" w:hAnsi="Times New Roman"/>
          <w:sz w:val="24"/>
          <w:szCs w:val="24"/>
        </w:rPr>
        <w:t>Secondly</w:t>
      </w:r>
      <w:r w:rsidR="002F3874" w:rsidRPr="008C438D">
        <w:rPr>
          <w:rFonts w:ascii="Times New Roman" w:hAnsi="Times New Roman"/>
          <w:sz w:val="24"/>
          <w:szCs w:val="24"/>
        </w:rPr>
        <w:t xml:space="preserve">, </w:t>
      </w:r>
      <w:r w:rsidR="002F3874" w:rsidRPr="008C438D">
        <w:rPr>
          <w:rFonts w:ascii="Times New Roman" w:hAnsi="Times New Roman"/>
          <w:b/>
          <w:sz w:val="24"/>
          <w:szCs w:val="24"/>
        </w:rPr>
        <w:t>Aboriginal involvement in all stages of planning and implementation has been largely lacking</w:t>
      </w:r>
      <w:r w:rsidR="002F3874" w:rsidRPr="008C438D">
        <w:rPr>
          <w:rFonts w:ascii="Times New Roman" w:hAnsi="Times New Roman"/>
          <w:sz w:val="24"/>
          <w:szCs w:val="24"/>
        </w:rPr>
        <w:t xml:space="preserve">, and this presents a significant barrier to both self-determination and the creation of culturally-relevant programmes. </w:t>
      </w:r>
    </w:p>
    <w:p w14:paraId="0111102C" w14:textId="51EE38E5" w:rsidR="0012547A" w:rsidRPr="008C438D" w:rsidRDefault="008C438D" w:rsidP="008C438D">
      <w:pPr>
        <w:pStyle w:val="ListParagraph"/>
        <w:numPr>
          <w:ilvl w:val="0"/>
          <w:numId w:val="20"/>
        </w:numPr>
        <w:spacing w:line="240" w:lineRule="auto"/>
        <w:rPr>
          <w:rFonts w:ascii="Times New Roman" w:hAnsi="Times New Roman"/>
          <w:sz w:val="24"/>
          <w:szCs w:val="24"/>
        </w:rPr>
      </w:pPr>
      <w:r>
        <w:rPr>
          <w:rFonts w:ascii="Times New Roman" w:hAnsi="Times New Roman"/>
          <w:sz w:val="24"/>
          <w:szCs w:val="24"/>
        </w:rPr>
        <w:t xml:space="preserve">A third concern </w:t>
      </w:r>
      <w:r w:rsidR="0012547A" w:rsidRPr="008C438D">
        <w:rPr>
          <w:rFonts w:ascii="Times New Roman" w:hAnsi="Times New Roman"/>
          <w:sz w:val="24"/>
          <w:szCs w:val="24"/>
        </w:rPr>
        <w:t xml:space="preserve">is </w:t>
      </w:r>
      <w:r w:rsidR="002F3874" w:rsidRPr="008C438D">
        <w:rPr>
          <w:rFonts w:ascii="Times New Roman" w:hAnsi="Times New Roman"/>
          <w:sz w:val="24"/>
          <w:szCs w:val="24"/>
        </w:rPr>
        <w:t xml:space="preserve">with </w:t>
      </w:r>
      <w:r w:rsidR="0012547A" w:rsidRPr="008C438D">
        <w:rPr>
          <w:rFonts w:ascii="Times New Roman" w:hAnsi="Times New Roman"/>
          <w:sz w:val="24"/>
          <w:szCs w:val="24"/>
        </w:rPr>
        <w:t>the</w:t>
      </w:r>
      <w:r w:rsidR="0012547A" w:rsidRPr="008C438D">
        <w:rPr>
          <w:rFonts w:ascii="Times New Roman" w:hAnsi="Times New Roman"/>
          <w:b/>
          <w:sz w:val="24"/>
          <w:szCs w:val="24"/>
        </w:rPr>
        <w:t xml:space="preserve"> </w:t>
      </w:r>
      <w:r w:rsidR="002F3874" w:rsidRPr="008C438D">
        <w:rPr>
          <w:rFonts w:ascii="Times New Roman" w:hAnsi="Times New Roman"/>
          <w:b/>
          <w:sz w:val="24"/>
          <w:szCs w:val="24"/>
        </w:rPr>
        <w:t>limited</w:t>
      </w:r>
      <w:r w:rsidR="002F3874" w:rsidRPr="008C438D">
        <w:rPr>
          <w:rFonts w:ascii="Times New Roman" w:hAnsi="Times New Roman"/>
          <w:sz w:val="24"/>
          <w:szCs w:val="24"/>
        </w:rPr>
        <w:t xml:space="preserve"> </w:t>
      </w:r>
      <w:r w:rsidR="0012547A" w:rsidRPr="008C438D">
        <w:rPr>
          <w:rFonts w:ascii="Times New Roman" w:hAnsi="Times New Roman"/>
          <w:b/>
          <w:sz w:val="24"/>
          <w:szCs w:val="24"/>
        </w:rPr>
        <w:t>availability and accessibility of appropriate programmes and supports</w:t>
      </w:r>
      <w:r w:rsidR="0012547A" w:rsidRPr="008C438D">
        <w:rPr>
          <w:rFonts w:ascii="Times New Roman" w:hAnsi="Times New Roman"/>
          <w:sz w:val="24"/>
          <w:szCs w:val="24"/>
        </w:rPr>
        <w:t xml:space="preserve"> that would enable </w:t>
      </w:r>
      <w:r w:rsidR="002F3874" w:rsidRPr="008C438D">
        <w:rPr>
          <w:rFonts w:ascii="Times New Roman" w:hAnsi="Times New Roman"/>
          <w:sz w:val="24"/>
          <w:szCs w:val="24"/>
        </w:rPr>
        <w:t xml:space="preserve">Aboriginal Canadians with disabilities </w:t>
      </w:r>
      <w:r w:rsidR="0012547A" w:rsidRPr="008C438D">
        <w:rPr>
          <w:rFonts w:ascii="Times New Roman" w:hAnsi="Times New Roman"/>
          <w:sz w:val="24"/>
          <w:szCs w:val="24"/>
        </w:rPr>
        <w:t>to achieve the degree of self-determination and autonomy</w:t>
      </w:r>
      <w:r>
        <w:rPr>
          <w:rFonts w:ascii="Times New Roman" w:hAnsi="Times New Roman"/>
          <w:sz w:val="24"/>
          <w:szCs w:val="24"/>
        </w:rPr>
        <w:t xml:space="preserve"> and community participation</w:t>
      </w:r>
      <w:r w:rsidR="0012547A" w:rsidRPr="008C438D">
        <w:rPr>
          <w:rFonts w:ascii="Times New Roman" w:hAnsi="Times New Roman"/>
          <w:sz w:val="24"/>
          <w:szCs w:val="24"/>
        </w:rPr>
        <w:t xml:space="preserve"> that is guaranteed under the UN human rights system</w:t>
      </w:r>
      <w:r>
        <w:rPr>
          <w:rFonts w:ascii="Times New Roman" w:hAnsi="Times New Roman"/>
          <w:sz w:val="24"/>
          <w:szCs w:val="24"/>
        </w:rPr>
        <w:t>.</w:t>
      </w:r>
    </w:p>
    <w:p w14:paraId="4039E4CD" w14:textId="3B0979F7" w:rsidR="008C438D" w:rsidRDefault="00A20D6E" w:rsidP="00FA344F">
      <w:pPr>
        <w:spacing w:line="240" w:lineRule="auto"/>
        <w:rPr>
          <w:rFonts w:ascii="Times New Roman" w:hAnsi="Times New Roman"/>
          <w:sz w:val="24"/>
          <w:szCs w:val="24"/>
        </w:rPr>
      </w:pPr>
      <w:r>
        <w:rPr>
          <w:rFonts w:ascii="Times New Roman" w:hAnsi="Times New Roman"/>
          <w:sz w:val="24"/>
          <w:szCs w:val="24"/>
        </w:rPr>
        <w:t xml:space="preserve">Currently, the programmes and supports available to Aboriginal Canadians with disabilities include </w:t>
      </w:r>
      <w:r w:rsidRPr="007F695F">
        <w:rPr>
          <w:rFonts w:ascii="Times New Roman" w:hAnsi="Times New Roman"/>
          <w:b/>
          <w:sz w:val="24"/>
          <w:szCs w:val="24"/>
        </w:rPr>
        <w:t>a patch-work of policies that are not “on par” with those available to the rest of Canadians</w:t>
      </w:r>
      <w:r w:rsidRPr="00A20D6E">
        <w:rPr>
          <w:rFonts w:ascii="Times New Roman" w:hAnsi="Times New Roman"/>
          <w:sz w:val="24"/>
          <w:szCs w:val="24"/>
        </w:rPr>
        <w:t xml:space="preserve">, and do not adequately address the significant needs that exist. Underfunding within the programs and major gaps in service provision are obvious. </w:t>
      </w:r>
      <w:r>
        <w:rPr>
          <w:rFonts w:ascii="Times New Roman" w:hAnsi="Times New Roman"/>
          <w:sz w:val="24"/>
          <w:szCs w:val="24"/>
        </w:rPr>
        <w:t>For example, f</w:t>
      </w:r>
      <w:r w:rsidRPr="00A20D6E">
        <w:rPr>
          <w:rFonts w:ascii="Times New Roman" w:hAnsi="Times New Roman"/>
          <w:sz w:val="24"/>
          <w:szCs w:val="24"/>
        </w:rPr>
        <w:t>amilies living on reserve generally have no access to</w:t>
      </w:r>
      <w:r w:rsidR="008C438D">
        <w:rPr>
          <w:rFonts w:ascii="Times New Roman" w:hAnsi="Times New Roman"/>
          <w:sz w:val="24"/>
          <w:szCs w:val="24"/>
        </w:rPr>
        <w:t>:</w:t>
      </w:r>
      <w:r w:rsidRPr="00A20D6E">
        <w:rPr>
          <w:rFonts w:ascii="Times New Roman" w:hAnsi="Times New Roman"/>
          <w:sz w:val="24"/>
          <w:szCs w:val="24"/>
        </w:rPr>
        <w:t xml:space="preserve"> </w:t>
      </w:r>
    </w:p>
    <w:p w14:paraId="6D6A4D8D" w14:textId="7598CB39" w:rsidR="008C438D" w:rsidRDefault="00A20D6E" w:rsidP="008C438D">
      <w:pPr>
        <w:pStyle w:val="ListParagraph"/>
        <w:numPr>
          <w:ilvl w:val="0"/>
          <w:numId w:val="21"/>
        </w:numPr>
        <w:spacing w:line="240" w:lineRule="auto"/>
        <w:rPr>
          <w:rFonts w:ascii="Times New Roman" w:hAnsi="Times New Roman"/>
          <w:sz w:val="24"/>
          <w:szCs w:val="24"/>
        </w:rPr>
      </w:pPr>
      <w:r w:rsidRPr="008C438D">
        <w:rPr>
          <w:rFonts w:ascii="Times New Roman" w:hAnsi="Times New Roman"/>
          <w:sz w:val="24"/>
          <w:szCs w:val="24"/>
        </w:rPr>
        <w:t xml:space="preserve">rehabilitation services (including physiotherapy, occupational therapy, and speech therapy), </w:t>
      </w:r>
    </w:p>
    <w:p w14:paraId="324D17A0" w14:textId="3C412239" w:rsidR="008C438D" w:rsidRDefault="008C438D" w:rsidP="008C438D">
      <w:pPr>
        <w:pStyle w:val="ListParagraph"/>
        <w:numPr>
          <w:ilvl w:val="0"/>
          <w:numId w:val="21"/>
        </w:numPr>
        <w:spacing w:line="240" w:lineRule="auto"/>
        <w:rPr>
          <w:rFonts w:ascii="Times New Roman" w:hAnsi="Times New Roman"/>
          <w:sz w:val="24"/>
          <w:szCs w:val="24"/>
        </w:rPr>
      </w:pPr>
      <w:r>
        <w:rPr>
          <w:rFonts w:ascii="Times New Roman" w:hAnsi="Times New Roman"/>
          <w:sz w:val="24"/>
          <w:szCs w:val="24"/>
        </w:rPr>
        <w:t>r</w:t>
      </w:r>
      <w:r w:rsidR="00A20D6E" w:rsidRPr="008C438D">
        <w:rPr>
          <w:rFonts w:ascii="Times New Roman" w:hAnsi="Times New Roman"/>
          <w:sz w:val="24"/>
          <w:szCs w:val="24"/>
        </w:rPr>
        <w:t>espite care and home support programs</w:t>
      </w:r>
      <w:r>
        <w:rPr>
          <w:rFonts w:ascii="Times New Roman" w:hAnsi="Times New Roman"/>
          <w:sz w:val="24"/>
          <w:szCs w:val="24"/>
        </w:rPr>
        <w:t xml:space="preserve"> except on a limited basis if at all</w:t>
      </w:r>
      <w:r w:rsidR="00A20D6E" w:rsidRPr="008C438D">
        <w:rPr>
          <w:rFonts w:ascii="Times New Roman" w:hAnsi="Times New Roman"/>
          <w:sz w:val="24"/>
          <w:szCs w:val="24"/>
        </w:rPr>
        <w:t xml:space="preserve">, </w:t>
      </w:r>
    </w:p>
    <w:p w14:paraId="7CAC3656" w14:textId="29CAB496" w:rsidR="008C438D" w:rsidRDefault="00A20D6E" w:rsidP="008C438D">
      <w:pPr>
        <w:pStyle w:val="ListParagraph"/>
        <w:numPr>
          <w:ilvl w:val="0"/>
          <w:numId w:val="21"/>
        </w:numPr>
        <w:spacing w:line="240" w:lineRule="auto"/>
        <w:rPr>
          <w:rFonts w:ascii="Times New Roman" w:hAnsi="Times New Roman"/>
          <w:sz w:val="24"/>
          <w:szCs w:val="24"/>
        </w:rPr>
      </w:pPr>
      <w:r w:rsidRPr="008C438D">
        <w:rPr>
          <w:rFonts w:ascii="Times New Roman" w:hAnsi="Times New Roman"/>
          <w:sz w:val="24"/>
          <w:szCs w:val="24"/>
        </w:rPr>
        <w:t>funding for home modifications (for accessibility)</w:t>
      </w:r>
      <w:r w:rsidR="008C438D">
        <w:rPr>
          <w:rFonts w:ascii="Times New Roman" w:hAnsi="Times New Roman"/>
          <w:sz w:val="24"/>
          <w:szCs w:val="24"/>
        </w:rPr>
        <w:t>,</w:t>
      </w:r>
      <w:r w:rsidRPr="008C438D">
        <w:rPr>
          <w:rFonts w:ascii="Times New Roman" w:hAnsi="Times New Roman"/>
          <w:sz w:val="24"/>
          <w:szCs w:val="24"/>
        </w:rPr>
        <w:t xml:space="preserve"> and </w:t>
      </w:r>
    </w:p>
    <w:p w14:paraId="1A4C1B2F" w14:textId="607E9ABC" w:rsidR="008C438D" w:rsidRDefault="00A20D6E" w:rsidP="008C438D">
      <w:pPr>
        <w:pStyle w:val="ListParagraph"/>
        <w:numPr>
          <w:ilvl w:val="0"/>
          <w:numId w:val="21"/>
        </w:numPr>
        <w:spacing w:line="240" w:lineRule="auto"/>
        <w:rPr>
          <w:rFonts w:ascii="Times New Roman" w:hAnsi="Times New Roman"/>
          <w:sz w:val="24"/>
          <w:szCs w:val="24"/>
        </w:rPr>
      </w:pPr>
      <w:r w:rsidRPr="008C438D">
        <w:rPr>
          <w:rFonts w:ascii="Times New Roman" w:hAnsi="Times New Roman"/>
          <w:sz w:val="24"/>
          <w:szCs w:val="24"/>
        </w:rPr>
        <w:t>funding for many required assistive devices</w:t>
      </w:r>
      <w:r w:rsidR="001D1302" w:rsidRPr="008C438D">
        <w:rPr>
          <w:rFonts w:ascii="Times New Roman" w:hAnsi="Times New Roman"/>
          <w:sz w:val="24"/>
          <w:szCs w:val="24"/>
        </w:rPr>
        <w:t xml:space="preserve"> (Corfield, 2010)</w:t>
      </w:r>
      <w:r w:rsidRPr="008C438D">
        <w:rPr>
          <w:rFonts w:ascii="Times New Roman" w:hAnsi="Times New Roman"/>
          <w:sz w:val="24"/>
          <w:szCs w:val="24"/>
        </w:rPr>
        <w:t xml:space="preserve">. </w:t>
      </w:r>
    </w:p>
    <w:p w14:paraId="0A45549D" w14:textId="23BEAAF4" w:rsidR="00A20D6E" w:rsidRPr="008C438D" w:rsidRDefault="00A20D6E" w:rsidP="008C438D">
      <w:pPr>
        <w:spacing w:line="240" w:lineRule="auto"/>
        <w:rPr>
          <w:rFonts w:ascii="Times New Roman" w:hAnsi="Times New Roman"/>
          <w:sz w:val="24"/>
          <w:szCs w:val="24"/>
        </w:rPr>
      </w:pPr>
      <w:r w:rsidRPr="008C438D">
        <w:rPr>
          <w:rFonts w:ascii="Times New Roman" w:hAnsi="Times New Roman"/>
          <w:sz w:val="24"/>
          <w:szCs w:val="24"/>
        </w:rPr>
        <w:t>Also, there are very limited resources available for inclusive or special education, and the vast majority of schools and communities are inaccessible for people with mobility impairments</w:t>
      </w:r>
      <w:r w:rsidR="00A162CC">
        <w:rPr>
          <w:rFonts w:ascii="Times New Roman" w:hAnsi="Times New Roman"/>
          <w:sz w:val="24"/>
          <w:szCs w:val="24"/>
        </w:rPr>
        <w:t xml:space="preserve"> (Durst, 2006)</w:t>
      </w:r>
      <w:r w:rsidRPr="008C438D">
        <w:rPr>
          <w:rFonts w:ascii="Times New Roman" w:hAnsi="Times New Roman"/>
          <w:sz w:val="24"/>
          <w:szCs w:val="24"/>
        </w:rPr>
        <w:t xml:space="preserve">. </w:t>
      </w:r>
      <w:r w:rsidR="001D1302" w:rsidRPr="008C438D">
        <w:rPr>
          <w:rFonts w:ascii="Times New Roman" w:hAnsi="Times New Roman"/>
          <w:sz w:val="24"/>
          <w:szCs w:val="24"/>
        </w:rPr>
        <w:t xml:space="preserve">In some cases, support programs may be available to families, but there is a serious problem in accessing services, due to lack of knowledge about these services. Many existing services and programs are not utilized because </w:t>
      </w:r>
      <w:r w:rsidR="001D1302" w:rsidRPr="008C438D">
        <w:rPr>
          <w:rFonts w:ascii="Times New Roman" w:hAnsi="Times New Roman"/>
          <w:b/>
          <w:sz w:val="24"/>
          <w:szCs w:val="24"/>
        </w:rPr>
        <w:t xml:space="preserve">individuals or families are simply unaware </w:t>
      </w:r>
      <w:r w:rsidR="008C438D">
        <w:rPr>
          <w:rFonts w:ascii="Times New Roman" w:hAnsi="Times New Roman"/>
          <w:b/>
          <w:sz w:val="24"/>
          <w:szCs w:val="24"/>
        </w:rPr>
        <w:t xml:space="preserve">that they are available </w:t>
      </w:r>
      <w:r w:rsidR="001D1302" w:rsidRPr="008C438D">
        <w:rPr>
          <w:rFonts w:ascii="Times New Roman" w:hAnsi="Times New Roman"/>
          <w:b/>
          <w:sz w:val="24"/>
          <w:szCs w:val="24"/>
        </w:rPr>
        <w:t>or of how to access them</w:t>
      </w:r>
      <w:r w:rsidR="001D1302" w:rsidRPr="008C438D">
        <w:rPr>
          <w:rFonts w:ascii="Times New Roman" w:hAnsi="Times New Roman"/>
          <w:sz w:val="24"/>
          <w:szCs w:val="24"/>
        </w:rPr>
        <w:t xml:space="preserve"> (Durst, 2006). </w:t>
      </w:r>
      <w:r w:rsidRPr="008C438D">
        <w:rPr>
          <w:rFonts w:ascii="Times New Roman" w:hAnsi="Times New Roman"/>
          <w:sz w:val="24"/>
          <w:szCs w:val="24"/>
        </w:rPr>
        <w:t>Couple these issues with the generally poor living conditions already found on-reserve, and the picture is bleak.</w:t>
      </w:r>
    </w:p>
    <w:p w14:paraId="3EC26007" w14:textId="62C9657D" w:rsidR="00A20D6E" w:rsidRDefault="001D1302" w:rsidP="00FA344F">
      <w:pPr>
        <w:spacing w:line="240" w:lineRule="auto"/>
        <w:rPr>
          <w:rFonts w:ascii="Times New Roman" w:hAnsi="Times New Roman"/>
          <w:sz w:val="24"/>
          <w:szCs w:val="24"/>
        </w:rPr>
      </w:pPr>
      <w:r>
        <w:rPr>
          <w:rFonts w:ascii="Times New Roman" w:hAnsi="Times New Roman"/>
          <w:sz w:val="24"/>
          <w:szCs w:val="24"/>
        </w:rPr>
        <w:t xml:space="preserve">The </w:t>
      </w:r>
      <w:r w:rsidR="006C058E">
        <w:rPr>
          <w:rFonts w:ascii="Times New Roman" w:hAnsi="Times New Roman"/>
          <w:sz w:val="24"/>
          <w:szCs w:val="24"/>
        </w:rPr>
        <w:t xml:space="preserve">over-arching </w:t>
      </w:r>
      <w:r w:rsidRPr="006C058E">
        <w:rPr>
          <w:rFonts w:ascii="Times New Roman" w:hAnsi="Times New Roman"/>
          <w:b/>
          <w:sz w:val="24"/>
          <w:szCs w:val="24"/>
        </w:rPr>
        <w:t>funding inequities</w:t>
      </w:r>
      <w:r>
        <w:rPr>
          <w:rFonts w:ascii="Times New Roman" w:hAnsi="Times New Roman"/>
          <w:sz w:val="24"/>
          <w:szCs w:val="24"/>
        </w:rPr>
        <w:t xml:space="preserve"> that currently exist between </w:t>
      </w:r>
      <w:r w:rsidR="006C058E">
        <w:rPr>
          <w:rFonts w:ascii="Times New Roman" w:hAnsi="Times New Roman"/>
          <w:sz w:val="24"/>
          <w:szCs w:val="24"/>
        </w:rPr>
        <w:t xml:space="preserve">many </w:t>
      </w:r>
      <w:r>
        <w:rPr>
          <w:rFonts w:ascii="Times New Roman" w:hAnsi="Times New Roman"/>
          <w:sz w:val="24"/>
          <w:szCs w:val="24"/>
        </w:rPr>
        <w:t xml:space="preserve">federally-funded </w:t>
      </w:r>
      <w:r w:rsidR="00994C4B">
        <w:rPr>
          <w:rFonts w:ascii="Times New Roman" w:hAnsi="Times New Roman"/>
          <w:sz w:val="24"/>
          <w:szCs w:val="24"/>
        </w:rPr>
        <w:t>services provide</w:t>
      </w:r>
      <w:r w:rsidR="006C058E">
        <w:rPr>
          <w:rFonts w:ascii="Times New Roman" w:hAnsi="Times New Roman"/>
          <w:sz w:val="24"/>
          <w:szCs w:val="24"/>
        </w:rPr>
        <w:t>d</w:t>
      </w:r>
      <w:r w:rsidR="00994C4B">
        <w:rPr>
          <w:rFonts w:ascii="Times New Roman" w:hAnsi="Times New Roman"/>
          <w:sz w:val="24"/>
          <w:szCs w:val="24"/>
        </w:rPr>
        <w:t xml:space="preserve"> to First Nations populations and those provided by the provinces to the rest of the population </w:t>
      </w:r>
      <w:r w:rsidR="00C252E5">
        <w:rPr>
          <w:rFonts w:ascii="Times New Roman" w:hAnsi="Times New Roman"/>
          <w:sz w:val="24"/>
          <w:szCs w:val="24"/>
        </w:rPr>
        <w:t xml:space="preserve">is a significant </w:t>
      </w:r>
      <w:r w:rsidR="006C058E">
        <w:rPr>
          <w:rFonts w:ascii="Times New Roman" w:hAnsi="Times New Roman"/>
          <w:sz w:val="24"/>
          <w:szCs w:val="24"/>
        </w:rPr>
        <w:t>underlying issue</w:t>
      </w:r>
      <w:r w:rsidR="00994C4B">
        <w:rPr>
          <w:rFonts w:ascii="Times New Roman" w:hAnsi="Times New Roman"/>
          <w:sz w:val="24"/>
          <w:szCs w:val="24"/>
        </w:rPr>
        <w:t xml:space="preserve">. For example, there is considerable evidence that both education services </w:t>
      </w:r>
      <w:r w:rsidR="00F87205">
        <w:rPr>
          <w:rFonts w:ascii="Times New Roman" w:hAnsi="Times New Roman"/>
          <w:sz w:val="24"/>
          <w:szCs w:val="24"/>
        </w:rPr>
        <w:t>(</w:t>
      </w:r>
      <w:r w:rsidR="0097127F">
        <w:rPr>
          <w:rFonts w:ascii="Times New Roman" w:hAnsi="Times New Roman"/>
          <w:sz w:val="24"/>
          <w:szCs w:val="24"/>
        </w:rPr>
        <w:t xml:space="preserve">Assembly of First Nations, 2012; </w:t>
      </w:r>
      <w:r w:rsidR="003D37C4">
        <w:rPr>
          <w:rFonts w:ascii="Times New Roman" w:hAnsi="Times New Roman"/>
          <w:sz w:val="24"/>
          <w:szCs w:val="24"/>
        </w:rPr>
        <w:t xml:space="preserve">First Nations Education Council, 2009; </w:t>
      </w:r>
      <w:r w:rsidR="00F87205">
        <w:rPr>
          <w:rFonts w:ascii="Times New Roman" w:hAnsi="Times New Roman"/>
          <w:sz w:val="24"/>
          <w:szCs w:val="24"/>
        </w:rPr>
        <w:t xml:space="preserve">Richard and Scott, 2009) </w:t>
      </w:r>
      <w:r w:rsidR="00994C4B">
        <w:rPr>
          <w:rFonts w:ascii="Times New Roman" w:hAnsi="Times New Roman"/>
          <w:sz w:val="24"/>
          <w:szCs w:val="24"/>
        </w:rPr>
        <w:t xml:space="preserve">and social welfare services </w:t>
      </w:r>
      <w:r w:rsidR="0097127F">
        <w:rPr>
          <w:rFonts w:ascii="Times New Roman" w:hAnsi="Times New Roman"/>
          <w:sz w:val="24"/>
          <w:szCs w:val="24"/>
        </w:rPr>
        <w:t xml:space="preserve">(Auditor General of Canada, 2008; Blackstock, 2011) </w:t>
      </w:r>
      <w:r w:rsidR="00994C4B">
        <w:rPr>
          <w:rFonts w:ascii="Times New Roman" w:hAnsi="Times New Roman"/>
          <w:sz w:val="24"/>
          <w:szCs w:val="24"/>
        </w:rPr>
        <w:t xml:space="preserve">for First Nations populations are funded at a per </w:t>
      </w:r>
      <w:r w:rsidR="006C058E">
        <w:rPr>
          <w:rFonts w:ascii="Times New Roman" w:hAnsi="Times New Roman"/>
          <w:sz w:val="24"/>
          <w:szCs w:val="24"/>
        </w:rPr>
        <w:t>-</w:t>
      </w:r>
      <w:r w:rsidR="00994C4B">
        <w:rPr>
          <w:rFonts w:ascii="Times New Roman" w:hAnsi="Times New Roman"/>
          <w:sz w:val="24"/>
          <w:szCs w:val="24"/>
        </w:rPr>
        <w:t xml:space="preserve">person rate that is significantly lower than what is </w:t>
      </w:r>
      <w:r w:rsidR="003D37C4">
        <w:rPr>
          <w:rFonts w:ascii="Times New Roman" w:hAnsi="Times New Roman"/>
          <w:sz w:val="24"/>
          <w:szCs w:val="24"/>
        </w:rPr>
        <w:t>allotted</w:t>
      </w:r>
      <w:r w:rsidR="00994C4B">
        <w:rPr>
          <w:rFonts w:ascii="Times New Roman" w:hAnsi="Times New Roman"/>
          <w:sz w:val="24"/>
          <w:szCs w:val="24"/>
        </w:rPr>
        <w:t xml:space="preserve"> for the rest of the population through provincial programs. </w:t>
      </w:r>
      <w:r w:rsidR="00F87205">
        <w:rPr>
          <w:rFonts w:ascii="Times New Roman" w:hAnsi="Times New Roman"/>
          <w:sz w:val="24"/>
          <w:szCs w:val="24"/>
        </w:rPr>
        <w:t>This is particularly startling given the already disadvantaged position of Aboriginal people within Canadian societ</w:t>
      </w:r>
      <w:r w:rsidR="003D37C4">
        <w:rPr>
          <w:rFonts w:ascii="Times New Roman" w:hAnsi="Times New Roman"/>
          <w:sz w:val="24"/>
          <w:szCs w:val="24"/>
        </w:rPr>
        <w:t>y and given the stark needs</w:t>
      </w:r>
      <w:r w:rsidR="00994C4B">
        <w:rPr>
          <w:rFonts w:ascii="Times New Roman" w:hAnsi="Times New Roman"/>
          <w:sz w:val="24"/>
          <w:szCs w:val="24"/>
        </w:rPr>
        <w:t xml:space="preserve"> </w:t>
      </w:r>
      <w:r w:rsidR="0097127F">
        <w:rPr>
          <w:rFonts w:ascii="Times New Roman" w:hAnsi="Times New Roman"/>
          <w:sz w:val="24"/>
          <w:szCs w:val="24"/>
        </w:rPr>
        <w:t>of the population. And, t</w:t>
      </w:r>
      <w:r w:rsidR="00994C4B">
        <w:rPr>
          <w:rFonts w:ascii="Times New Roman" w:hAnsi="Times New Roman"/>
          <w:sz w:val="24"/>
          <w:szCs w:val="24"/>
        </w:rPr>
        <w:t xml:space="preserve">his creates a very problematic situation for Aboriginal people with disabilities, who may be struggling to </w:t>
      </w:r>
      <w:r w:rsidR="00994C4B">
        <w:rPr>
          <w:rFonts w:ascii="Times New Roman" w:hAnsi="Times New Roman"/>
          <w:sz w:val="24"/>
          <w:szCs w:val="24"/>
        </w:rPr>
        <w:lastRenderedPageBreak/>
        <w:t xml:space="preserve">access funding and services </w:t>
      </w:r>
      <w:r w:rsidR="0097127F">
        <w:rPr>
          <w:rFonts w:ascii="Times New Roman" w:hAnsi="Times New Roman"/>
          <w:sz w:val="24"/>
          <w:szCs w:val="24"/>
        </w:rPr>
        <w:t>with</w:t>
      </w:r>
      <w:r w:rsidR="00994C4B">
        <w:rPr>
          <w:rFonts w:ascii="Times New Roman" w:hAnsi="Times New Roman"/>
          <w:sz w:val="24"/>
          <w:szCs w:val="24"/>
        </w:rPr>
        <w:t xml:space="preserve">in </w:t>
      </w:r>
      <w:r w:rsidR="0097127F">
        <w:rPr>
          <w:rFonts w:ascii="Times New Roman" w:hAnsi="Times New Roman"/>
          <w:sz w:val="24"/>
          <w:szCs w:val="24"/>
        </w:rPr>
        <w:t xml:space="preserve">the </w:t>
      </w:r>
      <w:r w:rsidR="00CA6BA7">
        <w:rPr>
          <w:rFonts w:ascii="Times New Roman" w:hAnsi="Times New Roman"/>
          <w:sz w:val="24"/>
          <w:szCs w:val="24"/>
        </w:rPr>
        <w:t xml:space="preserve">overarching </w:t>
      </w:r>
      <w:r w:rsidR="0097127F">
        <w:rPr>
          <w:rFonts w:ascii="Times New Roman" w:hAnsi="Times New Roman"/>
          <w:sz w:val="24"/>
          <w:szCs w:val="24"/>
        </w:rPr>
        <w:t xml:space="preserve">context of </w:t>
      </w:r>
      <w:r w:rsidR="00CA6BA7">
        <w:rPr>
          <w:rFonts w:ascii="Times New Roman" w:hAnsi="Times New Roman"/>
          <w:sz w:val="24"/>
          <w:szCs w:val="24"/>
        </w:rPr>
        <w:t>inadequate resources and service provision.</w:t>
      </w:r>
    </w:p>
    <w:p w14:paraId="2DF0185B" w14:textId="51B41838" w:rsidR="006C058E" w:rsidRPr="007F695F" w:rsidRDefault="00E21D7F" w:rsidP="00A20D6E">
      <w:pPr>
        <w:spacing w:line="240" w:lineRule="auto"/>
        <w:rPr>
          <w:rFonts w:ascii="Times New Roman" w:hAnsi="Times New Roman"/>
          <w:sz w:val="24"/>
          <w:szCs w:val="24"/>
        </w:rPr>
      </w:pPr>
      <w:r>
        <w:rPr>
          <w:rFonts w:ascii="Times New Roman" w:hAnsi="Times New Roman"/>
          <w:sz w:val="24"/>
          <w:szCs w:val="24"/>
        </w:rPr>
        <w:t>As a result, many individuals and families must seek support and services far from their homes and communities. Indeed, many children with disabilities are separated from their families for extensive periods of time (even permanently) in an attempt to access the needed services. And, while</w:t>
      </w:r>
      <w:r w:rsidRPr="00F87205">
        <w:rPr>
          <w:rFonts w:ascii="Times New Roman" w:hAnsi="Times New Roman"/>
          <w:sz w:val="24"/>
          <w:szCs w:val="24"/>
        </w:rPr>
        <w:t xml:space="preserve"> the</w:t>
      </w:r>
      <w:r w:rsidRPr="00F87205">
        <w:rPr>
          <w:rFonts w:ascii="Times New Roman" w:hAnsi="Times New Roman"/>
          <w:b/>
          <w:sz w:val="24"/>
          <w:szCs w:val="24"/>
        </w:rPr>
        <w:t xml:space="preserve"> </w:t>
      </w:r>
      <w:r w:rsidR="00F87205" w:rsidRPr="00F87205">
        <w:rPr>
          <w:rFonts w:ascii="Times New Roman" w:hAnsi="Times New Roman"/>
          <w:b/>
          <w:sz w:val="24"/>
          <w:szCs w:val="24"/>
        </w:rPr>
        <w:t xml:space="preserve">fractured nature of program delivery </w:t>
      </w:r>
      <w:r w:rsidR="00F87205" w:rsidRPr="00F87205">
        <w:rPr>
          <w:rFonts w:ascii="Times New Roman" w:hAnsi="Times New Roman"/>
          <w:sz w:val="24"/>
          <w:szCs w:val="24"/>
        </w:rPr>
        <w:t>and the</w:t>
      </w:r>
      <w:r w:rsidR="00F87205">
        <w:rPr>
          <w:rFonts w:ascii="Times New Roman" w:hAnsi="Times New Roman"/>
          <w:sz w:val="24"/>
          <w:szCs w:val="24"/>
        </w:rPr>
        <w:t xml:space="preserve"> </w:t>
      </w:r>
      <w:r w:rsidRPr="00E21D7F">
        <w:rPr>
          <w:rFonts w:ascii="Times New Roman" w:hAnsi="Times New Roman"/>
          <w:b/>
          <w:sz w:val="24"/>
          <w:szCs w:val="24"/>
        </w:rPr>
        <w:t>cultural-relevance</w:t>
      </w:r>
      <w:r>
        <w:rPr>
          <w:rFonts w:ascii="Times New Roman" w:hAnsi="Times New Roman"/>
          <w:sz w:val="24"/>
          <w:szCs w:val="24"/>
        </w:rPr>
        <w:t xml:space="preserve"> of the government-mandated programs available within First Nations communities </w:t>
      </w:r>
      <w:r w:rsidR="00F87205">
        <w:rPr>
          <w:rFonts w:ascii="Times New Roman" w:hAnsi="Times New Roman"/>
          <w:sz w:val="24"/>
          <w:szCs w:val="24"/>
        </w:rPr>
        <w:t>are</w:t>
      </w:r>
      <w:r>
        <w:rPr>
          <w:rFonts w:ascii="Times New Roman" w:hAnsi="Times New Roman"/>
          <w:sz w:val="24"/>
          <w:szCs w:val="24"/>
        </w:rPr>
        <w:t xml:space="preserve"> already in question, </w:t>
      </w:r>
      <w:r w:rsidR="00F87205">
        <w:rPr>
          <w:rFonts w:ascii="Times New Roman" w:hAnsi="Times New Roman"/>
          <w:sz w:val="24"/>
          <w:szCs w:val="24"/>
        </w:rPr>
        <w:t>these issues are even more significant when Aboriginal Canadians attempt to access services off-reserve.</w:t>
      </w:r>
    </w:p>
    <w:p w14:paraId="576C809B" w14:textId="507F6BF8" w:rsidR="001F3716" w:rsidRDefault="00994C4B" w:rsidP="00A20D6E">
      <w:pPr>
        <w:spacing w:line="240" w:lineRule="auto"/>
        <w:rPr>
          <w:rFonts w:ascii="Times New Roman" w:hAnsi="Times New Roman"/>
          <w:sz w:val="24"/>
          <w:szCs w:val="24"/>
        </w:rPr>
      </w:pPr>
      <w:r w:rsidRPr="006C058E">
        <w:rPr>
          <w:rFonts w:ascii="Times New Roman" w:hAnsi="Times New Roman"/>
          <w:b/>
          <w:sz w:val="24"/>
          <w:szCs w:val="24"/>
        </w:rPr>
        <w:t>Jurisdiction</w:t>
      </w:r>
      <w:r w:rsidR="00AA1B36" w:rsidRPr="006C058E">
        <w:rPr>
          <w:rFonts w:ascii="Times New Roman" w:hAnsi="Times New Roman"/>
          <w:b/>
          <w:sz w:val="24"/>
          <w:szCs w:val="24"/>
        </w:rPr>
        <w:t>al</w:t>
      </w:r>
      <w:r w:rsidRPr="006C058E">
        <w:rPr>
          <w:rFonts w:ascii="Times New Roman" w:hAnsi="Times New Roman"/>
          <w:b/>
          <w:sz w:val="24"/>
          <w:szCs w:val="24"/>
        </w:rPr>
        <w:t xml:space="preserve"> problems</w:t>
      </w:r>
      <w:r>
        <w:rPr>
          <w:rFonts w:ascii="Times New Roman" w:hAnsi="Times New Roman"/>
          <w:sz w:val="24"/>
          <w:szCs w:val="24"/>
        </w:rPr>
        <w:t xml:space="preserve"> are also a</w:t>
      </w:r>
      <w:r w:rsidR="00227090">
        <w:rPr>
          <w:rFonts w:ascii="Times New Roman" w:hAnsi="Times New Roman"/>
          <w:sz w:val="24"/>
          <w:szCs w:val="24"/>
        </w:rPr>
        <w:t xml:space="preserve"> major</w:t>
      </w:r>
      <w:r>
        <w:rPr>
          <w:rFonts w:ascii="Times New Roman" w:hAnsi="Times New Roman"/>
          <w:sz w:val="24"/>
          <w:szCs w:val="24"/>
        </w:rPr>
        <w:t xml:space="preserve"> concern.</w:t>
      </w:r>
      <w:r w:rsidR="00A20D6E" w:rsidRPr="00A20D6E">
        <w:rPr>
          <w:rFonts w:ascii="Times New Roman" w:hAnsi="Times New Roman"/>
          <w:sz w:val="24"/>
          <w:szCs w:val="24"/>
        </w:rPr>
        <w:t xml:space="preserve"> While the federal government is responsible for funding programs for First Nations people on-reserve</w:t>
      </w:r>
      <w:r>
        <w:rPr>
          <w:rFonts w:ascii="Times New Roman" w:hAnsi="Times New Roman"/>
          <w:sz w:val="24"/>
          <w:szCs w:val="24"/>
        </w:rPr>
        <w:t xml:space="preserve">, </w:t>
      </w:r>
      <w:r w:rsidR="001F3716">
        <w:rPr>
          <w:rFonts w:ascii="Times New Roman" w:hAnsi="Times New Roman"/>
          <w:sz w:val="24"/>
          <w:szCs w:val="24"/>
        </w:rPr>
        <w:t>we’ve already seen that these</w:t>
      </w:r>
      <w:r w:rsidR="00A20D6E" w:rsidRPr="00A20D6E">
        <w:rPr>
          <w:rFonts w:ascii="Times New Roman" w:hAnsi="Times New Roman"/>
          <w:sz w:val="24"/>
          <w:szCs w:val="24"/>
        </w:rPr>
        <w:t xml:space="preserve"> programs are not equal in scope or funding to those provided by the provinces to individuals not living on reserves. The federal government often </w:t>
      </w:r>
      <w:r w:rsidR="00227090">
        <w:rPr>
          <w:rFonts w:ascii="Times New Roman" w:hAnsi="Times New Roman"/>
          <w:sz w:val="24"/>
          <w:szCs w:val="24"/>
        </w:rPr>
        <w:t>claims</w:t>
      </w:r>
      <w:r w:rsidR="00A20D6E" w:rsidRPr="00A20D6E">
        <w:rPr>
          <w:rFonts w:ascii="Times New Roman" w:hAnsi="Times New Roman"/>
          <w:sz w:val="24"/>
          <w:szCs w:val="24"/>
        </w:rPr>
        <w:t xml:space="preserve"> that such programs (</w:t>
      </w:r>
      <w:r w:rsidR="00227090">
        <w:rPr>
          <w:rFonts w:ascii="Times New Roman" w:hAnsi="Times New Roman"/>
          <w:sz w:val="24"/>
          <w:szCs w:val="24"/>
        </w:rPr>
        <w:t xml:space="preserve">including </w:t>
      </w:r>
      <w:r w:rsidR="00A20D6E" w:rsidRPr="00A20D6E">
        <w:rPr>
          <w:rFonts w:ascii="Times New Roman" w:hAnsi="Times New Roman"/>
          <w:sz w:val="24"/>
          <w:szCs w:val="24"/>
        </w:rPr>
        <w:t xml:space="preserve">rehabilitation, complex medical care, </w:t>
      </w:r>
      <w:r w:rsidR="00227090">
        <w:rPr>
          <w:rFonts w:ascii="Times New Roman" w:hAnsi="Times New Roman"/>
          <w:sz w:val="24"/>
          <w:szCs w:val="24"/>
        </w:rPr>
        <w:t xml:space="preserve">and </w:t>
      </w:r>
      <w:r w:rsidR="00A20D6E" w:rsidRPr="00A20D6E">
        <w:rPr>
          <w:rFonts w:ascii="Times New Roman" w:hAnsi="Times New Roman"/>
          <w:sz w:val="24"/>
          <w:szCs w:val="24"/>
        </w:rPr>
        <w:t>respite,) are provinc</w:t>
      </w:r>
      <w:r w:rsidR="00227090">
        <w:rPr>
          <w:rFonts w:ascii="Times New Roman" w:hAnsi="Times New Roman"/>
          <w:sz w:val="24"/>
          <w:szCs w:val="24"/>
        </w:rPr>
        <w:t>ial</w:t>
      </w:r>
      <w:r w:rsidR="00A20D6E" w:rsidRPr="00A20D6E">
        <w:rPr>
          <w:rFonts w:ascii="Times New Roman" w:hAnsi="Times New Roman"/>
          <w:sz w:val="24"/>
          <w:szCs w:val="24"/>
        </w:rPr>
        <w:t xml:space="preserve"> responsibility, while the provinces </w:t>
      </w:r>
      <w:r w:rsidR="00227090">
        <w:rPr>
          <w:rFonts w:ascii="Times New Roman" w:hAnsi="Times New Roman"/>
          <w:sz w:val="24"/>
          <w:szCs w:val="24"/>
        </w:rPr>
        <w:t>claim</w:t>
      </w:r>
      <w:r w:rsidR="00A20D6E" w:rsidRPr="00A20D6E">
        <w:rPr>
          <w:rFonts w:ascii="Times New Roman" w:hAnsi="Times New Roman"/>
          <w:sz w:val="24"/>
          <w:szCs w:val="24"/>
        </w:rPr>
        <w:t xml:space="preserve"> that it is the federal government that is responsible for paying for the services provided to “status Indians”. </w:t>
      </w:r>
      <w:r w:rsidR="00227090">
        <w:rPr>
          <w:rFonts w:ascii="Times New Roman" w:hAnsi="Times New Roman"/>
          <w:sz w:val="24"/>
          <w:szCs w:val="24"/>
        </w:rPr>
        <w:t xml:space="preserve">These jurisdictional disputes </w:t>
      </w:r>
      <w:r w:rsidR="00A20D6E" w:rsidRPr="00A20D6E">
        <w:rPr>
          <w:rFonts w:ascii="Times New Roman" w:hAnsi="Times New Roman"/>
          <w:sz w:val="24"/>
          <w:szCs w:val="24"/>
        </w:rPr>
        <w:t xml:space="preserve">over who should pay for services for First Nations people with disabilities, </w:t>
      </w:r>
      <w:r w:rsidR="001F3716">
        <w:rPr>
          <w:rFonts w:ascii="Times New Roman" w:hAnsi="Times New Roman"/>
          <w:sz w:val="24"/>
          <w:szCs w:val="24"/>
        </w:rPr>
        <w:t xml:space="preserve">further </w:t>
      </w:r>
      <w:r w:rsidR="00467BA6">
        <w:rPr>
          <w:rFonts w:ascii="Times New Roman" w:hAnsi="Times New Roman"/>
          <w:sz w:val="24"/>
          <w:szCs w:val="24"/>
        </w:rPr>
        <w:t>delays or</w:t>
      </w:r>
      <w:r w:rsidR="001F3716">
        <w:rPr>
          <w:rFonts w:ascii="Times New Roman" w:hAnsi="Times New Roman"/>
          <w:sz w:val="24"/>
          <w:szCs w:val="24"/>
        </w:rPr>
        <w:t xml:space="preserve"> prevent</w:t>
      </w:r>
      <w:r w:rsidR="00227090">
        <w:rPr>
          <w:rFonts w:ascii="Times New Roman" w:hAnsi="Times New Roman"/>
          <w:sz w:val="24"/>
          <w:szCs w:val="24"/>
        </w:rPr>
        <w:t>s</w:t>
      </w:r>
      <w:r w:rsidR="00A20D6E" w:rsidRPr="00A20D6E">
        <w:rPr>
          <w:rFonts w:ascii="Times New Roman" w:hAnsi="Times New Roman"/>
          <w:sz w:val="24"/>
          <w:szCs w:val="24"/>
        </w:rPr>
        <w:t xml:space="preserve"> the provision of </w:t>
      </w:r>
      <w:r w:rsidR="00227090">
        <w:rPr>
          <w:rFonts w:ascii="Times New Roman" w:hAnsi="Times New Roman"/>
          <w:sz w:val="24"/>
          <w:szCs w:val="24"/>
        </w:rPr>
        <w:t xml:space="preserve">needed </w:t>
      </w:r>
      <w:r w:rsidR="00A20D6E" w:rsidRPr="00A20D6E">
        <w:rPr>
          <w:rFonts w:ascii="Times New Roman" w:hAnsi="Times New Roman"/>
          <w:sz w:val="24"/>
          <w:szCs w:val="24"/>
        </w:rPr>
        <w:t xml:space="preserve">services. </w:t>
      </w:r>
    </w:p>
    <w:p w14:paraId="2A05BF6A" w14:textId="7DE5C662" w:rsidR="008476A6" w:rsidRPr="00467BA6" w:rsidRDefault="008476A6" w:rsidP="00A20D6E">
      <w:pPr>
        <w:spacing w:line="240" w:lineRule="auto"/>
        <w:rPr>
          <w:rFonts w:ascii="Times New Roman" w:hAnsi="Times New Roman"/>
          <w:b/>
          <w:sz w:val="24"/>
          <w:szCs w:val="24"/>
        </w:rPr>
      </w:pPr>
      <w:r w:rsidRPr="00467BA6">
        <w:rPr>
          <w:rFonts w:ascii="Times New Roman" w:hAnsi="Times New Roman"/>
          <w:b/>
          <w:sz w:val="24"/>
          <w:szCs w:val="24"/>
        </w:rPr>
        <w:t>Jordon’s Principle</w:t>
      </w:r>
    </w:p>
    <w:p w14:paraId="7B4B3891" w14:textId="398D03A0" w:rsidR="001F3716" w:rsidRDefault="00A20D6E" w:rsidP="00A20D6E">
      <w:pPr>
        <w:spacing w:line="240" w:lineRule="auto"/>
        <w:rPr>
          <w:rFonts w:ascii="Times New Roman" w:hAnsi="Times New Roman"/>
          <w:sz w:val="24"/>
          <w:szCs w:val="24"/>
        </w:rPr>
      </w:pPr>
      <w:r w:rsidRPr="00A20D6E">
        <w:rPr>
          <w:rFonts w:ascii="Times New Roman" w:hAnsi="Times New Roman"/>
          <w:sz w:val="24"/>
          <w:szCs w:val="24"/>
        </w:rPr>
        <w:t>A tragic example of this policy is the story of</w:t>
      </w:r>
      <w:r w:rsidR="008476A6">
        <w:rPr>
          <w:rFonts w:ascii="Times New Roman" w:hAnsi="Times New Roman"/>
          <w:sz w:val="24"/>
          <w:szCs w:val="24"/>
        </w:rPr>
        <w:t xml:space="preserve"> what happened to</w:t>
      </w:r>
      <w:r w:rsidRPr="00A20D6E">
        <w:rPr>
          <w:rFonts w:ascii="Times New Roman" w:hAnsi="Times New Roman"/>
          <w:sz w:val="24"/>
          <w:szCs w:val="24"/>
        </w:rPr>
        <w:t xml:space="preserve"> Jordan River Anderson. Jordan was a little boy with a disability from the Norway House First Nation who had complex medical needs. He spent the first 2 years of his life in a hospital in Regina gaining strength and improved health. At the age of 2, doctors told his family that Jordan was healthy and strong and </w:t>
      </w:r>
      <w:r w:rsidR="001F3716">
        <w:rPr>
          <w:rFonts w:ascii="Times New Roman" w:hAnsi="Times New Roman"/>
          <w:sz w:val="24"/>
          <w:szCs w:val="24"/>
        </w:rPr>
        <w:t xml:space="preserve">that he </w:t>
      </w:r>
      <w:r w:rsidRPr="00A20D6E">
        <w:rPr>
          <w:rFonts w:ascii="Times New Roman" w:hAnsi="Times New Roman"/>
          <w:sz w:val="24"/>
          <w:szCs w:val="24"/>
        </w:rPr>
        <w:t xml:space="preserve">should be taken home to live with </w:t>
      </w:r>
      <w:r w:rsidR="001F3716">
        <w:rPr>
          <w:rFonts w:ascii="Times New Roman" w:hAnsi="Times New Roman"/>
          <w:sz w:val="24"/>
          <w:szCs w:val="24"/>
        </w:rPr>
        <w:t>his</w:t>
      </w:r>
      <w:r w:rsidRPr="00A20D6E">
        <w:rPr>
          <w:rFonts w:ascii="Times New Roman" w:hAnsi="Times New Roman"/>
          <w:sz w:val="24"/>
          <w:szCs w:val="24"/>
        </w:rPr>
        <w:t xml:space="preserve"> family. However, what ensued was several years of jurisdictional disputes, </w:t>
      </w:r>
      <w:r w:rsidR="001F3716">
        <w:rPr>
          <w:rFonts w:ascii="Times New Roman" w:hAnsi="Times New Roman"/>
          <w:sz w:val="24"/>
          <w:szCs w:val="24"/>
        </w:rPr>
        <w:t>during which the</w:t>
      </w:r>
      <w:r w:rsidRPr="00A20D6E">
        <w:rPr>
          <w:rFonts w:ascii="Times New Roman" w:hAnsi="Times New Roman"/>
          <w:sz w:val="24"/>
          <w:szCs w:val="24"/>
        </w:rPr>
        <w:t xml:space="preserve"> province and the federal government </w:t>
      </w:r>
      <w:r w:rsidR="001F3716">
        <w:rPr>
          <w:rFonts w:ascii="Times New Roman" w:hAnsi="Times New Roman"/>
          <w:sz w:val="24"/>
          <w:szCs w:val="24"/>
        </w:rPr>
        <w:t xml:space="preserve">fought over who </w:t>
      </w:r>
      <w:r w:rsidRPr="00A20D6E">
        <w:rPr>
          <w:rFonts w:ascii="Times New Roman" w:hAnsi="Times New Roman"/>
          <w:sz w:val="24"/>
          <w:szCs w:val="24"/>
        </w:rPr>
        <w:t>should pay for Jordan’s additional</w:t>
      </w:r>
      <w:r w:rsidR="001F3716">
        <w:rPr>
          <w:rFonts w:ascii="Times New Roman" w:hAnsi="Times New Roman"/>
          <w:sz w:val="24"/>
          <w:szCs w:val="24"/>
        </w:rPr>
        <w:t xml:space="preserve"> care and support needs at home. All the</w:t>
      </w:r>
      <w:r w:rsidRPr="00A20D6E">
        <w:rPr>
          <w:rFonts w:ascii="Times New Roman" w:hAnsi="Times New Roman"/>
          <w:sz w:val="24"/>
          <w:szCs w:val="24"/>
        </w:rPr>
        <w:t xml:space="preserve"> while</w:t>
      </w:r>
      <w:r w:rsidR="001F3716">
        <w:rPr>
          <w:rFonts w:ascii="Times New Roman" w:hAnsi="Times New Roman"/>
          <w:sz w:val="24"/>
          <w:szCs w:val="24"/>
        </w:rPr>
        <w:t>,</w:t>
      </w:r>
      <w:r w:rsidRPr="00A20D6E">
        <w:rPr>
          <w:rFonts w:ascii="Times New Roman" w:hAnsi="Times New Roman"/>
          <w:sz w:val="24"/>
          <w:szCs w:val="24"/>
        </w:rPr>
        <w:t xml:space="preserve"> Jordan remained in the hospital waiting for the dispute to be resolved. Unfortunately,</w:t>
      </w:r>
      <w:r w:rsidR="009340E3">
        <w:rPr>
          <w:rFonts w:ascii="Times New Roman" w:hAnsi="Times New Roman"/>
          <w:sz w:val="24"/>
          <w:szCs w:val="24"/>
        </w:rPr>
        <w:t xml:space="preserve"> however, </w:t>
      </w:r>
      <w:r w:rsidR="001F3716">
        <w:rPr>
          <w:rFonts w:ascii="Times New Roman" w:hAnsi="Times New Roman"/>
          <w:sz w:val="24"/>
          <w:szCs w:val="24"/>
        </w:rPr>
        <w:t>a resolution did not come fast enough</w:t>
      </w:r>
      <w:r w:rsidRPr="00A20D6E">
        <w:rPr>
          <w:rFonts w:ascii="Times New Roman" w:hAnsi="Times New Roman"/>
          <w:sz w:val="24"/>
          <w:szCs w:val="24"/>
        </w:rPr>
        <w:t xml:space="preserve"> and</w:t>
      </w:r>
      <w:r w:rsidR="001F3716">
        <w:rPr>
          <w:rFonts w:ascii="Times New Roman" w:hAnsi="Times New Roman"/>
          <w:sz w:val="24"/>
          <w:szCs w:val="24"/>
        </w:rPr>
        <w:t>,</w:t>
      </w:r>
      <w:r w:rsidRPr="00A20D6E">
        <w:rPr>
          <w:rFonts w:ascii="Times New Roman" w:hAnsi="Times New Roman"/>
          <w:sz w:val="24"/>
          <w:szCs w:val="24"/>
        </w:rPr>
        <w:t xml:space="preserve"> after waiting for 3 years in the hospital, Jordan passed away at the age of 5, having never lived in a family home. </w:t>
      </w:r>
    </w:p>
    <w:p w14:paraId="0C74A2F9" w14:textId="657F0AF6" w:rsidR="0009425A" w:rsidRDefault="00A20D6E" w:rsidP="00A20D6E">
      <w:pPr>
        <w:spacing w:line="240" w:lineRule="auto"/>
        <w:rPr>
          <w:rFonts w:ascii="Times New Roman" w:hAnsi="Times New Roman"/>
          <w:sz w:val="24"/>
          <w:szCs w:val="24"/>
        </w:rPr>
      </w:pPr>
      <w:r w:rsidRPr="00A20D6E">
        <w:rPr>
          <w:rFonts w:ascii="Times New Roman" w:hAnsi="Times New Roman"/>
          <w:sz w:val="24"/>
          <w:szCs w:val="24"/>
        </w:rPr>
        <w:t>This story generated outrage from First Nations groups and communities, as well as child welfare organizations, who stated that no child should ever be forced to live in an institution or hospital (or</w:t>
      </w:r>
      <w:r w:rsidR="001F3716">
        <w:rPr>
          <w:rFonts w:ascii="Times New Roman" w:hAnsi="Times New Roman"/>
          <w:sz w:val="24"/>
          <w:szCs w:val="24"/>
        </w:rPr>
        <w:t xml:space="preserve"> otherwise go without services)</w:t>
      </w:r>
      <w:r w:rsidRPr="00A20D6E">
        <w:rPr>
          <w:rFonts w:ascii="Times New Roman" w:hAnsi="Times New Roman"/>
          <w:sz w:val="24"/>
          <w:szCs w:val="24"/>
        </w:rPr>
        <w:t xml:space="preserve"> because different branches of the government cannot agree on who should pay for such services – especially when these are services readily available to other non-Aboriginal Canadians.</w:t>
      </w:r>
      <w:r w:rsidR="001F3716">
        <w:rPr>
          <w:rFonts w:ascii="Times New Roman" w:hAnsi="Times New Roman"/>
          <w:sz w:val="24"/>
          <w:szCs w:val="24"/>
        </w:rPr>
        <w:t xml:space="preserve"> </w:t>
      </w:r>
      <w:r w:rsidRPr="00A20D6E">
        <w:rPr>
          <w:rFonts w:ascii="Times New Roman" w:hAnsi="Times New Roman"/>
          <w:sz w:val="24"/>
          <w:szCs w:val="24"/>
        </w:rPr>
        <w:t xml:space="preserve">In order to address these issues, </w:t>
      </w:r>
      <w:r w:rsidRPr="006C058E">
        <w:rPr>
          <w:rFonts w:ascii="Times New Roman" w:hAnsi="Times New Roman"/>
          <w:b/>
          <w:sz w:val="24"/>
          <w:szCs w:val="24"/>
        </w:rPr>
        <w:t>Jordan’s Principle</w:t>
      </w:r>
      <w:r w:rsidRPr="00A20D6E">
        <w:rPr>
          <w:rFonts w:ascii="Times New Roman" w:hAnsi="Times New Roman"/>
          <w:sz w:val="24"/>
          <w:szCs w:val="24"/>
        </w:rPr>
        <w:t xml:space="preserve"> </w:t>
      </w:r>
      <w:r w:rsidR="0019740E">
        <w:rPr>
          <w:rFonts w:ascii="Times New Roman" w:hAnsi="Times New Roman"/>
          <w:sz w:val="24"/>
          <w:szCs w:val="24"/>
        </w:rPr>
        <w:t xml:space="preserve">(a child-first policy stating that services must be provided first, and funding mechanisms determined second) </w:t>
      </w:r>
      <w:r w:rsidRPr="00A20D6E">
        <w:rPr>
          <w:rFonts w:ascii="Times New Roman" w:hAnsi="Times New Roman"/>
          <w:sz w:val="24"/>
          <w:szCs w:val="24"/>
        </w:rPr>
        <w:t xml:space="preserve">was introduced to </w:t>
      </w:r>
      <w:r w:rsidR="001B6FBA">
        <w:rPr>
          <w:rFonts w:ascii="Times New Roman" w:hAnsi="Times New Roman"/>
          <w:sz w:val="24"/>
          <w:szCs w:val="24"/>
        </w:rPr>
        <w:t xml:space="preserve">the Canadian </w:t>
      </w:r>
      <w:r w:rsidRPr="00A20D6E">
        <w:rPr>
          <w:rFonts w:ascii="Times New Roman" w:hAnsi="Times New Roman"/>
          <w:sz w:val="24"/>
          <w:szCs w:val="24"/>
        </w:rPr>
        <w:t xml:space="preserve">parliament on December 12th, 2007 and was unanimously and immediately passed, making it one of the </w:t>
      </w:r>
      <w:r w:rsidR="001B6FBA">
        <w:rPr>
          <w:rFonts w:ascii="Times New Roman" w:hAnsi="Times New Roman"/>
          <w:sz w:val="24"/>
          <w:szCs w:val="24"/>
        </w:rPr>
        <w:t xml:space="preserve">most rapidly passed bills </w:t>
      </w:r>
      <w:r w:rsidRPr="00A20D6E">
        <w:rPr>
          <w:rFonts w:ascii="Times New Roman" w:hAnsi="Times New Roman"/>
          <w:sz w:val="24"/>
          <w:szCs w:val="24"/>
        </w:rPr>
        <w:t>in Canadian history.</w:t>
      </w:r>
      <w:r w:rsidR="0019740E">
        <w:rPr>
          <w:rFonts w:ascii="Times New Roman" w:hAnsi="Times New Roman"/>
          <w:sz w:val="24"/>
          <w:szCs w:val="24"/>
        </w:rPr>
        <w:t xml:space="preserve"> </w:t>
      </w:r>
      <w:r w:rsidRPr="00A20D6E">
        <w:rPr>
          <w:rFonts w:ascii="Times New Roman" w:hAnsi="Times New Roman"/>
          <w:sz w:val="24"/>
          <w:szCs w:val="24"/>
        </w:rPr>
        <w:t>Yet despite this</w:t>
      </w:r>
      <w:r w:rsidR="001F3716">
        <w:rPr>
          <w:rFonts w:ascii="Times New Roman" w:hAnsi="Times New Roman"/>
          <w:sz w:val="24"/>
          <w:szCs w:val="24"/>
        </w:rPr>
        <w:t xml:space="preserve"> victory, 6</w:t>
      </w:r>
      <w:r w:rsidRPr="00A20D6E">
        <w:rPr>
          <w:rFonts w:ascii="Times New Roman" w:hAnsi="Times New Roman"/>
          <w:sz w:val="24"/>
          <w:szCs w:val="24"/>
        </w:rPr>
        <w:t xml:space="preserve"> years have passed and little has changed.</w:t>
      </w:r>
      <w:r w:rsidR="001F3716">
        <w:rPr>
          <w:rFonts w:ascii="Times New Roman" w:hAnsi="Times New Roman"/>
          <w:sz w:val="24"/>
          <w:szCs w:val="24"/>
        </w:rPr>
        <w:t xml:space="preserve"> </w:t>
      </w:r>
    </w:p>
    <w:p w14:paraId="41EAC269" w14:textId="79293955" w:rsidR="00A20D6E" w:rsidRDefault="00E54691" w:rsidP="00A20D6E">
      <w:pPr>
        <w:spacing w:line="240" w:lineRule="auto"/>
        <w:rPr>
          <w:rFonts w:ascii="Times New Roman" w:hAnsi="Times New Roman"/>
          <w:sz w:val="24"/>
          <w:szCs w:val="24"/>
        </w:rPr>
      </w:pPr>
      <w:r>
        <w:rPr>
          <w:rFonts w:ascii="Times New Roman" w:hAnsi="Times New Roman"/>
          <w:sz w:val="24"/>
          <w:szCs w:val="24"/>
        </w:rPr>
        <w:t xml:space="preserve">In Manitoba alone, there are currently over 50 cases of First Nations children still trying to access </w:t>
      </w:r>
      <w:r w:rsidR="00C010C8">
        <w:rPr>
          <w:rFonts w:ascii="Times New Roman" w:hAnsi="Times New Roman"/>
          <w:sz w:val="24"/>
          <w:szCs w:val="24"/>
        </w:rPr>
        <w:t>funding and</w:t>
      </w:r>
      <w:r w:rsidR="0019740E">
        <w:rPr>
          <w:rFonts w:ascii="Times New Roman" w:hAnsi="Times New Roman"/>
          <w:sz w:val="24"/>
          <w:szCs w:val="24"/>
        </w:rPr>
        <w:t xml:space="preserve"> services </w:t>
      </w:r>
      <w:r>
        <w:rPr>
          <w:rFonts w:ascii="Times New Roman" w:hAnsi="Times New Roman"/>
          <w:sz w:val="24"/>
          <w:szCs w:val="24"/>
        </w:rPr>
        <w:t>through Jordan’s Principle</w:t>
      </w:r>
      <w:r w:rsidR="0009425A">
        <w:rPr>
          <w:rFonts w:ascii="Times New Roman" w:hAnsi="Times New Roman"/>
          <w:sz w:val="24"/>
          <w:szCs w:val="24"/>
        </w:rPr>
        <w:t xml:space="preserve"> (</w:t>
      </w:r>
      <w:r>
        <w:rPr>
          <w:rFonts w:ascii="Times New Roman" w:hAnsi="Times New Roman"/>
          <w:sz w:val="24"/>
          <w:szCs w:val="24"/>
        </w:rPr>
        <w:t>Peters, 2013</w:t>
      </w:r>
      <w:r w:rsidR="0009425A">
        <w:rPr>
          <w:rFonts w:ascii="Times New Roman" w:hAnsi="Times New Roman"/>
          <w:sz w:val="24"/>
          <w:szCs w:val="24"/>
        </w:rPr>
        <w:t xml:space="preserve">). </w:t>
      </w:r>
      <w:r w:rsidR="00CB07F9">
        <w:rPr>
          <w:rFonts w:ascii="Times New Roman" w:hAnsi="Times New Roman"/>
          <w:sz w:val="24"/>
          <w:szCs w:val="24"/>
        </w:rPr>
        <w:t xml:space="preserve">What’s more, just months ago, </w:t>
      </w:r>
      <w:r w:rsidR="00AD3B06">
        <w:rPr>
          <w:rFonts w:ascii="Times New Roman" w:hAnsi="Times New Roman"/>
          <w:sz w:val="24"/>
          <w:szCs w:val="24"/>
        </w:rPr>
        <w:t xml:space="preserve">a federal court found that </w:t>
      </w:r>
      <w:r w:rsidR="0019740E">
        <w:rPr>
          <w:rFonts w:ascii="Times New Roman" w:hAnsi="Times New Roman"/>
          <w:sz w:val="24"/>
          <w:szCs w:val="24"/>
        </w:rPr>
        <w:t>the</w:t>
      </w:r>
      <w:r w:rsidR="00AD3B06">
        <w:rPr>
          <w:rFonts w:ascii="Times New Roman" w:hAnsi="Times New Roman"/>
          <w:sz w:val="24"/>
          <w:szCs w:val="24"/>
        </w:rPr>
        <w:t xml:space="preserve"> federal government </w:t>
      </w:r>
      <w:r w:rsidR="0019740E">
        <w:rPr>
          <w:rFonts w:ascii="Times New Roman" w:hAnsi="Times New Roman"/>
          <w:sz w:val="24"/>
          <w:szCs w:val="24"/>
        </w:rPr>
        <w:t xml:space="preserve">was wrong </w:t>
      </w:r>
      <w:r w:rsidR="00AD3B06">
        <w:rPr>
          <w:rFonts w:ascii="Times New Roman" w:hAnsi="Times New Roman"/>
          <w:sz w:val="24"/>
          <w:szCs w:val="24"/>
        </w:rPr>
        <w:t xml:space="preserve">to only pay a small fraction of the care costs for </w:t>
      </w:r>
      <w:r w:rsidR="00AD3B06" w:rsidRPr="00AD3B06">
        <w:rPr>
          <w:rFonts w:ascii="Times New Roman" w:hAnsi="Times New Roman"/>
          <w:sz w:val="24"/>
          <w:szCs w:val="24"/>
        </w:rPr>
        <w:t>Jeremy Meawasige</w:t>
      </w:r>
      <w:r w:rsidR="00AD3B06">
        <w:rPr>
          <w:rFonts w:ascii="Times New Roman" w:hAnsi="Times New Roman"/>
          <w:sz w:val="24"/>
          <w:szCs w:val="24"/>
        </w:rPr>
        <w:t xml:space="preserve">, a First Nations teen with a disability who was living with </w:t>
      </w:r>
      <w:r w:rsidR="00AD3B06">
        <w:rPr>
          <w:rFonts w:ascii="Times New Roman" w:hAnsi="Times New Roman"/>
          <w:sz w:val="24"/>
          <w:szCs w:val="24"/>
        </w:rPr>
        <w:lastRenderedPageBreak/>
        <w:t xml:space="preserve">his </w:t>
      </w:r>
      <w:r w:rsidR="0019740E">
        <w:rPr>
          <w:rFonts w:ascii="Times New Roman" w:hAnsi="Times New Roman"/>
          <w:sz w:val="24"/>
          <w:szCs w:val="24"/>
        </w:rPr>
        <w:t xml:space="preserve">mother </w:t>
      </w:r>
      <w:r w:rsidR="00AD3B06">
        <w:rPr>
          <w:rFonts w:ascii="Times New Roman" w:hAnsi="Times New Roman"/>
          <w:sz w:val="24"/>
          <w:szCs w:val="24"/>
        </w:rPr>
        <w:t xml:space="preserve">on a reserve. Jeremy was at risk of being institutionalized if the government did not cover the costs of his at-home care, which they had refused </w:t>
      </w:r>
      <w:r w:rsidR="00C010C8">
        <w:rPr>
          <w:rFonts w:ascii="Times New Roman" w:hAnsi="Times New Roman"/>
          <w:sz w:val="24"/>
          <w:szCs w:val="24"/>
        </w:rPr>
        <w:t>to,</w:t>
      </w:r>
      <w:r w:rsidR="00AD3B06">
        <w:rPr>
          <w:rFonts w:ascii="Times New Roman" w:hAnsi="Times New Roman"/>
          <w:sz w:val="24"/>
          <w:szCs w:val="24"/>
        </w:rPr>
        <w:t xml:space="preserve"> do despite their stated commitment to Jordan’s Principle</w:t>
      </w:r>
      <w:r w:rsidR="009A1180">
        <w:rPr>
          <w:rFonts w:ascii="Times New Roman" w:hAnsi="Times New Roman"/>
          <w:sz w:val="24"/>
          <w:szCs w:val="24"/>
        </w:rPr>
        <w:t xml:space="preserve"> (</w:t>
      </w:r>
      <w:r w:rsidR="00CA6BA7">
        <w:rPr>
          <w:rFonts w:ascii="Times New Roman" w:hAnsi="Times New Roman"/>
          <w:sz w:val="24"/>
          <w:szCs w:val="24"/>
        </w:rPr>
        <w:t>Cheatle, 2013</w:t>
      </w:r>
      <w:r w:rsidR="009A1180">
        <w:rPr>
          <w:rFonts w:ascii="Times New Roman" w:hAnsi="Times New Roman"/>
          <w:sz w:val="24"/>
          <w:szCs w:val="24"/>
        </w:rPr>
        <w:t>)</w:t>
      </w:r>
      <w:r w:rsidR="00AD3B06">
        <w:rPr>
          <w:rFonts w:ascii="Times New Roman" w:hAnsi="Times New Roman"/>
          <w:sz w:val="24"/>
          <w:szCs w:val="24"/>
        </w:rPr>
        <w:t>.</w:t>
      </w:r>
      <w:r w:rsidR="0019740E">
        <w:rPr>
          <w:rFonts w:ascii="Times New Roman" w:hAnsi="Times New Roman"/>
          <w:sz w:val="24"/>
          <w:szCs w:val="24"/>
        </w:rPr>
        <w:t xml:space="preserve"> Perhaps more disturbing still, </w:t>
      </w:r>
      <w:r w:rsidR="00AD3B06">
        <w:rPr>
          <w:rFonts w:ascii="Times New Roman" w:hAnsi="Times New Roman"/>
          <w:sz w:val="24"/>
          <w:szCs w:val="24"/>
        </w:rPr>
        <w:t xml:space="preserve">when the court obliged the </w:t>
      </w:r>
      <w:r w:rsidR="0019740E">
        <w:rPr>
          <w:rFonts w:ascii="Times New Roman" w:hAnsi="Times New Roman"/>
          <w:sz w:val="24"/>
          <w:szCs w:val="24"/>
        </w:rPr>
        <w:t xml:space="preserve">federal </w:t>
      </w:r>
      <w:r w:rsidR="00AD3B06">
        <w:rPr>
          <w:rFonts w:ascii="Times New Roman" w:hAnsi="Times New Roman"/>
          <w:sz w:val="24"/>
          <w:szCs w:val="24"/>
        </w:rPr>
        <w:t xml:space="preserve">government to uphold Jordan’s Principle and to pay for Jeremy’s care, </w:t>
      </w:r>
      <w:r w:rsidR="0019740E">
        <w:rPr>
          <w:rFonts w:ascii="Times New Roman" w:hAnsi="Times New Roman"/>
          <w:sz w:val="24"/>
          <w:szCs w:val="24"/>
        </w:rPr>
        <w:t>their</w:t>
      </w:r>
      <w:r w:rsidR="00AD3B06">
        <w:rPr>
          <w:rFonts w:ascii="Times New Roman" w:hAnsi="Times New Roman"/>
          <w:sz w:val="24"/>
          <w:szCs w:val="24"/>
        </w:rPr>
        <w:t xml:space="preserve"> reaction was to immediately appeal the decision to the Supreme Court of Canada. </w:t>
      </w:r>
    </w:p>
    <w:p w14:paraId="231D2ECD" w14:textId="742CCFDB" w:rsidR="00260DED" w:rsidRDefault="00B12249" w:rsidP="00994C4B">
      <w:pPr>
        <w:spacing w:line="240" w:lineRule="auto"/>
        <w:rPr>
          <w:rFonts w:ascii="Times New Roman" w:hAnsi="Times New Roman"/>
          <w:sz w:val="24"/>
          <w:szCs w:val="24"/>
        </w:rPr>
      </w:pPr>
      <w:r>
        <w:rPr>
          <w:rFonts w:ascii="Times New Roman" w:hAnsi="Times New Roman"/>
          <w:sz w:val="24"/>
          <w:szCs w:val="24"/>
        </w:rPr>
        <w:t>This discussion</w:t>
      </w:r>
      <w:r w:rsidR="001B6FBA">
        <w:rPr>
          <w:rFonts w:ascii="Times New Roman" w:hAnsi="Times New Roman"/>
          <w:sz w:val="24"/>
          <w:szCs w:val="24"/>
        </w:rPr>
        <w:t>,</w:t>
      </w:r>
      <w:r w:rsidR="00F77936">
        <w:rPr>
          <w:rFonts w:ascii="Times New Roman" w:hAnsi="Times New Roman"/>
          <w:sz w:val="24"/>
          <w:szCs w:val="24"/>
        </w:rPr>
        <w:t xml:space="preserve"> referring to </w:t>
      </w:r>
      <w:r w:rsidR="00B3061D">
        <w:rPr>
          <w:rFonts w:ascii="Times New Roman" w:hAnsi="Times New Roman"/>
          <w:sz w:val="24"/>
          <w:szCs w:val="24"/>
        </w:rPr>
        <w:t>Aboriginal</w:t>
      </w:r>
      <w:r w:rsidR="00012120">
        <w:rPr>
          <w:rFonts w:ascii="Times New Roman" w:hAnsi="Times New Roman"/>
          <w:sz w:val="24"/>
          <w:szCs w:val="24"/>
        </w:rPr>
        <w:t xml:space="preserve"> people living on-</w:t>
      </w:r>
      <w:r w:rsidR="00F77936">
        <w:rPr>
          <w:rFonts w:ascii="Times New Roman" w:hAnsi="Times New Roman"/>
          <w:sz w:val="24"/>
          <w:szCs w:val="24"/>
        </w:rPr>
        <w:t>reserve</w:t>
      </w:r>
      <w:r w:rsidR="001B6FBA">
        <w:rPr>
          <w:rFonts w:ascii="Times New Roman" w:hAnsi="Times New Roman"/>
          <w:sz w:val="24"/>
          <w:szCs w:val="24"/>
        </w:rPr>
        <w:t>,</w:t>
      </w:r>
      <w:r w:rsidR="00F77936">
        <w:rPr>
          <w:rFonts w:ascii="Times New Roman" w:hAnsi="Times New Roman"/>
          <w:sz w:val="24"/>
          <w:szCs w:val="24"/>
        </w:rPr>
        <w:t xml:space="preserve"> should not lead one to </w:t>
      </w:r>
      <w:r w:rsidR="000F546D">
        <w:rPr>
          <w:rFonts w:ascii="Times New Roman" w:hAnsi="Times New Roman"/>
          <w:sz w:val="24"/>
          <w:szCs w:val="24"/>
        </w:rPr>
        <w:t>assume</w:t>
      </w:r>
      <w:r w:rsidR="00F77936">
        <w:rPr>
          <w:rFonts w:ascii="Times New Roman" w:hAnsi="Times New Roman"/>
          <w:sz w:val="24"/>
          <w:szCs w:val="24"/>
        </w:rPr>
        <w:t xml:space="preserve"> that the</w:t>
      </w:r>
      <w:r w:rsidR="00B3061D">
        <w:rPr>
          <w:rFonts w:ascii="Times New Roman" w:hAnsi="Times New Roman"/>
          <w:sz w:val="24"/>
          <w:szCs w:val="24"/>
        </w:rPr>
        <w:t>se issues only impact</w:t>
      </w:r>
      <w:r w:rsidR="00F77936">
        <w:rPr>
          <w:rFonts w:ascii="Times New Roman" w:hAnsi="Times New Roman"/>
          <w:sz w:val="24"/>
          <w:szCs w:val="24"/>
        </w:rPr>
        <w:t xml:space="preserve"> </w:t>
      </w:r>
      <w:r w:rsidR="00B3061D">
        <w:rPr>
          <w:rFonts w:ascii="Times New Roman" w:hAnsi="Times New Roman"/>
          <w:sz w:val="24"/>
          <w:szCs w:val="24"/>
        </w:rPr>
        <w:t>individuals and families</w:t>
      </w:r>
      <w:r w:rsidR="00F77936">
        <w:rPr>
          <w:rFonts w:ascii="Times New Roman" w:hAnsi="Times New Roman"/>
          <w:sz w:val="24"/>
          <w:szCs w:val="24"/>
        </w:rPr>
        <w:t xml:space="preserve"> living </w:t>
      </w:r>
      <w:r w:rsidR="00B3061D">
        <w:rPr>
          <w:rFonts w:ascii="Times New Roman" w:hAnsi="Times New Roman"/>
          <w:sz w:val="24"/>
          <w:szCs w:val="24"/>
        </w:rPr>
        <w:t>in First Nations communities</w:t>
      </w:r>
      <w:r w:rsidR="00F77936">
        <w:rPr>
          <w:rFonts w:ascii="Times New Roman" w:hAnsi="Times New Roman"/>
          <w:sz w:val="24"/>
          <w:szCs w:val="24"/>
        </w:rPr>
        <w:t xml:space="preserve">, however. Indeed, research shows that Aboriginal individuals and families living off </w:t>
      </w:r>
      <w:r w:rsidR="00012120">
        <w:rPr>
          <w:rFonts w:ascii="Times New Roman" w:hAnsi="Times New Roman"/>
          <w:sz w:val="24"/>
          <w:szCs w:val="24"/>
        </w:rPr>
        <w:t>-</w:t>
      </w:r>
      <w:r w:rsidR="00F77936">
        <w:rPr>
          <w:rFonts w:ascii="Times New Roman" w:hAnsi="Times New Roman"/>
          <w:sz w:val="24"/>
          <w:szCs w:val="24"/>
        </w:rPr>
        <w:t>reserve (whether they have “registered” status or not) also experience enormous barriers in accessing appropriate programs</w:t>
      </w:r>
      <w:r w:rsidR="000F546D">
        <w:rPr>
          <w:rFonts w:ascii="Times New Roman" w:hAnsi="Times New Roman"/>
          <w:sz w:val="24"/>
          <w:szCs w:val="24"/>
        </w:rPr>
        <w:t xml:space="preserve"> (Demas, 1993; Durst, 2006</w:t>
      </w:r>
      <w:r w:rsidR="009F1CAD">
        <w:rPr>
          <w:rFonts w:ascii="Times New Roman" w:hAnsi="Times New Roman"/>
          <w:sz w:val="24"/>
          <w:szCs w:val="24"/>
        </w:rPr>
        <w:t>; Grahams and Peters, 2002</w:t>
      </w:r>
      <w:r w:rsidR="000F546D">
        <w:rPr>
          <w:rFonts w:ascii="Times New Roman" w:hAnsi="Times New Roman"/>
          <w:sz w:val="24"/>
          <w:szCs w:val="24"/>
        </w:rPr>
        <w:t>)</w:t>
      </w:r>
      <w:r w:rsidR="00F77936">
        <w:rPr>
          <w:rFonts w:ascii="Times New Roman" w:hAnsi="Times New Roman"/>
          <w:sz w:val="24"/>
          <w:szCs w:val="24"/>
        </w:rPr>
        <w:t xml:space="preserve">. For both urban and rural Aboriginal populations, the fact remains that </w:t>
      </w:r>
      <w:r w:rsidR="00260DED">
        <w:rPr>
          <w:rFonts w:ascii="Times New Roman" w:hAnsi="Times New Roman"/>
          <w:sz w:val="24"/>
          <w:szCs w:val="24"/>
        </w:rPr>
        <w:t>many</w:t>
      </w:r>
      <w:r w:rsidR="00F77936">
        <w:rPr>
          <w:rFonts w:ascii="Times New Roman" w:hAnsi="Times New Roman"/>
          <w:sz w:val="24"/>
          <w:szCs w:val="24"/>
        </w:rPr>
        <w:t xml:space="preserve"> individuals who require services cannot access them due to</w:t>
      </w:r>
      <w:r w:rsidR="00B3061D">
        <w:rPr>
          <w:rFonts w:ascii="Times New Roman" w:hAnsi="Times New Roman"/>
          <w:sz w:val="24"/>
          <w:szCs w:val="24"/>
        </w:rPr>
        <w:t>;</w:t>
      </w:r>
      <w:r w:rsidR="00F77936">
        <w:rPr>
          <w:rFonts w:ascii="Times New Roman" w:hAnsi="Times New Roman"/>
          <w:sz w:val="24"/>
          <w:szCs w:val="24"/>
        </w:rPr>
        <w:t xml:space="preserve"> the lack of </w:t>
      </w:r>
      <w:r w:rsidR="00260DED">
        <w:rPr>
          <w:rFonts w:ascii="Times New Roman" w:hAnsi="Times New Roman"/>
          <w:sz w:val="24"/>
          <w:szCs w:val="24"/>
        </w:rPr>
        <w:t xml:space="preserve">knowledge of </w:t>
      </w:r>
      <w:r w:rsidR="00F77936">
        <w:rPr>
          <w:rFonts w:ascii="Times New Roman" w:hAnsi="Times New Roman"/>
          <w:sz w:val="24"/>
          <w:szCs w:val="24"/>
        </w:rPr>
        <w:t>and coordination</w:t>
      </w:r>
      <w:r w:rsidR="00260DED">
        <w:rPr>
          <w:rFonts w:ascii="Times New Roman" w:hAnsi="Times New Roman"/>
          <w:sz w:val="24"/>
          <w:szCs w:val="24"/>
        </w:rPr>
        <w:t xml:space="preserve"> within the system</w:t>
      </w:r>
      <w:r w:rsidR="00B3061D">
        <w:rPr>
          <w:rFonts w:ascii="Times New Roman" w:hAnsi="Times New Roman"/>
          <w:sz w:val="24"/>
          <w:szCs w:val="24"/>
        </w:rPr>
        <w:t>;</w:t>
      </w:r>
      <w:r w:rsidR="00F77936">
        <w:rPr>
          <w:rFonts w:ascii="Times New Roman" w:hAnsi="Times New Roman"/>
          <w:sz w:val="24"/>
          <w:szCs w:val="24"/>
        </w:rPr>
        <w:t xml:space="preserve"> </w:t>
      </w:r>
      <w:r w:rsidR="00B3061D">
        <w:rPr>
          <w:rFonts w:ascii="Times New Roman" w:hAnsi="Times New Roman"/>
          <w:sz w:val="24"/>
          <w:szCs w:val="24"/>
        </w:rPr>
        <w:t>the lack of culturally-relevant programs;</w:t>
      </w:r>
      <w:r w:rsidR="00F77936">
        <w:rPr>
          <w:rFonts w:ascii="Times New Roman" w:hAnsi="Times New Roman"/>
          <w:sz w:val="24"/>
          <w:szCs w:val="24"/>
        </w:rPr>
        <w:t xml:space="preserve"> </w:t>
      </w:r>
      <w:r w:rsidR="00260DED">
        <w:rPr>
          <w:rFonts w:ascii="Times New Roman" w:hAnsi="Times New Roman"/>
          <w:sz w:val="24"/>
          <w:szCs w:val="24"/>
        </w:rPr>
        <w:t>and the jurisdictional conflicts</w:t>
      </w:r>
      <w:r w:rsidR="00AE4028">
        <w:rPr>
          <w:rFonts w:ascii="Times New Roman" w:hAnsi="Times New Roman"/>
          <w:sz w:val="24"/>
          <w:szCs w:val="24"/>
        </w:rPr>
        <w:t>.</w:t>
      </w:r>
      <w:r w:rsidR="00260DED">
        <w:rPr>
          <w:rFonts w:ascii="Times New Roman" w:hAnsi="Times New Roman"/>
          <w:sz w:val="24"/>
          <w:szCs w:val="24"/>
        </w:rPr>
        <w:t xml:space="preserve"> In addition, despite existing provincial, national and international human rights frameworks, </w:t>
      </w:r>
      <w:r w:rsidR="00260DED" w:rsidRPr="00A4251F">
        <w:rPr>
          <w:rFonts w:ascii="Times New Roman" w:hAnsi="Times New Roman"/>
          <w:sz w:val="24"/>
          <w:szCs w:val="24"/>
        </w:rPr>
        <w:t>discrimination</w:t>
      </w:r>
      <w:r w:rsidR="00260DED" w:rsidRPr="00260DED">
        <w:rPr>
          <w:rFonts w:ascii="Times New Roman" w:hAnsi="Times New Roman"/>
          <w:b/>
          <w:sz w:val="24"/>
          <w:szCs w:val="24"/>
        </w:rPr>
        <w:t xml:space="preserve"> </w:t>
      </w:r>
      <w:r w:rsidR="00260DED">
        <w:rPr>
          <w:rFonts w:ascii="Times New Roman" w:hAnsi="Times New Roman"/>
          <w:sz w:val="24"/>
          <w:szCs w:val="24"/>
        </w:rPr>
        <w:t>is still a common experience for many Aboriginal Canadians, and directly impacts all areas of their lives, including access to services, and</w:t>
      </w:r>
      <w:r w:rsidR="00A4251F">
        <w:rPr>
          <w:rFonts w:ascii="Times New Roman" w:hAnsi="Times New Roman"/>
          <w:sz w:val="24"/>
          <w:szCs w:val="24"/>
        </w:rPr>
        <w:t xml:space="preserve"> </w:t>
      </w:r>
      <w:r w:rsidR="00260DED">
        <w:rPr>
          <w:rFonts w:ascii="Times New Roman" w:hAnsi="Times New Roman"/>
          <w:sz w:val="24"/>
          <w:szCs w:val="24"/>
        </w:rPr>
        <w:t xml:space="preserve">educational and employment opportunities. </w:t>
      </w:r>
    </w:p>
    <w:p w14:paraId="2BD0AFDA" w14:textId="216546C6" w:rsidR="002F3874" w:rsidRDefault="00A4251F" w:rsidP="00994C4B">
      <w:pPr>
        <w:spacing w:line="240" w:lineRule="auto"/>
        <w:rPr>
          <w:rFonts w:ascii="Times New Roman" w:hAnsi="Times New Roman"/>
          <w:sz w:val="24"/>
          <w:szCs w:val="24"/>
        </w:rPr>
      </w:pPr>
      <w:r>
        <w:rPr>
          <w:rFonts w:ascii="Times New Roman" w:hAnsi="Times New Roman"/>
          <w:sz w:val="24"/>
          <w:szCs w:val="24"/>
        </w:rPr>
        <w:t xml:space="preserve">There </w:t>
      </w:r>
      <w:r w:rsidR="002F3874">
        <w:rPr>
          <w:rFonts w:ascii="Times New Roman" w:hAnsi="Times New Roman"/>
          <w:sz w:val="24"/>
          <w:szCs w:val="24"/>
        </w:rPr>
        <w:t xml:space="preserve">are clearly many concrete barriers that need to be addressed if Aboriginal Canadians with disabilities are going to be able to realize their human rights. In order to put the Canadian perspective into a broader international context, we’ll now take a quick look at the </w:t>
      </w:r>
      <w:r w:rsidR="00F643C1">
        <w:rPr>
          <w:rFonts w:ascii="Times New Roman" w:hAnsi="Times New Roman"/>
          <w:sz w:val="24"/>
          <w:szCs w:val="24"/>
        </w:rPr>
        <w:t>situation in other nations around the world.</w:t>
      </w:r>
    </w:p>
    <w:p w14:paraId="031768C6" w14:textId="77777777" w:rsidR="00A53D98" w:rsidRDefault="00A53D98" w:rsidP="00994C4B">
      <w:pPr>
        <w:spacing w:line="240" w:lineRule="auto"/>
        <w:rPr>
          <w:rFonts w:ascii="Times New Roman" w:hAnsi="Times New Roman"/>
          <w:sz w:val="24"/>
          <w:szCs w:val="24"/>
        </w:rPr>
      </w:pPr>
    </w:p>
    <w:p w14:paraId="4D668475" w14:textId="029317B8" w:rsidR="00CF1FB9" w:rsidRPr="00A53D98" w:rsidRDefault="0063167D" w:rsidP="00FA344F">
      <w:pPr>
        <w:spacing w:line="240" w:lineRule="auto"/>
        <w:rPr>
          <w:rFonts w:ascii="Times New Roman" w:hAnsi="Times New Roman"/>
          <w:b/>
          <w:sz w:val="24"/>
          <w:szCs w:val="24"/>
        </w:rPr>
      </w:pPr>
      <w:r w:rsidRPr="00A53D98">
        <w:rPr>
          <w:rFonts w:ascii="Times New Roman" w:hAnsi="Times New Roman"/>
          <w:b/>
          <w:sz w:val="24"/>
          <w:szCs w:val="24"/>
        </w:rPr>
        <w:t>7.  International Indigenous Is</w:t>
      </w:r>
      <w:r w:rsidR="00F6224E" w:rsidRPr="00A53D98">
        <w:rPr>
          <w:rFonts w:ascii="Times New Roman" w:hAnsi="Times New Roman"/>
          <w:b/>
          <w:sz w:val="24"/>
          <w:szCs w:val="24"/>
        </w:rPr>
        <w:t>sues – Australia, New Zealand</w:t>
      </w:r>
      <w:r w:rsidR="00C9276D" w:rsidRPr="00A53D98">
        <w:rPr>
          <w:rFonts w:ascii="Times New Roman" w:hAnsi="Times New Roman"/>
          <w:b/>
          <w:sz w:val="24"/>
          <w:szCs w:val="24"/>
        </w:rPr>
        <w:t>, the United States</w:t>
      </w:r>
      <w:r w:rsidR="00F6224E" w:rsidRPr="00A53D98">
        <w:rPr>
          <w:rFonts w:ascii="Times New Roman" w:hAnsi="Times New Roman"/>
          <w:b/>
          <w:sz w:val="24"/>
          <w:szCs w:val="24"/>
        </w:rPr>
        <w:t xml:space="preserve"> and beyond</w:t>
      </w:r>
      <w:r w:rsidRPr="00A53D98">
        <w:rPr>
          <w:rFonts w:ascii="Times New Roman" w:hAnsi="Times New Roman"/>
          <w:b/>
          <w:sz w:val="24"/>
          <w:szCs w:val="24"/>
        </w:rPr>
        <w:t xml:space="preserve"> </w:t>
      </w:r>
    </w:p>
    <w:p w14:paraId="264F646A" w14:textId="53D7A5E9" w:rsidR="00AE10B5" w:rsidRDefault="00467BCE" w:rsidP="00FA344F">
      <w:pPr>
        <w:spacing w:line="240" w:lineRule="auto"/>
        <w:rPr>
          <w:rFonts w:ascii="Times New Roman" w:hAnsi="Times New Roman"/>
          <w:sz w:val="24"/>
          <w:szCs w:val="24"/>
        </w:rPr>
      </w:pPr>
      <w:r w:rsidRPr="00A53D98">
        <w:rPr>
          <w:rFonts w:ascii="Times New Roman" w:hAnsi="Times New Roman"/>
          <w:sz w:val="24"/>
          <w:szCs w:val="24"/>
        </w:rPr>
        <w:t>As in</w:t>
      </w:r>
      <w:r w:rsidR="000D61E8" w:rsidRPr="00A53D98">
        <w:rPr>
          <w:rFonts w:ascii="Times New Roman" w:hAnsi="Times New Roman"/>
          <w:sz w:val="24"/>
          <w:szCs w:val="24"/>
        </w:rPr>
        <w:t xml:space="preserve"> Canada, </w:t>
      </w:r>
      <w:r w:rsidR="00C9276D" w:rsidRPr="00A53D98">
        <w:rPr>
          <w:rFonts w:ascii="Times New Roman" w:hAnsi="Times New Roman"/>
          <w:sz w:val="24"/>
          <w:szCs w:val="24"/>
        </w:rPr>
        <w:t xml:space="preserve">indigenous populations </w:t>
      </w:r>
      <w:r w:rsidR="000D61E8" w:rsidRPr="00A53D98">
        <w:rPr>
          <w:rFonts w:ascii="Times New Roman" w:hAnsi="Times New Roman"/>
          <w:sz w:val="24"/>
          <w:szCs w:val="24"/>
        </w:rPr>
        <w:t xml:space="preserve">in the United States, Australia and New Zealand are growing faster than </w:t>
      </w:r>
      <w:r w:rsidR="00C9276D" w:rsidRPr="00A53D98">
        <w:rPr>
          <w:rFonts w:ascii="Times New Roman" w:hAnsi="Times New Roman"/>
          <w:sz w:val="24"/>
          <w:szCs w:val="24"/>
        </w:rPr>
        <w:t>the population at large</w:t>
      </w:r>
      <w:r w:rsidR="000D61E8" w:rsidRPr="00A53D98">
        <w:rPr>
          <w:rFonts w:ascii="Times New Roman" w:hAnsi="Times New Roman"/>
          <w:sz w:val="24"/>
          <w:szCs w:val="24"/>
        </w:rPr>
        <w:t>. Papillon and Cosentino (2004) found that despite important differences in institutional underpinnings, Aboriginal Peoples in all three countries share c</w:t>
      </w:r>
      <w:r w:rsidRPr="00A53D98">
        <w:rPr>
          <w:rFonts w:ascii="Times New Roman" w:hAnsi="Times New Roman"/>
          <w:sz w:val="24"/>
          <w:szCs w:val="24"/>
        </w:rPr>
        <w:t>ommon socio-economic challenges including;</w:t>
      </w:r>
      <w:r w:rsidR="000D61E8" w:rsidRPr="00A53D98">
        <w:rPr>
          <w:rFonts w:ascii="Times New Roman" w:hAnsi="Times New Roman"/>
          <w:sz w:val="24"/>
          <w:szCs w:val="24"/>
        </w:rPr>
        <w:t xml:space="preserve"> a growing and increasingly young population that live in environments not conducive to healthy development; high poverty rates and low levels of educational attainment, </w:t>
      </w:r>
      <w:r w:rsidR="00C77105">
        <w:rPr>
          <w:rFonts w:ascii="Times New Roman" w:hAnsi="Times New Roman"/>
          <w:sz w:val="24"/>
          <w:szCs w:val="24"/>
        </w:rPr>
        <w:t xml:space="preserve">all of </w:t>
      </w:r>
      <w:r w:rsidR="000D61E8" w:rsidRPr="00A53D98">
        <w:rPr>
          <w:rFonts w:ascii="Times New Roman" w:hAnsi="Times New Roman"/>
          <w:sz w:val="24"/>
          <w:szCs w:val="24"/>
        </w:rPr>
        <w:t>which lead to social exclusion; problems with access to services in remote communities; and, a high degree of dependence on state programs for income. Th</w:t>
      </w:r>
      <w:r w:rsidR="008A6DAC" w:rsidRPr="00A53D98">
        <w:rPr>
          <w:rFonts w:ascii="Times New Roman" w:hAnsi="Times New Roman"/>
          <w:sz w:val="24"/>
          <w:szCs w:val="24"/>
        </w:rPr>
        <w:t>e</w:t>
      </w:r>
      <w:r w:rsidR="000D61E8" w:rsidRPr="00A53D98">
        <w:rPr>
          <w:rFonts w:ascii="Times New Roman" w:hAnsi="Times New Roman"/>
          <w:sz w:val="24"/>
          <w:szCs w:val="24"/>
        </w:rPr>
        <w:t>y also concluded that all three countries share a history of paternalistic and disempowering policies tow</w:t>
      </w:r>
      <w:r w:rsidRPr="00A53D98">
        <w:rPr>
          <w:rFonts w:ascii="Times New Roman" w:hAnsi="Times New Roman"/>
          <w:sz w:val="24"/>
          <w:szCs w:val="24"/>
        </w:rPr>
        <w:t>ards Aboriginal peoples that have</w:t>
      </w:r>
      <w:r w:rsidR="000D61E8" w:rsidRPr="00A53D98">
        <w:rPr>
          <w:rFonts w:ascii="Times New Roman" w:hAnsi="Times New Roman"/>
          <w:sz w:val="24"/>
          <w:szCs w:val="24"/>
        </w:rPr>
        <w:t xml:space="preserve"> crea</w:t>
      </w:r>
      <w:r w:rsidRPr="00A53D98">
        <w:rPr>
          <w:rFonts w:ascii="Times New Roman" w:hAnsi="Times New Roman"/>
          <w:sz w:val="24"/>
          <w:szCs w:val="24"/>
        </w:rPr>
        <w:t>ted a high level of dependency.</w:t>
      </w:r>
    </w:p>
    <w:p w14:paraId="6FD1445E" w14:textId="77777777" w:rsidR="00224E4E" w:rsidRPr="00BC2A6D" w:rsidRDefault="00224E4E" w:rsidP="00FA344F">
      <w:pPr>
        <w:spacing w:line="240" w:lineRule="auto"/>
        <w:rPr>
          <w:rFonts w:ascii="Times New Roman" w:hAnsi="Times New Roman"/>
          <w:b/>
          <w:i/>
          <w:sz w:val="24"/>
          <w:szCs w:val="24"/>
        </w:rPr>
      </w:pPr>
      <w:r w:rsidRPr="00BC2A6D">
        <w:rPr>
          <w:rFonts w:ascii="Times New Roman" w:hAnsi="Times New Roman"/>
          <w:b/>
          <w:i/>
          <w:sz w:val="24"/>
          <w:szCs w:val="24"/>
        </w:rPr>
        <w:t>Australia</w:t>
      </w:r>
    </w:p>
    <w:p w14:paraId="4A38ACE7" w14:textId="5F05F999" w:rsidR="009061A9" w:rsidRPr="00A53D98" w:rsidRDefault="003913D6" w:rsidP="00FA344F">
      <w:pPr>
        <w:spacing w:line="240" w:lineRule="auto"/>
        <w:rPr>
          <w:rFonts w:ascii="Times New Roman" w:hAnsi="Times New Roman"/>
          <w:sz w:val="24"/>
          <w:szCs w:val="24"/>
        </w:rPr>
      </w:pPr>
      <w:r w:rsidRPr="00A53D98">
        <w:rPr>
          <w:rFonts w:ascii="Times New Roman" w:hAnsi="Times New Roman"/>
          <w:sz w:val="24"/>
          <w:szCs w:val="24"/>
        </w:rPr>
        <w:t xml:space="preserve">According to </w:t>
      </w:r>
      <w:r w:rsidR="004233F1" w:rsidRPr="00A53D98">
        <w:rPr>
          <w:rFonts w:ascii="Times New Roman" w:hAnsi="Times New Roman"/>
          <w:sz w:val="24"/>
          <w:szCs w:val="24"/>
        </w:rPr>
        <w:t xml:space="preserve">the </w:t>
      </w:r>
      <w:r w:rsidRPr="00A53D98">
        <w:rPr>
          <w:rFonts w:ascii="Times New Roman" w:hAnsi="Times New Roman"/>
          <w:sz w:val="24"/>
          <w:szCs w:val="24"/>
        </w:rPr>
        <w:t>2011 c</w:t>
      </w:r>
      <w:r w:rsidR="00944B92" w:rsidRPr="00A53D98">
        <w:rPr>
          <w:rFonts w:ascii="Times New Roman" w:hAnsi="Times New Roman"/>
          <w:sz w:val="24"/>
          <w:szCs w:val="24"/>
        </w:rPr>
        <w:t>ensus, there were 669,736 i</w:t>
      </w:r>
      <w:r w:rsidR="00CF1FB9" w:rsidRPr="00A53D98">
        <w:rPr>
          <w:rFonts w:ascii="Times New Roman" w:hAnsi="Times New Roman"/>
          <w:sz w:val="24"/>
          <w:szCs w:val="24"/>
        </w:rPr>
        <w:t>ndigenous people l</w:t>
      </w:r>
      <w:r w:rsidR="004233F1" w:rsidRPr="00A53D98">
        <w:rPr>
          <w:rFonts w:ascii="Times New Roman" w:hAnsi="Times New Roman"/>
          <w:sz w:val="24"/>
          <w:szCs w:val="24"/>
        </w:rPr>
        <w:t xml:space="preserve">iving in Australia, </w:t>
      </w:r>
      <w:r w:rsidR="00467BCE" w:rsidRPr="00A53D98">
        <w:rPr>
          <w:rFonts w:ascii="Times New Roman" w:hAnsi="Times New Roman"/>
          <w:sz w:val="24"/>
          <w:szCs w:val="24"/>
        </w:rPr>
        <w:t>representing approximately</w:t>
      </w:r>
      <w:r w:rsidRPr="00A53D98">
        <w:rPr>
          <w:rFonts w:ascii="Times New Roman" w:hAnsi="Times New Roman"/>
          <w:sz w:val="24"/>
          <w:szCs w:val="24"/>
        </w:rPr>
        <w:t xml:space="preserve"> </w:t>
      </w:r>
      <w:r w:rsidR="00CF1FB9" w:rsidRPr="00A53D98">
        <w:rPr>
          <w:rFonts w:ascii="Times New Roman" w:hAnsi="Times New Roman"/>
          <w:sz w:val="24"/>
          <w:szCs w:val="24"/>
        </w:rPr>
        <w:t>3% of</w:t>
      </w:r>
      <w:r w:rsidR="004233F1" w:rsidRPr="00A53D98">
        <w:rPr>
          <w:rFonts w:ascii="Times New Roman" w:hAnsi="Times New Roman"/>
          <w:sz w:val="24"/>
          <w:szCs w:val="24"/>
        </w:rPr>
        <w:t xml:space="preserve"> the population</w:t>
      </w:r>
      <w:r w:rsidR="00467BCE" w:rsidRPr="00A53D98">
        <w:rPr>
          <w:rFonts w:ascii="Times New Roman" w:hAnsi="Times New Roman"/>
          <w:sz w:val="24"/>
          <w:szCs w:val="24"/>
        </w:rPr>
        <w:t xml:space="preserve">. </w:t>
      </w:r>
      <w:r w:rsidR="00CF1FB9" w:rsidRPr="00A53D98">
        <w:rPr>
          <w:rFonts w:ascii="Times New Roman" w:hAnsi="Times New Roman"/>
          <w:sz w:val="24"/>
          <w:szCs w:val="24"/>
        </w:rPr>
        <w:t xml:space="preserve"> </w:t>
      </w:r>
      <w:r w:rsidR="004233F1" w:rsidRPr="00A53D98">
        <w:rPr>
          <w:rFonts w:ascii="Times New Roman" w:hAnsi="Times New Roman"/>
          <w:sz w:val="24"/>
          <w:szCs w:val="24"/>
        </w:rPr>
        <w:t>Additional research suggests that the prevalence of disability among the indigenous popul</w:t>
      </w:r>
      <w:r w:rsidR="00944B92" w:rsidRPr="00A53D98">
        <w:rPr>
          <w:rFonts w:ascii="Times New Roman" w:hAnsi="Times New Roman"/>
          <w:sz w:val="24"/>
          <w:szCs w:val="24"/>
        </w:rPr>
        <w:t xml:space="preserve">ation is </w:t>
      </w:r>
      <w:r w:rsidR="001E216C" w:rsidRPr="00A53D98">
        <w:rPr>
          <w:rFonts w:ascii="Times New Roman" w:hAnsi="Times New Roman"/>
          <w:sz w:val="24"/>
          <w:szCs w:val="24"/>
        </w:rPr>
        <w:t>approximately two times</w:t>
      </w:r>
      <w:r w:rsidR="00944B92" w:rsidRPr="00A53D98">
        <w:rPr>
          <w:rFonts w:ascii="Times New Roman" w:hAnsi="Times New Roman"/>
          <w:sz w:val="24"/>
          <w:szCs w:val="24"/>
        </w:rPr>
        <w:t xml:space="preserve"> that of non-indigenous people </w:t>
      </w:r>
      <w:r w:rsidR="004233F1" w:rsidRPr="00A53D98">
        <w:rPr>
          <w:rFonts w:ascii="Times New Roman" w:hAnsi="Times New Roman"/>
          <w:sz w:val="24"/>
          <w:szCs w:val="24"/>
        </w:rPr>
        <w:t xml:space="preserve">and that this population also </w:t>
      </w:r>
      <w:r w:rsidR="009061A9" w:rsidRPr="00A53D98">
        <w:rPr>
          <w:rFonts w:ascii="Times New Roman" w:hAnsi="Times New Roman"/>
          <w:sz w:val="24"/>
          <w:szCs w:val="24"/>
        </w:rPr>
        <w:t>experience</w:t>
      </w:r>
      <w:r w:rsidR="004233F1" w:rsidRPr="00A53D98">
        <w:rPr>
          <w:rFonts w:ascii="Times New Roman" w:hAnsi="Times New Roman"/>
          <w:sz w:val="24"/>
          <w:szCs w:val="24"/>
        </w:rPr>
        <w:t>s</w:t>
      </w:r>
      <w:r w:rsidR="009061A9" w:rsidRPr="00A53D98">
        <w:rPr>
          <w:rFonts w:ascii="Times New Roman" w:hAnsi="Times New Roman"/>
          <w:sz w:val="24"/>
          <w:szCs w:val="24"/>
        </w:rPr>
        <w:t xml:space="preserve"> significantly poorer health outcomes</w:t>
      </w:r>
      <w:r w:rsidR="00B270C3" w:rsidRPr="00A53D98">
        <w:rPr>
          <w:rFonts w:ascii="Times New Roman" w:hAnsi="Times New Roman"/>
          <w:sz w:val="24"/>
          <w:szCs w:val="24"/>
        </w:rPr>
        <w:t xml:space="preserve"> and many forms of social marginalization to a greater extent</w:t>
      </w:r>
      <w:r w:rsidR="009061A9" w:rsidRPr="00A53D98">
        <w:rPr>
          <w:rFonts w:ascii="Times New Roman" w:hAnsi="Times New Roman"/>
          <w:sz w:val="24"/>
          <w:szCs w:val="24"/>
        </w:rPr>
        <w:t xml:space="preserve"> than other </w:t>
      </w:r>
      <w:r w:rsidR="004233F1" w:rsidRPr="00A53D98">
        <w:rPr>
          <w:rFonts w:ascii="Times New Roman" w:hAnsi="Times New Roman"/>
          <w:sz w:val="24"/>
          <w:szCs w:val="24"/>
        </w:rPr>
        <w:t>Australians (</w:t>
      </w:r>
      <w:r w:rsidR="00944B92" w:rsidRPr="00A53D98">
        <w:rPr>
          <w:rFonts w:ascii="Times New Roman" w:hAnsi="Times New Roman"/>
          <w:sz w:val="24"/>
          <w:szCs w:val="24"/>
        </w:rPr>
        <w:t>Productivity Commission, 2011</w:t>
      </w:r>
      <w:r w:rsidR="004233F1" w:rsidRPr="00A53D98">
        <w:rPr>
          <w:rFonts w:ascii="Times New Roman" w:hAnsi="Times New Roman"/>
          <w:sz w:val="24"/>
          <w:szCs w:val="24"/>
        </w:rPr>
        <w:t xml:space="preserve">). </w:t>
      </w:r>
    </w:p>
    <w:p w14:paraId="21D08AB8" w14:textId="12C1839E" w:rsidR="00B270C3" w:rsidRPr="00A53D98" w:rsidRDefault="000A4A77" w:rsidP="00FA344F">
      <w:pPr>
        <w:spacing w:line="240" w:lineRule="auto"/>
        <w:rPr>
          <w:rFonts w:ascii="Times New Roman" w:hAnsi="Times New Roman"/>
          <w:sz w:val="24"/>
          <w:szCs w:val="24"/>
        </w:rPr>
      </w:pPr>
      <w:r w:rsidRPr="00A53D98">
        <w:rPr>
          <w:rFonts w:ascii="Times New Roman" w:hAnsi="Times New Roman"/>
          <w:sz w:val="24"/>
          <w:szCs w:val="24"/>
        </w:rPr>
        <w:lastRenderedPageBreak/>
        <w:t xml:space="preserve">Australia is a signatory of both the </w:t>
      </w:r>
      <w:r w:rsidR="009061A9" w:rsidRPr="00A53D98">
        <w:rPr>
          <w:rFonts w:ascii="Times New Roman" w:hAnsi="Times New Roman"/>
          <w:sz w:val="24"/>
          <w:szCs w:val="24"/>
        </w:rPr>
        <w:t xml:space="preserve">UNDRIP and the CRPD </w:t>
      </w:r>
      <w:r w:rsidRPr="00A53D98">
        <w:rPr>
          <w:rFonts w:ascii="Times New Roman" w:hAnsi="Times New Roman"/>
          <w:sz w:val="24"/>
          <w:szCs w:val="24"/>
        </w:rPr>
        <w:t xml:space="preserve">and </w:t>
      </w:r>
      <w:r w:rsidR="004233F1" w:rsidRPr="00A53D98">
        <w:rPr>
          <w:rFonts w:ascii="Times New Roman" w:hAnsi="Times New Roman"/>
          <w:sz w:val="24"/>
          <w:szCs w:val="24"/>
        </w:rPr>
        <w:t xml:space="preserve">the </w:t>
      </w:r>
      <w:r w:rsidRPr="00A53D98">
        <w:rPr>
          <w:rFonts w:ascii="Times New Roman" w:hAnsi="Times New Roman"/>
          <w:sz w:val="24"/>
          <w:szCs w:val="24"/>
        </w:rPr>
        <w:t xml:space="preserve">Australian </w:t>
      </w:r>
      <w:r w:rsidR="004233F1" w:rsidRPr="00A53D98">
        <w:rPr>
          <w:rFonts w:ascii="Times New Roman" w:hAnsi="Times New Roman"/>
          <w:sz w:val="24"/>
          <w:szCs w:val="24"/>
        </w:rPr>
        <w:t>g</w:t>
      </w:r>
      <w:r w:rsidR="009061A9" w:rsidRPr="00A53D98">
        <w:rPr>
          <w:rFonts w:ascii="Times New Roman" w:hAnsi="Times New Roman"/>
          <w:sz w:val="24"/>
          <w:szCs w:val="24"/>
        </w:rPr>
        <w:t xml:space="preserve">overnment </w:t>
      </w:r>
      <w:r w:rsidRPr="00A53D98">
        <w:rPr>
          <w:rFonts w:ascii="Times New Roman" w:hAnsi="Times New Roman"/>
          <w:sz w:val="24"/>
          <w:szCs w:val="24"/>
        </w:rPr>
        <w:t xml:space="preserve">has </w:t>
      </w:r>
      <w:r w:rsidR="00EB2FE4" w:rsidRPr="00A53D98">
        <w:rPr>
          <w:rFonts w:ascii="Times New Roman" w:hAnsi="Times New Roman"/>
          <w:sz w:val="24"/>
          <w:szCs w:val="24"/>
        </w:rPr>
        <w:t xml:space="preserve">human rights legislation </w:t>
      </w:r>
      <w:r w:rsidR="0051172D" w:rsidRPr="00A53D98">
        <w:rPr>
          <w:rFonts w:ascii="Times New Roman" w:hAnsi="Times New Roman"/>
          <w:sz w:val="24"/>
          <w:szCs w:val="24"/>
        </w:rPr>
        <w:t xml:space="preserve">in place </w:t>
      </w:r>
      <w:r w:rsidR="00EB2FE4" w:rsidRPr="00A53D98">
        <w:rPr>
          <w:rFonts w:ascii="Times New Roman" w:hAnsi="Times New Roman"/>
          <w:sz w:val="24"/>
          <w:szCs w:val="24"/>
        </w:rPr>
        <w:t>that protects</w:t>
      </w:r>
      <w:r w:rsidR="009061A9" w:rsidRPr="00A53D98">
        <w:rPr>
          <w:rFonts w:ascii="Times New Roman" w:hAnsi="Times New Roman"/>
          <w:sz w:val="24"/>
          <w:szCs w:val="24"/>
        </w:rPr>
        <w:t xml:space="preserve"> </w:t>
      </w:r>
      <w:r w:rsidRPr="00A53D98">
        <w:rPr>
          <w:rFonts w:ascii="Times New Roman" w:hAnsi="Times New Roman"/>
          <w:sz w:val="24"/>
          <w:szCs w:val="24"/>
        </w:rPr>
        <w:t xml:space="preserve">individuals from </w:t>
      </w:r>
      <w:r w:rsidR="00C9276D" w:rsidRPr="00A53D98">
        <w:rPr>
          <w:rFonts w:ascii="Times New Roman" w:hAnsi="Times New Roman"/>
          <w:sz w:val="24"/>
          <w:szCs w:val="24"/>
        </w:rPr>
        <w:t>discrimination</w:t>
      </w:r>
      <w:r w:rsidR="001E216C" w:rsidRPr="00A53D98">
        <w:rPr>
          <w:rFonts w:ascii="Times New Roman" w:hAnsi="Times New Roman"/>
          <w:sz w:val="24"/>
          <w:szCs w:val="24"/>
        </w:rPr>
        <w:t xml:space="preserve"> </w:t>
      </w:r>
      <w:r w:rsidRPr="00A53D98">
        <w:rPr>
          <w:rFonts w:ascii="Times New Roman" w:hAnsi="Times New Roman"/>
          <w:sz w:val="24"/>
          <w:szCs w:val="24"/>
        </w:rPr>
        <w:t xml:space="preserve">on the basis of both </w:t>
      </w:r>
      <w:r w:rsidR="004C5116" w:rsidRPr="00A53D98">
        <w:rPr>
          <w:rFonts w:ascii="Times New Roman" w:hAnsi="Times New Roman"/>
          <w:sz w:val="24"/>
          <w:szCs w:val="24"/>
        </w:rPr>
        <w:t>race and disability</w:t>
      </w:r>
      <w:r w:rsidR="009061A9" w:rsidRPr="00A53D98">
        <w:rPr>
          <w:rFonts w:ascii="Times New Roman" w:hAnsi="Times New Roman"/>
          <w:sz w:val="24"/>
          <w:szCs w:val="24"/>
        </w:rPr>
        <w:t>.</w:t>
      </w:r>
      <w:r w:rsidR="00B270C3" w:rsidRPr="00A53D98">
        <w:rPr>
          <w:rFonts w:ascii="Times New Roman" w:hAnsi="Times New Roman"/>
          <w:sz w:val="24"/>
          <w:szCs w:val="24"/>
        </w:rPr>
        <w:t xml:space="preserve"> And yet, </w:t>
      </w:r>
      <w:r w:rsidR="00B0020F">
        <w:rPr>
          <w:rFonts w:ascii="Times New Roman" w:hAnsi="Times New Roman"/>
          <w:sz w:val="24"/>
          <w:szCs w:val="24"/>
        </w:rPr>
        <w:t xml:space="preserve">there does not appear to be </w:t>
      </w:r>
      <w:r w:rsidR="00B270C3" w:rsidRPr="00A53D98">
        <w:rPr>
          <w:rFonts w:ascii="Times New Roman" w:hAnsi="Times New Roman"/>
          <w:sz w:val="24"/>
          <w:szCs w:val="24"/>
        </w:rPr>
        <w:t xml:space="preserve">legislation and there are few programs in place to address the specific rights and needs of </w:t>
      </w:r>
      <w:r w:rsidR="00D40464" w:rsidRPr="00A53D98">
        <w:rPr>
          <w:rFonts w:ascii="Times New Roman" w:hAnsi="Times New Roman"/>
          <w:sz w:val="24"/>
          <w:szCs w:val="24"/>
        </w:rPr>
        <w:t>indigenous</w:t>
      </w:r>
      <w:r w:rsidR="00B270C3" w:rsidRPr="00A53D98">
        <w:rPr>
          <w:rFonts w:ascii="Times New Roman" w:hAnsi="Times New Roman"/>
          <w:sz w:val="24"/>
          <w:szCs w:val="24"/>
        </w:rPr>
        <w:t xml:space="preserve"> Australians with disabilities. The Productivity Commission’s (2011) </w:t>
      </w:r>
      <w:r w:rsidR="00B270C3" w:rsidRPr="00A53D98">
        <w:rPr>
          <w:rFonts w:ascii="Times New Roman" w:hAnsi="Times New Roman"/>
          <w:i/>
          <w:sz w:val="24"/>
          <w:szCs w:val="24"/>
        </w:rPr>
        <w:t>Disability Care and Support</w:t>
      </w:r>
      <w:r w:rsidR="00B270C3" w:rsidRPr="00A53D98">
        <w:rPr>
          <w:rFonts w:ascii="Times New Roman" w:hAnsi="Times New Roman"/>
          <w:sz w:val="24"/>
          <w:szCs w:val="24"/>
        </w:rPr>
        <w:t xml:space="preserve"> report </w:t>
      </w:r>
      <w:r w:rsidR="004C7FB2" w:rsidRPr="00A53D98">
        <w:rPr>
          <w:rFonts w:ascii="Times New Roman" w:hAnsi="Times New Roman"/>
          <w:sz w:val="24"/>
          <w:szCs w:val="24"/>
        </w:rPr>
        <w:t xml:space="preserve">discusses the </w:t>
      </w:r>
      <w:r w:rsidR="00D40464" w:rsidRPr="00A53D98">
        <w:rPr>
          <w:rFonts w:ascii="Times New Roman" w:hAnsi="Times New Roman"/>
          <w:sz w:val="24"/>
          <w:szCs w:val="24"/>
        </w:rPr>
        <w:t xml:space="preserve">new </w:t>
      </w:r>
      <w:r w:rsidR="004C7FB2" w:rsidRPr="00A53D98">
        <w:rPr>
          <w:rFonts w:ascii="Times New Roman" w:hAnsi="Times New Roman"/>
          <w:sz w:val="24"/>
          <w:szCs w:val="24"/>
        </w:rPr>
        <w:t>National Dis</w:t>
      </w:r>
      <w:r w:rsidR="00D40464" w:rsidRPr="00A53D98">
        <w:rPr>
          <w:rFonts w:ascii="Times New Roman" w:hAnsi="Times New Roman"/>
          <w:sz w:val="24"/>
          <w:szCs w:val="24"/>
        </w:rPr>
        <w:t>ability Insurance Scheme (NDIS)</w:t>
      </w:r>
      <w:r w:rsidR="00EF2C35">
        <w:rPr>
          <w:rFonts w:ascii="Times New Roman" w:hAnsi="Times New Roman"/>
          <w:sz w:val="24"/>
          <w:szCs w:val="24"/>
        </w:rPr>
        <w:t xml:space="preserve"> </w:t>
      </w:r>
      <w:r w:rsidR="00D40464" w:rsidRPr="00A53D98">
        <w:rPr>
          <w:rFonts w:ascii="Times New Roman" w:hAnsi="Times New Roman"/>
          <w:sz w:val="24"/>
          <w:szCs w:val="24"/>
        </w:rPr>
        <w:t xml:space="preserve"> </w:t>
      </w:r>
      <w:r w:rsidR="00D40464" w:rsidRPr="00EF2C35">
        <w:rPr>
          <w:rFonts w:ascii="Times New Roman" w:hAnsi="Times New Roman"/>
          <w:sz w:val="24"/>
          <w:szCs w:val="24"/>
        </w:rPr>
        <w:t>(</w:t>
      </w:r>
      <w:r w:rsidR="00EF2C35" w:rsidRPr="00EF2C35">
        <w:rPr>
          <w:rFonts w:ascii="Times New Roman" w:hAnsi="Times New Roman"/>
          <w:color w:val="000000"/>
          <w:sz w:val="24"/>
          <w:szCs w:val="24"/>
        </w:rPr>
        <w:t>The NDIS is an insurance scheme that assists people with disability access mainstream and community supports, helps support informal care and funds reasonable and necessary supports, including early intervention supports, for its participants. Participants are people in the Scheme with permanent disability which has a substantial impact on a person’s daily life. This includes people with mental health conditions</w:t>
      </w:r>
      <w:r w:rsidR="004C7FB2" w:rsidRPr="00A53D98">
        <w:rPr>
          <w:rFonts w:ascii="Times New Roman" w:hAnsi="Times New Roman"/>
          <w:sz w:val="24"/>
          <w:szCs w:val="24"/>
        </w:rPr>
        <w:t xml:space="preserve"> </w:t>
      </w:r>
      <w:r w:rsidR="00D55FFC">
        <w:rPr>
          <w:rFonts w:ascii="Times New Roman" w:hAnsi="Times New Roman"/>
          <w:sz w:val="24"/>
          <w:szCs w:val="24"/>
        </w:rPr>
        <w:t xml:space="preserve">(See </w:t>
      </w:r>
      <w:hyperlink r:id="rId15" w:history="1">
        <w:r w:rsidR="00F67D35" w:rsidRPr="00781A09">
          <w:rPr>
            <w:rStyle w:val="Hyperlink"/>
            <w:rFonts w:ascii="Times New Roman" w:hAnsi="Times New Roman"/>
            <w:sz w:val="24"/>
            <w:szCs w:val="24"/>
          </w:rPr>
          <w:t>http://www.ndis.gov.au/sites/default/files/documents/what_is_ndis%20%282%29.pdf</w:t>
        </w:r>
      </w:hyperlink>
      <w:r w:rsidR="00F67D35">
        <w:rPr>
          <w:rFonts w:ascii="Times New Roman" w:hAnsi="Times New Roman"/>
          <w:sz w:val="24"/>
          <w:szCs w:val="24"/>
        </w:rPr>
        <w:t xml:space="preserve">). </w:t>
      </w:r>
      <w:r w:rsidR="004C7FB2" w:rsidRPr="00A53D98">
        <w:rPr>
          <w:rFonts w:ascii="Times New Roman" w:hAnsi="Times New Roman"/>
          <w:sz w:val="24"/>
          <w:szCs w:val="24"/>
        </w:rPr>
        <w:t>This chapter</w:t>
      </w:r>
      <w:r w:rsidR="00B270C3" w:rsidRPr="00A53D98">
        <w:rPr>
          <w:rFonts w:ascii="Times New Roman" w:hAnsi="Times New Roman"/>
          <w:sz w:val="24"/>
          <w:szCs w:val="24"/>
        </w:rPr>
        <w:t xml:space="preserve"> </w:t>
      </w:r>
      <w:r w:rsidR="001E216C" w:rsidRPr="00A53D98">
        <w:rPr>
          <w:rFonts w:ascii="Times New Roman" w:hAnsi="Times New Roman"/>
          <w:sz w:val="24"/>
          <w:szCs w:val="24"/>
        </w:rPr>
        <w:t>highlight</w:t>
      </w:r>
      <w:r w:rsidR="00B270C3" w:rsidRPr="00A53D98">
        <w:rPr>
          <w:rFonts w:ascii="Times New Roman" w:hAnsi="Times New Roman"/>
          <w:sz w:val="24"/>
          <w:szCs w:val="24"/>
        </w:rPr>
        <w:t>s</w:t>
      </w:r>
      <w:r w:rsidR="001E216C" w:rsidRPr="00A53D98">
        <w:rPr>
          <w:rFonts w:ascii="Times New Roman" w:hAnsi="Times New Roman"/>
          <w:sz w:val="24"/>
          <w:szCs w:val="24"/>
        </w:rPr>
        <w:t xml:space="preserve"> both the reasons behind the high incidence of disability among this population </w:t>
      </w:r>
      <w:r w:rsidR="00227677" w:rsidRPr="00A53D98">
        <w:rPr>
          <w:rFonts w:ascii="Times New Roman" w:hAnsi="Times New Roman"/>
          <w:sz w:val="24"/>
          <w:szCs w:val="24"/>
        </w:rPr>
        <w:t xml:space="preserve">(including the impact of </w:t>
      </w:r>
      <w:r w:rsidR="008977E4">
        <w:rPr>
          <w:rFonts w:ascii="Times New Roman" w:hAnsi="Times New Roman"/>
          <w:sz w:val="24"/>
          <w:szCs w:val="24"/>
        </w:rPr>
        <w:t>social and economic marginalization</w:t>
      </w:r>
      <w:r w:rsidR="00227677" w:rsidRPr="00A53D98">
        <w:rPr>
          <w:rFonts w:ascii="Times New Roman" w:hAnsi="Times New Roman"/>
          <w:sz w:val="24"/>
          <w:szCs w:val="24"/>
        </w:rPr>
        <w:t xml:space="preserve">) </w:t>
      </w:r>
      <w:r w:rsidR="001E216C" w:rsidRPr="00A53D98">
        <w:rPr>
          <w:rFonts w:ascii="Times New Roman" w:hAnsi="Times New Roman"/>
          <w:sz w:val="24"/>
          <w:szCs w:val="24"/>
        </w:rPr>
        <w:t>and the barriers that lead to lower levels of services and supports accessed by this group</w:t>
      </w:r>
      <w:r w:rsidR="00227677" w:rsidRPr="00A53D98">
        <w:rPr>
          <w:rFonts w:ascii="Times New Roman" w:hAnsi="Times New Roman"/>
          <w:sz w:val="24"/>
          <w:szCs w:val="24"/>
        </w:rPr>
        <w:t xml:space="preserve"> (such as </w:t>
      </w:r>
      <w:r w:rsidR="008977E4">
        <w:rPr>
          <w:rFonts w:ascii="Times New Roman" w:hAnsi="Times New Roman"/>
          <w:sz w:val="24"/>
          <w:szCs w:val="24"/>
        </w:rPr>
        <w:t>the lack of culturally-appropriate services</w:t>
      </w:r>
      <w:r w:rsidR="004C7FB2" w:rsidRPr="00A53D98">
        <w:rPr>
          <w:rFonts w:ascii="Times New Roman" w:hAnsi="Times New Roman"/>
          <w:sz w:val="24"/>
          <w:szCs w:val="24"/>
        </w:rPr>
        <w:t>)</w:t>
      </w:r>
      <w:r w:rsidR="00227677" w:rsidRPr="00A53D98">
        <w:rPr>
          <w:rFonts w:ascii="Times New Roman" w:hAnsi="Times New Roman"/>
          <w:sz w:val="24"/>
          <w:szCs w:val="24"/>
        </w:rPr>
        <w:t>,</w:t>
      </w:r>
      <w:r w:rsidR="004C5116" w:rsidRPr="00A53D98">
        <w:rPr>
          <w:rFonts w:ascii="Times New Roman" w:hAnsi="Times New Roman"/>
          <w:sz w:val="24"/>
          <w:szCs w:val="24"/>
        </w:rPr>
        <w:t xml:space="preserve"> </w:t>
      </w:r>
      <w:r w:rsidR="00B270C3" w:rsidRPr="00A53D98">
        <w:rPr>
          <w:rFonts w:ascii="Times New Roman" w:hAnsi="Times New Roman"/>
          <w:sz w:val="24"/>
          <w:szCs w:val="24"/>
        </w:rPr>
        <w:t xml:space="preserve">and </w:t>
      </w:r>
      <w:r w:rsidR="00227677" w:rsidRPr="00A53D98">
        <w:rPr>
          <w:rFonts w:ascii="Times New Roman" w:hAnsi="Times New Roman"/>
          <w:sz w:val="24"/>
          <w:szCs w:val="24"/>
        </w:rPr>
        <w:t xml:space="preserve">it </w:t>
      </w:r>
      <w:r w:rsidR="00B270C3" w:rsidRPr="00A53D98">
        <w:rPr>
          <w:rFonts w:ascii="Times New Roman" w:hAnsi="Times New Roman"/>
          <w:sz w:val="24"/>
          <w:szCs w:val="24"/>
        </w:rPr>
        <w:t xml:space="preserve">makes concrete recommendations for improving </w:t>
      </w:r>
      <w:r w:rsidR="004C7FB2" w:rsidRPr="00A53D98">
        <w:rPr>
          <w:rFonts w:ascii="Times New Roman" w:hAnsi="Times New Roman"/>
          <w:sz w:val="24"/>
          <w:szCs w:val="24"/>
        </w:rPr>
        <w:t>access to services</w:t>
      </w:r>
      <w:r w:rsidR="00B270C3" w:rsidRPr="00A53D98">
        <w:rPr>
          <w:rFonts w:ascii="Times New Roman" w:hAnsi="Times New Roman"/>
          <w:sz w:val="24"/>
          <w:szCs w:val="24"/>
        </w:rPr>
        <w:t xml:space="preserve">. Such recommendations include; </w:t>
      </w:r>
      <w:r w:rsidR="000F0109">
        <w:rPr>
          <w:rFonts w:ascii="Times New Roman" w:hAnsi="Times New Roman"/>
          <w:sz w:val="24"/>
          <w:szCs w:val="24"/>
        </w:rPr>
        <w:t xml:space="preserve">embedding services within local communities and within existing social and organizational structures; employing Aboriginal staff; and increasing the cultural-awareness and sensitivity of non-Aboriginal staff. </w:t>
      </w:r>
      <w:r w:rsidR="00B0020F">
        <w:rPr>
          <w:rFonts w:ascii="Times New Roman" w:hAnsi="Times New Roman"/>
          <w:sz w:val="24"/>
          <w:szCs w:val="24"/>
        </w:rPr>
        <w:t xml:space="preserve">  As the Act recently came into force, it is not yet known what</w:t>
      </w:r>
      <w:r w:rsidR="00163CA0">
        <w:rPr>
          <w:rFonts w:ascii="Times New Roman" w:hAnsi="Times New Roman"/>
          <w:sz w:val="24"/>
          <w:szCs w:val="24"/>
        </w:rPr>
        <w:t xml:space="preserve"> the final results</w:t>
      </w:r>
      <w:r w:rsidR="00B0020F">
        <w:rPr>
          <w:rFonts w:ascii="Times New Roman" w:hAnsi="Times New Roman"/>
          <w:sz w:val="24"/>
          <w:szCs w:val="24"/>
        </w:rPr>
        <w:t xml:space="preserve"> </w:t>
      </w:r>
      <w:r w:rsidR="00163CA0">
        <w:rPr>
          <w:rFonts w:ascii="Times New Roman" w:hAnsi="Times New Roman"/>
          <w:sz w:val="24"/>
          <w:szCs w:val="24"/>
        </w:rPr>
        <w:t>have been and its overall</w:t>
      </w:r>
      <w:r w:rsidR="00B0020F">
        <w:rPr>
          <w:rFonts w:ascii="Times New Roman" w:hAnsi="Times New Roman"/>
          <w:sz w:val="24"/>
          <w:szCs w:val="24"/>
        </w:rPr>
        <w:t xml:space="preserve"> impact</w:t>
      </w:r>
      <w:r w:rsidR="00163CA0">
        <w:rPr>
          <w:rFonts w:ascii="Times New Roman" w:hAnsi="Times New Roman"/>
          <w:sz w:val="24"/>
          <w:szCs w:val="24"/>
        </w:rPr>
        <w:t>.</w:t>
      </w:r>
    </w:p>
    <w:p w14:paraId="73F33399" w14:textId="1A0695D1" w:rsidR="005321AB" w:rsidRPr="00BC2A6D" w:rsidRDefault="00224E4E" w:rsidP="00FA344F">
      <w:pPr>
        <w:spacing w:line="240" w:lineRule="auto"/>
        <w:rPr>
          <w:rFonts w:ascii="Times New Roman" w:hAnsi="Times New Roman"/>
          <w:b/>
          <w:i/>
          <w:sz w:val="24"/>
          <w:szCs w:val="24"/>
        </w:rPr>
      </w:pPr>
      <w:r w:rsidRPr="00BC2A6D">
        <w:rPr>
          <w:rFonts w:ascii="Times New Roman" w:hAnsi="Times New Roman"/>
          <w:b/>
          <w:i/>
          <w:sz w:val="24"/>
          <w:szCs w:val="24"/>
        </w:rPr>
        <w:t xml:space="preserve">The </w:t>
      </w:r>
      <w:r w:rsidR="005321AB" w:rsidRPr="00BC2A6D">
        <w:rPr>
          <w:rFonts w:ascii="Times New Roman" w:hAnsi="Times New Roman"/>
          <w:b/>
          <w:i/>
          <w:sz w:val="24"/>
          <w:szCs w:val="24"/>
        </w:rPr>
        <w:t xml:space="preserve">United States </w:t>
      </w:r>
    </w:p>
    <w:p w14:paraId="42F5EDAB" w14:textId="3F0FD8B0" w:rsidR="00B73F91" w:rsidRPr="00A53D98" w:rsidRDefault="009061A9" w:rsidP="00FA344F">
      <w:pPr>
        <w:spacing w:line="240" w:lineRule="auto"/>
        <w:rPr>
          <w:rFonts w:ascii="Times New Roman" w:hAnsi="Times New Roman"/>
          <w:sz w:val="24"/>
          <w:szCs w:val="24"/>
        </w:rPr>
      </w:pPr>
      <w:r w:rsidRPr="00A53D98">
        <w:rPr>
          <w:rFonts w:ascii="Times New Roman" w:hAnsi="Times New Roman"/>
          <w:sz w:val="24"/>
          <w:szCs w:val="24"/>
        </w:rPr>
        <w:t xml:space="preserve">According to </w:t>
      </w:r>
      <w:r w:rsidR="00306E3C" w:rsidRPr="00A53D98">
        <w:rPr>
          <w:rFonts w:ascii="Times New Roman" w:hAnsi="Times New Roman"/>
          <w:sz w:val="24"/>
          <w:szCs w:val="24"/>
        </w:rPr>
        <w:t xml:space="preserve">the </w:t>
      </w:r>
      <w:r w:rsidRPr="00A53D98">
        <w:rPr>
          <w:rFonts w:ascii="Times New Roman" w:hAnsi="Times New Roman"/>
          <w:sz w:val="24"/>
          <w:szCs w:val="24"/>
        </w:rPr>
        <w:t>United States census data</w:t>
      </w:r>
      <w:r w:rsidR="009A6482" w:rsidRPr="00A53D98">
        <w:rPr>
          <w:rFonts w:ascii="Times New Roman" w:hAnsi="Times New Roman"/>
          <w:sz w:val="24"/>
          <w:szCs w:val="24"/>
        </w:rPr>
        <w:t>,</w:t>
      </w:r>
      <w:r w:rsidRPr="00A53D98">
        <w:rPr>
          <w:rFonts w:ascii="Times New Roman" w:hAnsi="Times New Roman"/>
          <w:sz w:val="24"/>
          <w:szCs w:val="24"/>
        </w:rPr>
        <w:t xml:space="preserve"> people who identify as Native American represent approximately 1.7 per cent of the overall </w:t>
      </w:r>
      <w:r w:rsidR="00B85549" w:rsidRPr="00A53D98">
        <w:rPr>
          <w:rFonts w:ascii="Times New Roman" w:hAnsi="Times New Roman"/>
          <w:sz w:val="24"/>
          <w:szCs w:val="24"/>
        </w:rPr>
        <w:t>population</w:t>
      </w:r>
      <w:r w:rsidRPr="00A53D98">
        <w:rPr>
          <w:rFonts w:ascii="Times New Roman" w:hAnsi="Times New Roman"/>
          <w:sz w:val="24"/>
          <w:szCs w:val="24"/>
        </w:rPr>
        <w:t>, with 5.2 million persons identifying as American Indian or Alaska Native, either alone or in combinatio</w:t>
      </w:r>
      <w:r w:rsidR="00DC1E65" w:rsidRPr="00A53D98">
        <w:rPr>
          <w:rFonts w:ascii="Times New Roman" w:hAnsi="Times New Roman"/>
          <w:sz w:val="24"/>
          <w:szCs w:val="24"/>
        </w:rPr>
        <w:t>n with one or more other races.</w:t>
      </w:r>
      <w:r w:rsidRPr="00A53D98">
        <w:rPr>
          <w:rFonts w:ascii="Times New Roman" w:hAnsi="Times New Roman"/>
          <w:sz w:val="24"/>
          <w:szCs w:val="24"/>
        </w:rPr>
        <w:t xml:space="preserve"> </w:t>
      </w:r>
      <w:r w:rsidR="00892EC9" w:rsidRPr="00A53D98">
        <w:rPr>
          <w:rFonts w:ascii="Times New Roman" w:hAnsi="Times New Roman"/>
          <w:sz w:val="24"/>
          <w:szCs w:val="24"/>
        </w:rPr>
        <w:t xml:space="preserve">And, as in </w:t>
      </w:r>
      <w:r w:rsidR="00454D4E" w:rsidRPr="00A53D98">
        <w:rPr>
          <w:rFonts w:ascii="Times New Roman" w:hAnsi="Times New Roman"/>
          <w:sz w:val="24"/>
          <w:szCs w:val="24"/>
        </w:rPr>
        <w:t xml:space="preserve">Canada and </w:t>
      </w:r>
      <w:r w:rsidR="009A6482" w:rsidRPr="00A53D98">
        <w:rPr>
          <w:rFonts w:ascii="Times New Roman" w:hAnsi="Times New Roman"/>
          <w:sz w:val="24"/>
          <w:szCs w:val="24"/>
        </w:rPr>
        <w:t xml:space="preserve">Australia, </w:t>
      </w:r>
      <w:r w:rsidR="00454D4E" w:rsidRPr="00A53D98">
        <w:rPr>
          <w:rFonts w:ascii="Times New Roman" w:hAnsi="Times New Roman"/>
          <w:sz w:val="24"/>
          <w:szCs w:val="24"/>
        </w:rPr>
        <w:t xml:space="preserve">the indigenous population in the US </w:t>
      </w:r>
      <w:r w:rsidR="00892EC9" w:rsidRPr="00A53D98">
        <w:rPr>
          <w:rFonts w:ascii="Times New Roman" w:hAnsi="Times New Roman"/>
          <w:sz w:val="24"/>
          <w:szCs w:val="24"/>
        </w:rPr>
        <w:t>has</w:t>
      </w:r>
      <w:r w:rsidR="00454D4E" w:rsidRPr="00A53D98">
        <w:rPr>
          <w:rFonts w:ascii="Times New Roman" w:hAnsi="Times New Roman"/>
          <w:sz w:val="24"/>
          <w:szCs w:val="24"/>
        </w:rPr>
        <w:t xml:space="preserve"> a high </w:t>
      </w:r>
      <w:r w:rsidR="00205045">
        <w:rPr>
          <w:rFonts w:ascii="Times New Roman" w:hAnsi="Times New Roman"/>
          <w:sz w:val="24"/>
          <w:szCs w:val="24"/>
        </w:rPr>
        <w:t>rate</w:t>
      </w:r>
      <w:r w:rsidR="00454D4E" w:rsidRPr="00A53D98">
        <w:rPr>
          <w:rFonts w:ascii="Times New Roman" w:hAnsi="Times New Roman"/>
          <w:sz w:val="24"/>
          <w:szCs w:val="24"/>
        </w:rPr>
        <w:t xml:space="preserve"> of disability, with almost 30% of American Indian and Alaskan Native adults experiencing disability</w:t>
      </w:r>
      <w:r w:rsidR="00B73F91" w:rsidRPr="00A53D98">
        <w:rPr>
          <w:rFonts w:ascii="Times New Roman" w:hAnsi="Times New Roman"/>
          <w:sz w:val="24"/>
          <w:szCs w:val="24"/>
        </w:rPr>
        <w:t xml:space="preserve"> </w:t>
      </w:r>
      <w:r w:rsidR="00892EC9" w:rsidRPr="00A53D98">
        <w:rPr>
          <w:rFonts w:ascii="Times New Roman" w:hAnsi="Times New Roman"/>
          <w:sz w:val="24"/>
          <w:szCs w:val="24"/>
        </w:rPr>
        <w:t xml:space="preserve">as compared to the national average of approximately </w:t>
      </w:r>
      <w:r w:rsidR="000E365B" w:rsidRPr="00A53D98">
        <w:rPr>
          <w:rFonts w:ascii="Times New Roman" w:hAnsi="Times New Roman"/>
          <w:sz w:val="24"/>
          <w:szCs w:val="24"/>
        </w:rPr>
        <w:t>20</w:t>
      </w:r>
      <w:r w:rsidR="00892EC9" w:rsidRPr="00A53D98">
        <w:rPr>
          <w:rFonts w:ascii="Times New Roman" w:hAnsi="Times New Roman"/>
          <w:sz w:val="24"/>
          <w:szCs w:val="24"/>
        </w:rPr>
        <w:t>% of the adult population (CDC, 20</w:t>
      </w:r>
      <w:r w:rsidR="00B73F91" w:rsidRPr="00A53D98">
        <w:rPr>
          <w:rFonts w:ascii="Times New Roman" w:hAnsi="Times New Roman"/>
          <w:sz w:val="24"/>
          <w:szCs w:val="24"/>
        </w:rPr>
        <w:t>08</w:t>
      </w:r>
      <w:r w:rsidR="00892EC9" w:rsidRPr="00A53D98">
        <w:rPr>
          <w:rFonts w:ascii="Times New Roman" w:hAnsi="Times New Roman"/>
          <w:sz w:val="24"/>
          <w:szCs w:val="24"/>
        </w:rPr>
        <w:t xml:space="preserve">). </w:t>
      </w:r>
      <w:r w:rsidR="000E365B" w:rsidRPr="00A53D98">
        <w:rPr>
          <w:rFonts w:ascii="Times New Roman" w:hAnsi="Times New Roman"/>
          <w:sz w:val="24"/>
          <w:szCs w:val="24"/>
        </w:rPr>
        <w:t xml:space="preserve">  </w:t>
      </w:r>
      <w:r w:rsidR="00B73F91" w:rsidRPr="00A53D98">
        <w:rPr>
          <w:rFonts w:ascii="Times New Roman" w:hAnsi="Times New Roman"/>
          <w:sz w:val="24"/>
          <w:szCs w:val="24"/>
        </w:rPr>
        <w:t xml:space="preserve"> </w:t>
      </w:r>
    </w:p>
    <w:p w14:paraId="1BC94B54" w14:textId="43EFD45E" w:rsidR="006C0FA2" w:rsidRPr="00A53D98" w:rsidRDefault="00205045" w:rsidP="00FA344F">
      <w:pPr>
        <w:spacing w:line="240" w:lineRule="auto"/>
        <w:rPr>
          <w:rFonts w:ascii="Times New Roman" w:hAnsi="Times New Roman"/>
          <w:sz w:val="24"/>
          <w:szCs w:val="24"/>
        </w:rPr>
      </w:pPr>
      <w:r>
        <w:rPr>
          <w:rFonts w:ascii="Times New Roman" w:hAnsi="Times New Roman"/>
          <w:sz w:val="24"/>
          <w:szCs w:val="24"/>
        </w:rPr>
        <w:t>T</w:t>
      </w:r>
      <w:r w:rsidR="00306E3C" w:rsidRPr="00A53D98">
        <w:rPr>
          <w:rFonts w:ascii="Times New Roman" w:hAnsi="Times New Roman"/>
          <w:sz w:val="24"/>
          <w:szCs w:val="24"/>
        </w:rPr>
        <w:t>he United States is a signatory</w:t>
      </w:r>
      <w:r>
        <w:rPr>
          <w:rFonts w:ascii="Times New Roman" w:hAnsi="Times New Roman"/>
          <w:sz w:val="24"/>
          <w:szCs w:val="24"/>
        </w:rPr>
        <w:t>, but has not ratified,</w:t>
      </w:r>
      <w:r w:rsidR="00306E3C" w:rsidRPr="00A53D98">
        <w:rPr>
          <w:rFonts w:ascii="Times New Roman" w:hAnsi="Times New Roman"/>
          <w:sz w:val="24"/>
          <w:szCs w:val="24"/>
        </w:rPr>
        <w:t xml:space="preserve"> the</w:t>
      </w:r>
      <w:r w:rsidR="009A6482" w:rsidRPr="00A53D98">
        <w:rPr>
          <w:rFonts w:ascii="Times New Roman" w:hAnsi="Times New Roman"/>
          <w:sz w:val="24"/>
          <w:szCs w:val="24"/>
        </w:rPr>
        <w:t xml:space="preserve"> CRPD and </w:t>
      </w:r>
      <w:r w:rsidR="00B73F91" w:rsidRPr="00A53D98">
        <w:rPr>
          <w:rFonts w:ascii="Times New Roman" w:hAnsi="Times New Roman"/>
          <w:sz w:val="24"/>
          <w:szCs w:val="24"/>
        </w:rPr>
        <w:t>ha</w:t>
      </w:r>
      <w:r w:rsidR="006F69FF">
        <w:rPr>
          <w:rFonts w:ascii="Times New Roman" w:hAnsi="Times New Roman"/>
          <w:sz w:val="24"/>
          <w:szCs w:val="24"/>
        </w:rPr>
        <w:t>d</w:t>
      </w:r>
      <w:r w:rsidR="00B73F91" w:rsidRPr="00A53D98">
        <w:rPr>
          <w:rFonts w:ascii="Times New Roman" w:hAnsi="Times New Roman"/>
          <w:sz w:val="24"/>
          <w:szCs w:val="24"/>
        </w:rPr>
        <w:t xml:space="preserve"> </w:t>
      </w:r>
      <w:r w:rsidR="009A6482" w:rsidRPr="00A53D98">
        <w:rPr>
          <w:rFonts w:ascii="Times New Roman" w:hAnsi="Times New Roman"/>
          <w:sz w:val="24"/>
          <w:szCs w:val="24"/>
        </w:rPr>
        <w:t>endorsed the UNDRIP</w:t>
      </w:r>
      <w:r w:rsidR="00B73F91" w:rsidRPr="00A53D98">
        <w:rPr>
          <w:rFonts w:ascii="Times New Roman" w:hAnsi="Times New Roman"/>
          <w:sz w:val="24"/>
          <w:szCs w:val="24"/>
        </w:rPr>
        <w:t>,</w:t>
      </w:r>
      <w:r w:rsidR="006F69FF">
        <w:rPr>
          <w:rFonts w:ascii="Times New Roman" w:hAnsi="Times New Roman"/>
          <w:sz w:val="24"/>
          <w:szCs w:val="24"/>
        </w:rPr>
        <w:t xml:space="preserve"> in 2010.</w:t>
      </w:r>
      <w:r>
        <w:rPr>
          <w:rFonts w:ascii="Times New Roman" w:hAnsi="Times New Roman"/>
          <w:sz w:val="24"/>
          <w:szCs w:val="24"/>
        </w:rPr>
        <w:t xml:space="preserve">The United States has a number of policies which directly impact and provide services or people with disabilities. </w:t>
      </w:r>
      <w:r w:rsidR="006C0FA2" w:rsidRPr="00A53D98">
        <w:rPr>
          <w:rFonts w:ascii="Times New Roman" w:hAnsi="Times New Roman"/>
          <w:sz w:val="24"/>
          <w:szCs w:val="24"/>
        </w:rPr>
        <w:t xml:space="preserve">The </w:t>
      </w:r>
      <w:r w:rsidR="006C0FA2" w:rsidRPr="00A53D98">
        <w:rPr>
          <w:rFonts w:ascii="Times New Roman" w:hAnsi="Times New Roman"/>
          <w:i/>
          <w:sz w:val="24"/>
          <w:szCs w:val="24"/>
        </w:rPr>
        <w:t>Americans with Disabilities Act</w:t>
      </w:r>
      <w:r w:rsidR="006C0FA2" w:rsidRPr="00A53D98">
        <w:rPr>
          <w:rFonts w:ascii="Times New Roman" w:hAnsi="Times New Roman"/>
          <w:sz w:val="24"/>
          <w:szCs w:val="24"/>
        </w:rPr>
        <w:t xml:space="preserve"> (ADA) </w:t>
      </w:r>
      <w:r w:rsidR="00CF1FB9" w:rsidRPr="00A53D98">
        <w:rPr>
          <w:rFonts w:ascii="Times New Roman" w:hAnsi="Times New Roman"/>
          <w:sz w:val="24"/>
          <w:szCs w:val="24"/>
        </w:rPr>
        <w:t>prohibits discrimination on the basi</w:t>
      </w:r>
      <w:r w:rsidR="006C0FA2" w:rsidRPr="00A53D98">
        <w:rPr>
          <w:rFonts w:ascii="Times New Roman" w:hAnsi="Times New Roman"/>
          <w:sz w:val="24"/>
          <w:szCs w:val="24"/>
        </w:rPr>
        <w:t>s of disability in employment, s</w:t>
      </w:r>
      <w:r w:rsidR="00CF1FB9" w:rsidRPr="00A53D98">
        <w:rPr>
          <w:rFonts w:ascii="Times New Roman" w:hAnsi="Times New Roman"/>
          <w:sz w:val="24"/>
          <w:szCs w:val="24"/>
        </w:rPr>
        <w:t>tate and local government, public accommodations, commercial facilities, transportation, and telecommunications. The ADA also applies to the United States Congress.</w:t>
      </w:r>
      <w:r w:rsidR="00FA344F" w:rsidRPr="00A53D98">
        <w:rPr>
          <w:rFonts w:ascii="Times New Roman" w:hAnsi="Times New Roman"/>
          <w:sz w:val="24"/>
          <w:szCs w:val="24"/>
        </w:rPr>
        <w:t xml:space="preserve">  </w:t>
      </w:r>
    </w:p>
    <w:p w14:paraId="540F7861" w14:textId="00F4E526" w:rsidR="009061A9" w:rsidRPr="00A53D98" w:rsidRDefault="009061A9" w:rsidP="00FA344F">
      <w:pPr>
        <w:spacing w:line="240" w:lineRule="auto"/>
        <w:rPr>
          <w:rFonts w:ascii="Times New Roman" w:hAnsi="Times New Roman"/>
          <w:sz w:val="24"/>
          <w:szCs w:val="24"/>
        </w:rPr>
      </w:pPr>
      <w:r w:rsidRPr="00A53D98">
        <w:rPr>
          <w:rFonts w:ascii="Times New Roman" w:hAnsi="Times New Roman"/>
          <w:sz w:val="24"/>
          <w:szCs w:val="24"/>
        </w:rPr>
        <w:t>The</w:t>
      </w:r>
      <w:r w:rsidRPr="00A53D98">
        <w:rPr>
          <w:rFonts w:ascii="Times New Roman" w:hAnsi="Times New Roman"/>
          <w:i/>
          <w:sz w:val="24"/>
          <w:szCs w:val="24"/>
        </w:rPr>
        <w:t xml:space="preserve"> Rehabilitation </w:t>
      </w:r>
      <w:r w:rsidR="00B12249" w:rsidRPr="00A53D98">
        <w:rPr>
          <w:rFonts w:ascii="Times New Roman" w:hAnsi="Times New Roman"/>
          <w:i/>
          <w:sz w:val="24"/>
          <w:szCs w:val="24"/>
        </w:rPr>
        <w:t>Act</w:t>
      </w:r>
      <w:r w:rsidR="00482AA6" w:rsidRPr="00A53D98">
        <w:rPr>
          <w:rFonts w:ascii="Times New Roman" w:hAnsi="Times New Roman"/>
          <w:i/>
          <w:sz w:val="24"/>
          <w:szCs w:val="24"/>
        </w:rPr>
        <w:t xml:space="preserve"> </w:t>
      </w:r>
      <w:r w:rsidRPr="00A53D98">
        <w:rPr>
          <w:rFonts w:ascii="Times New Roman" w:hAnsi="Times New Roman"/>
          <w:sz w:val="24"/>
          <w:szCs w:val="24"/>
        </w:rPr>
        <w:t>prohibits discrimination on the basis of disab</w:t>
      </w:r>
      <w:r w:rsidR="006C0FA2" w:rsidRPr="00A53D98">
        <w:rPr>
          <w:rFonts w:ascii="Times New Roman" w:hAnsi="Times New Roman"/>
          <w:sz w:val="24"/>
          <w:szCs w:val="24"/>
        </w:rPr>
        <w:t>ility in programs conducted by f</w:t>
      </w:r>
      <w:r w:rsidRPr="00A53D98">
        <w:rPr>
          <w:rFonts w:ascii="Times New Roman" w:hAnsi="Times New Roman"/>
          <w:sz w:val="24"/>
          <w:szCs w:val="24"/>
        </w:rPr>
        <w:t>ederal a</w:t>
      </w:r>
      <w:r w:rsidR="006C0FA2" w:rsidRPr="00A53D98">
        <w:rPr>
          <w:rFonts w:ascii="Times New Roman" w:hAnsi="Times New Roman"/>
          <w:sz w:val="24"/>
          <w:szCs w:val="24"/>
        </w:rPr>
        <w:t>gencies, in programs receiving f</w:t>
      </w:r>
      <w:r w:rsidRPr="00A53D98">
        <w:rPr>
          <w:rFonts w:ascii="Times New Roman" w:hAnsi="Times New Roman"/>
          <w:sz w:val="24"/>
          <w:szCs w:val="24"/>
        </w:rPr>
        <w:t>e</w:t>
      </w:r>
      <w:r w:rsidR="006C0FA2" w:rsidRPr="00A53D98">
        <w:rPr>
          <w:rFonts w:ascii="Times New Roman" w:hAnsi="Times New Roman"/>
          <w:sz w:val="24"/>
          <w:szCs w:val="24"/>
        </w:rPr>
        <w:t>deral financial assistance, in f</w:t>
      </w:r>
      <w:r w:rsidRPr="00A53D98">
        <w:rPr>
          <w:rFonts w:ascii="Times New Roman" w:hAnsi="Times New Roman"/>
          <w:sz w:val="24"/>
          <w:szCs w:val="24"/>
        </w:rPr>
        <w:t xml:space="preserve">ederal employment, and </w:t>
      </w:r>
      <w:r w:rsidR="006C0FA2" w:rsidRPr="00A53D98">
        <w:rPr>
          <w:rFonts w:ascii="Times New Roman" w:hAnsi="Times New Roman"/>
          <w:sz w:val="24"/>
          <w:szCs w:val="24"/>
        </w:rPr>
        <w:t>in the employment practices of f</w:t>
      </w:r>
      <w:r w:rsidRPr="00A53D98">
        <w:rPr>
          <w:rFonts w:ascii="Times New Roman" w:hAnsi="Times New Roman"/>
          <w:sz w:val="24"/>
          <w:szCs w:val="24"/>
        </w:rPr>
        <w:t xml:space="preserve">ederal contractors. </w:t>
      </w:r>
      <w:r w:rsidR="00A3056D" w:rsidRPr="00A3056D">
        <w:rPr>
          <w:rFonts w:ascii="Times New Roman" w:hAnsi="Times New Roman"/>
          <w:sz w:val="24"/>
          <w:szCs w:val="24"/>
        </w:rPr>
        <w:t>The Rehabilitation Act was the first federal civil-rights law protecting the rights of people with disabilities</w:t>
      </w:r>
      <w:r w:rsidR="00A3056D">
        <w:rPr>
          <w:rFonts w:ascii="Times New Roman" w:hAnsi="Times New Roman"/>
          <w:sz w:val="24"/>
          <w:szCs w:val="24"/>
        </w:rPr>
        <w:t xml:space="preserve"> in the United States</w:t>
      </w:r>
      <w:r w:rsidR="00A3056D" w:rsidRPr="00A3056D">
        <w:rPr>
          <w:rFonts w:ascii="Times New Roman" w:hAnsi="Times New Roman"/>
          <w:sz w:val="24"/>
          <w:szCs w:val="24"/>
        </w:rPr>
        <w:t>, but it applies only to programs and activities conducted by the federal government or by agencies who receive federal financial assistance.</w:t>
      </w:r>
      <w:r w:rsidR="00A3056D">
        <w:rPr>
          <w:rFonts w:ascii="Times New Roman" w:hAnsi="Times New Roman"/>
          <w:sz w:val="24"/>
          <w:szCs w:val="24"/>
        </w:rPr>
        <w:t xml:space="preserve"> This does include</w:t>
      </w:r>
      <w:r w:rsidR="0028458E">
        <w:rPr>
          <w:rFonts w:ascii="Times New Roman" w:hAnsi="Times New Roman"/>
          <w:sz w:val="24"/>
          <w:szCs w:val="24"/>
        </w:rPr>
        <w:t xml:space="preserve"> </w:t>
      </w:r>
      <w:r w:rsidR="00A3056D" w:rsidRPr="00A3056D">
        <w:rPr>
          <w:rFonts w:ascii="Times New Roman" w:hAnsi="Times New Roman"/>
          <w:sz w:val="24"/>
          <w:szCs w:val="24"/>
        </w:rPr>
        <w:t xml:space="preserve">agencies such as the Bureau of Indian Affairs (BIA), schools, colleges, libraries, </w:t>
      </w:r>
      <w:r w:rsidR="0028458E" w:rsidRPr="00A3056D">
        <w:rPr>
          <w:rFonts w:ascii="Times New Roman" w:hAnsi="Times New Roman"/>
          <w:sz w:val="24"/>
          <w:szCs w:val="24"/>
        </w:rPr>
        <w:t>Indian Health</w:t>
      </w:r>
      <w:r w:rsidR="00A3056D" w:rsidRPr="00A3056D">
        <w:rPr>
          <w:rFonts w:ascii="Times New Roman" w:hAnsi="Times New Roman"/>
          <w:sz w:val="24"/>
          <w:szCs w:val="24"/>
        </w:rPr>
        <w:t xml:space="preserve"> Services, </w:t>
      </w:r>
      <w:r w:rsidR="00A3056D">
        <w:rPr>
          <w:rFonts w:ascii="Times New Roman" w:hAnsi="Times New Roman"/>
          <w:sz w:val="24"/>
          <w:szCs w:val="24"/>
        </w:rPr>
        <w:t xml:space="preserve">and </w:t>
      </w:r>
      <w:r w:rsidR="00A3056D" w:rsidRPr="00A3056D">
        <w:rPr>
          <w:rFonts w:ascii="Times New Roman" w:hAnsi="Times New Roman"/>
          <w:sz w:val="24"/>
          <w:szCs w:val="24"/>
        </w:rPr>
        <w:t>vocational schools or vocational- rehabilitation agencies</w:t>
      </w:r>
      <w:r w:rsidR="00A3056D">
        <w:rPr>
          <w:rFonts w:ascii="Times New Roman" w:hAnsi="Times New Roman"/>
          <w:sz w:val="24"/>
          <w:szCs w:val="24"/>
        </w:rPr>
        <w:t xml:space="preserve">. These agencies therefore </w:t>
      </w:r>
      <w:r w:rsidR="00A3056D" w:rsidRPr="00A3056D">
        <w:rPr>
          <w:rFonts w:ascii="Times New Roman" w:hAnsi="Times New Roman"/>
          <w:sz w:val="24"/>
          <w:szCs w:val="24"/>
        </w:rPr>
        <w:t xml:space="preserve">operate their programs </w:t>
      </w:r>
      <w:r w:rsidR="0028458E">
        <w:rPr>
          <w:rFonts w:ascii="Times New Roman" w:hAnsi="Times New Roman"/>
          <w:sz w:val="24"/>
          <w:szCs w:val="24"/>
        </w:rPr>
        <w:t>to be accessible</w:t>
      </w:r>
      <w:r w:rsidR="00A3056D" w:rsidRPr="00A3056D">
        <w:rPr>
          <w:rFonts w:ascii="Times New Roman" w:hAnsi="Times New Roman"/>
          <w:sz w:val="24"/>
          <w:szCs w:val="24"/>
        </w:rPr>
        <w:t xml:space="preserve"> to people with disabilities. </w:t>
      </w:r>
      <w:r w:rsidR="00A3056D">
        <w:rPr>
          <w:rFonts w:ascii="Times New Roman" w:hAnsi="Times New Roman"/>
          <w:sz w:val="24"/>
          <w:szCs w:val="24"/>
        </w:rPr>
        <w:t xml:space="preserve">In addition, the Rehabilitation Act </w:t>
      </w:r>
      <w:r w:rsidRPr="00A53D98">
        <w:rPr>
          <w:rFonts w:ascii="Times New Roman" w:hAnsi="Times New Roman"/>
          <w:sz w:val="24"/>
          <w:szCs w:val="24"/>
        </w:rPr>
        <w:t xml:space="preserve">requires </w:t>
      </w:r>
      <w:r w:rsidR="00A3056D">
        <w:rPr>
          <w:rFonts w:ascii="Times New Roman" w:hAnsi="Times New Roman"/>
          <w:sz w:val="24"/>
          <w:szCs w:val="24"/>
        </w:rPr>
        <w:t>the federal</w:t>
      </w:r>
      <w:r w:rsidRPr="00A53D98">
        <w:rPr>
          <w:rFonts w:ascii="Times New Roman" w:hAnsi="Times New Roman"/>
          <w:sz w:val="24"/>
          <w:szCs w:val="24"/>
        </w:rPr>
        <w:t xml:space="preserve"> </w:t>
      </w:r>
      <w:r w:rsidRPr="00A53D98">
        <w:rPr>
          <w:rFonts w:ascii="Times New Roman" w:hAnsi="Times New Roman"/>
          <w:sz w:val="24"/>
          <w:szCs w:val="24"/>
        </w:rPr>
        <w:lastRenderedPageBreak/>
        <w:t xml:space="preserve">government </w:t>
      </w:r>
      <w:r w:rsidR="00A3056D">
        <w:rPr>
          <w:rFonts w:ascii="Times New Roman" w:hAnsi="Times New Roman"/>
          <w:sz w:val="24"/>
          <w:szCs w:val="24"/>
        </w:rPr>
        <w:t xml:space="preserve">and government </w:t>
      </w:r>
      <w:r w:rsidRPr="00A53D98">
        <w:rPr>
          <w:rFonts w:ascii="Times New Roman" w:hAnsi="Times New Roman"/>
          <w:sz w:val="24"/>
          <w:szCs w:val="24"/>
        </w:rPr>
        <w:t xml:space="preserve">contractors to </w:t>
      </w:r>
      <w:r w:rsidR="0028458E">
        <w:rPr>
          <w:rFonts w:ascii="Times New Roman" w:hAnsi="Times New Roman"/>
          <w:sz w:val="24"/>
          <w:szCs w:val="24"/>
        </w:rPr>
        <w:t>use</w:t>
      </w:r>
      <w:r w:rsidRPr="00A53D98">
        <w:rPr>
          <w:rFonts w:ascii="Times New Roman" w:hAnsi="Times New Roman"/>
          <w:sz w:val="24"/>
          <w:szCs w:val="24"/>
        </w:rPr>
        <w:t xml:space="preserve"> "affirmative action" to employ and advance workers with disabilities. </w:t>
      </w:r>
    </w:p>
    <w:p w14:paraId="3955D87B" w14:textId="33F80C13" w:rsidR="000D2438" w:rsidRPr="00222293" w:rsidRDefault="00A3056D" w:rsidP="00FA344F">
      <w:pPr>
        <w:spacing w:line="240" w:lineRule="auto"/>
        <w:rPr>
          <w:rFonts w:ascii="Times New Roman" w:hAnsi="Times New Roman"/>
          <w:sz w:val="24"/>
          <w:szCs w:val="24"/>
        </w:rPr>
      </w:pPr>
      <w:r>
        <w:rPr>
          <w:rFonts w:ascii="Times New Roman" w:hAnsi="Times New Roman"/>
          <w:sz w:val="24"/>
          <w:szCs w:val="24"/>
        </w:rPr>
        <w:t>Overall</w:t>
      </w:r>
      <w:r w:rsidR="00010195" w:rsidRPr="00A53D98">
        <w:rPr>
          <w:rFonts w:ascii="Times New Roman" w:hAnsi="Times New Roman"/>
          <w:sz w:val="24"/>
          <w:szCs w:val="24"/>
        </w:rPr>
        <w:t>, there seems to be</w:t>
      </w:r>
      <w:r w:rsidR="0028458E">
        <w:rPr>
          <w:rFonts w:ascii="Times New Roman" w:hAnsi="Times New Roman"/>
          <w:sz w:val="24"/>
          <w:szCs w:val="24"/>
        </w:rPr>
        <w:t xml:space="preserve"> some</w:t>
      </w:r>
      <w:r w:rsidR="00CF1FB9" w:rsidRPr="00A53D98">
        <w:rPr>
          <w:rFonts w:ascii="Times New Roman" w:hAnsi="Times New Roman"/>
          <w:sz w:val="24"/>
          <w:szCs w:val="24"/>
        </w:rPr>
        <w:t xml:space="preserve"> progress in terms of resources, gove</w:t>
      </w:r>
      <w:r w:rsidR="005372B1" w:rsidRPr="00A53D98">
        <w:rPr>
          <w:rFonts w:ascii="Times New Roman" w:hAnsi="Times New Roman"/>
          <w:sz w:val="24"/>
          <w:szCs w:val="24"/>
        </w:rPr>
        <w:t>rnment support and awareness concerning</w:t>
      </w:r>
      <w:r w:rsidR="00CF1FB9" w:rsidRPr="00A53D98">
        <w:rPr>
          <w:rFonts w:ascii="Times New Roman" w:hAnsi="Times New Roman"/>
          <w:sz w:val="24"/>
          <w:szCs w:val="24"/>
        </w:rPr>
        <w:t xml:space="preserve"> Aboriginal people with disabilities in the USA</w:t>
      </w:r>
      <w:r w:rsidR="00924941">
        <w:rPr>
          <w:rFonts w:ascii="Times New Roman" w:hAnsi="Times New Roman"/>
          <w:sz w:val="24"/>
          <w:szCs w:val="24"/>
        </w:rPr>
        <w:t xml:space="preserve">. </w:t>
      </w:r>
      <w:r w:rsidR="002E395D">
        <w:rPr>
          <w:rFonts w:ascii="Times New Roman" w:hAnsi="Times New Roman"/>
          <w:sz w:val="24"/>
          <w:szCs w:val="24"/>
        </w:rPr>
        <w:t>T</w:t>
      </w:r>
      <w:r w:rsidR="006E45F9" w:rsidRPr="00A53D98">
        <w:rPr>
          <w:rFonts w:ascii="Times New Roman" w:hAnsi="Times New Roman"/>
          <w:sz w:val="24"/>
          <w:szCs w:val="24"/>
        </w:rPr>
        <w:t>he National</w:t>
      </w:r>
      <w:r w:rsidR="006D263F">
        <w:rPr>
          <w:rFonts w:ascii="Times New Roman" w:hAnsi="Times New Roman"/>
          <w:sz w:val="24"/>
          <w:szCs w:val="24"/>
        </w:rPr>
        <w:t xml:space="preserve"> Council on Disability (NCD)</w:t>
      </w:r>
      <w:r w:rsidR="006E45F9" w:rsidRPr="00A53D98">
        <w:rPr>
          <w:rFonts w:ascii="Times New Roman" w:hAnsi="Times New Roman"/>
          <w:sz w:val="24"/>
          <w:szCs w:val="24"/>
        </w:rPr>
        <w:t xml:space="preserve"> published  </w:t>
      </w:r>
      <w:r w:rsidR="006E45F9" w:rsidRPr="00A53D98">
        <w:rPr>
          <w:rFonts w:ascii="Times New Roman" w:hAnsi="Times New Roman"/>
          <w:i/>
          <w:sz w:val="24"/>
          <w:szCs w:val="24"/>
        </w:rPr>
        <w:t>Understanding Disabilities in American Indian and Alaska Native Communities: Toolkit Guide</w:t>
      </w:r>
      <w:r w:rsidR="00AB40D5">
        <w:rPr>
          <w:rFonts w:ascii="Times New Roman" w:hAnsi="Times New Roman"/>
          <w:sz w:val="24"/>
          <w:szCs w:val="24"/>
        </w:rPr>
        <w:t xml:space="preserve"> (NCD, 2003), a document </w:t>
      </w:r>
      <w:r w:rsidR="002E395D">
        <w:rPr>
          <w:rFonts w:ascii="Times New Roman" w:hAnsi="Times New Roman"/>
          <w:sz w:val="24"/>
          <w:szCs w:val="24"/>
        </w:rPr>
        <w:t xml:space="preserve">that </w:t>
      </w:r>
      <w:r w:rsidR="002E395D" w:rsidRPr="00A53D98">
        <w:rPr>
          <w:rFonts w:ascii="Times New Roman" w:hAnsi="Times New Roman"/>
          <w:sz w:val="24"/>
          <w:szCs w:val="24"/>
        </w:rPr>
        <w:t>highlights</w:t>
      </w:r>
      <w:r w:rsidR="006E45F9" w:rsidRPr="00A53D98">
        <w:rPr>
          <w:rFonts w:ascii="Times New Roman" w:hAnsi="Times New Roman"/>
          <w:sz w:val="24"/>
          <w:szCs w:val="24"/>
        </w:rPr>
        <w:t xml:space="preserve"> existin</w:t>
      </w:r>
      <w:r w:rsidR="00BD3C1D" w:rsidRPr="00A53D98">
        <w:rPr>
          <w:rFonts w:ascii="Times New Roman" w:hAnsi="Times New Roman"/>
          <w:sz w:val="24"/>
          <w:szCs w:val="24"/>
        </w:rPr>
        <w:t xml:space="preserve">g programs and barriers and </w:t>
      </w:r>
      <w:r w:rsidR="00AB40D5">
        <w:rPr>
          <w:rFonts w:ascii="Times New Roman" w:hAnsi="Times New Roman"/>
          <w:sz w:val="24"/>
          <w:szCs w:val="24"/>
        </w:rPr>
        <w:t>that</w:t>
      </w:r>
      <w:r w:rsidR="006E45F9" w:rsidRPr="00A53D98">
        <w:rPr>
          <w:rFonts w:ascii="Times New Roman" w:hAnsi="Times New Roman"/>
          <w:sz w:val="24"/>
          <w:szCs w:val="24"/>
        </w:rPr>
        <w:t xml:space="preserve"> provides concrete </w:t>
      </w:r>
      <w:r w:rsidR="00484AFD" w:rsidRPr="00A53D98">
        <w:rPr>
          <w:rFonts w:ascii="Times New Roman" w:hAnsi="Times New Roman"/>
          <w:sz w:val="24"/>
          <w:szCs w:val="24"/>
        </w:rPr>
        <w:t xml:space="preserve">guidelines for those working with American Indians with disabilities. </w:t>
      </w:r>
      <w:r w:rsidR="0071089D">
        <w:rPr>
          <w:rFonts w:ascii="Times New Roman" w:hAnsi="Times New Roman"/>
          <w:sz w:val="24"/>
          <w:szCs w:val="24"/>
        </w:rPr>
        <w:t>Also of interest</w:t>
      </w:r>
      <w:r w:rsidR="000D2438" w:rsidRPr="00A53D98">
        <w:rPr>
          <w:rFonts w:ascii="Times New Roman" w:hAnsi="Times New Roman"/>
          <w:sz w:val="24"/>
          <w:szCs w:val="24"/>
        </w:rPr>
        <w:t xml:space="preserve">, Nielson’s (2012) book A Disability History of the United States </w:t>
      </w:r>
      <w:r w:rsidR="00423FA7" w:rsidRPr="00A53D98">
        <w:rPr>
          <w:rFonts w:ascii="Times New Roman" w:hAnsi="Times New Roman"/>
          <w:sz w:val="24"/>
          <w:szCs w:val="24"/>
        </w:rPr>
        <w:t>opens with</w:t>
      </w:r>
      <w:r w:rsidR="000D2438" w:rsidRPr="00A53D98">
        <w:rPr>
          <w:rFonts w:ascii="Times New Roman" w:hAnsi="Times New Roman"/>
          <w:sz w:val="24"/>
          <w:szCs w:val="24"/>
        </w:rPr>
        <w:t xml:space="preserve"> a chapter </w:t>
      </w:r>
      <w:r w:rsidR="00222293" w:rsidRPr="00A53D98">
        <w:rPr>
          <w:rFonts w:ascii="Times New Roman" w:hAnsi="Times New Roman"/>
          <w:sz w:val="24"/>
          <w:szCs w:val="24"/>
        </w:rPr>
        <w:t xml:space="preserve">on disability </w:t>
      </w:r>
      <w:r w:rsidR="00423FA7" w:rsidRPr="00A53D98">
        <w:rPr>
          <w:rFonts w:ascii="Times New Roman" w:hAnsi="Times New Roman"/>
          <w:sz w:val="24"/>
          <w:szCs w:val="24"/>
        </w:rPr>
        <w:t>in pre-Colu</w:t>
      </w:r>
      <w:r w:rsidR="00222293" w:rsidRPr="00A53D98">
        <w:rPr>
          <w:rFonts w:ascii="Times New Roman" w:hAnsi="Times New Roman"/>
          <w:sz w:val="24"/>
          <w:szCs w:val="24"/>
        </w:rPr>
        <w:t>mbian USA that provides an important look at aboriginal co</w:t>
      </w:r>
      <w:r w:rsidR="00423FA7" w:rsidRPr="00A53D98">
        <w:rPr>
          <w:rFonts w:ascii="Times New Roman" w:hAnsi="Times New Roman"/>
          <w:sz w:val="24"/>
          <w:szCs w:val="24"/>
        </w:rPr>
        <w:t>nceptions of disability</w:t>
      </w:r>
      <w:r w:rsidR="00222293" w:rsidRPr="00A53D98">
        <w:rPr>
          <w:rFonts w:ascii="Times New Roman" w:hAnsi="Times New Roman"/>
          <w:sz w:val="24"/>
          <w:szCs w:val="24"/>
        </w:rPr>
        <w:t xml:space="preserve"> </w:t>
      </w:r>
      <w:r w:rsidR="00423FA7" w:rsidRPr="00A53D98">
        <w:rPr>
          <w:rFonts w:ascii="Times New Roman" w:hAnsi="Times New Roman"/>
          <w:sz w:val="24"/>
          <w:szCs w:val="24"/>
        </w:rPr>
        <w:t>– conceptions that can act to challenge the dominant medical interpretation of disability that exists today.</w:t>
      </w:r>
      <w:r w:rsidR="00423FA7">
        <w:rPr>
          <w:rFonts w:ascii="Times New Roman" w:hAnsi="Times New Roman"/>
          <w:sz w:val="24"/>
          <w:szCs w:val="24"/>
        </w:rPr>
        <w:t xml:space="preserve"> </w:t>
      </w:r>
    </w:p>
    <w:p w14:paraId="7290619A" w14:textId="51291C21" w:rsidR="006272F2" w:rsidRPr="007D1366" w:rsidRDefault="003F324C" w:rsidP="00FA344F">
      <w:pPr>
        <w:spacing w:line="240" w:lineRule="auto"/>
        <w:rPr>
          <w:rFonts w:ascii="Times New Roman" w:hAnsi="Times New Roman"/>
          <w:b/>
          <w:i/>
          <w:sz w:val="24"/>
          <w:szCs w:val="24"/>
        </w:rPr>
      </w:pPr>
      <w:r w:rsidRPr="007D1366">
        <w:rPr>
          <w:rFonts w:ascii="Times New Roman" w:hAnsi="Times New Roman"/>
          <w:b/>
          <w:bCs/>
          <w:i/>
          <w:sz w:val="24"/>
          <w:szCs w:val="24"/>
        </w:rPr>
        <w:t>New Zealand</w:t>
      </w:r>
    </w:p>
    <w:p w14:paraId="1940EEEE" w14:textId="7F3C9119" w:rsidR="00510F5B" w:rsidRDefault="00510F5B" w:rsidP="00FA344F">
      <w:pPr>
        <w:spacing w:line="240" w:lineRule="auto"/>
        <w:rPr>
          <w:rFonts w:ascii="Times New Roman" w:hAnsi="Times New Roman"/>
          <w:sz w:val="24"/>
          <w:szCs w:val="24"/>
        </w:rPr>
      </w:pPr>
      <w:r w:rsidRPr="00510F5B">
        <w:rPr>
          <w:rFonts w:ascii="Times New Roman" w:hAnsi="Times New Roman"/>
          <w:sz w:val="24"/>
          <w:szCs w:val="24"/>
        </w:rPr>
        <w:t>The Mäori (indigenous) population within New Zealand represents approximately</w:t>
      </w:r>
      <w:r>
        <w:rPr>
          <w:rFonts w:ascii="Times New Roman" w:hAnsi="Times New Roman"/>
          <w:sz w:val="24"/>
          <w:szCs w:val="24"/>
        </w:rPr>
        <w:t xml:space="preserve"> 15% of the nation’s total population, </w:t>
      </w:r>
      <w:r w:rsidR="003F324C">
        <w:rPr>
          <w:rFonts w:ascii="Times New Roman" w:hAnsi="Times New Roman"/>
          <w:sz w:val="24"/>
          <w:szCs w:val="24"/>
        </w:rPr>
        <w:t>and approximately 20% of the</w:t>
      </w:r>
      <w:r>
        <w:rPr>
          <w:rFonts w:ascii="Times New Roman" w:hAnsi="Times New Roman"/>
          <w:sz w:val="24"/>
          <w:szCs w:val="24"/>
        </w:rPr>
        <w:t xml:space="preserve"> </w:t>
      </w:r>
      <w:r w:rsidR="003F324C" w:rsidRPr="003F324C">
        <w:rPr>
          <w:rFonts w:ascii="Times New Roman" w:hAnsi="Times New Roman"/>
          <w:sz w:val="24"/>
          <w:szCs w:val="24"/>
        </w:rPr>
        <w:t>Mäori</w:t>
      </w:r>
      <w:r>
        <w:rPr>
          <w:rFonts w:ascii="Times New Roman" w:hAnsi="Times New Roman"/>
          <w:sz w:val="24"/>
          <w:szCs w:val="24"/>
        </w:rPr>
        <w:t xml:space="preserve"> </w:t>
      </w:r>
      <w:r w:rsidR="003F324C">
        <w:rPr>
          <w:rFonts w:ascii="Times New Roman" w:hAnsi="Times New Roman"/>
          <w:sz w:val="24"/>
          <w:szCs w:val="24"/>
        </w:rPr>
        <w:t xml:space="preserve">population experiences some form of disability (Ministry of Health, 2012). </w:t>
      </w:r>
      <w:r w:rsidR="00122E61">
        <w:rPr>
          <w:rFonts w:ascii="Times New Roman" w:hAnsi="Times New Roman"/>
          <w:sz w:val="24"/>
          <w:szCs w:val="24"/>
        </w:rPr>
        <w:t>With the highest proportion of indigenous p</w:t>
      </w:r>
      <w:r w:rsidR="00F30C9F">
        <w:rPr>
          <w:rFonts w:ascii="Times New Roman" w:hAnsi="Times New Roman"/>
          <w:sz w:val="24"/>
          <w:szCs w:val="24"/>
        </w:rPr>
        <w:t xml:space="preserve">ersons of </w:t>
      </w:r>
      <w:r w:rsidR="00D70FBF">
        <w:rPr>
          <w:rFonts w:ascii="Times New Roman" w:hAnsi="Times New Roman"/>
          <w:sz w:val="24"/>
          <w:szCs w:val="24"/>
        </w:rPr>
        <w:t xml:space="preserve">the United States and Australia and Canada, </w:t>
      </w:r>
      <w:r w:rsidR="00F30C9F">
        <w:rPr>
          <w:rFonts w:ascii="Times New Roman" w:hAnsi="Times New Roman"/>
          <w:sz w:val="24"/>
          <w:szCs w:val="24"/>
        </w:rPr>
        <w:t>New Zealand is also the cou</w:t>
      </w:r>
      <w:r w:rsidR="00D04F6C">
        <w:rPr>
          <w:rFonts w:ascii="Times New Roman" w:hAnsi="Times New Roman"/>
          <w:sz w:val="24"/>
          <w:szCs w:val="24"/>
        </w:rPr>
        <w:t xml:space="preserve">ntry with the greatest level of engagement with issues </w:t>
      </w:r>
      <w:r w:rsidR="00DF5E2D">
        <w:rPr>
          <w:rFonts w:ascii="Times New Roman" w:hAnsi="Times New Roman"/>
          <w:sz w:val="24"/>
          <w:szCs w:val="24"/>
        </w:rPr>
        <w:t>concerning disability within the</w:t>
      </w:r>
      <w:r w:rsidR="00D04F6C">
        <w:rPr>
          <w:rFonts w:ascii="Times New Roman" w:hAnsi="Times New Roman"/>
          <w:sz w:val="24"/>
          <w:szCs w:val="24"/>
        </w:rPr>
        <w:t xml:space="preserve"> indigenous </w:t>
      </w:r>
      <w:r w:rsidR="00DF5E2D">
        <w:rPr>
          <w:rFonts w:ascii="Times New Roman" w:hAnsi="Times New Roman"/>
          <w:sz w:val="24"/>
          <w:szCs w:val="24"/>
        </w:rPr>
        <w:t>community</w:t>
      </w:r>
      <w:r w:rsidR="00D04F6C">
        <w:rPr>
          <w:rFonts w:ascii="Times New Roman" w:hAnsi="Times New Roman"/>
          <w:sz w:val="24"/>
          <w:szCs w:val="24"/>
        </w:rPr>
        <w:t xml:space="preserve">. </w:t>
      </w:r>
      <w:r w:rsidR="004E67E8">
        <w:rPr>
          <w:rFonts w:ascii="Times New Roman" w:hAnsi="Times New Roman"/>
          <w:sz w:val="24"/>
          <w:szCs w:val="24"/>
        </w:rPr>
        <w:t xml:space="preserve">This is demonstrated by; the significant amount of literature that already exists addressing issues pertinent to </w:t>
      </w:r>
      <w:r w:rsidR="004E67E8" w:rsidRPr="004E67E8">
        <w:rPr>
          <w:rFonts w:ascii="Times New Roman" w:hAnsi="Times New Roman"/>
          <w:sz w:val="24"/>
          <w:szCs w:val="24"/>
        </w:rPr>
        <w:t>Mäori</w:t>
      </w:r>
      <w:r w:rsidR="004E67E8">
        <w:rPr>
          <w:rFonts w:ascii="Times New Roman" w:hAnsi="Times New Roman"/>
          <w:sz w:val="24"/>
          <w:szCs w:val="24"/>
        </w:rPr>
        <w:t xml:space="preserve"> with disabilities; the increasing number of </w:t>
      </w:r>
      <w:r w:rsidR="004E67E8" w:rsidRPr="004E67E8">
        <w:rPr>
          <w:rFonts w:ascii="Times New Roman" w:hAnsi="Times New Roman"/>
          <w:sz w:val="24"/>
          <w:szCs w:val="24"/>
        </w:rPr>
        <w:t>Mäori</w:t>
      </w:r>
      <w:r w:rsidR="004E67E8">
        <w:rPr>
          <w:rFonts w:ascii="Times New Roman" w:hAnsi="Times New Roman"/>
          <w:sz w:val="24"/>
          <w:szCs w:val="24"/>
        </w:rPr>
        <w:t xml:space="preserve"> organizations providing disability support services; </w:t>
      </w:r>
      <w:r w:rsidR="00A76025">
        <w:rPr>
          <w:rFonts w:ascii="Times New Roman" w:hAnsi="Times New Roman"/>
          <w:sz w:val="24"/>
          <w:szCs w:val="24"/>
        </w:rPr>
        <w:t xml:space="preserve">the existence of several organizations of </w:t>
      </w:r>
      <w:r w:rsidR="00A76025" w:rsidRPr="00A76025">
        <w:rPr>
          <w:rFonts w:ascii="Times New Roman" w:hAnsi="Times New Roman"/>
          <w:sz w:val="24"/>
          <w:szCs w:val="24"/>
        </w:rPr>
        <w:t xml:space="preserve">Mäori </w:t>
      </w:r>
      <w:r w:rsidR="00CE67EF">
        <w:rPr>
          <w:rFonts w:ascii="Times New Roman" w:hAnsi="Times New Roman"/>
          <w:sz w:val="24"/>
          <w:szCs w:val="24"/>
        </w:rPr>
        <w:t xml:space="preserve">persons </w:t>
      </w:r>
      <w:r w:rsidR="00A76025">
        <w:rPr>
          <w:rFonts w:ascii="Times New Roman" w:hAnsi="Times New Roman"/>
          <w:sz w:val="24"/>
          <w:szCs w:val="24"/>
        </w:rPr>
        <w:t xml:space="preserve">with disabilities; </w:t>
      </w:r>
      <w:r w:rsidR="00CE67EF">
        <w:rPr>
          <w:rFonts w:ascii="Times New Roman" w:hAnsi="Times New Roman"/>
          <w:sz w:val="24"/>
          <w:szCs w:val="24"/>
        </w:rPr>
        <w:t xml:space="preserve">the inclusion of </w:t>
      </w:r>
      <w:r w:rsidR="00CE67EF" w:rsidRPr="00CE67EF">
        <w:rPr>
          <w:rFonts w:ascii="Times New Roman" w:hAnsi="Times New Roman"/>
          <w:sz w:val="24"/>
          <w:szCs w:val="24"/>
        </w:rPr>
        <w:t>Mäori</w:t>
      </w:r>
      <w:r w:rsidR="00CE67EF">
        <w:rPr>
          <w:rFonts w:ascii="Times New Roman" w:hAnsi="Times New Roman"/>
          <w:sz w:val="24"/>
          <w:szCs w:val="24"/>
        </w:rPr>
        <w:t>-</w:t>
      </w:r>
      <w:r w:rsidR="000344F6">
        <w:rPr>
          <w:rFonts w:ascii="Times New Roman" w:hAnsi="Times New Roman"/>
          <w:sz w:val="24"/>
          <w:szCs w:val="24"/>
        </w:rPr>
        <w:t>centred</w:t>
      </w:r>
      <w:r w:rsidR="00CE67EF">
        <w:rPr>
          <w:rFonts w:ascii="Times New Roman" w:hAnsi="Times New Roman"/>
          <w:sz w:val="24"/>
          <w:szCs w:val="24"/>
        </w:rPr>
        <w:t xml:space="preserve"> disability information and resources within government information sources; </w:t>
      </w:r>
      <w:r w:rsidR="004E67E8">
        <w:rPr>
          <w:rFonts w:ascii="Times New Roman" w:hAnsi="Times New Roman"/>
          <w:sz w:val="24"/>
          <w:szCs w:val="24"/>
        </w:rPr>
        <w:t xml:space="preserve">and </w:t>
      </w:r>
      <w:r w:rsidR="0046784D">
        <w:rPr>
          <w:rFonts w:ascii="Times New Roman" w:hAnsi="Times New Roman"/>
          <w:sz w:val="24"/>
          <w:szCs w:val="24"/>
        </w:rPr>
        <w:t xml:space="preserve">the fact that promoting the participation of disabled </w:t>
      </w:r>
      <w:r w:rsidR="0046784D" w:rsidRPr="0046784D">
        <w:rPr>
          <w:rFonts w:ascii="Times New Roman" w:hAnsi="Times New Roman"/>
          <w:sz w:val="24"/>
          <w:szCs w:val="24"/>
        </w:rPr>
        <w:t>Mäori</w:t>
      </w:r>
      <w:r w:rsidR="0046784D">
        <w:rPr>
          <w:rFonts w:ascii="Times New Roman" w:hAnsi="Times New Roman"/>
          <w:sz w:val="24"/>
          <w:szCs w:val="24"/>
        </w:rPr>
        <w:t xml:space="preserve"> has been an explicit objective of the New Zealand Disability Strategy since its</w:t>
      </w:r>
      <w:r w:rsidR="00102EB2">
        <w:rPr>
          <w:rFonts w:ascii="Times New Roman" w:hAnsi="Times New Roman"/>
          <w:sz w:val="24"/>
          <w:szCs w:val="24"/>
        </w:rPr>
        <w:t xml:space="preserve"> inception in the year 2000.</w:t>
      </w:r>
    </w:p>
    <w:p w14:paraId="324F9C66" w14:textId="566F7017" w:rsidR="002F21FE" w:rsidRDefault="00D70FBF" w:rsidP="002F21FE">
      <w:pPr>
        <w:spacing w:line="240" w:lineRule="auto"/>
        <w:rPr>
          <w:rFonts w:ascii="Times New Roman" w:hAnsi="Times New Roman"/>
          <w:sz w:val="24"/>
          <w:szCs w:val="24"/>
        </w:rPr>
      </w:pPr>
      <w:r>
        <w:rPr>
          <w:rFonts w:ascii="Times New Roman" w:hAnsi="Times New Roman"/>
          <w:sz w:val="24"/>
          <w:szCs w:val="24"/>
        </w:rPr>
        <w:t>T</w:t>
      </w:r>
      <w:r w:rsidR="00F30C9F">
        <w:rPr>
          <w:rFonts w:ascii="Times New Roman" w:hAnsi="Times New Roman"/>
          <w:sz w:val="24"/>
          <w:szCs w:val="24"/>
        </w:rPr>
        <w:t xml:space="preserve">he </w:t>
      </w:r>
      <w:r w:rsidR="00542AE0">
        <w:rPr>
          <w:rFonts w:ascii="Times New Roman" w:hAnsi="Times New Roman"/>
          <w:sz w:val="24"/>
          <w:szCs w:val="24"/>
        </w:rPr>
        <w:t xml:space="preserve">recently developed </w:t>
      </w:r>
      <w:r w:rsidR="00BC7998" w:rsidRPr="00BC7998">
        <w:rPr>
          <w:rFonts w:ascii="Times New Roman" w:hAnsi="Times New Roman"/>
          <w:sz w:val="24"/>
          <w:szCs w:val="24"/>
        </w:rPr>
        <w:t>Mäori</w:t>
      </w:r>
      <w:r w:rsidR="00542AE0">
        <w:rPr>
          <w:rFonts w:ascii="Times New Roman" w:hAnsi="Times New Roman"/>
          <w:sz w:val="24"/>
          <w:szCs w:val="24"/>
        </w:rPr>
        <w:t xml:space="preserve"> Disability Action Plan for </w:t>
      </w:r>
      <w:r w:rsidR="00542AE0" w:rsidRPr="00542AE0">
        <w:rPr>
          <w:rFonts w:ascii="Times New Roman" w:hAnsi="Times New Roman"/>
          <w:sz w:val="24"/>
          <w:szCs w:val="24"/>
        </w:rPr>
        <w:t>Disability Support Services</w:t>
      </w:r>
      <w:r w:rsidR="00BC7998">
        <w:rPr>
          <w:rFonts w:ascii="Times New Roman" w:hAnsi="Times New Roman"/>
          <w:sz w:val="24"/>
          <w:szCs w:val="24"/>
        </w:rPr>
        <w:t xml:space="preserve"> </w:t>
      </w:r>
      <w:r w:rsidR="00F27F80">
        <w:rPr>
          <w:rFonts w:ascii="Times New Roman" w:hAnsi="Times New Roman"/>
          <w:sz w:val="24"/>
          <w:szCs w:val="24"/>
        </w:rPr>
        <w:t xml:space="preserve">(Ministry of Health, 2012) </w:t>
      </w:r>
      <w:r w:rsidR="00BC7998">
        <w:rPr>
          <w:rFonts w:ascii="Times New Roman" w:hAnsi="Times New Roman"/>
          <w:sz w:val="24"/>
          <w:szCs w:val="24"/>
        </w:rPr>
        <w:t>is a state-sponsored</w:t>
      </w:r>
      <w:r w:rsidR="00F27F80">
        <w:rPr>
          <w:rFonts w:ascii="Times New Roman" w:hAnsi="Times New Roman"/>
          <w:sz w:val="24"/>
          <w:szCs w:val="24"/>
        </w:rPr>
        <w:t>, five year</w:t>
      </w:r>
      <w:r w:rsidR="00661EAA">
        <w:rPr>
          <w:rFonts w:ascii="Times New Roman" w:hAnsi="Times New Roman"/>
          <w:sz w:val="24"/>
          <w:szCs w:val="24"/>
        </w:rPr>
        <w:t xml:space="preserve"> initiative that is specifically aimed at</w:t>
      </w:r>
      <w:r w:rsidR="00BC7998">
        <w:rPr>
          <w:rFonts w:ascii="Times New Roman" w:hAnsi="Times New Roman"/>
          <w:sz w:val="24"/>
          <w:szCs w:val="24"/>
        </w:rPr>
        <w:t xml:space="preserve"> improv</w:t>
      </w:r>
      <w:r>
        <w:rPr>
          <w:rFonts w:ascii="Times New Roman" w:hAnsi="Times New Roman"/>
          <w:sz w:val="24"/>
          <w:szCs w:val="24"/>
        </w:rPr>
        <w:t>ing</w:t>
      </w:r>
      <w:r w:rsidR="00BC7998">
        <w:rPr>
          <w:rFonts w:ascii="Times New Roman" w:hAnsi="Times New Roman"/>
          <w:sz w:val="24"/>
          <w:szCs w:val="24"/>
        </w:rPr>
        <w:t xml:space="preserve"> the well-being of New Zealand’s </w:t>
      </w:r>
      <w:r w:rsidR="00BC7998" w:rsidRPr="00BC7998">
        <w:rPr>
          <w:rFonts w:ascii="Times New Roman" w:hAnsi="Times New Roman"/>
          <w:sz w:val="24"/>
          <w:szCs w:val="24"/>
        </w:rPr>
        <w:t>Mäori</w:t>
      </w:r>
      <w:r w:rsidR="00BC7998">
        <w:rPr>
          <w:rFonts w:ascii="Times New Roman" w:hAnsi="Times New Roman"/>
          <w:sz w:val="24"/>
          <w:szCs w:val="24"/>
        </w:rPr>
        <w:t xml:space="preserve"> citizens with disabilities. </w:t>
      </w:r>
      <w:r w:rsidR="00F27F80">
        <w:rPr>
          <w:rFonts w:ascii="Times New Roman" w:hAnsi="Times New Roman"/>
          <w:sz w:val="24"/>
          <w:szCs w:val="24"/>
        </w:rPr>
        <w:t>The plan was developed</w:t>
      </w:r>
      <w:r w:rsidR="00BC7998">
        <w:rPr>
          <w:rFonts w:ascii="Times New Roman" w:hAnsi="Times New Roman"/>
          <w:sz w:val="24"/>
          <w:szCs w:val="24"/>
        </w:rPr>
        <w:t xml:space="preserve"> </w:t>
      </w:r>
      <w:r w:rsidR="002F21FE">
        <w:rPr>
          <w:rFonts w:ascii="Times New Roman" w:hAnsi="Times New Roman"/>
          <w:sz w:val="24"/>
          <w:szCs w:val="24"/>
        </w:rPr>
        <w:t>through</w:t>
      </w:r>
      <w:r w:rsidR="00BC7998">
        <w:rPr>
          <w:rFonts w:ascii="Times New Roman" w:hAnsi="Times New Roman"/>
          <w:sz w:val="24"/>
          <w:szCs w:val="24"/>
        </w:rPr>
        <w:t xml:space="preserve"> </w:t>
      </w:r>
      <w:r w:rsidR="00FF6324">
        <w:rPr>
          <w:rFonts w:ascii="Times New Roman" w:hAnsi="Times New Roman"/>
          <w:sz w:val="24"/>
          <w:szCs w:val="24"/>
        </w:rPr>
        <w:t>extensive consultation with</w:t>
      </w:r>
      <w:r w:rsidR="00DD4D50">
        <w:rPr>
          <w:rFonts w:ascii="Times New Roman" w:hAnsi="Times New Roman"/>
          <w:sz w:val="24"/>
          <w:szCs w:val="24"/>
        </w:rPr>
        <w:t xml:space="preserve"> disabled</w:t>
      </w:r>
      <w:r w:rsidR="00FF6324">
        <w:rPr>
          <w:rFonts w:ascii="Times New Roman" w:hAnsi="Times New Roman"/>
          <w:sz w:val="24"/>
          <w:szCs w:val="24"/>
        </w:rPr>
        <w:t xml:space="preserve"> </w:t>
      </w:r>
      <w:r w:rsidR="00FF6324" w:rsidRPr="00FF6324">
        <w:rPr>
          <w:rFonts w:ascii="Times New Roman" w:hAnsi="Times New Roman"/>
          <w:sz w:val="24"/>
          <w:szCs w:val="24"/>
        </w:rPr>
        <w:t>Mäori</w:t>
      </w:r>
      <w:r w:rsidR="00FF6324">
        <w:rPr>
          <w:rFonts w:ascii="Times New Roman" w:hAnsi="Times New Roman"/>
          <w:sz w:val="24"/>
          <w:szCs w:val="24"/>
        </w:rPr>
        <w:t xml:space="preserve"> </w:t>
      </w:r>
      <w:r w:rsidR="00DD4D50">
        <w:rPr>
          <w:rFonts w:ascii="Times New Roman" w:hAnsi="Times New Roman"/>
          <w:sz w:val="24"/>
          <w:szCs w:val="24"/>
        </w:rPr>
        <w:t xml:space="preserve">persons, </w:t>
      </w:r>
      <w:r w:rsidR="00FF6324">
        <w:rPr>
          <w:rFonts w:ascii="Times New Roman" w:hAnsi="Times New Roman"/>
          <w:sz w:val="24"/>
          <w:szCs w:val="24"/>
        </w:rPr>
        <w:t xml:space="preserve">their </w:t>
      </w:r>
      <w:r w:rsidR="00852C63" w:rsidRPr="00852C63">
        <w:rPr>
          <w:rFonts w:ascii="Times New Roman" w:hAnsi="Times New Roman"/>
          <w:sz w:val="24"/>
          <w:szCs w:val="24"/>
        </w:rPr>
        <w:t>whānau</w:t>
      </w:r>
      <w:r w:rsidR="00852C63">
        <w:rPr>
          <w:rFonts w:ascii="Times New Roman" w:hAnsi="Times New Roman"/>
          <w:sz w:val="24"/>
          <w:szCs w:val="24"/>
        </w:rPr>
        <w:t xml:space="preserve"> (extended family), those that work within the disability support services</w:t>
      </w:r>
      <w:r w:rsidR="002F21FE">
        <w:rPr>
          <w:rFonts w:ascii="Times New Roman" w:hAnsi="Times New Roman"/>
          <w:sz w:val="24"/>
          <w:szCs w:val="24"/>
        </w:rPr>
        <w:t xml:space="preserve"> and the Māori </w:t>
      </w:r>
      <w:r w:rsidR="002F21FE" w:rsidRPr="002F21FE">
        <w:rPr>
          <w:rFonts w:ascii="Times New Roman" w:hAnsi="Times New Roman"/>
          <w:sz w:val="24"/>
          <w:szCs w:val="24"/>
        </w:rPr>
        <w:t>Disability Leadership Group</w:t>
      </w:r>
      <w:r w:rsidR="00852C63">
        <w:rPr>
          <w:rFonts w:ascii="Times New Roman" w:hAnsi="Times New Roman"/>
          <w:sz w:val="24"/>
          <w:szCs w:val="24"/>
        </w:rPr>
        <w:t xml:space="preserve">. </w:t>
      </w:r>
      <w:r w:rsidR="002F21FE">
        <w:rPr>
          <w:rFonts w:ascii="Times New Roman" w:hAnsi="Times New Roman"/>
          <w:sz w:val="24"/>
          <w:szCs w:val="24"/>
        </w:rPr>
        <w:t xml:space="preserve">The result is a strategic plan </w:t>
      </w:r>
      <w:r w:rsidR="001F7A7D">
        <w:rPr>
          <w:rFonts w:ascii="Times New Roman" w:hAnsi="Times New Roman"/>
          <w:sz w:val="24"/>
          <w:szCs w:val="24"/>
        </w:rPr>
        <w:t xml:space="preserve">that is </w:t>
      </w:r>
      <w:r w:rsidR="002F21FE">
        <w:rPr>
          <w:rFonts w:ascii="Times New Roman" w:hAnsi="Times New Roman"/>
          <w:sz w:val="24"/>
          <w:szCs w:val="24"/>
        </w:rPr>
        <w:t xml:space="preserve">based on </w:t>
      </w:r>
      <w:r w:rsidR="00C512A4">
        <w:rPr>
          <w:rFonts w:ascii="Times New Roman" w:hAnsi="Times New Roman"/>
          <w:sz w:val="24"/>
          <w:szCs w:val="24"/>
        </w:rPr>
        <w:t xml:space="preserve">the </w:t>
      </w:r>
      <w:r w:rsidR="00C512A4" w:rsidRPr="00C512A4">
        <w:rPr>
          <w:rFonts w:ascii="Times New Roman" w:hAnsi="Times New Roman"/>
          <w:sz w:val="24"/>
          <w:szCs w:val="24"/>
        </w:rPr>
        <w:t>Māori</w:t>
      </w:r>
      <w:r w:rsidR="00C512A4">
        <w:rPr>
          <w:rFonts w:ascii="Times New Roman" w:hAnsi="Times New Roman"/>
          <w:sz w:val="24"/>
          <w:szCs w:val="24"/>
        </w:rPr>
        <w:t xml:space="preserve"> </w:t>
      </w:r>
      <w:r w:rsidR="001F7A7D">
        <w:rPr>
          <w:rFonts w:ascii="Times New Roman" w:hAnsi="Times New Roman"/>
          <w:sz w:val="24"/>
          <w:szCs w:val="24"/>
        </w:rPr>
        <w:t xml:space="preserve">worldview and that is </w:t>
      </w:r>
      <w:r w:rsidR="00C010C8">
        <w:rPr>
          <w:rFonts w:ascii="Times New Roman" w:hAnsi="Times New Roman"/>
          <w:sz w:val="24"/>
          <w:szCs w:val="24"/>
        </w:rPr>
        <w:t>centered</w:t>
      </w:r>
      <w:r w:rsidR="001F7A7D">
        <w:rPr>
          <w:rFonts w:ascii="Times New Roman" w:hAnsi="Times New Roman"/>
          <w:sz w:val="24"/>
          <w:szCs w:val="24"/>
        </w:rPr>
        <w:t xml:space="preserve"> </w:t>
      </w:r>
      <w:r w:rsidR="00C010C8">
        <w:rPr>
          <w:rFonts w:ascii="Times New Roman" w:hAnsi="Times New Roman"/>
          <w:sz w:val="24"/>
          <w:szCs w:val="24"/>
        </w:rPr>
        <w:t>on</w:t>
      </w:r>
      <w:r w:rsidR="001F7A7D">
        <w:rPr>
          <w:rFonts w:ascii="Times New Roman" w:hAnsi="Times New Roman"/>
          <w:sz w:val="24"/>
          <w:szCs w:val="24"/>
        </w:rPr>
        <w:t xml:space="preserve"> disabled </w:t>
      </w:r>
      <w:r w:rsidR="001F7A7D" w:rsidRPr="001F7A7D">
        <w:rPr>
          <w:rFonts w:ascii="Times New Roman" w:hAnsi="Times New Roman"/>
          <w:sz w:val="24"/>
          <w:szCs w:val="24"/>
        </w:rPr>
        <w:t>Māori</w:t>
      </w:r>
      <w:r w:rsidR="001F7A7D">
        <w:rPr>
          <w:rFonts w:ascii="Times New Roman" w:hAnsi="Times New Roman"/>
          <w:sz w:val="24"/>
          <w:szCs w:val="24"/>
        </w:rPr>
        <w:t xml:space="preserve"> citizen’s expressed desire to live a good life and to be able to participate in their communities (as other New Zealanders do). </w:t>
      </w:r>
      <w:r w:rsidR="00FB483B">
        <w:rPr>
          <w:rFonts w:ascii="Times New Roman" w:hAnsi="Times New Roman"/>
          <w:sz w:val="24"/>
          <w:szCs w:val="24"/>
        </w:rPr>
        <w:t xml:space="preserve">The plan consists of four priority areas for action, as well as </w:t>
      </w:r>
      <w:r w:rsidR="00D25E62">
        <w:rPr>
          <w:rFonts w:ascii="Times New Roman" w:hAnsi="Times New Roman"/>
          <w:sz w:val="24"/>
          <w:szCs w:val="24"/>
        </w:rPr>
        <w:t xml:space="preserve">a </w:t>
      </w:r>
      <w:r w:rsidR="00FB483B">
        <w:rPr>
          <w:rFonts w:ascii="Times New Roman" w:hAnsi="Times New Roman"/>
          <w:sz w:val="24"/>
          <w:szCs w:val="24"/>
        </w:rPr>
        <w:t xml:space="preserve">schedule for monitoring implementation and progress. The priority areas that are laid out include: </w:t>
      </w:r>
    </w:p>
    <w:p w14:paraId="7797CA7C" w14:textId="3A5AD6DD" w:rsidR="00FB483B" w:rsidRDefault="00FB483B" w:rsidP="00FB483B">
      <w:pPr>
        <w:pStyle w:val="ListParagraph"/>
        <w:numPr>
          <w:ilvl w:val="0"/>
          <w:numId w:val="19"/>
        </w:numPr>
        <w:spacing w:line="240" w:lineRule="auto"/>
        <w:rPr>
          <w:rFonts w:ascii="Times New Roman" w:hAnsi="Times New Roman"/>
          <w:sz w:val="24"/>
          <w:szCs w:val="24"/>
        </w:rPr>
      </w:pPr>
      <w:r>
        <w:rPr>
          <w:rFonts w:ascii="Times New Roman" w:hAnsi="Times New Roman"/>
          <w:sz w:val="24"/>
          <w:szCs w:val="24"/>
        </w:rPr>
        <w:t xml:space="preserve">Improving outcomes for </w:t>
      </w:r>
      <w:r w:rsidRPr="00FB483B">
        <w:rPr>
          <w:rFonts w:ascii="Times New Roman" w:hAnsi="Times New Roman"/>
          <w:sz w:val="24"/>
          <w:szCs w:val="24"/>
        </w:rPr>
        <w:t>Māori</w:t>
      </w:r>
      <w:r>
        <w:rPr>
          <w:rFonts w:ascii="Times New Roman" w:hAnsi="Times New Roman"/>
          <w:sz w:val="24"/>
          <w:szCs w:val="24"/>
        </w:rPr>
        <w:t xml:space="preserve"> disabled</w:t>
      </w:r>
    </w:p>
    <w:p w14:paraId="26EBAD0F" w14:textId="115182EB" w:rsidR="00FB483B" w:rsidRDefault="00FB483B" w:rsidP="00FB483B">
      <w:pPr>
        <w:pStyle w:val="ListParagraph"/>
        <w:numPr>
          <w:ilvl w:val="0"/>
          <w:numId w:val="19"/>
        </w:numPr>
        <w:spacing w:line="240" w:lineRule="auto"/>
        <w:rPr>
          <w:rFonts w:ascii="Times New Roman" w:hAnsi="Times New Roman"/>
          <w:sz w:val="24"/>
          <w:szCs w:val="24"/>
        </w:rPr>
      </w:pPr>
      <w:r>
        <w:rPr>
          <w:rFonts w:ascii="Times New Roman" w:hAnsi="Times New Roman"/>
          <w:sz w:val="24"/>
          <w:szCs w:val="24"/>
        </w:rPr>
        <w:t xml:space="preserve">Better support for </w:t>
      </w:r>
      <w:r w:rsidRPr="00FB483B">
        <w:rPr>
          <w:rFonts w:ascii="Times New Roman" w:hAnsi="Times New Roman"/>
          <w:sz w:val="24"/>
          <w:szCs w:val="24"/>
        </w:rPr>
        <w:t>whānau</w:t>
      </w:r>
      <w:r>
        <w:rPr>
          <w:rFonts w:ascii="Times New Roman" w:hAnsi="Times New Roman"/>
          <w:sz w:val="24"/>
          <w:szCs w:val="24"/>
        </w:rPr>
        <w:t xml:space="preserve"> (extended family)</w:t>
      </w:r>
    </w:p>
    <w:p w14:paraId="25BE51B6" w14:textId="4439C7EE" w:rsidR="00FB483B" w:rsidRDefault="00FB483B" w:rsidP="00FB483B">
      <w:pPr>
        <w:pStyle w:val="ListParagraph"/>
        <w:numPr>
          <w:ilvl w:val="0"/>
          <w:numId w:val="19"/>
        </w:numPr>
        <w:spacing w:line="240" w:lineRule="auto"/>
        <w:rPr>
          <w:rFonts w:ascii="Times New Roman" w:hAnsi="Times New Roman"/>
          <w:sz w:val="24"/>
          <w:szCs w:val="24"/>
        </w:rPr>
      </w:pPr>
      <w:r>
        <w:rPr>
          <w:rFonts w:ascii="Times New Roman" w:hAnsi="Times New Roman"/>
          <w:sz w:val="24"/>
          <w:szCs w:val="24"/>
        </w:rPr>
        <w:t xml:space="preserve">Good partnerships with </w:t>
      </w:r>
      <w:r w:rsidRPr="00FB483B">
        <w:rPr>
          <w:rFonts w:ascii="Times New Roman" w:hAnsi="Times New Roman"/>
          <w:sz w:val="24"/>
          <w:szCs w:val="24"/>
        </w:rPr>
        <w:t>Māori</w:t>
      </w:r>
    </w:p>
    <w:p w14:paraId="77B7BC1E" w14:textId="1EC38299" w:rsidR="00FB483B" w:rsidRDefault="00FB483B" w:rsidP="00FB483B">
      <w:pPr>
        <w:pStyle w:val="ListParagraph"/>
        <w:numPr>
          <w:ilvl w:val="0"/>
          <w:numId w:val="19"/>
        </w:numPr>
        <w:spacing w:line="240" w:lineRule="auto"/>
        <w:rPr>
          <w:rFonts w:ascii="Times New Roman" w:hAnsi="Times New Roman"/>
          <w:sz w:val="24"/>
          <w:szCs w:val="24"/>
        </w:rPr>
      </w:pPr>
      <w:r>
        <w:rPr>
          <w:rFonts w:ascii="Times New Roman" w:hAnsi="Times New Roman"/>
          <w:sz w:val="24"/>
          <w:szCs w:val="24"/>
        </w:rPr>
        <w:t xml:space="preserve">Responsive disability services for </w:t>
      </w:r>
      <w:r w:rsidRPr="00FB483B">
        <w:rPr>
          <w:rFonts w:ascii="Times New Roman" w:hAnsi="Times New Roman"/>
          <w:sz w:val="24"/>
          <w:szCs w:val="24"/>
        </w:rPr>
        <w:t>Māori</w:t>
      </w:r>
    </w:p>
    <w:p w14:paraId="4D75F5A8" w14:textId="77777777" w:rsidR="00FB483B" w:rsidRDefault="00FB483B" w:rsidP="00FB483B">
      <w:pPr>
        <w:pStyle w:val="ListParagraph"/>
        <w:spacing w:line="240" w:lineRule="auto"/>
        <w:rPr>
          <w:rFonts w:ascii="Times New Roman" w:hAnsi="Times New Roman"/>
          <w:sz w:val="24"/>
          <w:szCs w:val="24"/>
        </w:rPr>
      </w:pPr>
    </w:p>
    <w:p w14:paraId="415E1236" w14:textId="00C2E76E" w:rsidR="00FB483B" w:rsidRPr="00FB483B" w:rsidRDefault="00FB483B" w:rsidP="00FB483B">
      <w:pPr>
        <w:pStyle w:val="ListParagraph"/>
        <w:spacing w:line="240" w:lineRule="auto"/>
        <w:ind w:left="0"/>
        <w:rPr>
          <w:rFonts w:ascii="Times New Roman" w:hAnsi="Times New Roman"/>
          <w:sz w:val="24"/>
          <w:szCs w:val="24"/>
        </w:rPr>
      </w:pPr>
      <w:r>
        <w:rPr>
          <w:rFonts w:ascii="Times New Roman" w:hAnsi="Times New Roman"/>
          <w:sz w:val="24"/>
          <w:szCs w:val="24"/>
        </w:rPr>
        <w:t>Concrete actions proposed to meet these goals include</w:t>
      </w:r>
      <w:r w:rsidR="00BC2611">
        <w:rPr>
          <w:rFonts w:ascii="Times New Roman" w:hAnsi="Times New Roman"/>
          <w:sz w:val="24"/>
          <w:szCs w:val="24"/>
        </w:rPr>
        <w:t>;</w:t>
      </w:r>
      <w:r>
        <w:rPr>
          <w:rFonts w:ascii="Times New Roman" w:hAnsi="Times New Roman"/>
          <w:sz w:val="24"/>
          <w:szCs w:val="24"/>
        </w:rPr>
        <w:t xml:space="preserve"> </w:t>
      </w:r>
      <w:r w:rsidR="00EA6221">
        <w:rPr>
          <w:rFonts w:ascii="Times New Roman" w:hAnsi="Times New Roman"/>
          <w:sz w:val="24"/>
          <w:szCs w:val="24"/>
        </w:rPr>
        <w:t xml:space="preserve">increasing personalized </w:t>
      </w:r>
      <w:r>
        <w:rPr>
          <w:rFonts w:ascii="Times New Roman" w:hAnsi="Times New Roman"/>
          <w:sz w:val="24"/>
          <w:szCs w:val="24"/>
        </w:rPr>
        <w:t xml:space="preserve">support and training for </w:t>
      </w:r>
      <w:r w:rsidRPr="00FB483B">
        <w:rPr>
          <w:rFonts w:ascii="Times New Roman" w:hAnsi="Times New Roman"/>
          <w:sz w:val="24"/>
          <w:szCs w:val="24"/>
        </w:rPr>
        <w:t>Māori disabled</w:t>
      </w:r>
      <w:r>
        <w:rPr>
          <w:rFonts w:ascii="Times New Roman" w:hAnsi="Times New Roman"/>
          <w:sz w:val="24"/>
          <w:szCs w:val="24"/>
        </w:rPr>
        <w:t xml:space="preserve"> persons</w:t>
      </w:r>
      <w:r w:rsidR="00BC7CB1">
        <w:rPr>
          <w:rFonts w:ascii="Times New Roman" w:hAnsi="Times New Roman"/>
          <w:sz w:val="24"/>
          <w:szCs w:val="24"/>
        </w:rPr>
        <w:t xml:space="preserve"> of all ages</w:t>
      </w:r>
      <w:r w:rsidR="00BC2611">
        <w:rPr>
          <w:rFonts w:ascii="Times New Roman" w:hAnsi="Times New Roman"/>
          <w:sz w:val="24"/>
          <w:szCs w:val="24"/>
        </w:rPr>
        <w:t>;</w:t>
      </w:r>
      <w:r>
        <w:rPr>
          <w:rFonts w:ascii="Times New Roman" w:hAnsi="Times New Roman"/>
          <w:sz w:val="24"/>
          <w:szCs w:val="24"/>
        </w:rPr>
        <w:t xml:space="preserve"> </w:t>
      </w:r>
      <w:r w:rsidR="00EA6221">
        <w:rPr>
          <w:rFonts w:ascii="Times New Roman" w:hAnsi="Times New Roman"/>
          <w:sz w:val="24"/>
          <w:szCs w:val="24"/>
        </w:rPr>
        <w:t>developing culturally-appropriate caregiver training for families;</w:t>
      </w:r>
      <w:r>
        <w:rPr>
          <w:rFonts w:ascii="Times New Roman" w:hAnsi="Times New Roman"/>
          <w:sz w:val="24"/>
          <w:szCs w:val="24"/>
        </w:rPr>
        <w:t xml:space="preserve"> </w:t>
      </w:r>
      <w:r w:rsidR="00EA6221">
        <w:rPr>
          <w:rFonts w:ascii="Times New Roman" w:hAnsi="Times New Roman"/>
          <w:sz w:val="24"/>
          <w:szCs w:val="24"/>
        </w:rPr>
        <w:t>improving the quality of community engagement processes</w:t>
      </w:r>
      <w:r>
        <w:rPr>
          <w:rFonts w:ascii="Times New Roman" w:hAnsi="Times New Roman"/>
          <w:sz w:val="24"/>
          <w:szCs w:val="24"/>
        </w:rPr>
        <w:t xml:space="preserve"> with Māori </w:t>
      </w:r>
      <w:r w:rsidR="00EA6221">
        <w:rPr>
          <w:rFonts w:ascii="Times New Roman" w:hAnsi="Times New Roman"/>
          <w:sz w:val="24"/>
          <w:szCs w:val="24"/>
        </w:rPr>
        <w:lastRenderedPageBreak/>
        <w:t>communities and individuals;</w:t>
      </w:r>
      <w:r>
        <w:rPr>
          <w:rFonts w:ascii="Times New Roman" w:hAnsi="Times New Roman"/>
          <w:sz w:val="24"/>
          <w:szCs w:val="24"/>
        </w:rPr>
        <w:t xml:space="preserve"> </w:t>
      </w:r>
      <w:r w:rsidR="00EA6221">
        <w:rPr>
          <w:rFonts w:ascii="Times New Roman" w:hAnsi="Times New Roman"/>
          <w:sz w:val="24"/>
          <w:szCs w:val="24"/>
        </w:rPr>
        <w:t xml:space="preserve">strengthening the cultural competencies of </w:t>
      </w:r>
      <w:r w:rsidR="00F4371D">
        <w:rPr>
          <w:rFonts w:ascii="Times New Roman" w:hAnsi="Times New Roman"/>
          <w:sz w:val="24"/>
          <w:szCs w:val="24"/>
        </w:rPr>
        <w:t>the disability workforce through</w:t>
      </w:r>
      <w:r w:rsidR="00EA6221">
        <w:rPr>
          <w:rFonts w:ascii="Times New Roman" w:hAnsi="Times New Roman"/>
          <w:sz w:val="24"/>
          <w:szCs w:val="24"/>
        </w:rPr>
        <w:t xml:space="preserve"> </w:t>
      </w:r>
      <w:r w:rsidR="00F4371D" w:rsidRPr="00F4371D">
        <w:rPr>
          <w:rFonts w:ascii="Times New Roman" w:hAnsi="Times New Roman"/>
          <w:sz w:val="24"/>
          <w:szCs w:val="24"/>
        </w:rPr>
        <w:t>Māori</w:t>
      </w:r>
      <w:r w:rsidR="00F4371D">
        <w:rPr>
          <w:rFonts w:ascii="Times New Roman" w:hAnsi="Times New Roman"/>
          <w:sz w:val="24"/>
          <w:szCs w:val="24"/>
        </w:rPr>
        <w:t xml:space="preserve"> cultural training and through the increased participation of </w:t>
      </w:r>
      <w:r w:rsidR="00F4371D" w:rsidRPr="00F4371D">
        <w:rPr>
          <w:rFonts w:ascii="Times New Roman" w:hAnsi="Times New Roman"/>
          <w:sz w:val="24"/>
          <w:szCs w:val="24"/>
        </w:rPr>
        <w:t>Māori</w:t>
      </w:r>
      <w:r w:rsidR="00F4371D">
        <w:rPr>
          <w:rFonts w:ascii="Times New Roman" w:hAnsi="Times New Roman"/>
          <w:sz w:val="24"/>
          <w:szCs w:val="24"/>
        </w:rPr>
        <w:t xml:space="preserve"> individuals (with and without disabilities) within that workforce </w:t>
      </w:r>
      <w:r w:rsidR="00363FE0">
        <w:rPr>
          <w:rFonts w:ascii="Times New Roman" w:hAnsi="Times New Roman"/>
          <w:sz w:val="24"/>
          <w:szCs w:val="24"/>
        </w:rPr>
        <w:t>(</w:t>
      </w:r>
      <w:r w:rsidR="0074505B">
        <w:rPr>
          <w:rFonts w:ascii="Times New Roman" w:hAnsi="Times New Roman"/>
          <w:sz w:val="24"/>
          <w:szCs w:val="24"/>
        </w:rPr>
        <w:t xml:space="preserve">See for example: </w:t>
      </w:r>
      <w:r w:rsidR="0026684C" w:rsidRPr="0026684C">
        <w:rPr>
          <w:rFonts w:ascii="Times New Roman" w:hAnsi="Times New Roman"/>
          <w:sz w:val="24"/>
          <w:szCs w:val="24"/>
        </w:rPr>
        <w:t>http://www.health.govt.nz/system/files/documents/publications/maori-disability-action-plan-insert-english.pdf</w:t>
      </w:r>
      <w:r w:rsidR="0026684C">
        <w:rPr>
          <w:rFonts w:ascii="Times New Roman" w:hAnsi="Times New Roman"/>
          <w:sz w:val="24"/>
          <w:szCs w:val="24"/>
        </w:rPr>
        <w:t>)</w:t>
      </w:r>
      <w:r w:rsidR="00363FE0">
        <w:rPr>
          <w:rFonts w:ascii="Times New Roman" w:hAnsi="Times New Roman"/>
          <w:sz w:val="24"/>
          <w:szCs w:val="24"/>
        </w:rPr>
        <w:t>.</w:t>
      </w:r>
    </w:p>
    <w:p w14:paraId="23601986" w14:textId="77777777" w:rsidR="00157A8C" w:rsidRDefault="00157A8C" w:rsidP="00FA344F">
      <w:pPr>
        <w:spacing w:line="240" w:lineRule="auto"/>
        <w:rPr>
          <w:rFonts w:ascii="Times New Roman" w:hAnsi="Times New Roman"/>
          <w:sz w:val="24"/>
          <w:szCs w:val="24"/>
        </w:rPr>
      </w:pPr>
    </w:p>
    <w:p w14:paraId="349B7A44" w14:textId="30532F3F" w:rsidR="00267994" w:rsidRPr="00E97198" w:rsidRDefault="00320380" w:rsidP="00E97198">
      <w:pPr>
        <w:spacing w:line="240" w:lineRule="auto"/>
        <w:rPr>
          <w:rFonts w:ascii="Times New Roman" w:hAnsi="Times New Roman"/>
          <w:b/>
          <w:sz w:val="24"/>
          <w:szCs w:val="24"/>
        </w:rPr>
      </w:pPr>
      <w:r w:rsidRPr="00BC2A6D">
        <w:rPr>
          <w:rFonts w:ascii="Times New Roman" w:hAnsi="Times New Roman"/>
          <w:b/>
          <w:sz w:val="24"/>
          <w:szCs w:val="24"/>
        </w:rPr>
        <w:t>International Networks</w:t>
      </w:r>
    </w:p>
    <w:p w14:paraId="680EBCB2" w14:textId="0CC80C4A" w:rsidR="00086898" w:rsidRPr="003362C6" w:rsidRDefault="00086898" w:rsidP="00086898">
      <w:pPr>
        <w:spacing w:line="240" w:lineRule="auto"/>
        <w:rPr>
          <w:rFonts w:ascii="Times New Roman" w:hAnsi="Times New Roman"/>
          <w:sz w:val="24"/>
          <w:szCs w:val="24"/>
        </w:rPr>
      </w:pPr>
      <w:r w:rsidRPr="003362C6">
        <w:rPr>
          <w:rFonts w:ascii="Times New Roman" w:hAnsi="Times New Roman"/>
          <w:sz w:val="24"/>
          <w:szCs w:val="24"/>
        </w:rPr>
        <w:t xml:space="preserve">There are organizations that </w:t>
      </w:r>
      <w:r w:rsidR="00505B0F" w:rsidRPr="003362C6">
        <w:rPr>
          <w:rFonts w:ascii="Times New Roman" w:hAnsi="Times New Roman"/>
          <w:sz w:val="24"/>
          <w:szCs w:val="24"/>
        </w:rPr>
        <w:t xml:space="preserve">provide links among </w:t>
      </w:r>
      <w:r w:rsidRPr="003362C6">
        <w:rPr>
          <w:rFonts w:ascii="Times New Roman" w:hAnsi="Times New Roman"/>
          <w:sz w:val="24"/>
          <w:szCs w:val="24"/>
        </w:rPr>
        <w:t>Indigenous</w:t>
      </w:r>
      <w:r w:rsidR="00505B0F" w:rsidRPr="003362C6">
        <w:rPr>
          <w:rFonts w:ascii="Times New Roman" w:hAnsi="Times New Roman"/>
          <w:sz w:val="24"/>
          <w:szCs w:val="24"/>
        </w:rPr>
        <w:t xml:space="preserve"> p</w:t>
      </w:r>
      <w:r w:rsidRPr="003362C6">
        <w:rPr>
          <w:rFonts w:ascii="Times New Roman" w:hAnsi="Times New Roman"/>
          <w:sz w:val="24"/>
          <w:szCs w:val="24"/>
        </w:rPr>
        <w:t xml:space="preserve">eople with </w:t>
      </w:r>
      <w:r w:rsidR="00505B0F" w:rsidRPr="003362C6">
        <w:rPr>
          <w:rFonts w:ascii="Times New Roman" w:hAnsi="Times New Roman"/>
          <w:sz w:val="24"/>
          <w:szCs w:val="24"/>
        </w:rPr>
        <w:t>d</w:t>
      </w:r>
      <w:r w:rsidRPr="003362C6">
        <w:rPr>
          <w:rFonts w:ascii="Times New Roman" w:hAnsi="Times New Roman"/>
          <w:sz w:val="24"/>
          <w:szCs w:val="24"/>
        </w:rPr>
        <w:t xml:space="preserve">isabilities </w:t>
      </w:r>
      <w:r w:rsidR="00505B0F" w:rsidRPr="003362C6">
        <w:rPr>
          <w:rFonts w:ascii="Times New Roman" w:hAnsi="Times New Roman"/>
          <w:sz w:val="24"/>
          <w:szCs w:val="24"/>
        </w:rPr>
        <w:t xml:space="preserve">from around the world </w:t>
      </w:r>
      <w:r w:rsidR="00C75297" w:rsidRPr="003362C6">
        <w:rPr>
          <w:rFonts w:ascii="Times New Roman" w:hAnsi="Times New Roman"/>
          <w:sz w:val="24"/>
          <w:szCs w:val="24"/>
        </w:rPr>
        <w:t xml:space="preserve">in order to </w:t>
      </w:r>
      <w:r w:rsidR="005F603F" w:rsidRPr="003362C6">
        <w:rPr>
          <w:rFonts w:ascii="Times New Roman" w:hAnsi="Times New Roman"/>
          <w:sz w:val="24"/>
          <w:szCs w:val="24"/>
        </w:rPr>
        <w:t>promote information sharing and network building, among other things.</w:t>
      </w:r>
      <w:r w:rsidR="00505B0F" w:rsidRPr="003362C6">
        <w:rPr>
          <w:rFonts w:ascii="Times New Roman" w:hAnsi="Times New Roman"/>
          <w:sz w:val="24"/>
          <w:szCs w:val="24"/>
        </w:rPr>
        <w:t xml:space="preserve"> T</w:t>
      </w:r>
      <w:r w:rsidRPr="003362C6">
        <w:rPr>
          <w:rFonts w:ascii="Times New Roman" w:hAnsi="Times New Roman"/>
          <w:sz w:val="24"/>
          <w:szCs w:val="24"/>
        </w:rPr>
        <w:t>he International Indigenous Network of</w:t>
      </w:r>
      <w:r w:rsidR="00505B0F" w:rsidRPr="003362C6">
        <w:rPr>
          <w:rFonts w:ascii="Times New Roman" w:hAnsi="Times New Roman"/>
          <w:sz w:val="24"/>
          <w:szCs w:val="24"/>
        </w:rPr>
        <w:t xml:space="preserve"> Persons with Disabilities</w:t>
      </w:r>
      <w:r w:rsidR="0007138E" w:rsidRPr="003362C6">
        <w:rPr>
          <w:rFonts w:ascii="Times New Roman" w:hAnsi="Times New Roman"/>
          <w:sz w:val="24"/>
          <w:szCs w:val="24"/>
        </w:rPr>
        <w:t xml:space="preserve"> (IINPWD)</w:t>
      </w:r>
      <w:r w:rsidR="00C75297" w:rsidRPr="003362C6">
        <w:rPr>
          <w:rFonts w:ascii="Times New Roman" w:hAnsi="Times New Roman"/>
          <w:sz w:val="24"/>
          <w:szCs w:val="24"/>
        </w:rPr>
        <w:t>, for example,</w:t>
      </w:r>
      <w:r w:rsidRPr="003362C6">
        <w:rPr>
          <w:rFonts w:ascii="Times New Roman" w:hAnsi="Times New Roman"/>
          <w:sz w:val="24"/>
          <w:szCs w:val="24"/>
        </w:rPr>
        <w:t xml:space="preserve"> is “an email based network </w:t>
      </w:r>
      <w:r w:rsidR="00505B0F" w:rsidRPr="003362C6">
        <w:rPr>
          <w:rFonts w:ascii="Times New Roman" w:hAnsi="Times New Roman"/>
          <w:sz w:val="24"/>
          <w:szCs w:val="24"/>
        </w:rPr>
        <w:t xml:space="preserve">in which </w:t>
      </w:r>
      <w:r w:rsidRPr="003362C6">
        <w:rPr>
          <w:rFonts w:ascii="Times New Roman" w:hAnsi="Times New Roman"/>
          <w:sz w:val="24"/>
          <w:szCs w:val="24"/>
        </w:rPr>
        <w:t>participants advocate and mediate for the voice of indigenous people with disabilities to be heard at the development and implementation of all levels of law and policy in relat</w:t>
      </w:r>
      <w:r w:rsidR="0007138E" w:rsidRPr="003362C6">
        <w:rPr>
          <w:rFonts w:ascii="Times New Roman" w:hAnsi="Times New Roman"/>
          <w:sz w:val="24"/>
          <w:szCs w:val="24"/>
        </w:rPr>
        <w:t>ions to the UNDRIP and the CRPD</w:t>
      </w:r>
      <w:r w:rsidRPr="003362C6">
        <w:rPr>
          <w:rFonts w:ascii="Times New Roman" w:hAnsi="Times New Roman"/>
          <w:sz w:val="24"/>
          <w:szCs w:val="24"/>
        </w:rPr>
        <w:t>”</w:t>
      </w:r>
      <w:r w:rsidR="0007138E" w:rsidRPr="003362C6">
        <w:rPr>
          <w:rFonts w:ascii="Times New Roman" w:hAnsi="Times New Roman"/>
          <w:sz w:val="24"/>
          <w:szCs w:val="24"/>
        </w:rPr>
        <w:t xml:space="preserve"> (IINPWD, 2012).  </w:t>
      </w:r>
      <w:r w:rsidRPr="003362C6">
        <w:rPr>
          <w:rFonts w:ascii="Times New Roman" w:hAnsi="Times New Roman"/>
          <w:sz w:val="24"/>
          <w:szCs w:val="24"/>
        </w:rPr>
        <w:t xml:space="preserve">It is </w:t>
      </w:r>
      <w:r w:rsidR="00505B0F" w:rsidRPr="003362C6">
        <w:rPr>
          <w:rFonts w:ascii="Times New Roman" w:hAnsi="Times New Roman"/>
          <w:sz w:val="24"/>
          <w:szCs w:val="24"/>
        </w:rPr>
        <w:t xml:space="preserve">made up of </w:t>
      </w:r>
      <w:r w:rsidR="005F603F" w:rsidRPr="003362C6">
        <w:rPr>
          <w:rFonts w:ascii="Times New Roman" w:hAnsi="Times New Roman"/>
          <w:sz w:val="24"/>
          <w:szCs w:val="24"/>
        </w:rPr>
        <w:t xml:space="preserve">international and local </w:t>
      </w:r>
      <w:r w:rsidRPr="003362C6">
        <w:rPr>
          <w:rFonts w:ascii="Times New Roman" w:hAnsi="Times New Roman"/>
          <w:sz w:val="24"/>
          <w:szCs w:val="24"/>
        </w:rPr>
        <w:t>organization</w:t>
      </w:r>
      <w:r w:rsidR="005F603F" w:rsidRPr="003362C6">
        <w:rPr>
          <w:rFonts w:ascii="Times New Roman" w:hAnsi="Times New Roman"/>
          <w:sz w:val="24"/>
          <w:szCs w:val="24"/>
        </w:rPr>
        <w:t>s and</w:t>
      </w:r>
      <w:r w:rsidRPr="003362C6">
        <w:rPr>
          <w:rFonts w:ascii="Times New Roman" w:hAnsi="Times New Roman"/>
          <w:sz w:val="24"/>
          <w:szCs w:val="24"/>
        </w:rPr>
        <w:t xml:space="preserve"> groups,</w:t>
      </w:r>
      <w:r w:rsidR="005F603F" w:rsidRPr="003362C6">
        <w:rPr>
          <w:rFonts w:ascii="Times New Roman" w:hAnsi="Times New Roman"/>
          <w:sz w:val="24"/>
          <w:szCs w:val="24"/>
        </w:rPr>
        <w:t xml:space="preserve"> as well as</w:t>
      </w:r>
      <w:r w:rsidRPr="003362C6">
        <w:rPr>
          <w:rFonts w:ascii="Times New Roman" w:hAnsi="Times New Roman"/>
          <w:sz w:val="24"/>
          <w:szCs w:val="24"/>
        </w:rPr>
        <w:t xml:space="preserve"> individuals with disabilities and </w:t>
      </w:r>
      <w:r w:rsidR="005F603F" w:rsidRPr="003362C6">
        <w:rPr>
          <w:rFonts w:ascii="Times New Roman" w:hAnsi="Times New Roman"/>
          <w:sz w:val="24"/>
          <w:szCs w:val="24"/>
        </w:rPr>
        <w:t>their allies.</w:t>
      </w:r>
    </w:p>
    <w:p w14:paraId="567C56D1" w14:textId="14B4D6C6" w:rsidR="00E9602E" w:rsidRPr="003362C6" w:rsidRDefault="00E9602E" w:rsidP="00E657C6">
      <w:pPr>
        <w:spacing w:line="240" w:lineRule="auto"/>
        <w:rPr>
          <w:rFonts w:ascii="Times New Roman" w:hAnsi="Times New Roman"/>
          <w:sz w:val="24"/>
          <w:szCs w:val="24"/>
        </w:rPr>
      </w:pPr>
      <w:r>
        <w:rPr>
          <w:rFonts w:ascii="Times New Roman" w:hAnsi="Times New Roman"/>
          <w:sz w:val="24"/>
          <w:szCs w:val="24"/>
        </w:rPr>
        <w:t>T</w:t>
      </w:r>
      <w:r w:rsidR="00086898" w:rsidRPr="003362C6">
        <w:rPr>
          <w:rFonts w:ascii="Times New Roman" w:hAnsi="Times New Roman"/>
          <w:sz w:val="24"/>
          <w:szCs w:val="24"/>
        </w:rPr>
        <w:t>he UN Voluntary Fund</w:t>
      </w:r>
      <w:r w:rsidR="00505B0F" w:rsidRPr="003362C6">
        <w:rPr>
          <w:rFonts w:ascii="Times New Roman" w:hAnsi="Times New Roman"/>
          <w:sz w:val="24"/>
          <w:szCs w:val="24"/>
        </w:rPr>
        <w:t xml:space="preserve"> provide</w:t>
      </w:r>
      <w:r w:rsidR="005F603F" w:rsidRPr="003362C6">
        <w:rPr>
          <w:rFonts w:ascii="Times New Roman" w:hAnsi="Times New Roman"/>
          <w:sz w:val="24"/>
          <w:szCs w:val="24"/>
        </w:rPr>
        <w:t>s</w:t>
      </w:r>
      <w:r w:rsidR="00086898" w:rsidRPr="003362C6">
        <w:rPr>
          <w:rFonts w:ascii="Times New Roman" w:hAnsi="Times New Roman"/>
          <w:sz w:val="24"/>
          <w:szCs w:val="24"/>
        </w:rPr>
        <w:t xml:space="preserve"> Indigenous </w:t>
      </w:r>
      <w:r w:rsidR="00505B0F" w:rsidRPr="003362C6">
        <w:rPr>
          <w:rFonts w:ascii="Times New Roman" w:hAnsi="Times New Roman"/>
          <w:sz w:val="24"/>
          <w:szCs w:val="24"/>
        </w:rPr>
        <w:t>p</w:t>
      </w:r>
      <w:r w:rsidR="00086898" w:rsidRPr="003362C6">
        <w:rPr>
          <w:rFonts w:ascii="Times New Roman" w:hAnsi="Times New Roman"/>
          <w:sz w:val="24"/>
          <w:szCs w:val="24"/>
        </w:rPr>
        <w:t xml:space="preserve">eople from around the world </w:t>
      </w:r>
      <w:r w:rsidR="00505B0F" w:rsidRPr="003362C6">
        <w:rPr>
          <w:rFonts w:ascii="Times New Roman" w:hAnsi="Times New Roman"/>
          <w:sz w:val="24"/>
          <w:szCs w:val="24"/>
        </w:rPr>
        <w:t xml:space="preserve">with a platform </w:t>
      </w:r>
      <w:r w:rsidR="005F603F" w:rsidRPr="003362C6">
        <w:rPr>
          <w:rFonts w:ascii="Times New Roman" w:hAnsi="Times New Roman"/>
          <w:sz w:val="24"/>
          <w:szCs w:val="24"/>
        </w:rPr>
        <w:t>for participation in</w:t>
      </w:r>
      <w:r w:rsidR="00086898" w:rsidRPr="003362C6">
        <w:rPr>
          <w:rFonts w:ascii="Times New Roman" w:hAnsi="Times New Roman"/>
          <w:sz w:val="24"/>
          <w:szCs w:val="24"/>
        </w:rPr>
        <w:t xml:space="preserve"> the Permanent Forum on Indigenous Issues held each year at the UN headquarters. The Voluntary Fund </w:t>
      </w:r>
      <w:r w:rsidR="00505B0F" w:rsidRPr="003362C6">
        <w:rPr>
          <w:rFonts w:ascii="Times New Roman" w:hAnsi="Times New Roman"/>
          <w:sz w:val="24"/>
          <w:szCs w:val="24"/>
        </w:rPr>
        <w:t>supports</w:t>
      </w:r>
      <w:r w:rsidR="00086898" w:rsidRPr="003362C6">
        <w:rPr>
          <w:rFonts w:ascii="Times New Roman" w:hAnsi="Times New Roman"/>
          <w:sz w:val="24"/>
          <w:szCs w:val="24"/>
        </w:rPr>
        <w:t xml:space="preserve"> Indigenous </w:t>
      </w:r>
      <w:r w:rsidR="00C010C8" w:rsidRPr="003362C6">
        <w:rPr>
          <w:rFonts w:ascii="Times New Roman" w:hAnsi="Times New Roman"/>
          <w:sz w:val="24"/>
          <w:szCs w:val="24"/>
        </w:rPr>
        <w:t>people’s</w:t>
      </w:r>
      <w:r w:rsidR="00086898" w:rsidRPr="003362C6">
        <w:rPr>
          <w:rFonts w:ascii="Times New Roman" w:hAnsi="Times New Roman"/>
          <w:sz w:val="24"/>
          <w:szCs w:val="24"/>
        </w:rPr>
        <w:t xml:space="preserve"> </w:t>
      </w:r>
      <w:r w:rsidR="003362C6" w:rsidRPr="003362C6">
        <w:rPr>
          <w:rFonts w:ascii="Times New Roman" w:hAnsi="Times New Roman"/>
          <w:sz w:val="24"/>
          <w:szCs w:val="24"/>
        </w:rPr>
        <w:t>participation</w:t>
      </w:r>
      <w:r w:rsidR="00086898" w:rsidRPr="003362C6">
        <w:rPr>
          <w:rFonts w:ascii="Times New Roman" w:hAnsi="Times New Roman"/>
          <w:sz w:val="24"/>
          <w:szCs w:val="24"/>
        </w:rPr>
        <w:t xml:space="preserve"> </w:t>
      </w:r>
      <w:r w:rsidR="003362C6" w:rsidRPr="003362C6">
        <w:rPr>
          <w:rFonts w:ascii="Times New Roman" w:hAnsi="Times New Roman"/>
          <w:sz w:val="24"/>
          <w:szCs w:val="24"/>
        </w:rPr>
        <w:t xml:space="preserve">in UN processes and mechanisms in order to promote an awareness of the issues concerning indigenous peoples worldwide and in order to promote </w:t>
      </w:r>
      <w:r w:rsidR="00086898" w:rsidRPr="003362C6">
        <w:rPr>
          <w:rFonts w:ascii="Times New Roman" w:hAnsi="Times New Roman"/>
          <w:sz w:val="24"/>
          <w:szCs w:val="24"/>
        </w:rPr>
        <w:t>the voices and concerns of indigeno</w:t>
      </w:r>
      <w:r w:rsidR="003362C6" w:rsidRPr="003362C6">
        <w:rPr>
          <w:rFonts w:ascii="Times New Roman" w:hAnsi="Times New Roman"/>
          <w:sz w:val="24"/>
          <w:szCs w:val="24"/>
        </w:rPr>
        <w:t xml:space="preserve">us peoples at the UN.  </w:t>
      </w:r>
      <w:r w:rsidR="00505B0F" w:rsidRPr="003362C6">
        <w:rPr>
          <w:rFonts w:ascii="Times New Roman" w:hAnsi="Times New Roman"/>
          <w:sz w:val="24"/>
          <w:szCs w:val="24"/>
        </w:rPr>
        <w:t xml:space="preserve">It also holds </w:t>
      </w:r>
      <w:r w:rsidR="00086898" w:rsidRPr="003362C6">
        <w:rPr>
          <w:rFonts w:ascii="Times New Roman" w:hAnsi="Times New Roman"/>
          <w:sz w:val="24"/>
          <w:szCs w:val="24"/>
        </w:rPr>
        <w:t>human rights workshops at the UN headquarters.</w:t>
      </w:r>
      <w:r w:rsidR="00CD21C3">
        <w:rPr>
          <w:rFonts w:ascii="Times New Roman" w:hAnsi="Times New Roman"/>
          <w:sz w:val="24"/>
          <w:szCs w:val="24"/>
        </w:rPr>
        <w:t xml:space="preserve"> </w:t>
      </w:r>
      <w:r>
        <w:rPr>
          <w:rFonts w:ascii="Times New Roman" w:hAnsi="Times New Roman"/>
          <w:sz w:val="24"/>
          <w:szCs w:val="24"/>
        </w:rPr>
        <w:t xml:space="preserve">The CRPD specifically includes protections of the Rights of Aboriginal peoples with disabilities </w:t>
      </w:r>
      <w:r w:rsidR="00383059">
        <w:rPr>
          <w:rFonts w:ascii="Times New Roman" w:hAnsi="Times New Roman"/>
          <w:sz w:val="24"/>
          <w:szCs w:val="24"/>
        </w:rPr>
        <w:t>(</w:t>
      </w:r>
      <w:r w:rsidR="00CD21C3" w:rsidRPr="00CD21C3">
        <w:rPr>
          <w:rFonts w:ascii="Times New Roman" w:hAnsi="Times New Roman"/>
          <w:sz w:val="24"/>
          <w:szCs w:val="24"/>
        </w:rPr>
        <w:t>http://www.un.org/disabilities/convention/facts.shtml</w:t>
      </w:r>
      <w:r w:rsidR="00CD21C3">
        <w:rPr>
          <w:rFonts w:ascii="Times New Roman" w:hAnsi="Times New Roman"/>
          <w:sz w:val="24"/>
          <w:szCs w:val="24"/>
        </w:rPr>
        <w:t>).</w:t>
      </w:r>
      <w:r>
        <w:rPr>
          <w:rFonts w:ascii="Times New Roman" w:hAnsi="Times New Roman"/>
          <w:sz w:val="24"/>
          <w:szCs w:val="24"/>
        </w:rPr>
        <w:t xml:space="preserve"> </w:t>
      </w:r>
    </w:p>
    <w:p w14:paraId="11AB094F" w14:textId="77777777" w:rsidR="008803EC" w:rsidRPr="00E5264A" w:rsidRDefault="008803EC" w:rsidP="00E657C6">
      <w:pPr>
        <w:spacing w:line="240" w:lineRule="auto"/>
        <w:rPr>
          <w:rFonts w:ascii="Times New Roman" w:hAnsi="Times New Roman"/>
          <w:i/>
          <w:iCs/>
          <w:sz w:val="24"/>
          <w:szCs w:val="24"/>
        </w:rPr>
      </w:pPr>
    </w:p>
    <w:p w14:paraId="6990C5CF" w14:textId="7B55F7C9" w:rsidR="008803EC" w:rsidRPr="00E97198" w:rsidRDefault="00A162CC" w:rsidP="00E97198">
      <w:pPr>
        <w:spacing w:line="240" w:lineRule="auto"/>
        <w:rPr>
          <w:rFonts w:ascii="Times New Roman" w:hAnsi="Times New Roman"/>
          <w:b/>
          <w:iCs/>
          <w:sz w:val="24"/>
          <w:szCs w:val="24"/>
        </w:rPr>
      </w:pPr>
      <w:r>
        <w:rPr>
          <w:rFonts w:ascii="Times New Roman" w:hAnsi="Times New Roman"/>
          <w:b/>
          <w:iCs/>
          <w:sz w:val="24"/>
          <w:szCs w:val="24"/>
        </w:rPr>
        <w:t xml:space="preserve">8. </w:t>
      </w:r>
      <w:r w:rsidR="003C7812" w:rsidRPr="00A162CC">
        <w:rPr>
          <w:rFonts w:ascii="Times New Roman" w:hAnsi="Times New Roman"/>
          <w:b/>
          <w:iCs/>
          <w:sz w:val="24"/>
          <w:szCs w:val="24"/>
        </w:rPr>
        <w:t>Conclusion</w:t>
      </w:r>
    </w:p>
    <w:p w14:paraId="2489F0EB" w14:textId="77777777" w:rsidR="00EF6775" w:rsidRDefault="003C7812" w:rsidP="003C7812">
      <w:pPr>
        <w:spacing w:line="240" w:lineRule="auto"/>
        <w:rPr>
          <w:rFonts w:ascii="Times New Roman" w:hAnsi="Times New Roman"/>
          <w:sz w:val="24"/>
          <w:szCs w:val="24"/>
        </w:rPr>
      </w:pPr>
      <w:r>
        <w:rPr>
          <w:rFonts w:ascii="Times New Roman" w:hAnsi="Times New Roman"/>
          <w:sz w:val="24"/>
          <w:szCs w:val="24"/>
        </w:rPr>
        <w:t>It is evident and well recognized that there are</w:t>
      </w:r>
      <w:r w:rsidRPr="00C770E5">
        <w:rPr>
          <w:rFonts w:ascii="Times New Roman" w:hAnsi="Times New Roman"/>
          <w:sz w:val="24"/>
          <w:szCs w:val="24"/>
        </w:rPr>
        <w:t xml:space="preserve"> multiple gaps in public policies, programs and services available for Aboriginal people with disabilities in Canada.</w:t>
      </w:r>
      <w:r>
        <w:rPr>
          <w:rFonts w:ascii="Times New Roman" w:hAnsi="Times New Roman"/>
          <w:sz w:val="24"/>
          <w:szCs w:val="24"/>
        </w:rPr>
        <w:t xml:space="preserve">  Aboriginal people with disabilities </w:t>
      </w:r>
      <w:r w:rsidR="008C4B7D">
        <w:rPr>
          <w:rFonts w:ascii="Times New Roman" w:hAnsi="Times New Roman"/>
          <w:sz w:val="24"/>
          <w:szCs w:val="24"/>
        </w:rPr>
        <w:t xml:space="preserve">clearly </w:t>
      </w:r>
      <w:r>
        <w:rPr>
          <w:rFonts w:ascii="Times New Roman" w:hAnsi="Times New Roman"/>
          <w:sz w:val="24"/>
          <w:szCs w:val="24"/>
        </w:rPr>
        <w:t>fall through the cracks of international, national and provincial and terri</w:t>
      </w:r>
      <w:r w:rsidR="008C4B7D">
        <w:rPr>
          <w:rFonts w:ascii="Times New Roman" w:hAnsi="Times New Roman"/>
          <w:sz w:val="24"/>
          <w:szCs w:val="24"/>
        </w:rPr>
        <w:t xml:space="preserve">torial policy. </w:t>
      </w:r>
      <w:r>
        <w:rPr>
          <w:rFonts w:ascii="Times New Roman" w:hAnsi="Times New Roman"/>
          <w:sz w:val="24"/>
          <w:szCs w:val="24"/>
        </w:rPr>
        <w:t xml:space="preserve">They are silenced not once but </w:t>
      </w:r>
      <w:r w:rsidR="00BE38F2">
        <w:rPr>
          <w:rFonts w:ascii="Times New Roman" w:hAnsi="Times New Roman"/>
          <w:sz w:val="24"/>
          <w:szCs w:val="24"/>
        </w:rPr>
        <w:t>multiple times. This is compounded by the</w:t>
      </w:r>
      <w:r w:rsidRPr="00C770E5">
        <w:rPr>
          <w:rFonts w:ascii="Times New Roman" w:hAnsi="Times New Roman"/>
          <w:sz w:val="24"/>
          <w:szCs w:val="24"/>
        </w:rPr>
        <w:t xml:space="preserve"> lack of research and </w:t>
      </w:r>
      <w:r>
        <w:rPr>
          <w:rFonts w:ascii="Times New Roman" w:hAnsi="Times New Roman"/>
          <w:sz w:val="24"/>
          <w:szCs w:val="24"/>
        </w:rPr>
        <w:t xml:space="preserve">reliable and valid </w:t>
      </w:r>
      <w:r w:rsidR="008C4B7D">
        <w:rPr>
          <w:rFonts w:ascii="Times New Roman" w:hAnsi="Times New Roman"/>
          <w:sz w:val="24"/>
          <w:szCs w:val="24"/>
        </w:rPr>
        <w:t>statistical data available regarding the experiences of this population</w:t>
      </w:r>
      <w:r w:rsidR="00BE38F2">
        <w:rPr>
          <w:rFonts w:ascii="Times New Roman" w:hAnsi="Times New Roman"/>
          <w:sz w:val="24"/>
          <w:szCs w:val="24"/>
        </w:rPr>
        <w:t xml:space="preserve">. </w:t>
      </w:r>
    </w:p>
    <w:p w14:paraId="5BA951C6" w14:textId="48EB0007" w:rsidR="003C7812" w:rsidRPr="00C770E5" w:rsidRDefault="00E9602E" w:rsidP="003C7812">
      <w:pPr>
        <w:spacing w:line="240" w:lineRule="auto"/>
        <w:rPr>
          <w:rFonts w:ascii="Times New Roman" w:hAnsi="Times New Roman"/>
          <w:sz w:val="24"/>
          <w:szCs w:val="24"/>
        </w:rPr>
      </w:pPr>
      <w:r>
        <w:rPr>
          <w:rFonts w:ascii="Times New Roman" w:hAnsi="Times New Roman"/>
          <w:sz w:val="24"/>
          <w:szCs w:val="24"/>
        </w:rPr>
        <w:t xml:space="preserve">The </w:t>
      </w:r>
      <w:r w:rsidR="003C7812" w:rsidRPr="00C770E5">
        <w:rPr>
          <w:rFonts w:ascii="Times New Roman" w:hAnsi="Times New Roman"/>
          <w:sz w:val="24"/>
          <w:szCs w:val="24"/>
        </w:rPr>
        <w:t xml:space="preserve">programs and </w:t>
      </w:r>
      <w:r w:rsidR="008C4B7D">
        <w:rPr>
          <w:rFonts w:ascii="Times New Roman" w:hAnsi="Times New Roman"/>
          <w:sz w:val="24"/>
          <w:szCs w:val="24"/>
        </w:rPr>
        <w:t>services that</w:t>
      </w:r>
      <w:r w:rsidR="00BE38F2">
        <w:rPr>
          <w:rFonts w:ascii="Times New Roman" w:hAnsi="Times New Roman"/>
          <w:sz w:val="24"/>
          <w:szCs w:val="24"/>
        </w:rPr>
        <w:t xml:space="preserve"> </w:t>
      </w:r>
      <w:r w:rsidR="008C4B7D">
        <w:rPr>
          <w:rFonts w:ascii="Times New Roman" w:hAnsi="Times New Roman"/>
          <w:sz w:val="24"/>
          <w:szCs w:val="24"/>
        </w:rPr>
        <w:t xml:space="preserve">are </w:t>
      </w:r>
      <w:r w:rsidR="00EF6775">
        <w:rPr>
          <w:rFonts w:ascii="Times New Roman" w:hAnsi="Times New Roman"/>
          <w:sz w:val="24"/>
          <w:szCs w:val="24"/>
        </w:rPr>
        <w:t xml:space="preserve">currently </w:t>
      </w:r>
      <w:r w:rsidR="008C4B7D">
        <w:rPr>
          <w:rFonts w:ascii="Times New Roman" w:hAnsi="Times New Roman"/>
          <w:sz w:val="24"/>
          <w:szCs w:val="24"/>
        </w:rPr>
        <w:t>available are not on par with those available to non-Aboriginal Canadians with disabilities, and access and eligibility to each program or policy can</w:t>
      </w:r>
      <w:r w:rsidR="00BE38F2">
        <w:rPr>
          <w:rFonts w:ascii="Times New Roman" w:hAnsi="Times New Roman"/>
          <w:sz w:val="24"/>
          <w:szCs w:val="24"/>
        </w:rPr>
        <w:t xml:space="preserve"> </w:t>
      </w:r>
      <w:r w:rsidR="003C7812" w:rsidRPr="00C770E5">
        <w:rPr>
          <w:rFonts w:ascii="Times New Roman" w:hAnsi="Times New Roman"/>
          <w:sz w:val="24"/>
          <w:szCs w:val="24"/>
        </w:rPr>
        <w:t xml:space="preserve">change depending upon the sources of </w:t>
      </w:r>
      <w:r w:rsidR="008C4B7D">
        <w:rPr>
          <w:rFonts w:ascii="Times New Roman" w:hAnsi="Times New Roman"/>
          <w:sz w:val="24"/>
          <w:szCs w:val="24"/>
        </w:rPr>
        <w:t xml:space="preserve">funding for services, </w:t>
      </w:r>
      <w:r w:rsidR="003C7812" w:rsidRPr="00C770E5">
        <w:rPr>
          <w:rFonts w:ascii="Times New Roman" w:hAnsi="Times New Roman"/>
          <w:sz w:val="24"/>
          <w:szCs w:val="24"/>
        </w:rPr>
        <w:t xml:space="preserve">whether or not the Aboriginal person has status, whether they live on or off reserve, </w:t>
      </w:r>
      <w:r w:rsidR="008C4B7D">
        <w:rPr>
          <w:rFonts w:ascii="Times New Roman" w:hAnsi="Times New Roman"/>
          <w:sz w:val="24"/>
          <w:szCs w:val="24"/>
        </w:rPr>
        <w:t>and other factors. A</w:t>
      </w:r>
      <w:r w:rsidR="003C7812" w:rsidRPr="00C770E5">
        <w:rPr>
          <w:rFonts w:ascii="Times New Roman" w:hAnsi="Times New Roman"/>
          <w:sz w:val="24"/>
          <w:szCs w:val="24"/>
        </w:rPr>
        <w:t>ccessibility</w:t>
      </w:r>
      <w:r w:rsidR="008C4B7D">
        <w:rPr>
          <w:rFonts w:ascii="Times New Roman" w:hAnsi="Times New Roman"/>
          <w:sz w:val="24"/>
          <w:szCs w:val="24"/>
        </w:rPr>
        <w:t xml:space="preserve"> to</w:t>
      </w:r>
      <w:r w:rsidR="003C7812" w:rsidRPr="00C770E5">
        <w:rPr>
          <w:rFonts w:ascii="Times New Roman" w:hAnsi="Times New Roman"/>
          <w:sz w:val="24"/>
          <w:szCs w:val="24"/>
        </w:rPr>
        <w:t xml:space="preserve"> and eligibility for program</w:t>
      </w:r>
      <w:r w:rsidR="00EF6775">
        <w:rPr>
          <w:rFonts w:ascii="Times New Roman" w:hAnsi="Times New Roman"/>
          <w:sz w:val="24"/>
          <w:szCs w:val="24"/>
        </w:rPr>
        <w:t>me</w:t>
      </w:r>
      <w:r w:rsidR="003C7812" w:rsidRPr="00C770E5">
        <w:rPr>
          <w:rFonts w:ascii="Times New Roman" w:hAnsi="Times New Roman"/>
          <w:sz w:val="24"/>
          <w:szCs w:val="24"/>
        </w:rPr>
        <w:t>s</w:t>
      </w:r>
      <w:r w:rsidR="008C4B7D">
        <w:rPr>
          <w:rFonts w:ascii="Times New Roman" w:hAnsi="Times New Roman"/>
          <w:sz w:val="24"/>
          <w:szCs w:val="24"/>
        </w:rPr>
        <w:t xml:space="preserve"> is confusing and problematic at best </w:t>
      </w:r>
      <w:r w:rsidR="003C7812" w:rsidRPr="00C770E5">
        <w:rPr>
          <w:rFonts w:ascii="Times New Roman" w:hAnsi="Times New Roman"/>
          <w:sz w:val="24"/>
          <w:szCs w:val="24"/>
        </w:rPr>
        <w:t>(</w:t>
      </w:r>
      <w:r w:rsidR="008C4B7D">
        <w:rPr>
          <w:rFonts w:ascii="Times New Roman" w:hAnsi="Times New Roman"/>
          <w:sz w:val="24"/>
          <w:szCs w:val="24"/>
        </w:rPr>
        <w:t>Durst,</w:t>
      </w:r>
      <w:r w:rsidR="008C4B7D" w:rsidRPr="008C4B7D">
        <w:rPr>
          <w:rFonts w:ascii="Times New Roman" w:hAnsi="Times New Roman"/>
          <w:sz w:val="24"/>
          <w:szCs w:val="24"/>
        </w:rPr>
        <w:t xml:space="preserve"> Bluechardt, </w:t>
      </w:r>
      <w:r w:rsidR="008C4B7D">
        <w:rPr>
          <w:rFonts w:ascii="Times New Roman" w:hAnsi="Times New Roman"/>
          <w:sz w:val="24"/>
          <w:szCs w:val="24"/>
        </w:rPr>
        <w:t xml:space="preserve">Morin &amp; Rezansoff, </w:t>
      </w:r>
      <w:r w:rsidR="008C4B7D" w:rsidRPr="008C4B7D">
        <w:rPr>
          <w:rFonts w:ascii="Times New Roman" w:hAnsi="Times New Roman"/>
          <w:sz w:val="24"/>
          <w:szCs w:val="24"/>
        </w:rPr>
        <w:t>2001</w:t>
      </w:r>
      <w:r w:rsidR="003C7812" w:rsidRPr="00C770E5">
        <w:rPr>
          <w:rFonts w:ascii="Times New Roman" w:hAnsi="Times New Roman"/>
          <w:sz w:val="24"/>
          <w:szCs w:val="24"/>
        </w:rPr>
        <w:t>)</w:t>
      </w:r>
      <w:r w:rsidR="008C4B7D">
        <w:rPr>
          <w:rFonts w:ascii="Times New Roman" w:hAnsi="Times New Roman"/>
          <w:sz w:val="24"/>
          <w:szCs w:val="24"/>
        </w:rPr>
        <w:t>.</w:t>
      </w:r>
    </w:p>
    <w:p w14:paraId="738244E7" w14:textId="0EA03590" w:rsidR="00EF6775" w:rsidRDefault="00EF6775" w:rsidP="003C7812">
      <w:pPr>
        <w:spacing w:after="0" w:line="240" w:lineRule="auto"/>
        <w:rPr>
          <w:rFonts w:ascii="Times New Roman" w:hAnsi="Times New Roman"/>
          <w:sz w:val="24"/>
          <w:szCs w:val="24"/>
        </w:rPr>
      </w:pPr>
      <w:r>
        <w:rPr>
          <w:rFonts w:ascii="Times New Roman" w:hAnsi="Times New Roman"/>
          <w:sz w:val="24"/>
          <w:szCs w:val="24"/>
        </w:rPr>
        <w:t>Jurisdictional disputes also</w:t>
      </w:r>
      <w:r w:rsidR="003C7812" w:rsidRPr="00C770E5">
        <w:rPr>
          <w:rFonts w:ascii="Times New Roman" w:hAnsi="Times New Roman"/>
          <w:sz w:val="24"/>
          <w:szCs w:val="24"/>
        </w:rPr>
        <w:t xml:space="preserve"> caused m</w:t>
      </w:r>
      <w:r>
        <w:rPr>
          <w:rFonts w:ascii="Times New Roman" w:hAnsi="Times New Roman"/>
          <w:sz w:val="24"/>
          <w:szCs w:val="24"/>
        </w:rPr>
        <w:t>ajor barriers to access and these may be seen as</w:t>
      </w:r>
      <w:r w:rsidR="003C7812" w:rsidRPr="00C770E5">
        <w:rPr>
          <w:rFonts w:ascii="Times New Roman" w:hAnsi="Times New Roman"/>
          <w:sz w:val="24"/>
          <w:szCs w:val="24"/>
        </w:rPr>
        <w:t xml:space="preserve"> the principal cause of the </w:t>
      </w:r>
      <w:r>
        <w:rPr>
          <w:rFonts w:ascii="Times New Roman" w:hAnsi="Times New Roman"/>
          <w:sz w:val="24"/>
          <w:szCs w:val="24"/>
        </w:rPr>
        <w:t xml:space="preserve">current </w:t>
      </w:r>
      <w:r w:rsidR="003C7812" w:rsidRPr="00C770E5">
        <w:rPr>
          <w:rFonts w:ascii="Times New Roman" w:hAnsi="Times New Roman"/>
          <w:sz w:val="24"/>
          <w:szCs w:val="24"/>
        </w:rPr>
        <w:t>public policy vacuum</w:t>
      </w:r>
      <w:r>
        <w:rPr>
          <w:rFonts w:ascii="Times New Roman" w:hAnsi="Times New Roman"/>
          <w:sz w:val="24"/>
          <w:szCs w:val="24"/>
        </w:rPr>
        <w:t>, wherein</w:t>
      </w:r>
      <w:r w:rsidR="003C7812" w:rsidRPr="00C770E5">
        <w:rPr>
          <w:rFonts w:ascii="Times New Roman" w:hAnsi="Times New Roman"/>
          <w:sz w:val="24"/>
          <w:szCs w:val="24"/>
        </w:rPr>
        <w:t xml:space="preserve"> </w:t>
      </w:r>
      <w:r>
        <w:rPr>
          <w:rFonts w:ascii="Times New Roman" w:hAnsi="Times New Roman"/>
          <w:sz w:val="24"/>
          <w:szCs w:val="24"/>
        </w:rPr>
        <w:t>no</w:t>
      </w:r>
      <w:r w:rsidR="003C7812" w:rsidRPr="00C770E5">
        <w:rPr>
          <w:rFonts w:ascii="Times New Roman" w:hAnsi="Times New Roman"/>
          <w:sz w:val="24"/>
          <w:szCs w:val="24"/>
        </w:rPr>
        <w:t xml:space="preserve"> national or provincial strategy or </w:t>
      </w:r>
      <w:r w:rsidR="003C7812" w:rsidRPr="00C770E5">
        <w:rPr>
          <w:rFonts w:ascii="Times New Roman" w:hAnsi="Times New Roman"/>
          <w:sz w:val="24"/>
          <w:szCs w:val="24"/>
        </w:rPr>
        <w:lastRenderedPageBreak/>
        <w:t xml:space="preserve">action plan </w:t>
      </w:r>
      <w:r>
        <w:rPr>
          <w:rFonts w:ascii="Times New Roman" w:hAnsi="Times New Roman"/>
          <w:sz w:val="24"/>
          <w:szCs w:val="24"/>
        </w:rPr>
        <w:t xml:space="preserve">exists </w:t>
      </w:r>
      <w:r w:rsidR="003C7812" w:rsidRPr="00C770E5">
        <w:rPr>
          <w:rFonts w:ascii="Times New Roman" w:hAnsi="Times New Roman"/>
          <w:sz w:val="24"/>
          <w:szCs w:val="24"/>
        </w:rPr>
        <w:t xml:space="preserve">to address </w:t>
      </w:r>
      <w:r w:rsidR="008C4B7D">
        <w:rPr>
          <w:rFonts w:ascii="Times New Roman" w:hAnsi="Times New Roman"/>
          <w:sz w:val="24"/>
          <w:szCs w:val="24"/>
        </w:rPr>
        <w:t>the</w:t>
      </w:r>
      <w:r>
        <w:rPr>
          <w:rFonts w:ascii="Times New Roman" w:hAnsi="Times New Roman"/>
          <w:sz w:val="24"/>
          <w:szCs w:val="24"/>
        </w:rPr>
        <w:t>se</w:t>
      </w:r>
      <w:r w:rsidR="008C4B7D">
        <w:rPr>
          <w:rFonts w:ascii="Times New Roman" w:hAnsi="Times New Roman"/>
          <w:sz w:val="24"/>
          <w:szCs w:val="24"/>
        </w:rPr>
        <w:t xml:space="preserve"> </w:t>
      </w:r>
      <w:r w:rsidR="003C7812" w:rsidRPr="00C770E5">
        <w:rPr>
          <w:rFonts w:ascii="Times New Roman" w:hAnsi="Times New Roman"/>
          <w:sz w:val="24"/>
          <w:szCs w:val="24"/>
        </w:rPr>
        <w:t xml:space="preserve">challenges. </w:t>
      </w:r>
      <w:r>
        <w:rPr>
          <w:rFonts w:ascii="Times New Roman" w:hAnsi="Times New Roman"/>
          <w:sz w:val="24"/>
          <w:szCs w:val="24"/>
        </w:rPr>
        <w:t>And last but certainly not least, p</w:t>
      </w:r>
      <w:r w:rsidR="003C7812" w:rsidRPr="00C770E5">
        <w:rPr>
          <w:rFonts w:ascii="Times New Roman" w:hAnsi="Times New Roman"/>
          <w:sz w:val="24"/>
          <w:szCs w:val="24"/>
        </w:rPr>
        <w:t>ublic services provided to Aboriginal people with disabilities are often not provided in a way that is culturally appropriate</w:t>
      </w:r>
      <w:r>
        <w:rPr>
          <w:rFonts w:ascii="Times New Roman" w:hAnsi="Times New Roman"/>
          <w:sz w:val="24"/>
          <w:szCs w:val="24"/>
        </w:rPr>
        <w:t xml:space="preserve"> or culturally relevant to the very people they serve</w:t>
      </w:r>
      <w:r w:rsidR="003C7812" w:rsidRPr="00C770E5">
        <w:rPr>
          <w:rFonts w:ascii="Times New Roman" w:hAnsi="Times New Roman"/>
          <w:sz w:val="24"/>
          <w:szCs w:val="24"/>
        </w:rPr>
        <w:t xml:space="preserve">. </w:t>
      </w:r>
    </w:p>
    <w:p w14:paraId="2C0FE4B7" w14:textId="77777777" w:rsidR="00E97198" w:rsidRDefault="00E97198" w:rsidP="003C7812">
      <w:pPr>
        <w:spacing w:after="0" w:line="240" w:lineRule="auto"/>
        <w:rPr>
          <w:rFonts w:ascii="Times New Roman" w:hAnsi="Times New Roman"/>
          <w:sz w:val="24"/>
          <w:szCs w:val="24"/>
        </w:rPr>
      </w:pPr>
    </w:p>
    <w:p w14:paraId="78C5FC58" w14:textId="77777777" w:rsidR="00E97198" w:rsidRDefault="00E97198" w:rsidP="003C7812">
      <w:pPr>
        <w:spacing w:after="0" w:line="240" w:lineRule="auto"/>
        <w:rPr>
          <w:rFonts w:ascii="Times New Roman" w:hAnsi="Times New Roman"/>
          <w:sz w:val="24"/>
          <w:szCs w:val="24"/>
        </w:rPr>
      </w:pPr>
    </w:p>
    <w:p w14:paraId="26198357" w14:textId="77777777" w:rsidR="00EF6775" w:rsidRDefault="00EF6775" w:rsidP="003C7812">
      <w:pPr>
        <w:spacing w:after="0" w:line="240" w:lineRule="auto"/>
        <w:rPr>
          <w:rFonts w:ascii="Times New Roman" w:hAnsi="Times New Roman"/>
          <w:sz w:val="24"/>
          <w:szCs w:val="24"/>
        </w:rPr>
      </w:pPr>
    </w:p>
    <w:p w14:paraId="0F5D1F09" w14:textId="42D5CAAA" w:rsidR="00AE1E14" w:rsidRPr="00784772" w:rsidRDefault="00A162CC" w:rsidP="00784772">
      <w:pPr>
        <w:spacing w:after="0" w:line="240" w:lineRule="auto"/>
        <w:rPr>
          <w:rFonts w:ascii="Times New Roman" w:hAnsi="Times New Roman"/>
          <w:b/>
          <w:sz w:val="24"/>
          <w:szCs w:val="24"/>
        </w:rPr>
      </w:pPr>
      <w:r w:rsidRPr="00784772">
        <w:rPr>
          <w:rFonts w:ascii="Times New Roman" w:hAnsi="Times New Roman"/>
          <w:b/>
          <w:sz w:val="24"/>
          <w:szCs w:val="24"/>
        </w:rPr>
        <w:t xml:space="preserve">9. </w:t>
      </w:r>
      <w:r w:rsidR="00AE1E14" w:rsidRPr="00784772">
        <w:rPr>
          <w:rFonts w:ascii="Times New Roman" w:hAnsi="Times New Roman"/>
          <w:b/>
          <w:sz w:val="24"/>
          <w:szCs w:val="24"/>
        </w:rPr>
        <w:t>Next Steps</w:t>
      </w:r>
    </w:p>
    <w:p w14:paraId="78482A52" w14:textId="77777777" w:rsidR="00AE1E14" w:rsidRDefault="00AE1E14" w:rsidP="003C7812">
      <w:pPr>
        <w:spacing w:after="0" w:line="240" w:lineRule="auto"/>
        <w:rPr>
          <w:rFonts w:ascii="Times New Roman" w:hAnsi="Times New Roman"/>
          <w:sz w:val="24"/>
          <w:szCs w:val="24"/>
        </w:rPr>
      </w:pPr>
    </w:p>
    <w:p w14:paraId="7D8C92B2" w14:textId="3E5094F7" w:rsidR="002C1F77" w:rsidRDefault="002C1F77" w:rsidP="002C1F77">
      <w:pPr>
        <w:spacing w:after="0" w:line="240" w:lineRule="auto"/>
        <w:rPr>
          <w:rFonts w:ascii="Times New Roman" w:hAnsi="Times New Roman"/>
          <w:sz w:val="24"/>
          <w:szCs w:val="24"/>
        </w:rPr>
      </w:pPr>
      <w:r>
        <w:rPr>
          <w:rFonts w:ascii="Times New Roman" w:hAnsi="Times New Roman"/>
          <w:sz w:val="24"/>
          <w:szCs w:val="24"/>
        </w:rPr>
        <w:t xml:space="preserve">This brief review of the literature reveals several important recommendations that have been made by the authors </w:t>
      </w:r>
      <w:r w:rsidR="00E9602E">
        <w:rPr>
          <w:rFonts w:ascii="Times New Roman" w:hAnsi="Times New Roman"/>
          <w:sz w:val="24"/>
          <w:szCs w:val="24"/>
        </w:rPr>
        <w:t>of the work cited.</w:t>
      </w:r>
    </w:p>
    <w:p w14:paraId="243440D0" w14:textId="77777777" w:rsidR="002C1F77" w:rsidRDefault="002C1F77" w:rsidP="002C1F77">
      <w:pPr>
        <w:spacing w:after="0" w:line="240" w:lineRule="auto"/>
        <w:rPr>
          <w:rFonts w:ascii="Times New Roman" w:hAnsi="Times New Roman"/>
          <w:sz w:val="24"/>
          <w:szCs w:val="24"/>
        </w:rPr>
      </w:pPr>
    </w:p>
    <w:p w14:paraId="015954CE" w14:textId="14E4AFAD" w:rsidR="0085296A" w:rsidRDefault="002C1F77" w:rsidP="002C1F77">
      <w:pPr>
        <w:spacing w:after="0" w:line="240" w:lineRule="auto"/>
        <w:rPr>
          <w:rFonts w:ascii="Times New Roman" w:hAnsi="Times New Roman"/>
          <w:sz w:val="24"/>
          <w:szCs w:val="24"/>
        </w:rPr>
      </w:pPr>
      <w:r>
        <w:rPr>
          <w:rFonts w:ascii="Times New Roman" w:hAnsi="Times New Roman"/>
          <w:sz w:val="24"/>
          <w:szCs w:val="24"/>
        </w:rPr>
        <w:t>For instance, in order to improve the living conditions and to protect and promote the human rights of Aboriginal Canadians with disabilities, the following concrete practical recommendations are made by Doreen Demass (1993):</w:t>
      </w:r>
    </w:p>
    <w:p w14:paraId="2FB12920" w14:textId="77777777" w:rsidR="002C1F77" w:rsidRDefault="002C1F77" w:rsidP="002C1F77">
      <w:pPr>
        <w:spacing w:after="0" w:line="240" w:lineRule="auto"/>
        <w:rPr>
          <w:rFonts w:ascii="Times New Roman" w:hAnsi="Times New Roman"/>
          <w:sz w:val="24"/>
          <w:szCs w:val="24"/>
        </w:rPr>
      </w:pPr>
    </w:p>
    <w:p w14:paraId="0CEAC67A" w14:textId="18BE0435" w:rsidR="002C1F77" w:rsidRDefault="002C1F77" w:rsidP="00917B48">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provide communities with more information about how to access funding and services</w:t>
      </w:r>
    </w:p>
    <w:p w14:paraId="03CEA0F3" w14:textId="5F90B974" w:rsidR="002C1F77" w:rsidRDefault="002C1F77" w:rsidP="00917B48">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 xml:space="preserve">ensure that the existing programs and infrastructure on reserve </w:t>
      </w:r>
      <w:r w:rsidRPr="002C1F77">
        <w:rPr>
          <w:rFonts w:ascii="Times New Roman" w:hAnsi="Times New Roman"/>
          <w:sz w:val="24"/>
          <w:szCs w:val="24"/>
        </w:rPr>
        <w:t>(including schools and recreation</w:t>
      </w:r>
      <w:r>
        <w:rPr>
          <w:rFonts w:ascii="Times New Roman" w:hAnsi="Times New Roman"/>
          <w:sz w:val="24"/>
          <w:szCs w:val="24"/>
        </w:rPr>
        <w:t xml:space="preserve"> centres, for example</w:t>
      </w:r>
      <w:r w:rsidRPr="002C1F77">
        <w:rPr>
          <w:rFonts w:ascii="Times New Roman" w:hAnsi="Times New Roman"/>
          <w:sz w:val="24"/>
          <w:szCs w:val="24"/>
        </w:rPr>
        <w:t xml:space="preserve">) </w:t>
      </w:r>
      <w:r>
        <w:rPr>
          <w:rFonts w:ascii="Times New Roman" w:hAnsi="Times New Roman"/>
          <w:sz w:val="24"/>
          <w:szCs w:val="24"/>
        </w:rPr>
        <w:t>are accessible to all community members - including those with disabilities)</w:t>
      </w:r>
    </w:p>
    <w:p w14:paraId="4CB4192E" w14:textId="298B6825" w:rsidR="002C1F77" w:rsidRPr="002C1F77" w:rsidRDefault="002C1F77" w:rsidP="00917B48">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decentralize disability services and ensure that disability-specific supports are available on reserve, and that they are designed and implemented in a culturally-appropriate manner</w:t>
      </w:r>
    </w:p>
    <w:p w14:paraId="1BB380B9" w14:textId="4AA30609" w:rsidR="002C1F77" w:rsidRPr="002C1F77" w:rsidRDefault="002C1F77" w:rsidP="00917B48">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educate First Nations communities about the needs of their members with disabilities</w:t>
      </w:r>
    </w:p>
    <w:p w14:paraId="3D24E36F" w14:textId="1AC53CA0" w:rsidR="002C1F77" w:rsidRPr="002C1F77" w:rsidRDefault="002C1F77" w:rsidP="00917B48">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encourage non-Aboriginal organizations and service providers to include Aboriginal people with disabilities and to provide culturally-appropriate programming</w:t>
      </w:r>
    </w:p>
    <w:p w14:paraId="6332EB19" w14:textId="77777777" w:rsidR="002C1F77" w:rsidRDefault="002C1F77" w:rsidP="002C1F77">
      <w:pPr>
        <w:spacing w:after="0" w:line="240" w:lineRule="auto"/>
        <w:rPr>
          <w:rFonts w:ascii="Times New Roman" w:hAnsi="Times New Roman"/>
          <w:sz w:val="24"/>
          <w:szCs w:val="24"/>
        </w:rPr>
      </w:pPr>
    </w:p>
    <w:p w14:paraId="64272663" w14:textId="77777777" w:rsidR="002C1F77" w:rsidRDefault="002C1F77" w:rsidP="002C1F77">
      <w:pPr>
        <w:spacing w:after="0" w:line="240" w:lineRule="auto"/>
        <w:rPr>
          <w:rFonts w:ascii="Times New Roman" w:hAnsi="Times New Roman"/>
          <w:sz w:val="24"/>
          <w:szCs w:val="24"/>
        </w:rPr>
      </w:pPr>
    </w:p>
    <w:p w14:paraId="5B171F01" w14:textId="4E078845" w:rsidR="0085296A" w:rsidRDefault="00D84D4B" w:rsidP="003C7812">
      <w:pPr>
        <w:spacing w:after="0" w:line="240" w:lineRule="auto"/>
        <w:rPr>
          <w:rFonts w:ascii="Times New Roman" w:hAnsi="Times New Roman"/>
          <w:sz w:val="24"/>
          <w:szCs w:val="24"/>
        </w:rPr>
      </w:pPr>
      <w:r>
        <w:rPr>
          <w:rFonts w:ascii="Times New Roman" w:hAnsi="Times New Roman"/>
          <w:sz w:val="24"/>
          <w:szCs w:val="24"/>
        </w:rPr>
        <w:t>Joyce Green (2003</w:t>
      </w:r>
      <w:r w:rsidR="00B12249">
        <w:rPr>
          <w:rFonts w:ascii="Times New Roman" w:hAnsi="Times New Roman"/>
          <w:sz w:val="24"/>
          <w:szCs w:val="24"/>
        </w:rPr>
        <w:t>)</w:t>
      </w:r>
      <w:r>
        <w:rPr>
          <w:rFonts w:ascii="Times New Roman" w:hAnsi="Times New Roman"/>
          <w:sz w:val="24"/>
          <w:szCs w:val="24"/>
        </w:rPr>
        <w:t xml:space="preserve"> focuses on the systemic barriers impacted by the strained relationship between Canada’s Aboriginal population and the Canadian government, and she recommends:</w:t>
      </w:r>
    </w:p>
    <w:p w14:paraId="07942740" w14:textId="77777777" w:rsidR="00D84D4B" w:rsidRDefault="00D84D4B" w:rsidP="003C7812">
      <w:pPr>
        <w:spacing w:after="0" w:line="240" w:lineRule="auto"/>
        <w:rPr>
          <w:rFonts w:ascii="Times New Roman" w:hAnsi="Times New Roman"/>
          <w:sz w:val="24"/>
          <w:szCs w:val="24"/>
        </w:rPr>
      </w:pPr>
    </w:p>
    <w:p w14:paraId="6C8EDB55" w14:textId="60BC1E5B" w:rsidR="00D84D4B" w:rsidRDefault="00D84D4B" w:rsidP="00917B48">
      <w:pPr>
        <w:pStyle w:val="ListParagraph"/>
        <w:numPr>
          <w:ilvl w:val="0"/>
          <w:numId w:val="18"/>
        </w:numPr>
        <w:spacing w:after="0" w:line="240" w:lineRule="auto"/>
        <w:rPr>
          <w:rFonts w:ascii="Times New Roman" w:hAnsi="Times New Roman"/>
          <w:sz w:val="24"/>
          <w:szCs w:val="24"/>
        </w:rPr>
      </w:pPr>
      <w:r>
        <w:rPr>
          <w:rFonts w:ascii="Times New Roman" w:hAnsi="Times New Roman"/>
          <w:sz w:val="24"/>
          <w:szCs w:val="24"/>
        </w:rPr>
        <w:t>establishing an intergovernmental review team to complete a comprehensive review of the existing jurisdictional issues  and to propose a realistic system to adequately resolve these</w:t>
      </w:r>
      <w:r w:rsidR="00A82735">
        <w:rPr>
          <w:rFonts w:ascii="Times New Roman" w:hAnsi="Times New Roman"/>
          <w:sz w:val="24"/>
          <w:szCs w:val="24"/>
        </w:rPr>
        <w:t>, and</w:t>
      </w:r>
    </w:p>
    <w:p w14:paraId="058ABF0D" w14:textId="74A695FD" w:rsidR="00A82735" w:rsidRPr="00A82735" w:rsidRDefault="00C010C8" w:rsidP="00917B48">
      <w:pPr>
        <w:pStyle w:val="ListParagraph"/>
        <w:numPr>
          <w:ilvl w:val="0"/>
          <w:numId w:val="18"/>
        </w:numPr>
        <w:rPr>
          <w:rFonts w:ascii="Times New Roman" w:hAnsi="Times New Roman"/>
          <w:sz w:val="24"/>
          <w:szCs w:val="24"/>
        </w:rPr>
      </w:pPr>
      <w:r>
        <w:rPr>
          <w:rFonts w:ascii="Times New Roman" w:hAnsi="Times New Roman"/>
          <w:sz w:val="24"/>
          <w:szCs w:val="24"/>
        </w:rPr>
        <w:t>Creating</w:t>
      </w:r>
      <w:r w:rsidR="00A82735" w:rsidRPr="00A82735">
        <w:rPr>
          <w:rFonts w:ascii="Times New Roman" w:hAnsi="Times New Roman"/>
          <w:sz w:val="24"/>
          <w:szCs w:val="24"/>
        </w:rPr>
        <w:t xml:space="preserve"> an intergovernmental office and include the major stakeholders; First Nations, provincial and federal governments and Aboriginal persons with disabilities. This intergovernmental effort would establish Advocacy Offices for each province, with a director whose prim</w:t>
      </w:r>
      <w:r w:rsidR="00A82735">
        <w:rPr>
          <w:rFonts w:ascii="Times New Roman" w:hAnsi="Times New Roman"/>
          <w:sz w:val="24"/>
          <w:szCs w:val="24"/>
        </w:rPr>
        <w:t>ary responsibility is to ensure</w:t>
      </w:r>
      <w:r w:rsidR="00A82735" w:rsidRPr="00A82735">
        <w:rPr>
          <w:rFonts w:ascii="Times New Roman" w:hAnsi="Times New Roman"/>
          <w:sz w:val="24"/>
          <w:szCs w:val="24"/>
        </w:rPr>
        <w:t xml:space="preserve"> that Aboriginal and First Nation persons with </w:t>
      </w:r>
      <w:r w:rsidR="00A82735">
        <w:rPr>
          <w:rFonts w:ascii="Times New Roman" w:hAnsi="Times New Roman"/>
          <w:sz w:val="24"/>
          <w:szCs w:val="24"/>
        </w:rPr>
        <w:t>disabilities and their families</w:t>
      </w:r>
      <w:r w:rsidR="00A82735" w:rsidRPr="00A82735">
        <w:rPr>
          <w:rFonts w:ascii="Times New Roman" w:hAnsi="Times New Roman"/>
          <w:sz w:val="24"/>
          <w:szCs w:val="24"/>
        </w:rPr>
        <w:t xml:space="preserve"> receive the basic services and programs they are entitled to receive</w:t>
      </w:r>
    </w:p>
    <w:p w14:paraId="0757E768" w14:textId="77777777" w:rsidR="00A82735" w:rsidRDefault="00A82735" w:rsidP="00A82735">
      <w:pPr>
        <w:pStyle w:val="ListParagraph"/>
        <w:spacing w:after="0" w:line="240" w:lineRule="auto"/>
        <w:rPr>
          <w:rFonts w:ascii="Times New Roman" w:hAnsi="Times New Roman"/>
          <w:sz w:val="24"/>
          <w:szCs w:val="24"/>
        </w:rPr>
      </w:pPr>
    </w:p>
    <w:p w14:paraId="301B9E12" w14:textId="77777777" w:rsidR="00D84D4B" w:rsidRDefault="00D84D4B" w:rsidP="00D84D4B">
      <w:pPr>
        <w:spacing w:after="0" w:line="240" w:lineRule="auto"/>
        <w:rPr>
          <w:rFonts w:ascii="Times New Roman" w:hAnsi="Times New Roman"/>
          <w:sz w:val="24"/>
          <w:szCs w:val="24"/>
        </w:rPr>
      </w:pPr>
    </w:p>
    <w:p w14:paraId="0CD51D2C" w14:textId="3AFE5641" w:rsidR="00A82735" w:rsidRDefault="00A82735" w:rsidP="00D84D4B">
      <w:pPr>
        <w:spacing w:after="0" w:line="240" w:lineRule="auto"/>
        <w:rPr>
          <w:rFonts w:ascii="Times New Roman" w:hAnsi="Times New Roman"/>
          <w:sz w:val="24"/>
          <w:szCs w:val="24"/>
        </w:rPr>
      </w:pPr>
      <w:r>
        <w:rPr>
          <w:rFonts w:ascii="Times New Roman" w:hAnsi="Times New Roman"/>
          <w:sz w:val="24"/>
          <w:szCs w:val="24"/>
        </w:rPr>
        <w:t xml:space="preserve">In addition to these strategies, the funding inequities within the system and the marginalization of Aboriginal people with disabilities within all levels of decision making and planning are two major barriers that will certainly </w:t>
      </w:r>
      <w:r w:rsidR="00E9602E">
        <w:rPr>
          <w:rFonts w:ascii="Times New Roman" w:hAnsi="Times New Roman"/>
          <w:sz w:val="24"/>
          <w:szCs w:val="24"/>
        </w:rPr>
        <w:t>need</w:t>
      </w:r>
      <w:r>
        <w:rPr>
          <w:rFonts w:ascii="Times New Roman" w:hAnsi="Times New Roman"/>
          <w:sz w:val="24"/>
          <w:szCs w:val="24"/>
        </w:rPr>
        <w:t xml:space="preserve"> to be addressed. </w:t>
      </w:r>
      <w:r w:rsidRPr="00A82735">
        <w:rPr>
          <w:rFonts w:ascii="Times New Roman" w:hAnsi="Times New Roman"/>
          <w:sz w:val="24"/>
          <w:szCs w:val="24"/>
        </w:rPr>
        <w:t xml:space="preserve">A central theme that binds the next steps </w:t>
      </w:r>
      <w:r w:rsidR="00E9602E">
        <w:rPr>
          <w:rFonts w:ascii="Times New Roman" w:hAnsi="Times New Roman"/>
          <w:sz w:val="24"/>
          <w:szCs w:val="24"/>
        </w:rPr>
        <w:lastRenderedPageBreak/>
        <w:t xml:space="preserve">is that </w:t>
      </w:r>
      <w:r w:rsidRPr="00A82735">
        <w:rPr>
          <w:rFonts w:ascii="Times New Roman" w:hAnsi="Times New Roman"/>
          <w:sz w:val="24"/>
          <w:szCs w:val="24"/>
        </w:rPr>
        <w:t>partnerships with Aboriginal peoples l</w:t>
      </w:r>
      <w:r>
        <w:rPr>
          <w:rFonts w:ascii="Times New Roman" w:hAnsi="Times New Roman"/>
          <w:sz w:val="24"/>
          <w:szCs w:val="24"/>
        </w:rPr>
        <w:t xml:space="preserve">iving in Canada will depend on </w:t>
      </w:r>
      <w:r w:rsidRPr="00A82735">
        <w:rPr>
          <w:rFonts w:ascii="Times New Roman" w:hAnsi="Times New Roman"/>
          <w:sz w:val="24"/>
          <w:szCs w:val="24"/>
        </w:rPr>
        <w:t>embracing Aboriginal values, respecting Aboriginal spirituality and promoting self-determination in service design and delivery.</w:t>
      </w:r>
      <w:r w:rsidR="006264EF">
        <w:rPr>
          <w:rFonts w:ascii="Times New Roman" w:hAnsi="Times New Roman"/>
          <w:sz w:val="24"/>
          <w:szCs w:val="24"/>
        </w:rPr>
        <w:t xml:space="preserve"> </w:t>
      </w:r>
      <w:r w:rsidR="006264EF" w:rsidRPr="006264EF">
        <w:rPr>
          <w:rFonts w:ascii="Times New Roman" w:hAnsi="Times New Roman"/>
          <w:sz w:val="24"/>
          <w:szCs w:val="24"/>
        </w:rPr>
        <w:t xml:space="preserve">Aboriginal people with disabilities are part of </w:t>
      </w:r>
      <w:r w:rsidR="006264EF">
        <w:rPr>
          <w:rFonts w:ascii="Times New Roman" w:hAnsi="Times New Roman"/>
          <w:sz w:val="24"/>
          <w:szCs w:val="24"/>
        </w:rPr>
        <w:t>Aboriginal</w:t>
      </w:r>
      <w:r w:rsidR="006264EF" w:rsidRPr="006264EF">
        <w:rPr>
          <w:rFonts w:ascii="Times New Roman" w:hAnsi="Times New Roman"/>
          <w:sz w:val="24"/>
          <w:szCs w:val="24"/>
        </w:rPr>
        <w:t xml:space="preserve"> communities and to access </w:t>
      </w:r>
      <w:r w:rsidR="006264EF">
        <w:rPr>
          <w:rFonts w:ascii="Times New Roman" w:hAnsi="Times New Roman"/>
          <w:sz w:val="24"/>
          <w:szCs w:val="24"/>
        </w:rPr>
        <w:t xml:space="preserve">their </w:t>
      </w:r>
      <w:r w:rsidR="006264EF" w:rsidRPr="006264EF">
        <w:rPr>
          <w:rFonts w:ascii="Times New Roman" w:hAnsi="Times New Roman"/>
          <w:sz w:val="24"/>
          <w:szCs w:val="24"/>
        </w:rPr>
        <w:t>human rights they have to be p</w:t>
      </w:r>
      <w:r w:rsidR="006264EF">
        <w:rPr>
          <w:rFonts w:ascii="Times New Roman" w:hAnsi="Times New Roman"/>
          <w:sz w:val="24"/>
          <w:szCs w:val="24"/>
        </w:rPr>
        <w:t>art of the planning and implementation process</w:t>
      </w:r>
      <w:r w:rsidR="006264EF" w:rsidRPr="006264EF">
        <w:rPr>
          <w:rFonts w:ascii="Times New Roman" w:hAnsi="Times New Roman"/>
          <w:sz w:val="24"/>
          <w:szCs w:val="24"/>
        </w:rPr>
        <w:t>.</w:t>
      </w:r>
    </w:p>
    <w:p w14:paraId="70F694CB" w14:textId="77777777" w:rsidR="00D84D4B" w:rsidRDefault="00D84D4B" w:rsidP="00D84D4B">
      <w:pPr>
        <w:spacing w:after="0" w:line="240" w:lineRule="auto"/>
        <w:rPr>
          <w:rFonts w:ascii="Times New Roman" w:hAnsi="Times New Roman"/>
          <w:sz w:val="24"/>
          <w:szCs w:val="24"/>
        </w:rPr>
      </w:pPr>
    </w:p>
    <w:p w14:paraId="09FF14FA" w14:textId="38F7E61C" w:rsidR="006264EF" w:rsidRDefault="006264EF" w:rsidP="00D84D4B">
      <w:pPr>
        <w:spacing w:after="0" w:line="240" w:lineRule="auto"/>
        <w:rPr>
          <w:rFonts w:ascii="Times New Roman" w:hAnsi="Times New Roman"/>
          <w:sz w:val="24"/>
          <w:szCs w:val="24"/>
        </w:rPr>
      </w:pPr>
      <w:r>
        <w:rPr>
          <w:rFonts w:ascii="Times New Roman" w:hAnsi="Times New Roman"/>
          <w:sz w:val="24"/>
          <w:szCs w:val="24"/>
        </w:rPr>
        <w:t xml:space="preserve">Furthermore, </w:t>
      </w:r>
      <w:r w:rsidR="00E9602E">
        <w:rPr>
          <w:rFonts w:ascii="Times New Roman" w:hAnsi="Times New Roman"/>
          <w:sz w:val="24"/>
          <w:szCs w:val="24"/>
        </w:rPr>
        <w:t xml:space="preserve">Professor </w:t>
      </w:r>
      <w:r>
        <w:rPr>
          <w:rFonts w:ascii="Times New Roman" w:hAnsi="Times New Roman"/>
          <w:sz w:val="24"/>
          <w:szCs w:val="24"/>
        </w:rPr>
        <w:t xml:space="preserve">McNab </w:t>
      </w:r>
      <w:r w:rsidR="00E9602E">
        <w:rPr>
          <w:rFonts w:ascii="Times New Roman" w:hAnsi="Times New Roman"/>
          <w:sz w:val="24"/>
          <w:szCs w:val="24"/>
        </w:rPr>
        <w:t>argues</w:t>
      </w:r>
      <w:r>
        <w:rPr>
          <w:rFonts w:ascii="Times New Roman" w:hAnsi="Times New Roman"/>
          <w:sz w:val="24"/>
          <w:szCs w:val="24"/>
        </w:rPr>
        <w:t xml:space="preserve"> </w:t>
      </w:r>
      <w:r w:rsidRPr="006264EF">
        <w:rPr>
          <w:rFonts w:ascii="Times New Roman" w:hAnsi="Times New Roman"/>
          <w:sz w:val="24"/>
          <w:szCs w:val="24"/>
        </w:rPr>
        <w:t xml:space="preserve">that </w:t>
      </w:r>
      <w:r>
        <w:rPr>
          <w:rFonts w:ascii="Times New Roman" w:hAnsi="Times New Roman"/>
          <w:sz w:val="24"/>
          <w:szCs w:val="24"/>
        </w:rPr>
        <w:t>“</w:t>
      </w:r>
      <w:r w:rsidRPr="006264EF">
        <w:rPr>
          <w:rFonts w:ascii="Times New Roman" w:hAnsi="Times New Roman"/>
          <w:sz w:val="24"/>
          <w:szCs w:val="24"/>
        </w:rPr>
        <w:t>we need to carry on our ‘Expanding the Circle’ project despite (and because) of the federal government approach. To date, except for Indigenous people in their communities, n</w:t>
      </w:r>
      <w:r>
        <w:rPr>
          <w:rFonts w:ascii="Times New Roman" w:hAnsi="Times New Roman"/>
          <w:sz w:val="24"/>
          <w:szCs w:val="24"/>
        </w:rPr>
        <w:t xml:space="preserve">o one else is doing it.” </w:t>
      </w:r>
    </w:p>
    <w:p w14:paraId="0738F888" w14:textId="77777777" w:rsidR="006264EF" w:rsidRDefault="006264EF" w:rsidP="00D84D4B">
      <w:pPr>
        <w:spacing w:after="0" w:line="240" w:lineRule="auto"/>
        <w:rPr>
          <w:rFonts w:ascii="Times New Roman" w:hAnsi="Times New Roman"/>
          <w:sz w:val="24"/>
          <w:szCs w:val="24"/>
        </w:rPr>
      </w:pPr>
    </w:p>
    <w:p w14:paraId="3C46B354" w14:textId="3A876929" w:rsidR="006264EF" w:rsidRDefault="00E9602E" w:rsidP="00D84D4B">
      <w:pPr>
        <w:spacing w:after="0" w:line="240" w:lineRule="auto"/>
        <w:rPr>
          <w:rFonts w:ascii="Times New Roman" w:hAnsi="Times New Roman"/>
          <w:sz w:val="24"/>
          <w:szCs w:val="24"/>
        </w:rPr>
      </w:pPr>
      <w:r>
        <w:rPr>
          <w:rFonts w:ascii="Times New Roman" w:hAnsi="Times New Roman"/>
          <w:sz w:val="24"/>
          <w:szCs w:val="24"/>
        </w:rPr>
        <w:t xml:space="preserve">This </w:t>
      </w:r>
      <w:r w:rsidR="006264EF" w:rsidRPr="006264EF">
        <w:rPr>
          <w:rFonts w:ascii="Times New Roman" w:hAnsi="Times New Roman"/>
          <w:sz w:val="24"/>
          <w:szCs w:val="24"/>
        </w:rPr>
        <w:t xml:space="preserve">snapshot </w:t>
      </w:r>
      <w:r>
        <w:rPr>
          <w:rFonts w:ascii="Times New Roman" w:hAnsi="Times New Roman"/>
          <w:sz w:val="24"/>
          <w:szCs w:val="24"/>
        </w:rPr>
        <w:t xml:space="preserve">will </w:t>
      </w:r>
      <w:r w:rsidR="006264EF" w:rsidRPr="006264EF">
        <w:rPr>
          <w:rFonts w:ascii="Times New Roman" w:hAnsi="Times New Roman"/>
          <w:sz w:val="24"/>
          <w:szCs w:val="24"/>
        </w:rPr>
        <w:t xml:space="preserve">conclude with the </w:t>
      </w:r>
      <w:r>
        <w:rPr>
          <w:rFonts w:ascii="Times New Roman" w:hAnsi="Times New Roman"/>
          <w:sz w:val="24"/>
          <w:szCs w:val="24"/>
        </w:rPr>
        <w:t xml:space="preserve">recognition </w:t>
      </w:r>
      <w:r w:rsidR="006264EF" w:rsidRPr="006264EF">
        <w:rPr>
          <w:rFonts w:ascii="Times New Roman" w:hAnsi="Times New Roman"/>
          <w:sz w:val="24"/>
          <w:szCs w:val="24"/>
        </w:rPr>
        <w:t xml:space="preserve">that healing must include spiritual connections, participation in ceremonies and connection to nature, culture, family and community. The Western practice of documenting and evaluating therapeutic approaches and publishing the results of studies can </w:t>
      </w:r>
      <w:r w:rsidR="006264EF">
        <w:rPr>
          <w:rFonts w:ascii="Times New Roman" w:hAnsi="Times New Roman"/>
          <w:sz w:val="24"/>
          <w:szCs w:val="24"/>
        </w:rPr>
        <w:t xml:space="preserve">also </w:t>
      </w:r>
      <w:r w:rsidR="006264EF" w:rsidRPr="006264EF">
        <w:rPr>
          <w:rFonts w:ascii="Times New Roman" w:hAnsi="Times New Roman"/>
          <w:sz w:val="24"/>
          <w:szCs w:val="24"/>
        </w:rPr>
        <w:t>complement traditional healing practices by providing an alternative means of knowledge transmission. This is especially effective when the researchers and authors are Indigenous people.</w:t>
      </w:r>
    </w:p>
    <w:p w14:paraId="53E94F5B" w14:textId="77777777" w:rsidR="00A13A9B" w:rsidRDefault="00A13A9B" w:rsidP="00D84D4B">
      <w:pPr>
        <w:spacing w:after="0" w:line="240" w:lineRule="auto"/>
        <w:rPr>
          <w:rFonts w:ascii="Times New Roman" w:hAnsi="Times New Roman"/>
          <w:sz w:val="24"/>
          <w:szCs w:val="24"/>
        </w:rPr>
      </w:pPr>
    </w:p>
    <w:p w14:paraId="27A5FE96" w14:textId="77777777" w:rsidR="00A13A9B" w:rsidRDefault="00A13A9B" w:rsidP="00D84D4B">
      <w:pPr>
        <w:spacing w:after="0" w:line="240" w:lineRule="auto"/>
        <w:rPr>
          <w:rFonts w:ascii="Times New Roman" w:hAnsi="Times New Roman"/>
          <w:sz w:val="24"/>
          <w:szCs w:val="24"/>
        </w:rPr>
      </w:pPr>
    </w:p>
    <w:p w14:paraId="63085A28" w14:textId="77777777" w:rsidR="00A13A9B" w:rsidRPr="00D12C38" w:rsidRDefault="00A13A9B" w:rsidP="00A13A9B">
      <w:pPr>
        <w:ind w:left="360"/>
        <w:rPr>
          <w:rFonts w:ascii="Times New Roman" w:eastAsia="Times New Roman" w:hAnsi="Times New Roman"/>
          <w:sz w:val="24"/>
          <w:szCs w:val="24"/>
        </w:rPr>
      </w:pPr>
      <w:r w:rsidRPr="00D12C38">
        <w:rPr>
          <w:rFonts w:ascii="Times New Roman" w:eastAsia="Times New Roman" w:hAnsi="Times New Roman"/>
          <w:sz w:val="24"/>
          <w:szCs w:val="24"/>
        </w:rPr>
        <w:t xml:space="preserve">1. Given the current track record of the Canada’s federal government, things will definitely not improve for Indigenous people with disabilities now or in the future. For Indigenous people with disabilities, Canada is like a third world country. </w:t>
      </w:r>
    </w:p>
    <w:p w14:paraId="52779443" w14:textId="77777777" w:rsidR="00A13A9B" w:rsidRPr="00D12C38" w:rsidRDefault="00A13A9B" w:rsidP="00A13A9B">
      <w:pPr>
        <w:ind w:left="360"/>
        <w:rPr>
          <w:rFonts w:ascii="Times New Roman" w:eastAsia="Times New Roman" w:hAnsi="Times New Roman"/>
          <w:sz w:val="24"/>
          <w:szCs w:val="24"/>
        </w:rPr>
      </w:pPr>
      <w:r w:rsidRPr="00D12C38">
        <w:rPr>
          <w:rFonts w:ascii="Times New Roman" w:eastAsia="Times New Roman" w:hAnsi="Times New Roman"/>
          <w:sz w:val="24"/>
          <w:szCs w:val="24"/>
        </w:rPr>
        <w:t xml:space="preserve">2. Disabled First Nations people in Canada are at the bottom as Canadian citizens in terms of health and education despite their rights as proclaimed by the United Nations Declaration as Indigenous people. </w:t>
      </w:r>
    </w:p>
    <w:p w14:paraId="507F9F1D" w14:textId="77777777" w:rsidR="00A13A9B" w:rsidRPr="00D12C38" w:rsidRDefault="00A13A9B" w:rsidP="00A13A9B">
      <w:pPr>
        <w:ind w:left="360"/>
        <w:rPr>
          <w:rFonts w:ascii="Times New Roman" w:hAnsi="Times New Roman"/>
          <w:color w:val="004080"/>
        </w:rPr>
      </w:pPr>
      <w:r w:rsidRPr="00D12C38">
        <w:rPr>
          <w:rFonts w:ascii="Times New Roman" w:eastAsia="Times New Roman" w:hAnsi="Times New Roman"/>
          <w:sz w:val="24"/>
          <w:szCs w:val="24"/>
        </w:rPr>
        <w:t xml:space="preserve">3. There is no real linkage between the UN Declaration and rights of Indigenous people with disabilities. </w:t>
      </w:r>
      <w:r w:rsidRPr="00D12C38">
        <w:rPr>
          <w:rFonts w:ascii="Times New Roman" w:hAnsi="Times New Roman"/>
        </w:rPr>
        <w:t xml:space="preserve">   </w:t>
      </w:r>
    </w:p>
    <w:p w14:paraId="26248B7F" w14:textId="77EC124B" w:rsidR="00A13A9B" w:rsidRDefault="00A13A9B" w:rsidP="00A13A9B">
      <w:pPr>
        <w:spacing w:after="0" w:line="240" w:lineRule="auto"/>
        <w:ind w:left="360"/>
        <w:rPr>
          <w:rFonts w:ascii="Times New Roman" w:hAnsi="Times New Roman"/>
          <w:sz w:val="24"/>
          <w:szCs w:val="24"/>
        </w:rPr>
      </w:pPr>
      <w:r w:rsidRPr="00D12C38">
        <w:rPr>
          <w:rFonts w:ascii="Times New Roman" w:hAnsi="Times New Roman"/>
          <w:sz w:val="24"/>
          <w:szCs w:val="24"/>
        </w:rPr>
        <w:t>4. In Canada, there is no national or even a provincial plan to address issues of concern to Indigenous Peoples with disabilities. Should such a national plan be developed at the Indigenous community levels who know the situation best? In the interim, should a community partnership model of such a plan be developed?</w:t>
      </w:r>
      <w:r w:rsidRPr="00D12C38">
        <w:rPr>
          <w:rFonts w:ascii="Times New Roman" w:eastAsia="Times New Roman" w:hAnsi="Times New Roman"/>
          <w:sz w:val="24"/>
          <w:szCs w:val="24"/>
        </w:rPr>
        <w:t xml:space="preserve"> There is a gap in Canada in this process </w:t>
      </w:r>
      <w:r>
        <w:rPr>
          <w:rFonts w:ascii="Times New Roman" w:eastAsia="Times New Roman" w:hAnsi="Times New Roman"/>
          <w:sz w:val="24"/>
          <w:szCs w:val="24"/>
        </w:rPr>
        <w:t>(Dr. David T. McNab</w:t>
      </w:r>
      <w:r w:rsidR="00B57764">
        <w:rPr>
          <w:rFonts w:ascii="Times New Roman" w:eastAsia="Times New Roman" w:hAnsi="Times New Roman"/>
          <w:sz w:val="24"/>
          <w:szCs w:val="24"/>
        </w:rPr>
        <w:t>, June 14th</w:t>
      </w:r>
      <w:r>
        <w:rPr>
          <w:rFonts w:ascii="Times New Roman" w:eastAsia="Times New Roman" w:hAnsi="Times New Roman"/>
          <w:sz w:val="24"/>
          <w:szCs w:val="24"/>
        </w:rPr>
        <w:t>, 2013)</w:t>
      </w:r>
      <w:r w:rsidR="001956A1">
        <w:rPr>
          <w:rFonts w:ascii="Times New Roman" w:eastAsia="Times New Roman" w:hAnsi="Times New Roman"/>
          <w:sz w:val="24"/>
          <w:szCs w:val="24"/>
        </w:rPr>
        <w:t>.</w:t>
      </w:r>
    </w:p>
    <w:p w14:paraId="7BA8BE5A" w14:textId="25B1ECAF" w:rsidR="004673DE" w:rsidRDefault="004673DE" w:rsidP="008E734A">
      <w:pPr>
        <w:pStyle w:val="NoSpacing"/>
        <w:rPr>
          <w:rFonts w:ascii="Times New Roman" w:eastAsia="Times New Roman" w:hAnsi="Times New Roman"/>
          <w:sz w:val="24"/>
          <w:szCs w:val="24"/>
          <w:u w:val="single"/>
        </w:rPr>
      </w:pPr>
    </w:p>
    <w:p w14:paraId="35D1B33E" w14:textId="17E1BA46" w:rsidR="004673DE" w:rsidRDefault="00A162CC" w:rsidP="00A162CC">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10. Appe</w:t>
      </w:r>
      <w:r w:rsidR="004673DE">
        <w:rPr>
          <w:rFonts w:ascii="Times New Roman" w:eastAsia="Times New Roman" w:hAnsi="Times New Roman"/>
          <w:b/>
          <w:sz w:val="24"/>
          <w:szCs w:val="24"/>
        </w:rPr>
        <w:t>ndix</w:t>
      </w:r>
    </w:p>
    <w:p w14:paraId="5115F77E" w14:textId="77777777" w:rsidR="004673DE" w:rsidRDefault="004673DE" w:rsidP="008E734A">
      <w:pPr>
        <w:pStyle w:val="NoSpacing"/>
        <w:rPr>
          <w:rFonts w:ascii="Times New Roman" w:eastAsia="Times New Roman" w:hAnsi="Times New Roman"/>
          <w:b/>
          <w:sz w:val="24"/>
          <w:szCs w:val="24"/>
        </w:rPr>
      </w:pPr>
    </w:p>
    <w:p w14:paraId="711B20F2" w14:textId="73EA95DB" w:rsidR="004673DE" w:rsidRPr="00C770E5" w:rsidRDefault="004673DE" w:rsidP="004673DE">
      <w:pPr>
        <w:spacing w:after="0" w:line="240" w:lineRule="auto"/>
        <w:rPr>
          <w:rFonts w:ascii="Times New Roman" w:hAnsi="Times New Roman"/>
          <w:sz w:val="24"/>
          <w:szCs w:val="24"/>
        </w:rPr>
      </w:pPr>
      <w:r w:rsidRPr="00C770E5">
        <w:rPr>
          <w:rFonts w:ascii="Times New Roman" w:hAnsi="Times New Roman"/>
          <w:sz w:val="24"/>
          <w:szCs w:val="24"/>
        </w:rPr>
        <w:t>The research</w:t>
      </w:r>
      <w:r>
        <w:rPr>
          <w:rFonts w:ascii="Times New Roman" w:hAnsi="Times New Roman"/>
          <w:sz w:val="24"/>
          <w:szCs w:val="24"/>
        </w:rPr>
        <w:t xml:space="preserve"> for this</w:t>
      </w:r>
      <w:r w:rsidRPr="00C770E5">
        <w:rPr>
          <w:rFonts w:ascii="Times New Roman" w:hAnsi="Times New Roman"/>
          <w:sz w:val="24"/>
          <w:szCs w:val="24"/>
        </w:rPr>
        <w:t xml:space="preserve"> snapshot was conducted </w:t>
      </w:r>
      <w:r>
        <w:rPr>
          <w:rFonts w:ascii="Times New Roman" w:hAnsi="Times New Roman"/>
          <w:sz w:val="24"/>
          <w:szCs w:val="24"/>
        </w:rPr>
        <w:t>using</w:t>
      </w:r>
      <w:r w:rsidRPr="00C770E5">
        <w:rPr>
          <w:rFonts w:ascii="Times New Roman" w:hAnsi="Times New Roman"/>
          <w:sz w:val="24"/>
          <w:szCs w:val="24"/>
        </w:rPr>
        <w:t xml:space="preserve"> an internet search and on-line materials from various </w:t>
      </w:r>
      <w:r>
        <w:rPr>
          <w:rFonts w:ascii="Times New Roman" w:hAnsi="Times New Roman"/>
          <w:sz w:val="24"/>
          <w:szCs w:val="24"/>
        </w:rPr>
        <w:t xml:space="preserve">sources. </w:t>
      </w:r>
      <w:r w:rsidRPr="00652614">
        <w:rPr>
          <w:rFonts w:ascii="Times New Roman" w:hAnsi="Times New Roman"/>
          <w:sz w:val="24"/>
          <w:szCs w:val="24"/>
        </w:rPr>
        <w:t>Statistical and research institutions</w:t>
      </w:r>
      <w:r w:rsidRPr="00C770E5">
        <w:rPr>
          <w:rFonts w:ascii="Times New Roman" w:hAnsi="Times New Roman"/>
          <w:sz w:val="24"/>
          <w:szCs w:val="24"/>
        </w:rPr>
        <w:t xml:space="preserve"> </w:t>
      </w:r>
      <w:r>
        <w:rPr>
          <w:rFonts w:ascii="Times New Roman" w:hAnsi="Times New Roman"/>
          <w:sz w:val="24"/>
          <w:szCs w:val="24"/>
        </w:rPr>
        <w:t xml:space="preserve">including </w:t>
      </w:r>
      <w:r w:rsidRPr="00C770E5">
        <w:rPr>
          <w:rFonts w:ascii="Times New Roman" w:hAnsi="Times New Roman"/>
          <w:sz w:val="24"/>
          <w:szCs w:val="24"/>
        </w:rPr>
        <w:t xml:space="preserve">Statistics Canada, Aboriginal Affairs and Northern Development Canada, Ontario Ministry of Aboriginal Affairs, </w:t>
      </w:r>
      <w:r>
        <w:rPr>
          <w:rFonts w:ascii="Times New Roman" w:hAnsi="Times New Roman"/>
          <w:sz w:val="24"/>
          <w:szCs w:val="24"/>
        </w:rPr>
        <w:t xml:space="preserve">and </w:t>
      </w:r>
      <w:r w:rsidRPr="00C770E5">
        <w:rPr>
          <w:rFonts w:ascii="Times New Roman" w:hAnsi="Times New Roman"/>
          <w:sz w:val="24"/>
          <w:szCs w:val="24"/>
        </w:rPr>
        <w:t>various international, nat</w:t>
      </w:r>
      <w:r>
        <w:rPr>
          <w:rFonts w:ascii="Times New Roman" w:hAnsi="Times New Roman"/>
          <w:sz w:val="24"/>
          <w:szCs w:val="24"/>
        </w:rPr>
        <w:t>ional and provincial websites were thus accessed. In addition, archival</w:t>
      </w:r>
      <w:r w:rsidRPr="00C770E5">
        <w:rPr>
          <w:rFonts w:ascii="Times New Roman" w:hAnsi="Times New Roman"/>
          <w:sz w:val="24"/>
          <w:szCs w:val="24"/>
        </w:rPr>
        <w:t xml:space="preserve"> </w:t>
      </w:r>
      <w:r>
        <w:rPr>
          <w:rFonts w:ascii="Times New Roman" w:hAnsi="Times New Roman"/>
          <w:sz w:val="24"/>
          <w:szCs w:val="24"/>
        </w:rPr>
        <w:t xml:space="preserve">data including organizational documents, </w:t>
      </w:r>
      <w:r w:rsidRPr="00C770E5">
        <w:rPr>
          <w:rFonts w:ascii="Times New Roman" w:hAnsi="Times New Roman"/>
          <w:sz w:val="24"/>
          <w:szCs w:val="24"/>
        </w:rPr>
        <w:t xml:space="preserve">annual reports, </w:t>
      </w:r>
      <w:r>
        <w:rPr>
          <w:rFonts w:ascii="Times New Roman" w:hAnsi="Times New Roman"/>
          <w:sz w:val="24"/>
          <w:szCs w:val="24"/>
        </w:rPr>
        <w:t>and strategic plans retrieved from</w:t>
      </w:r>
      <w:r w:rsidRPr="00C770E5">
        <w:rPr>
          <w:rFonts w:ascii="Times New Roman" w:hAnsi="Times New Roman"/>
          <w:sz w:val="24"/>
          <w:szCs w:val="24"/>
        </w:rPr>
        <w:t xml:space="preserve"> organizational websites within Canada, the United States of America, Australia and New Zealand</w:t>
      </w:r>
      <w:r>
        <w:rPr>
          <w:rFonts w:ascii="Times New Roman" w:hAnsi="Times New Roman"/>
          <w:sz w:val="24"/>
          <w:szCs w:val="24"/>
        </w:rPr>
        <w:t xml:space="preserve"> provided much of the content herein</w:t>
      </w:r>
      <w:r w:rsidRPr="00C770E5">
        <w:rPr>
          <w:rFonts w:ascii="Times New Roman" w:hAnsi="Times New Roman"/>
          <w:sz w:val="24"/>
          <w:szCs w:val="24"/>
        </w:rPr>
        <w:t xml:space="preserve">. </w:t>
      </w:r>
      <w:r>
        <w:rPr>
          <w:rFonts w:ascii="Times New Roman" w:hAnsi="Times New Roman"/>
          <w:sz w:val="24"/>
          <w:szCs w:val="24"/>
        </w:rPr>
        <w:t xml:space="preserve">The </w:t>
      </w:r>
      <w:r w:rsidRPr="00C770E5">
        <w:rPr>
          <w:rFonts w:ascii="Times New Roman" w:hAnsi="Times New Roman"/>
          <w:sz w:val="24"/>
          <w:szCs w:val="24"/>
        </w:rPr>
        <w:t xml:space="preserve">existing literature </w:t>
      </w:r>
      <w:r>
        <w:rPr>
          <w:rFonts w:ascii="Times New Roman" w:hAnsi="Times New Roman"/>
          <w:sz w:val="24"/>
          <w:szCs w:val="24"/>
        </w:rPr>
        <w:t>addressing</w:t>
      </w:r>
      <w:r w:rsidRPr="00C770E5">
        <w:rPr>
          <w:rFonts w:ascii="Times New Roman" w:hAnsi="Times New Roman"/>
          <w:sz w:val="24"/>
          <w:szCs w:val="24"/>
        </w:rPr>
        <w:t xml:space="preserve"> </w:t>
      </w:r>
      <w:r>
        <w:rPr>
          <w:rFonts w:ascii="Times New Roman" w:hAnsi="Times New Roman"/>
          <w:sz w:val="24"/>
          <w:szCs w:val="24"/>
        </w:rPr>
        <w:t xml:space="preserve">the </w:t>
      </w:r>
      <w:r w:rsidRPr="00C770E5">
        <w:rPr>
          <w:rFonts w:ascii="Times New Roman" w:hAnsi="Times New Roman"/>
          <w:sz w:val="24"/>
          <w:szCs w:val="24"/>
        </w:rPr>
        <w:t xml:space="preserve">human rights of </w:t>
      </w:r>
      <w:r>
        <w:rPr>
          <w:rFonts w:ascii="Times New Roman" w:hAnsi="Times New Roman"/>
          <w:sz w:val="24"/>
          <w:szCs w:val="24"/>
        </w:rPr>
        <w:t xml:space="preserve">aboriginal people with disabilities was further </w:t>
      </w:r>
      <w:r w:rsidRPr="00652614">
        <w:rPr>
          <w:rFonts w:ascii="Times New Roman" w:hAnsi="Times New Roman"/>
          <w:sz w:val="24"/>
          <w:szCs w:val="24"/>
        </w:rPr>
        <w:t>considered</w:t>
      </w:r>
      <w:r>
        <w:rPr>
          <w:rFonts w:ascii="Times New Roman" w:hAnsi="Times New Roman"/>
          <w:sz w:val="24"/>
          <w:szCs w:val="24"/>
        </w:rPr>
        <w:t xml:space="preserve"> t</w:t>
      </w:r>
      <w:r w:rsidRPr="007A292C">
        <w:rPr>
          <w:rFonts w:ascii="Times New Roman" w:hAnsi="Times New Roman"/>
          <w:sz w:val="24"/>
          <w:szCs w:val="24"/>
        </w:rPr>
        <w:t>hrough a review of journal databas</w:t>
      </w:r>
      <w:r>
        <w:rPr>
          <w:rFonts w:ascii="Times New Roman" w:hAnsi="Times New Roman"/>
          <w:sz w:val="24"/>
          <w:szCs w:val="24"/>
        </w:rPr>
        <w:t>es, texts, and relevant on-line searches. Additionally, an important</w:t>
      </w:r>
      <w:r w:rsidRPr="00C770E5">
        <w:rPr>
          <w:rFonts w:ascii="Times New Roman" w:hAnsi="Times New Roman"/>
          <w:sz w:val="24"/>
          <w:szCs w:val="24"/>
        </w:rPr>
        <w:t xml:space="preserve"> component to the </w:t>
      </w:r>
      <w:r w:rsidRPr="00C770E5">
        <w:rPr>
          <w:rFonts w:ascii="Times New Roman" w:hAnsi="Times New Roman"/>
          <w:sz w:val="24"/>
          <w:szCs w:val="24"/>
        </w:rPr>
        <w:lastRenderedPageBreak/>
        <w:t>research was the consultation with the SSHRC Partnership Development Grant’s partner David McNab</w:t>
      </w:r>
      <w:r>
        <w:rPr>
          <w:rFonts w:ascii="Times New Roman" w:hAnsi="Times New Roman"/>
          <w:sz w:val="24"/>
          <w:szCs w:val="24"/>
        </w:rPr>
        <w:t>,</w:t>
      </w:r>
      <w:r w:rsidRPr="00C770E5">
        <w:rPr>
          <w:rFonts w:ascii="Times New Roman" w:hAnsi="Times New Roman"/>
          <w:sz w:val="24"/>
          <w:szCs w:val="24"/>
        </w:rPr>
        <w:t xml:space="preserve"> whose story as a</w:t>
      </w:r>
      <w:r>
        <w:rPr>
          <w:rFonts w:ascii="Times New Roman" w:hAnsi="Times New Roman"/>
          <w:sz w:val="24"/>
          <w:szCs w:val="24"/>
        </w:rPr>
        <w:t>n</w:t>
      </w:r>
      <w:r w:rsidRPr="00C770E5">
        <w:rPr>
          <w:rFonts w:ascii="Times New Roman" w:hAnsi="Times New Roman"/>
          <w:sz w:val="24"/>
          <w:szCs w:val="24"/>
        </w:rPr>
        <w:t xml:space="preserve"> Aboriginal person with a disability has enriched the research with personal sensitivity. His personal insights and interpretations were critical to the review.</w:t>
      </w:r>
      <w:r>
        <w:rPr>
          <w:rFonts w:ascii="Times New Roman" w:hAnsi="Times New Roman"/>
          <w:sz w:val="24"/>
          <w:szCs w:val="24"/>
        </w:rPr>
        <w:t xml:space="preserve"> An a</w:t>
      </w:r>
      <w:r w:rsidRPr="00C770E5">
        <w:rPr>
          <w:rFonts w:ascii="Times New Roman" w:hAnsi="Times New Roman"/>
          <w:sz w:val="24"/>
          <w:szCs w:val="24"/>
        </w:rPr>
        <w:t xml:space="preserve">boriginal voice has </w:t>
      </w:r>
      <w:r>
        <w:rPr>
          <w:rFonts w:ascii="Times New Roman" w:hAnsi="Times New Roman"/>
          <w:sz w:val="24"/>
          <w:szCs w:val="24"/>
        </w:rPr>
        <w:t xml:space="preserve">also </w:t>
      </w:r>
      <w:r w:rsidRPr="00C770E5">
        <w:rPr>
          <w:rFonts w:ascii="Times New Roman" w:hAnsi="Times New Roman"/>
          <w:sz w:val="24"/>
          <w:szCs w:val="24"/>
        </w:rPr>
        <w:t xml:space="preserve">been provided by Laura </w:t>
      </w:r>
      <w:r>
        <w:rPr>
          <w:rFonts w:ascii="Times New Roman" w:hAnsi="Times New Roman"/>
          <w:sz w:val="24"/>
          <w:szCs w:val="24"/>
        </w:rPr>
        <w:t xml:space="preserve">J. </w:t>
      </w:r>
      <w:r w:rsidRPr="00C770E5">
        <w:rPr>
          <w:rFonts w:ascii="Times New Roman" w:hAnsi="Times New Roman"/>
          <w:sz w:val="24"/>
          <w:szCs w:val="24"/>
        </w:rPr>
        <w:t>Vukson</w:t>
      </w:r>
      <w:r>
        <w:rPr>
          <w:rFonts w:ascii="Times New Roman" w:hAnsi="Times New Roman"/>
          <w:sz w:val="24"/>
          <w:szCs w:val="24"/>
        </w:rPr>
        <w:t>’s</w:t>
      </w:r>
      <w:r w:rsidRPr="00C770E5">
        <w:rPr>
          <w:rFonts w:ascii="Times New Roman" w:hAnsi="Times New Roman"/>
          <w:sz w:val="24"/>
          <w:szCs w:val="24"/>
        </w:rPr>
        <w:t xml:space="preserve"> reading of </w:t>
      </w:r>
      <w:r>
        <w:rPr>
          <w:rFonts w:ascii="Times New Roman" w:hAnsi="Times New Roman"/>
          <w:sz w:val="24"/>
          <w:szCs w:val="24"/>
        </w:rPr>
        <w:t xml:space="preserve">the </w:t>
      </w:r>
      <w:r w:rsidRPr="00C770E5">
        <w:rPr>
          <w:rFonts w:ascii="Times New Roman" w:hAnsi="Times New Roman"/>
          <w:sz w:val="24"/>
          <w:szCs w:val="24"/>
        </w:rPr>
        <w:t>available literature</w:t>
      </w:r>
      <w:r w:rsidR="00CD21C3">
        <w:rPr>
          <w:rFonts w:ascii="Times New Roman" w:hAnsi="Times New Roman"/>
          <w:sz w:val="24"/>
          <w:szCs w:val="24"/>
        </w:rPr>
        <w:t xml:space="preserve"> and knowledge from traditional Indigenous </w:t>
      </w:r>
      <w:r w:rsidR="001956A1">
        <w:rPr>
          <w:rFonts w:ascii="Times New Roman" w:hAnsi="Times New Roman"/>
          <w:sz w:val="24"/>
          <w:szCs w:val="24"/>
        </w:rPr>
        <w:t>e</w:t>
      </w:r>
      <w:r w:rsidR="00CD21C3">
        <w:rPr>
          <w:rFonts w:ascii="Times New Roman" w:hAnsi="Times New Roman"/>
          <w:sz w:val="24"/>
          <w:szCs w:val="24"/>
        </w:rPr>
        <w:t>lders</w:t>
      </w:r>
      <w:r w:rsidRPr="00C770E5">
        <w:rPr>
          <w:rFonts w:ascii="Times New Roman" w:hAnsi="Times New Roman"/>
          <w:sz w:val="24"/>
          <w:szCs w:val="24"/>
        </w:rPr>
        <w:t>.</w:t>
      </w:r>
    </w:p>
    <w:p w14:paraId="38CBE637" w14:textId="77777777" w:rsidR="004673DE" w:rsidRPr="00C770E5" w:rsidRDefault="004673DE" w:rsidP="004673DE">
      <w:pPr>
        <w:spacing w:after="0" w:line="240" w:lineRule="auto"/>
        <w:rPr>
          <w:rFonts w:ascii="Times New Roman" w:hAnsi="Times New Roman"/>
          <w:sz w:val="24"/>
          <w:szCs w:val="24"/>
        </w:rPr>
      </w:pPr>
    </w:p>
    <w:p w14:paraId="014BA107" w14:textId="77777777" w:rsidR="004673DE" w:rsidRPr="00C770E5" w:rsidRDefault="004673DE" w:rsidP="004673DE">
      <w:pPr>
        <w:spacing w:after="0" w:line="240" w:lineRule="auto"/>
        <w:rPr>
          <w:rFonts w:ascii="Times New Roman" w:eastAsia="Times New Roman" w:hAnsi="Times New Roman"/>
          <w:sz w:val="24"/>
          <w:szCs w:val="24"/>
        </w:rPr>
      </w:pPr>
      <w:r w:rsidRPr="00C770E5">
        <w:rPr>
          <w:rFonts w:ascii="Times New Roman" w:hAnsi="Times New Roman"/>
          <w:sz w:val="24"/>
          <w:szCs w:val="24"/>
        </w:rPr>
        <w:t xml:space="preserve">The </w:t>
      </w:r>
      <w:r>
        <w:rPr>
          <w:rFonts w:ascii="Times New Roman" w:hAnsi="Times New Roman"/>
          <w:sz w:val="24"/>
          <w:szCs w:val="24"/>
        </w:rPr>
        <w:t>methodology</w:t>
      </w:r>
      <w:r w:rsidRPr="00C770E5">
        <w:rPr>
          <w:rFonts w:ascii="Times New Roman" w:hAnsi="Times New Roman"/>
          <w:sz w:val="24"/>
          <w:szCs w:val="24"/>
        </w:rPr>
        <w:t xml:space="preserve"> </w:t>
      </w:r>
      <w:r>
        <w:rPr>
          <w:rFonts w:ascii="Times New Roman" w:hAnsi="Times New Roman"/>
          <w:sz w:val="24"/>
          <w:szCs w:val="24"/>
        </w:rPr>
        <w:t>used in compiling this report thus included a</w:t>
      </w:r>
      <w:r w:rsidRPr="00C770E5">
        <w:rPr>
          <w:rFonts w:ascii="Times New Roman" w:hAnsi="Times New Roman"/>
          <w:sz w:val="24"/>
          <w:szCs w:val="24"/>
        </w:rPr>
        <w:t xml:space="preserve"> </w:t>
      </w:r>
      <w:r>
        <w:rPr>
          <w:rFonts w:ascii="Times New Roman" w:hAnsi="Times New Roman"/>
          <w:sz w:val="24"/>
          <w:szCs w:val="24"/>
        </w:rPr>
        <w:t xml:space="preserve">preliminary </w:t>
      </w:r>
      <w:r w:rsidRPr="00C770E5">
        <w:rPr>
          <w:rFonts w:ascii="Times New Roman" w:hAnsi="Times New Roman"/>
          <w:sz w:val="24"/>
          <w:szCs w:val="24"/>
        </w:rPr>
        <w:t xml:space="preserve">review </w:t>
      </w:r>
      <w:r>
        <w:rPr>
          <w:rFonts w:ascii="Times New Roman" w:hAnsi="Times New Roman"/>
          <w:sz w:val="24"/>
          <w:szCs w:val="24"/>
        </w:rPr>
        <w:t>of the status of human rights for a</w:t>
      </w:r>
      <w:r w:rsidRPr="00C770E5">
        <w:rPr>
          <w:rFonts w:ascii="Times New Roman" w:hAnsi="Times New Roman"/>
          <w:sz w:val="24"/>
          <w:szCs w:val="24"/>
        </w:rPr>
        <w:t>boriginal peopl</w:t>
      </w:r>
      <w:r>
        <w:rPr>
          <w:rFonts w:ascii="Times New Roman" w:hAnsi="Times New Roman"/>
          <w:sz w:val="24"/>
          <w:szCs w:val="24"/>
        </w:rPr>
        <w:t xml:space="preserve">e with disabilities in Canada, using the existing </w:t>
      </w:r>
      <w:r w:rsidRPr="00C770E5">
        <w:rPr>
          <w:rFonts w:ascii="Times New Roman" w:hAnsi="Times New Roman"/>
          <w:sz w:val="24"/>
          <w:szCs w:val="24"/>
        </w:rPr>
        <w:t>human rights framework</w:t>
      </w:r>
      <w:r>
        <w:rPr>
          <w:rFonts w:ascii="Times New Roman" w:hAnsi="Times New Roman"/>
          <w:sz w:val="24"/>
          <w:szCs w:val="24"/>
        </w:rPr>
        <w:t xml:space="preserve"> and the limited statistical data</w:t>
      </w:r>
      <w:r w:rsidRPr="00C770E5">
        <w:rPr>
          <w:rFonts w:ascii="Times New Roman" w:hAnsi="Times New Roman"/>
          <w:sz w:val="24"/>
          <w:szCs w:val="24"/>
        </w:rPr>
        <w:t xml:space="preserve"> </w:t>
      </w:r>
      <w:r>
        <w:rPr>
          <w:rFonts w:ascii="Times New Roman" w:hAnsi="Times New Roman"/>
          <w:sz w:val="24"/>
          <w:szCs w:val="24"/>
        </w:rPr>
        <w:t>available</w:t>
      </w:r>
      <w:r w:rsidRPr="00C770E5">
        <w:rPr>
          <w:rFonts w:ascii="Times New Roman" w:hAnsi="Times New Roman"/>
          <w:sz w:val="24"/>
          <w:szCs w:val="24"/>
        </w:rPr>
        <w:t xml:space="preserve"> </w:t>
      </w:r>
      <w:r>
        <w:rPr>
          <w:rFonts w:ascii="Times New Roman" w:hAnsi="Times New Roman"/>
          <w:sz w:val="24"/>
          <w:szCs w:val="24"/>
        </w:rPr>
        <w:t>as</w:t>
      </w:r>
      <w:r w:rsidRPr="00C770E5">
        <w:rPr>
          <w:rFonts w:ascii="Times New Roman" w:hAnsi="Times New Roman"/>
          <w:sz w:val="24"/>
          <w:szCs w:val="24"/>
        </w:rPr>
        <w:t xml:space="preserve"> the starting point. Placing </w:t>
      </w:r>
      <w:r>
        <w:rPr>
          <w:rFonts w:ascii="Times New Roman" w:hAnsi="Times New Roman"/>
          <w:sz w:val="24"/>
          <w:szCs w:val="24"/>
        </w:rPr>
        <w:t>the human rights of Canadian a</w:t>
      </w:r>
      <w:r w:rsidRPr="00C770E5">
        <w:rPr>
          <w:rFonts w:ascii="Times New Roman" w:hAnsi="Times New Roman"/>
          <w:sz w:val="24"/>
          <w:szCs w:val="24"/>
        </w:rPr>
        <w:t>borigin</w:t>
      </w:r>
      <w:r>
        <w:rPr>
          <w:rFonts w:ascii="Times New Roman" w:hAnsi="Times New Roman"/>
          <w:sz w:val="24"/>
          <w:szCs w:val="24"/>
        </w:rPr>
        <w:t>al people with disabilities with</w:t>
      </w:r>
      <w:r w:rsidRPr="00C770E5">
        <w:rPr>
          <w:rFonts w:ascii="Times New Roman" w:hAnsi="Times New Roman"/>
          <w:sz w:val="24"/>
          <w:szCs w:val="24"/>
        </w:rPr>
        <w:t>in the global context was next.</w:t>
      </w:r>
      <w:r>
        <w:rPr>
          <w:rFonts w:ascii="Times New Roman" w:hAnsi="Times New Roman"/>
          <w:sz w:val="24"/>
          <w:szCs w:val="24"/>
        </w:rPr>
        <w:t xml:space="preserve"> </w:t>
      </w:r>
      <w:r w:rsidRPr="00C770E5">
        <w:rPr>
          <w:rFonts w:ascii="Times New Roman" w:hAnsi="Times New Roman"/>
          <w:sz w:val="24"/>
          <w:szCs w:val="24"/>
        </w:rPr>
        <w:t xml:space="preserve"> </w:t>
      </w:r>
      <w:r>
        <w:rPr>
          <w:rFonts w:ascii="Times New Roman" w:hAnsi="Times New Roman"/>
          <w:sz w:val="24"/>
          <w:szCs w:val="24"/>
        </w:rPr>
        <w:t xml:space="preserve">The existing statistics and the voice and opinions of Aboriginal people affected by these issues were considered central to this process. </w:t>
      </w:r>
      <w:r w:rsidRPr="00C770E5">
        <w:rPr>
          <w:rFonts w:ascii="Times New Roman" w:hAnsi="Times New Roman"/>
          <w:sz w:val="24"/>
          <w:szCs w:val="24"/>
        </w:rPr>
        <w:t>The literature review conclu</w:t>
      </w:r>
      <w:r>
        <w:rPr>
          <w:rFonts w:ascii="Times New Roman" w:hAnsi="Times New Roman"/>
          <w:sz w:val="24"/>
          <w:szCs w:val="24"/>
        </w:rPr>
        <w:t>des with a brief discussion of the current gaps in legislation</w:t>
      </w:r>
      <w:r w:rsidRPr="00C770E5">
        <w:rPr>
          <w:rFonts w:ascii="Times New Roman" w:hAnsi="Times New Roman"/>
          <w:sz w:val="24"/>
          <w:szCs w:val="24"/>
        </w:rPr>
        <w:t xml:space="preserve">, information and services </w:t>
      </w:r>
      <w:r>
        <w:rPr>
          <w:rFonts w:ascii="Times New Roman" w:hAnsi="Times New Roman"/>
          <w:sz w:val="24"/>
          <w:szCs w:val="24"/>
        </w:rPr>
        <w:t>that are crucial to the exercising of human rights by a</w:t>
      </w:r>
      <w:r w:rsidRPr="00C770E5">
        <w:rPr>
          <w:rFonts w:ascii="Times New Roman" w:hAnsi="Times New Roman"/>
          <w:sz w:val="24"/>
          <w:szCs w:val="24"/>
        </w:rPr>
        <w:t xml:space="preserve">boriginal people with disabilities in </w:t>
      </w:r>
      <w:r>
        <w:rPr>
          <w:rFonts w:ascii="Times New Roman" w:hAnsi="Times New Roman"/>
          <w:sz w:val="24"/>
          <w:szCs w:val="24"/>
        </w:rPr>
        <w:t>Canada.</w:t>
      </w:r>
    </w:p>
    <w:p w14:paraId="585C2236" w14:textId="77777777" w:rsidR="004673DE" w:rsidRDefault="004673DE" w:rsidP="006B3A7C">
      <w:pPr>
        <w:pStyle w:val="NoSpacing"/>
        <w:rPr>
          <w:rFonts w:ascii="Times New Roman" w:eastAsia="Times New Roman" w:hAnsi="Times New Roman"/>
          <w:b/>
          <w:sz w:val="24"/>
          <w:szCs w:val="24"/>
        </w:rPr>
      </w:pPr>
    </w:p>
    <w:p w14:paraId="61994C6E" w14:textId="77777777" w:rsidR="004673DE" w:rsidRDefault="004673DE" w:rsidP="008A13F3">
      <w:pPr>
        <w:pStyle w:val="NoSpacing"/>
        <w:ind w:left="3240" w:firstLine="360"/>
        <w:rPr>
          <w:rFonts w:ascii="Times New Roman" w:eastAsia="Times New Roman" w:hAnsi="Times New Roman"/>
          <w:b/>
          <w:sz w:val="24"/>
          <w:szCs w:val="24"/>
        </w:rPr>
      </w:pPr>
    </w:p>
    <w:p w14:paraId="2D525AA2" w14:textId="6734135C" w:rsidR="009F1CAD" w:rsidRPr="007D1366" w:rsidRDefault="00A162CC" w:rsidP="007D1366">
      <w:pPr>
        <w:pStyle w:val="NoSpacing"/>
        <w:rPr>
          <w:rFonts w:ascii="Times New Roman" w:eastAsia="Times New Roman" w:hAnsi="Times New Roman"/>
          <w:b/>
          <w:sz w:val="24"/>
          <w:szCs w:val="24"/>
        </w:rPr>
      </w:pPr>
      <w:r>
        <w:rPr>
          <w:rFonts w:ascii="Times New Roman" w:eastAsia="Times New Roman" w:hAnsi="Times New Roman"/>
          <w:b/>
          <w:sz w:val="24"/>
          <w:szCs w:val="24"/>
        </w:rPr>
        <w:t xml:space="preserve">11. </w:t>
      </w:r>
      <w:r w:rsidR="00F4412E" w:rsidRPr="008A13F3">
        <w:rPr>
          <w:rFonts w:ascii="Times New Roman" w:eastAsia="Times New Roman" w:hAnsi="Times New Roman"/>
          <w:b/>
          <w:sz w:val="24"/>
          <w:szCs w:val="24"/>
        </w:rPr>
        <w:t>Bi</w:t>
      </w:r>
      <w:r w:rsidR="00D12C38" w:rsidRPr="008A13F3">
        <w:rPr>
          <w:rFonts w:ascii="Times New Roman" w:eastAsia="Times New Roman" w:hAnsi="Times New Roman"/>
          <w:b/>
          <w:sz w:val="24"/>
          <w:szCs w:val="24"/>
        </w:rPr>
        <w:t>b</w:t>
      </w:r>
      <w:r w:rsidR="00F4412E" w:rsidRPr="008A13F3">
        <w:rPr>
          <w:rFonts w:ascii="Times New Roman" w:eastAsia="Times New Roman" w:hAnsi="Times New Roman"/>
          <w:b/>
          <w:sz w:val="24"/>
          <w:szCs w:val="24"/>
        </w:rPr>
        <w:t>li</w:t>
      </w:r>
      <w:r w:rsidR="00D12C38" w:rsidRPr="008A13F3">
        <w:rPr>
          <w:rFonts w:ascii="Times New Roman" w:eastAsia="Times New Roman" w:hAnsi="Times New Roman"/>
          <w:b/>
          <w:sz w:val="24"/>
          <w:szCs w:val="24"/>
        </w:rPr>
        <w:t>ography</w:t>
      </w:r>
      <w:r w:rsidR="00E9602E">
        <w:rPr>
          <w:rFonts w:ascii="Times New Roman" w:eastAsia="Times New Roman" w:hAnsi="Times New Roman"/>
          <w:b/>
          <w:sz w:val="24"/>
          <w:szCs w:val="24"/>
        </w:rPr>
        <w:t xml:space="preserve">  </w:t>
      </w:r>
    </w:p>
    <w:p w14:paraId="6F0136BE" w14:textId="77777777" w:rsidR="004A2306" w:rsidRDefault="004A2306" w:rsidP="0045593E">
      <w:pPr>
        <w:pStyle w:val="NoSpacing"/>
        <w:ind w:left="360"/>
        <w:rPr>
          <w:rFonts w:ascii="Times New Roman" w:eastAsia="Times New Roman" w:hAnsi="Times New Roman"/>
          <w:sz w:val="24"/>
          <w:szCs w:val="24"/>
        </w:rPr>
      </w:pPr>
    </w:p>
    <w:p w14:paraId="124C80CF" w14:textId="39A7C71D" w:rsidR="00127D17" w:rsidRDefault="00127D17" w:rsidP="009F1CAD">
      <w:pPr>
        <w:pStyle w:val="NoSpacing"/>
        <w:ind w:left="851" w:hanging="491"/>
        <w:rPr>
          <w:rFonts w:ascii="Times New Roman" w:eastAsia="Times New Roman" w:hAnsi="Times New Roman"/>
          <w:sz w:val="24"/>
          <w:szCs w:val="24"/>
        </w:rPr>
      </w:pPr>
      <w:r w:rsidRPr="00127D17">
        <w:rPr>
          <w:rFonts w:ascii="Times New Roman" w:eastAsia="Times New Roman" w:hAnsi="Times New Roman"/>
          <w:sz w:val="24"/>
          <w:szCs w:val="24"/>
        </w:rPr>
        <w:t>Aboriginal Affairs and Northern Development</w:t>
      </w:r>
      <w:r>
        <w:rPr>
          <w:rFonts w:ascii="Times New Roman" w:eastAsia="Times New Roman" w:hAnsi="Times New Roman"/>
          <w:sz w:val="24"/>
          <w:szCs w:val="24"/>
        </w:rPr>
        <w:t xml:space="preserve"> Canada (AANDC) (2011)</w:t>
      </w:r>
      <w:r w:rsidR="00162121">
        <w:rPr>
          <w:rFonts w:ascii="Times New Roman" w:eastAsia="Times New Roman" w:hAnsi="Times New Roman"/>
          <w:sz w:val="24"/>
          <w:szCs w:val="24"/>
        </w:rPr>
        <w:t xml:space="preserve">. </w:t>
      </w:r>
      <w:r w:rsidRPr="00162121">
        <w:rPr>
          <w:rFonts w:ascii="Times New Roman" w:eastAsia="Times New Roman" w:hAnsi="Times New Roman"/>
          <w:i/>
          <w:sz w:val="24"/>
          <w:szCs w:val="24"/>
        </w:rPr>
        <w:t>Canada’s Statement of Support on the United Nations Declaration on th</w:t>
      </w:r>
      <w:r w:rsidR="00162121" w:rsidRPr="00162121">
        <w:rPr>
          <w:rFonts w:ascii="Times New Roman" w:eastAsia="Times New Roman" w:hAnsi="Times New Roman"/>
          <w:i/>
          <w:sz w:val="24"/>
          <w:szCs w:val="24"/>
        </w:rPr>
        <w:t>e Rights of Indigenous Peoples.</w:t>
      </w:r>
      <w:r w:rsidRPr="00162121">
        <w:rPr>
          <w:rFonts w:ascii="Times New Roman" w:eastAsia="Times New Roman" w:hAnsi="Times New Roman"/>
          <w:i/>
          <w:sz w:val="24"/>
          <w:szCs w:val="24"/>
        </w:rPr>
        <w:t xml:space="preserve"> </w:t>
      </w:r>
      <w:r>
        <w:rPr>
          <w:rFonts w:ascii="Times New Roman" w:eastAsia="Times New Roman" w:hAnsi="Times New Roman"/>
          <w:sz w:val="24"/>
          <w:szCs w:val="24"/>
        </w:rPr>
        <w:t xml:space="preserve">Fact sheet available online at: </w:t>
      </w:r>
      <w:r w:rsidRPr="00127D17">
        <w:rPr>
          <w:rFonts w:ascii="Times New Roman" w:eastAsia="Times New Roman" w:hAnsi="Times New Roman"/>
          <w:sz w:val="24"/>
          <w:szCs w:val="24"/>
        </w:rPr>
        <w:t xml:space="preserve"> http://www.aadnc-aandc.gc.ca/eng/1309374239861/1309374546142.</w:t>
      </w:r>
    </w:p>
    <w:p w14:paraId="1BF650E1" w14:textId="77777777" w:rsidR="00127D17" w:rsidRDefault="00127D17" w:rsidP="009F1CAD">
      <w:pPr>
        <w:pStyle w:val="NoSpacing"/>
        <w:ind w:left="851" w:hanging="491"/>
        <w:rPr>
          <w:rFonts w:ascii="Times New Roman" w:eastAsia="Times New Roman" w:hAnsi="Times New Roman"/>
          <w:sz w:val="24"/>
          <w:szCs w:val="24"/>
        </w:rPr>
      </w:pPr>
    </w:p>
    <w:p w14:paraId="09895B3A" w14:textId="1245D27C" w:rsidR="004A2306" w:rsidRDefault="00090189"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Adelson, N. (</w:t>
      </w:r>
      <w:r w:rsidRPr="00090189">
        <w:rPr>
          <w:rFonts w:ascii="Times New Roman" w:eastAsia="Times New Roman" w:hAnsi="Times New Roman"/>
          <w:sz w:val="24"/>
          <w:szCs w:val="24"/>
        </w:rPr>
        <w:t>2005</w:t>
      </w:r>
      <w:r>
        <w:rPr>
          <w:rFonts w:ascii="Times New Roman" w:eastAsia="Times New Roman" w:hAnsi="Times New Roman"/>
          <w:sz w:val="24"/>
          <w:szCs w:val="24"/>
        </w:rPr>
        <w:t xml:space="preserve">). </w:t>
      </w:r>
      <w:r w:rsidR="00FF5FD3" w:rsidRPr="00162121">
        <w:rPr>
          <w:rFonts w:ascii="Times New Roman" w:eastAsia="Times New Roman" w:hAnsi="Times New Roman"/>
          <w:i/>
          <w:sz w:val="24"/>
          <w:szCs w:val="24"/>
        </w:rPr>
        <w:t>The Embodiment of Inequity: Health Disparities in Aboriginal Canada</w:t>
      </w:r>
      <w:r w:rsidR="00FF5FD3">
        <w:rPr>
          <w:rFonts w:ascii="Times New Roman" w:eastAsia="Times New Roman" w:hAnsi="Times New Roman"/>
          <w:sz w:val="24"/>
          <w:szCs w:val="24"/>
        </w:rPr>
        <w:t>. Canadian Journal of Public Health, 96(2), S45-</w:t>
      </w:r>
      <w:r w:rsidRPr="00090189">
        <w:rPr>
          <w:rFonts w:ascii="Times New Roman" w:eastAsia="Times New Roman" w:hAnsi="Times New Roman"/>
          <w:sz w:val="24"/>
          <w:szCs w:val="24"/>
        </w:rPr>
        <w:t xml:space="preserve"> </w:t>
      </w:r>
      <w:r w:rsidR="00FF5FD3">
        <w:rPr>
          <w:rFonts w:ascii="Times New Roman" w:eastAsia="Times New Roman" w:hAnsi="Times New Roman"/>
          <w:sz w:val="24"/>
          <w:szCs w:val="24"/>
        </w:rPr>
        <w:t>S61.</w:t>
      </w:r>
    </w:p>
    <w:p w14:paraId="608ACB7B" w14:textId="77777777" w:rsidR="007A3434" w:rsidRDefault="007A3434" w:rsidP="009F1CAD">
      <w:pPr>
        <w:pStyle w:val="NoSpacing"/>
        <w:ind w:left="851" w:hanging="491"/>
        <w:rPr>
          <w:rFonts w:ascii="Times New Roman" w:eastAsia="Times New Roman" w:hAnsi="Times New Roman"/>
          <w:sz w:val="24"/>
          <w:szCs w:val="24"/>
        </w:rPr>
      </w:pPr>
    </w:p>
    <w:p w14:paraId="47AD1BAE" w14:textId="30BEBDBA" w:rsidR="007A3434" w:rsidRDefault="007A3434"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Anaya, J. (2011). </w:t>
      </w:r>
      <w:r w:rsidRPr="00A02F7A">
        <w:rPr>
          <w:rFonts w:ascii="Times New Roman" w:eastAsia="Times New Roman" w:hAnsi="Times New Roman"/>
          <w:i/>
          <w:sz w:val="24"/>
          <w:szCs w:val="24"/>
        </w:rPr>
        <w:t>Canada / Attawapiskat First Nation: statement by the UN Special Rapporteur on indigenous peoples</w:t>
      </w:r>
      <w:r w:rsidR="00A02F7A">
        <w:rPr>
          <w:rFonts w:ascii="Times New Roman" w:eastAsia="Times New Roman" w:hAnsi="Times New Roman"/>
          <w:sz w:val="24"/>
          <w:szCs w:val="24"/>
        </w:rPr>
        <w:t>. United Nations</w:t>
      </w:r>
    </w:p>
    <w:p w14:paraId="1A70B014" w14:textId="77777777" w:rsidR="00090189" w:rsidRDefault="00090189" w:rsidP="009F1CAD">
      <w:pPr>
        <w:pStyle w:val="NoSpacing"/>
        <w:ind w:left="851" w:hanging="491"/>
        <w:rPr>
          <w:rFonts w:ascii="Times New Roman" w:eastAsia="Times New Roman" w:hAnsi="Times New Roman"/>
          <w:sz w:val="24"/>
          <w:szCs w:val="24"/>
        </w:rPr>
      </w:pPr>
    </w:p>
    <w:p w14:paraId="208143D7" w14:textId="780965D8" w:rsidR="00A02F7A" w:rsidRDefault="00A02F7A"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Anaya, J. (2013). </w:t>
      </w:r>
      <w:r w:rsidRPr="00A02F7A">
        <w:rPr>
          <w:rFonts w:ascii="Times New Roman" w:eastAsia="Times New Roman" w:hAnsi="Times New Roman"/>
          <w:i/>
          <w:sz w:val="24"/>
          <w:szCs w:val="24"/>
        </w:rPr>
        <w:t>Statement upon conclusion of the visit to Canada</w:t>
      </w:r>
      <w:r>
        <w:rPr>
          <w:rFonts w:ascii="Times New Roman" w:eastAsia="Times New Roman" w:hAnsi="Times New Roman"/>
          <w:sz w:val="24"/>
          <w:szCs w:val="24"/>
        </w:rPr>
        <w:t xml:space="preserve">. Available online at: </w:t>
      </w:r>
      <w:r w:rsidRPr="00A02F7A">
        <w:rPr>
          <w:rFonts w:ascii="Times New Roman" w:eastAsia="Times New Roman" w:hAnsi="Times New Roman"/>
          <w:sz w:val="24"/>
          <w:szCs w:val="24"/>
        </w:rPr>
        <w:t>http://unsr.jamesanaya.org/statements/statement-upon-conclusion-of-the-visit-to-canada</w:t>
      </w:r>
    </w:p>
    <w:p w14:paraId="1A145C95" w14:textId="77777777" w:rsidR="00A02F7A" w:rsidRDefault="00A02F7A" w:rsidP="009F1CAD">
      <w:pPr>
        <w:pStyle w:val="NoSpacing"/>
        <w:ind w:left="851" w:hanging="491"/>
        <w:rPr>
          <w:rFonts w:ascii="Times New Roman" w:eastAsia="Times New Roman" w:hAnsi="Times New Roman"/>
          <w:sz w:val="24"/>
          <w:szCs w:val="24"/>
        </w:rPr>
      </w:pPr>
    </w:p>
    <w:p w14:paraId="757D6741" w14:textId="66EF28BD" w:rsidR="004A2306" w:rsidRDefault="004A2306"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Assembly of First Nations (20??). </w:t>
      </w:r>
    </w:p>
    <w:p w14:paraId="73FA0B56" w14:textId="77777777" w:rsidR="004A2306" w:rsidRDefault="004A2306" w:rsidP="009F1CAD">
      <w:pPr>
        <w:pStyle w:val="NoSpacing"/>
        <w:ind w:left="851" w:hanging="491"/>
        <w:rPr>
          <w:rFonts w:ascii="Times New Roman" w:eastAsia="Times New Roman" w:hAnsi="Times New Roman"/>
          <w:sz w:val="24"/>
          <w:szCs w:val="24"/>
        </w:rPr>
      </w:pPr>
    </w:p>
    <w:p w14:paraId="244B235C" w14:textId="7541B885" w:rsidR="000A192A" w:rsidRDefault="000A192A"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Assembly of First Nations (2012). </w:t>
      </w:r>
      <w:r w:rsidRPr="00162121">
        <w:rPr>
          <w:rFonts w:ascii="Times New Roman" w:eastAsia="Times New Roman" w:hAnsi="Times New Roman"/>
          <w:i/>
          <w:sz w:val="24"/>
          <w:szCs w:val="24"/>
        </w:rPr>
        <w:t>Fact sheet: First Nations Education Funding</w:t>
      </w:r>
      <w:r>
        <w:rPr>
          <w:rFonts w:ascii="Times New Roman" w:eastAsia="Times New Roman" w:hAnsi="Times New Roman"/>
          <w:sz w:val="24"/>
          <w:szCs w:val="24"/>
        </w:rPr>
        <w:t xml:space="preserve">. Available online at: </w:t>
      </w:r>
      <w:r w:rsidRPr="000A192A">
        <w:rPr>
          <w:rFonts w:ascii="Times New Roman" w:eastAsia="Times New Roman" w:hAnsi="Times New Roman"/>
          <w:sz w:val="24"/>
          <w:szCs w:val="24"/>
        </w:rPr>
        <w:t>http://www.afn.ca/uploads/files/education/fact_sheet_-_fn_education_funding_final.pdf</w:t>
      </w:r>
    </w:p>
    <w:p w14:paraId="719846D0" w14:textId="77777777" w:rsidR="000A192A" w:rsidRDefault="000A192A" w:rsidP="009F1CAD">
      <w:pPr>
        <w:pStyle w:val="NoSpacing"/>
        <w:ind w:left="851" w:hanging="491"/>
        <w:rPr>
          <w:rFonts w:ascii="Times New Roman" w:eastAsia="Times New Roman" w:hAnsi="Times New Roman"/>
          <w:sz w:val="24"/>
          <w:szCs w:val="24"/>
        </w:rPr>
      </w:pPr>
    </w:p>
    <w:p w14:paraId="0A80E5A0" w14:textId="37257812" w:rsidR="00E24CAE" w:rsidRPr="00162121" w:rsidRDefault="00E24CAE" w:rsidP="009F1CAD">
      <w:pPr>
        <w:pStyle w:val="NoSpacing"/>
        <w:ind w:left="851" w:hanging="491"/>
        <w:rPr>
          <w:rFonts w:ascii="Times New Roman" w:eastAsia="Times New Roman" w:hAnsi="Times New Roman"/>
          <w:i/>
          <w:sz w:val="24"/>
          <w:szCs w:val="24"/>
        </w:rPr>
      </w:pPr>
      <w:r w:rsidRPr="00E24CAE">
        <w:rPr>
          <w:rFonts w:ascii="Times New Roman" w:eastAsia="Times New Roman" w:hAnsi="Times New Roman"/>
          <w:sz w:val="24"/>
          <w:szCs w:val="24"/>
        </w:rPr>
        <w:t xml:space="preserve">Auditor General of Canada (2008). </w:t>
      </w:r>
      <w:r w:rsidRPr="00162121">
        <w:rPr>
          <w:rFonts w:ascii="Times New Roman" w:eastAsia="Times New Roman" w:hAnsi="Times New Roman"/>
          <w:i/>
          <w:sz w:val="24"/>
          <w:szCs w:val="24"/>
        </w:rPr>
        <w:t>First Nations child and family services program - Indian and Northern Affairs Canada. 2008 May: Report of the Auditor General of</w:t>
      </w:r>
    </w:p>
    <w:p w14:paraId="56994C7B" w14:textId="59BA3E68" w:rsidR="00E24CAE" w:rsidRDefault="00E24CAE" w:rsidP="009F1CAD">
      <w:pPr>
        <w:pStyle w:val="NoSpacing"/>
        <w:ind w:left="851" w:hanging="131"/>
        <w:rPr>
          <w:rFonts w:ascii="Times New Roman" w:eastAsia="Times New Roman" w:hAnsi="Times New Roman"/>
          <w:sz w:val="24"/>
          <w:szCs w:val="24"/>
        </w:rPr>
      </w:pPr>
      <w:r w:rsidRPr="00162121">
        <w:rPr>
          <w:rFonts w:ascii="Times New Roman" w:eastAsia="Times New Roman" w:hAnsi="Times New Roman"/>
          <w:i/>
          <w:sz w:val="24"/>
          <w:szCs w:val="24"/>
        </w:rPr>
        <w:t>Canada</w:t>
      </w:r>
      <w:r>
        <w:rPr>
          <w:rFonts w:ascii="Times New Roman" w:eastAsia="Times New Roman" w:hAnsi="Times New Roman"/>
          <w:sz w:val="24"/>
          <w:szCs w:val="24"/>
        </w:rPr>
        <w:t xml:space="preserve">. Available online at: </w:t>
      </w:r>
    </w:p>
    <w:p w14:paraId="366268A1" w14:textId="3F4D4ACB" w:rsidR="00E24CAE" w:rsidRDefault="008F2896" w:rsidP="009F1CAD">
      <w:pPr>
        <w:pStyle w:val="NoSpacing"/>
        <w:ind w:left="851" w:hanging="131"/>
        <w:rPr>
          <w:rStyle w:val="Hyperlink"/>
          <w:rFonts w:ascii="Times New Roman" w:eastAsia="Times New Roman" w:hAnsi="Times New Roman"/>
          <w:sz w:val="24"/>
          <w:szCs w:val="24"/>
        </w:rPr>
      </w:pPr>
      <w:hyperlink r:id="rId16" w:history="1">
        <w:r w:rsidR="00DE7B41" w:rsidRPr="00196781">
          <w:rPr>
            <w:rStyle w:val="Hyperlink"/>
            <w:rFonts w:ascii="Times New Roman" w:eastAsia="Times New Roman" w:hAnsi="Times New Roman"/>
            <w:sz w:val="24"/>
            <w:szCs w:val="24"/>
          </w:rPr>
          <w:t>http://www.oag-bvg.gc.ca/internet/english/parl_oag_200805_04_e_30700.html</w:t>
        </w:r>
      </w:hyperlink>
    </w:p>
    <w:p w14:paraId="7E993D44" w14:textId="77777777" w:rsidR="0077172E" w:rsidRDefault="0077172E" w:rsidP="009F1CAD">
      <w:pPr>
        <w:pStyle w:val="NoSpacing"/>
        <w:ind w:left="851" w:hanging="131"/>
        <w:rPr>
          <w:rStyle w:val="Hyperlink"/>
          <w:rFonts w:ascii="Times New Roman" w:eastAsia="Times New Roman" w:hAnsi="Times New Roman"/>
          <w:sz w:val="24"/>
          <w:szCs w:val="24"/>
        </w:rPr>
      </w:pPr>
    </w:p>
    <w:p w14:paraId="031F24A3" w14:textId="2C562F57" w:rsidR="00DE7B41" w:rsidRDefault="0077172E" w:rsidP="0077172E">
      <w:pPr>
        <w:pStyle w:val="NoSpacing"/>
        <w:ind w:left="851" w:hanging="491"/>
        <w:rPr>
          <w:rFonts w:ascii="Times New Roman" w:eastAsia="Times New Roman" w:hAnsi="Times New Roman"/>
          <w:sz w:val="24"/>
          <w:szCs w:val="24"/>
        </w:rPr>
      </w:pPr>
      <w:r w:rsidRPr="0077172E">
        <w:rPr>
          <w:rFonts w:ascii="Times New Roman" w:eastAsia="Times New Roman" w:hAnsi="Times New Roman"/>
          <w:sz w:val="24"/>
          <w:szCs w:val="24"/>
        </w:rPr>
        <w:lastRenderedPageBreak/>
        <w:t>Australian Institute of Health and Welfare</w:t>
      </w:r>
      <w:r>
        <w:rPr>
          <w:rFonts w:ascii="Times New Roman" w:eastAsia="Times New Roman" w:hAnsi="Times New Roman"/>
          <w:sz w:val="24"/>
          <w:szCs w:val="24"/>
        </w:rPr>
        <w:t xml:space="preserve"> (AIHW)</w:t>
      </w:r>
      <w:r w:rsidRPr="0077172E">
        <w:rPr>
          <w:rFonts w:ascii="Times New Roman" w:eastAsia="Times New Roman" w:hAnsi="Times New Roman"/>
          <w:sz w:val="24"/>
          <w:szCs w:val="24"/>
        </w:rPr>
        <w:t xml:space="preserve"> </w:t>
      </w:r>
      <w:r>
        <w:rPr>
          <w:rFonts w:ascii="Times New Roman" w:eastAsia="Times New Roman" w:hAnsi="Times New Roman"/>
          <w:sz w:val="24"/>
          <w:szCs w:val="24"/>
        </w:rPr>
        <w:t>(</w:t>
      </w:r>
      <w:r w:rsidRPr="0077172E">
        <w:rPr>
          <w:rFonts w:ascii="Times New Roman" w:eastAsia="Times New Roman" w:hAnsi="Times New Roman"/>
          <w:sz w:val="24"/>
          <w:szCs w:val="24"/>
        </w:rPr>
        <w:t>2011</w:t>
      </w:r>
      <w:r>
        <w:rPr>
          <w:rFonts w:ascii="Times New Roman" w:eastAsia="Times New Roman" w:hAnsi="Times New Roman"/>
          <w:sz w:val="24"/>
          <w:szCs w:val="24"/>
        </w:rPr>
        <w:t>)</w:t>
      </w:r>
      <w:r w:rsidRPr="0077172E">
        <w:rPr>
          <w:rFonts w:ascii="Times New Roman" w:eastAsia="Times New Roman" w:hAnsi="Times New Roman"/>
          <w:sz w:val="24"/>
          <w:szCs w:val="24"/>
        </w:rPr>
        <w:t xml:space="preserve">. </w:t>
      </w:r>
      <w:r w:rsidRPr="0077172E">
        <w:rPr>
          <w:rFonts w:ascii="Times New Roman" w:eastAsia="Times New Roman" w:hAnsi="Times New Roman"/>
          <w:i/>
          <w:sz w:val="24"/>
          <w:szCs w:val="24"/>
        </w:rPr>
        <w:t>The health and welfare of Australia’s Aboriginal and Torres Strait Islander people, an overview 2011. Cat. no. IHW 42</w:t>
      </w:r>
      <w:r w:rsidRPr="0077172E">
        <w:rPr>
          <w:rFonts w:ascii="Times New Roman" w:eastAsia="Times New Roman" w:hAnsi="Times New Roman"/>
          <w:sz w:val="24"/>
          <w:szCs w:val="24"/>
        </w:rPr>
        <w:t>. Canberra: AIHW.</w:t>
      </w:r>
    </w:p>
    <w:p w14:paraId="6C297294" w14:textId="77777777" w:rsidR="0077172E" w:rsidRDefault="0077172E" w:rsidP="0077172E">
      <w:pPr>
        <w:pStyle w:val="NoSpacing"/>
        <w:ind w:left="851" w:hanging="491"/>
        <w:rPr>
          <w:rFonts w:ascii="Times New Roman" w:eastAsia="Times New Roman" w:hAnsi="Times New Roman"/>
          <w:sz w:val="24"/>
          <w:szCs w:val="24"/>
        </w:rPr>
      </w:pPr>
    </w:p>
    <w:p w14:paraId="1DB1AAF7" w14:textId="65D6E104" w:rsidR="004A2306" w:rsidRDefault="004A2306" w:rsidP="009F1CAD">
      <w:pPr>
        <w:pStyle w:val="NoSpacing"/>
        <w:ind w:left="851" w:hanging="491"/>
        <w:rPr>
          <w:rFonts w:ascii="Times New Roman" w:eastAsia="Times New Roman" w:hAnsi="Times New Roman"/>
          <w:sz w:val="24"/>
          <w:szCs w:val="24"/>
        </w:rPr>
      </w:pPr>
      <w:r w:rsidRPr="004A2306">
        <w:rPr>
          <w:rFonts w:ascii="Times New Roman" w:eastAsia="Times New Roman" w:hAnsi="Times New Roman"/>
          <w:sz w:val="24"/>
          <w:szCs w:val="24"/>
        </w:rPr>
        <w:t xml:space="preserve">Beavon, D., &amp; Cooke, M. </w:t>
      </w:r>
      <w:r>
        <w:rPr>
          <w:rFonts w:ascii="Times New Roman" w:eastAsia="Times New Roman" w:hAnsi="Times New Roman"/>
          <w:sz w:val="24"/>
          <w:szCs w:val="24"/>
        </w:rPr>
        <w:t>(</w:t>
      </w:r>
      <w:r w:rsidRPr="004A2306">
        <w:rPr>
          <w:rFonts w:ascii="Times New Roman" w:eastAsia="Times New Roman" w:hAnsi="Times New Roman"/>
          <w:sz w:val="24"/>
          <w:szCs w:val="24"/>
        </w:rPr>
        <w:t>2010</w:t>
      </w:r>
      <w:r>
        <w:rPr>
          <w:rFonts w:ascii="Times New Roman" w:eastAsia="Times New Roman" w:hAnsi="Times New Roman"/>
          <w:sz w:val="24"/>
          <w:szCs w:val="24"/>
        </w:rPr>
        <w:t xml:space="preserve">). </w:t>
      </w:r>
      <w:r w:rsidRPr="004A2306">
        <w:rPr>
          <w:rFonts w:ascii="Times New Roman" w:eastAsia="Times New Roman" w:hAnsi="Times New Roman"/>
          <w:sz w:val="24"/>
          <w:szCs w:val="24"/>
        </w:rPr>
        <w:t>An application of the United Nations Human Development Index to registered Indians in Canada, 1996</w:t>
      </w:r>
      <w:r>
        <w:rPr>
          <w:rFonts w:ascii="Times New Roman" w:eastAsia="Times New Roman" w:hAnsi="Times New Roman"/>
          <w:sz w:val="24"/>
          <w:szCs w:val="24"/>
        </w:rPr>
        <w:t xml:space="preserve"> </w:t>
      </w:r>
      <w:r w:rsidRPr="004A2306">
        <w:rPr>
          <w:rFonts w:ascii="Times New Roman" w:eastAsia="Times New Roman" w:hAnsi="Times New Roman"/>
          <w:sz w:val="24"/>
          <w:szCs w:val="24"/>
        </w:rPr>
        <w:t xml:space="preserve">   </w:t>
      </w:r>
    </w:p>
    <w:p w14:paraId="27BBCDFC" w14:textId="77777777" w:rsidR="004A2306" w:rsidRDefault="004A2306" w:rsidP="009F1CAD">
      <w:pPr>
        <w:pStyle w:val="NoSpacing"/>
        <w:ind w:left="851" w:hanging="491"/>
        <w:rPr>
          <w:rFonts w:ascii="Times New Roman" w:eastAsia="Times New Roman" w:hAnsi="Times New Roman"/>
          <w:sz w:val="24"/>
          <w:szCs w:val="24"/>
        </w:rPr>
      </w:pPr>
    </w:p>
    <w:p w14:paraId="2CC66A8B" w14:textId="26667FBA" w:rsidR="00330B35" w:rsidRDefault="00330B35"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Blackstock, C. (2011). </w:t>
      </w:r>
      <w:r w:rsidRPr="00330B35">
        <w:rPr>
          <w:rFonts w:ascii="Times New Roman" w:eastAsia="Times New Roman" w:hAnsi="Times New Roman"/>
          <w:sz w:val="24"/>
          <w:szCs w:val="24"/>
        </w:rPr>
        <w:t>The Canadian Human Rights Tribunal on First Natio</w:t>
      </w:r>
      <w:r>
        <w:rPr>
          <w:rFonts w:ascii="Times New Roman" w:eastAsia="Times New Roman" w:hAnsi="Times New Roman"/>
          <w:sz w:val="24"/>
          <w:szCs w:val="24"/>
        </w:rPr>
        <w:t xml:space="preserve">ns Child Welfare: Why if Canada </w:t>
      </w:r>
      <w:r w:rsidRPr="00330B35">
        <w:rPr>
          <w:rFonts w:ascii="Times New Roman" w:eastAsia="Times New Roman" w:hAnsi="Times New Roman"/>
          <w:sz w:val="24"/>
          <w:szCs w:val="24"/>
        </w:rPr>
        <w:t>wins, equality and justice lose</w:t>
      </w:r>
      <w:r>
        <w:rPr>
          <w:rFonts w:ascii="Times New Roman" w:eastAsia="Times New Roman" w:hAnsi="Times New Roman"/>
          <w:sz w:val="24"/>
          <w:szCs w:val="24"/>
        </w:rPr>
        <w:t xml:space="preserve">. </w:t>
      </w:r>
      <w:r w:rsidRPr="00162121">
        <w:rPr>
          <w:rFonts w:ascii="Times New Roman" w:eastAsia="Times New Roman" w:hAnsi="Times New Roman"/>
          <w:i/>
          <w:sz w:val="24"/>
          <w:szCs w:val="24"/>
        </w:rPr>
        <w:t>Child and Youth Services Review</w:t>
      </w:r>
      <w:r>
        <w:rPr>
          <w:rFonts w:ascii="Times New Roman" w:eastAsia="Times New Roman" w:hAnsi="Times New Roman"/>
          <w:sz w:val="24"/>
          <w:szCs w:val="24"/>
        </w:rPr>
        <w:t xml:space="preserve">, 33(1), </w:t>
      </w:r>
      <w:r w:rsidRPr="00330B35">
        <w:rPr>
          <w:rFonts w:ascii="Times New Roman" w:eastAsia="Times New Roman" w:hAnsi="Times New Roman"/>
          <w:sz w:val="24"/>
          <w:szCs w:val="24"/>
        </w:rPr>
        <w:t>187–194</w:t>
      </w:r>
      <w:r>
        <w:rPr>
          <w:rFonts w:ascii="Times New Roman" w:eastAsia="Times New Roman" w:hAnsi="Times New Roman"/>
          <w:sz w:val="24"/>
          <w:szCs w:val="24"/>
        </w:rPr>
        <w:t xml:space="preserve">. </w:t>
      </w:r>
    </w:p>
    <w:p w14:paraId="3A674247" w14:textId="77777777" w:rsidR="00330B35" w:rsidRDefault="00330B35" w:rsidP="009F1CAD">
      <w:pPr>
        <w:pStyle w:val="NoSpacing"/>
        <w:ind w:left="851" w:hanging="491"/>
        <w:rPr>
          <w:rFonts w:ascii="Times New Roman" w:eastAsia="Times New Roman" w:hAnsi="Times New Roman"/>
          <w:sz w:val="24"/>
          <w:szCs w:val="24"/>
        </w:rPr>
      </w:pPr>
    </w:p>
    <w:p w14:paraId="52F23115" w14:textId="5C68BA60" w:rsidR="00330B35" w:rsidRDefault="00330B35" w:rsidP="009F1CAD">
      <w:pPr>
        <w:pStyle w:val="NoSpacing"/>
        <w:ind w:left="851" w:hanging="491"/>
        <w:rPr>
          <w:rFonts w:ascii="Times New Roman" w:eastAsia="Times New Roman" w:hAnsi="Times New Roman"/>
          <w:sz w:val="24"/>
          <w:szCs w:val="24"/>
        </w:rPr>
      </w:pPr>
      <w:r w:rsidRPr="00330B35">
        <w:rPr>
          <w:rFonts w:ascii="Times New Roman" w:eastAsia="Times New Roman" w:hAnsi="Times New Roman"/>
          <w:sz w:val="24"/>
          <w:szCs w:val="24"/>
        </w:rPr>
        <w:t>Blackstock,</w:t>
      </w:r>
      <w:r>
        <w:rPr>
          <w:rFonts w:ascii="Times New Roman" w:eastAsia="Times New Roman" w:hAnsi="Times New Roman"/>
          <w:sz w:val="24"/>
          <w:szCs w:val="24"/>
        </w:rPr>
        <w:t xml:space="preserve"> </w:t>
      </w:r>
      <w:r w:rsidRPr="00330B35">
        <w:rPr>
          <w:rFonts w:ascii="Times New Roman" w:eastAsia="Times New Roman" w:hAnsi="Times New Roman"/>
          <w:sz w:val="24"/>
          <w:szCs w:val="24"/>
        </w:rPr>
        <w:t>C.,</w:t>
      </w:r>
      <w:r>
        <w:rPr>
          <w:rFonts w:ascii="Times New Roman" w:eastAsia="Times New Roman" w:hAnsi="Times New Roman"/>
          <w:sz w:val="24"/>
          <w:szCs w:val="24"/>
        </w:rPr>
        <w:t xml:space="preserve"> </w:t>
      </w:r>
      <w:r w:rsidRPr="00330B35">
        <w:rPr>
          <w:rFonts w:ascii="Times New Roman" w:eastAsia="Times New Roman" w:hAnsi="Times New Roman"/>
          <w:sz w:val="24"/>
          <w:szCs w:val="24"/>
        </w:rPr>
        <w:t>&amp;</w:t>
      </w:r>
      <w:r w:rsidR="00586D03">
        <w:rPr>
          <w:rFonts w:ascii="Times New Roman" w:eastAsia="Times New Roman" w:hAnsi="Times New Roman"/>
          <w:sz w:val="24"/>
          <w:szCs w:val="24"/>
        </w:rPr>
        <w:t xml:space="preserve"> </w:t>
      </w:r>
      <w:r w:rsidRPr="00330B35">
        <w:rPr>
          <w:rFonts w:ascii="Times New Roman" w:eastAsia="Times New Roman" w:hAnsi="Times New Roman"/>
          <w:sz w:val="24"/>
          <w:szCs w:val="24"/>
        </w:rPr>
        <w:t>Trocmé,</w:t>
      </w:r>
      <w:r w:rsidR="00586D03">
        <w:rPr>
          <w:rFonts w:ascii="Times New Roman" w:eastAsia="Times New Roman" w:hAnsi="Times New Roman"/>
          <w:sz w:val="24"/>
          <w:szCs w:val="24"/>
        </w:rPr>
        <w:t xml:space="preserve"> </w:t>
      </w:r>
      <w:r w:rsidRPr="00330B35">
        <w:rPr>
          <w:rFonts w:ascii="Times New Roman" w:eastAsia="Times New Roman" w:hAnsi="Times New Roman"/>
          <w:sz w:val="24"/>
          <w:szCs w:val="24"/>
        </w:rPr>
        <w:t>N.</w:t>
      </w:r>
      <w:r>
        <w:rPr>
          <w:rFonts w:ascii="Times New Roman" w:eastAsia="Times New Roman" w:hAnsi="Times New Roman"/>
          <w:sz w:val="24"/>
          <w:szCs w:val="24"/>
        </w:rPr>
        <w:t xml:space="preserve"> </w:t>
      </w:r>
      <w:r w:rsidRPr="00330B35">
        <w:rPr>
          <w:rFonts w:ascii="Times New Roman" w:eastAsia="Times New Roman" w:hAnsi="Times New Roman"/>
          <w:sz w:val="24"/>
          <w:szCs w:val="24"/>
        </w:rPr>
        <w:t>(2005).</w:t>
      </w:r>
      <w:r>
        <w:rPr>
          <w:rFonts w:ascii="Times New Roman" w:eastAsia="Times New Roman" w:hAnsi="Times New Roman"/>
          <w:sz w:val="24"/>
          <w:szCs w:val="24"/>
        </w:rPr>
        <w:t xml:space="preserve"> </w:t>
      </w:r>
      <w:r w:rsidRPr="00330B35">
        <w:rPr>
          <w:rFonts w:ascii="Times New Roman" w:eastAsia="Times New Roman" w:hAnsi="Times New Roman"/>
          <w:sz w:val="24"/>
          <w:szCs w:val="24"/>
        </w:rPr>
        <w:t>Community</w:t>
      </w:r>
      <w:r>
        <w:rPr>
          <w:rFonts w:ascii="Times New Roman" w:eastAsia="Times New Roman" w:hAnsi="Times New Roman"/>
          <w:sz w:val="24"/>
          <w:szCs w:val="24"/>
        </w:rPr>
        <w:t xml:space="preserve"> ba</w:t>
      </w:r>
      <w:r w:rsidRPr="00330B35">
        <w:rPr>
          <w:rFonts w:ascii="Times New Roman" w:eastAsia="Times New Roman" w:hAnsi="Times New Roman"/>
          <w:sz w:val="24"/>
          <w:szCs w:val="24"/>
        </w:rPr>
        <w:t>sed</w:t>
      </w:r>
      <w:r>
        <w:rPr>
          <w:rFonts w:ascii="Times New Roman" w:eastAsia="Times New Roman" w:hAnsi="Times New Roman"/>
          <w:sz w:val="24"/>
          <w:szCs w:val="24"/>
        </w:rPr>
        <w:t xml:space="preserve"> </w:t>
      </w:r>
      <w:r w:rsidRPr="00330B35">
        <w:rPr>
          <w:rFonts w:ascii="Times New Roman" w:eastAsia="Times New Roman" w:hAnsi="Times New Roman"/>
          <w:sz w:val="24"/>
          <w:szCs w:val="24"/>
        </w:rPr>
        <w:t>child</w:t>
      </w:r>
      <w:r w:rsidR="00586D03">
        <w:rPr>
          <w:rFonts w:ascii="Times New Roman" w:eastAsia="Times New Roman" w:hAnsi="Times New Roman"/>
          <w:sz w:val="24"/>
          <w:szCs w:val="24"/>
        </w:rPr>
        <w:t xml:space="preserve"> </w:t>
      </w:r>
      <w:r w:rsidRPr="00330B35">
        <w:rPr>
          <w:rFonts w:ascii="Times New Roman" w:eastAsia="Times New Roman" w:hAnsi="Times New Roman"/>
          <w:sz w:val="24"/>
          <w:szCs w:val="24"/>
        </w:rPr>
        <w:t>welfare</w:t>
      </w:r>
      <w:r w:rsidR="00586D03">
        <w:rPr>
          <w:rFonts w:ascii="Times New Roman" w:eastAsia="Times New Roman" w:hAnsi="Times New Roman"/>
          <w:sz w:val="24"/>
          <w:szCs w:val="24"/>
        </w:rPr>
        <w:t xml:space="preserve"> </w:t>
      </w:r>
      <w:r w:rsidRPr="00330B35">
        <w:rPr>
          <w:rFonts w:ascii="Times New Roman" w:eastAsia="Times New Roman" w:hAnsi="Times New Roman"/>
          <w:sz w:val="24"/>
          <w:szCs w:val="24"/>
        </w:rPr>
        <w:t>for</w:t>
      </w:r>
      <w:r w:rsidR="00586D03">
        <w:rPr>
          <w:rFonts w:ascii="Times New Roman" w:eastAsia="Times New Roman" w:hAnsi="Times New Roman"/>
          <w:sz w:val="24"/>
          <w:szCs w:val="24"/>
        </w:rPr>
        <w:t xml:space="preserve"> </w:t>
      </w:r>
      <w:r w:rsidRPr="00330B35">
        <w:rPr>
          <w:rFonts w:ascii="Times New Roman" w:eastAsia="Times New Roman" w:hAnsi="Times New Roman"/>
          <w:sz w:val="24"/>
          <w:szCs w:val="24"/>
        </w:rPr>
        <w:t>Aboriginal</w:t>
      </w:r>
      <w:r w:rsidR="00586D03">
        <w:rPr>
          <w:rFonts w:ascii="Times New Roman" w:eastAsia="Times New Roman" w:hAnsi="Times New Roman"/>
          <w:sz w:val="24"/>
          <w:szCs w:val="24"/>
        </w:rPr>
        <w:t xml:space="preserve"> </w:t>
      </w:r>
      <w:r w:rsidRPr="00330B35">
        <w:rPr>
          <w:rFonts w:ascii="Times New Roman" w:eastAsia="Times New Roman" w:hAnsi="Times New Roman"/>
          <w:sz w:val="24"/>
          <w:szCs w:val="24"/>
        </w:rPr>
        <w:t>children.</w:t>
      </w:r>
      <w:r w:rsidR="00586D03">
        <w:rPr>
          <w:rFonts w:ascii="Times New Roman" w:eastAsia="Times New Roman" w:hAnsi="Times New Roman"/>
          <w:sz w:val="24"/>
          <w:szCs w:val="24"/>
        </w:rPr>
        <w:t xml:space="preserve"> In </w:t>
      </w:r>
      <w:r w:rsidRPr="00330B35">
        <w:rPr>
          <w:rFonts w:ascii="Times New Roman" w:eastAsia="Times New Roman" w:hAnsi="Times New Roman"/>
          <w:sz w:val="24"/>
          <w:szCs w:val="24"/>
        </w:rPr>
        <w:t>Michael Ungar</w:t>
      </w:r>
      <w:r w:rsidR="00586D03">
        <w:rPr>
          <w:rFonts w:ascii="Times New Roman" w:eastAsia="Times New Roman" w:hAnsi="Times New Roman"/>
          <w:sz w:val="24"/>
          <w:szCs w:val="24"/>
        </w:rPr>
        <w:t xml:space="preserve"> (Ed.), </w:t>
      </w:r>
      <w:r w:rsidRPr="00162121">
        <w:rPr>
          <w:rFonts w:ascii="Times New Roman" w:eastAsia="Times New Roman" w:hAnsi="Times New Roman"/>
          <w:i/>
          <w:sz w:val="24"/>
          <w:szCs w:val="24"/>
        </w:rPr>
        <w:t>Handbook for working with children an</w:t>
      </w:r>
      <w:r w:rsidR="00586D03" w:rsidRPr="00162121">
        <w:rPr>
          <w:rFonts w:ascii="Times New Roman" w:eastAsia="Times New Roman" w:hAnsi="Times New Roman"/>
          <w:i/>
          <w:sz w:val="24"/>
          <w:szCs w:val="24"/>
        </w:rPr>
        <w:t>d youth: Pathways to resilience across cultures and contexts</w:t>
      </w:r>
      <w:r w:rsidR="00586D03">
        <w:rPr>
          <w:rFonts w:ascii="Times New Roman" w:eastAsia="Times New Roman" w:hAnsi="Times New Roman"/>
          <w:sz w:val="24"/>
          <w:szCs w:val="24"/>
        </w:rPr>
        <w:t xml:space="preserve"> (pp. 105−</w:t>
      </w:r>
      <w:r w:rsidRPr="00330B35">
        <w:rPr>
          <w:rFonts w:ascii="Times New Roman" w:eastAsia="Times New Roman" w:hAnsi="Times New Roman"/>
          <w:sz w:val="24"/>
          <w:szCs w:val="24"/>
        </w:rPr>
        <w:t>120). Thousand Oaks: Sage Publications</w:t>
      </w:r>
    </w:p>
    <w:p w14:paraId="096BE7CE" w14:textId="77777777" w:rsidR="00586D03" w:rsidRDefault="00586D03" w:rsidP="009F1CAD">
      <w:pPr>
        <w:pStyle w:val="NoSpacing"/>
        <w:ind w:left="851" w:hanging="491"/>
        <w:rPr>
          <w:rFonts w:ascii="Times New Roman" w:eastAsia="Times New Roman" w:hAnsi="Times New Roman"/>
          <w:sz w:val="24"/>
          <w:szCs w:val="24"/>
        </w:rPr>
      </w:pPr>
    </w:p>
    <w:p w14:paraId="43F87B28" w14:textId="17D5AD4F" w:rsidR="004A2306" w:rsidRDefault="004A2306" w:rsidP="009F1CAD">
      <w:pPr>
        <w:pStyle w:val="NoSpacing"/>
        <w:ind w:left="851" w:hanging="491"/>
        <w:rPr>
          <w:rFonts w:ascii="Times New Roman" w:eastAsia="Times New Roman" w:hAnsi="Times New Roman"/>
          <w:sz w:val="24"/>
          <w:szCs w:val="24"/>
        </w:rPr>
      </w:pPr>
      <w:r w:rsidRPr="004A2306">
        <w:rPr>
          <w:rFonts w:ascii="Times New Roman" w:eastAsia="Times New Roman" w:hAnsi="Times New Roman"/>
          <w:sz w:val="24"/>
          <w:szCs w:val="24"/>
        </w:rPr>
        <w:t>Borrows, J. (2003). Measuring a Work in Progress: Canada, Con</w:t>
      </w:r>
      <w:r>
        <w:rPr>
          <w:rFonts w:ascii="Times New Roman" w:eastAsia="Times New Roman" w:hAnsi="Times New Roman"/>
          <w:sz w:val="24"/>
          <w:szCs w:val="24"/>
        </w:rPr>
        <w:t xml:space="preserve">stitutionalism, Citizenship and </w:t>
      </w:r>
      <w:r w:rsidRPr="004A2306">
        <w:rPr>
          <w:rFonts w:ascii="Times New Roman" w:eastAsia="Times New Roman" w:hAnsi="Times New Roman"/>
          <w:sz w:val="24"/>
          <w:szCs w:val="24"/>
        </w:rPr>
        <w:t xml:space="preserve">Aboriginal Peoples. In Ardith Walkem &amp; Halie Bruce (Eds.), </w:t>
      </w:r>
      <w:r w:rsidRPr="00162121">
        <w:rPr>
          <w:rFonts w:ascii="Times New Roman" w:eastAsia="Times New Roman" w:hAnsi="Times New Roman"/>
          <w:i/>
          <w:sz w:val="24"/>
          <w:szCs w:val="24"/>
        </w:rPr>
        <w:t>Box of Treasures or Empty</w:t>
      </w:r>
      <w:r w:rsidR="00DF66B2" w:rsidRPr="00162121">
        <w:rPr>
          <w:i/>
        </w:rPr>
        <w:t xml:space="preserve"> box</w:t>
      </w:r>
      <w:r w:rsidR="00DF66B2" w:rsidRPr="00162121">
        <w:rPr>
          <w:rFonts w:ascii="Times New Roman" w:eastAsia="Times New Roman" w:hAnsi="Times New Roman"/>
          <w:i/>
          <w:sz w:val="24"/>
          <w:szCs w:val="24"/>
        </w:rPr>
        <w:t>? Twenty Years of Section 35</w:t>
      </w:r>
      <w:r w:rsidR="00DF66B2">
        <w:rPr>
          <w:rFonts w:ascii="Times New Roman" w:eastAsia="Times New Roman" w:hAnsi="Times New Roman"/>
          <w:sz w:val="24"/>
          <w:szCs w:val="24"/>
        </w:rPr>
        <w:t>. Vancouver: Theytus Books.</w:t>
      </w:r>
    </w:p>
    <w:p w14:paraId="33DC278E" w14:textId="77777777" w:rsidR="00174F2F" w:rsidRDefault="00174F2F" w:rsidP="009F1CAD">
      <w:pPr>
        <w:pStyle w:val="NoSpacing"/>
        <w:ind w:left="851" w:hanging="491"/>
        <w:rPr>
          <w:rFonts w:ascii="Times New Roman" w:eastAsia="Times New Roman" w:hAnsi="Times New Roman"/>
          <w:sz w:val="24"/>
          <w:szCs w:val="24"/>
        </w:rPr>
      </w:pPr>
    </w:p>
    <w:p w14:paraId="7B666771" w14:textId="2AAEADAC" w:rsidR="00DF66B2" w:rsidRDefault="00DF66B2" w:rsidP="009F1CAD">
      <w:pPr>
        <w:pStyle w:val="NoSpacing"/>
        <w:ind w:left="851" w:hanging="491"/>
        <w:rPr>
          <w:rFonts w:ascii="Times New Roman" w:eastAsia="Times New Roman" w:hAnsi="Times New Roman"/>
          <w:sz w:val="24"/>
          <w:szCs w:val="24"/>
        </w:rPr>
      </w:pPr>
      <w:r w:rsidRPr="00DF66B2">
        <w:rPr>
          <w:rFonts w:ascii="Times New Roman" w:eastAsia="Times New Roman" w:hAnsi="Times New Roman"/>
          <w:sz w:val="24"/>
          <w:szCs w:val="24"/>
        </w:rPr>
        <w:t>Bryant, T. (2004). Housing and Health. In 65. Raphael, D. (Ed.),</w:t>
      </w:r>
      <w:r w:rsidRPr="00162121">
        <w:rPr>
          <w:rFonts w:ascii="Times New Roman" w:eastAsia="Times New Roman" w:hAnsi="Times New Roman"/>
          <w:i/>
          <w:sz w:val="24"/>
          <w:szCs w:val="24"/>
        </w:rPr>
        <w:t xml:space="preserve"> Social Determinants of Health: Canadian Perspectives</w:t>
      </w:r>
      <w:r w:rsidRPr="00DF66B2">
        <w:rPr>
          <w:rFonts w:ascii="Times New Roman" w:eastAsia="Times New Roman" w:hAnsi="Times New Roman"/>
          <w:sz w:val="24"/>
          <w:szCs w:val="24"/>
        </w:rPr>
        <w:t>. Toronto, ON: Canadian Scholars’ Press Inc., 217–232.</w:t>
      </w:r>
    </w:p>
    <w:p w14:paraId="5F432821" w14:textId="77777777" w:rsidR="00B73F91" w:rsidRDefault="00B73F91" w:rsidP="009F1CAD">
      <w:pPr>
        <w:pStyle w:val="NoSpacing"/>
        <w:ind w:left="851" w:hanging="491"/>
        <w:rPr>
          <w:rFonts w:ascii="Times New Roman" w:eastAsia="Times New Roman" w:hAnsi="Times New Roman"/>
          <w:sz w:val="24"/>
          <w:szCs w:val="24"/>
        </w:rPr>
      </w:pPr>
    </w:p>
    <w:p w14:paraId="2E676357" w14:textId="54EF1E60" w:rsidR="00B73F91" w:rsidRDefault="00B73F91"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Centers for Disease Control and Prevention (CDC) (2008). Racial/ethnic </w:t>
      </w:r>
      <w:r w:rsidR="00C010C8">
        <w:rPr>
          <w:rFonts w:ascii="Times New Roman" w:eastAsia="Times New Roman" w:hAnsi="Times New Roman"/>
          <w:sz w:val="24"/>
          <w:szCs w:val="24"/>
        </w:rPr>
        <w:t>disparities</w:t>
      </w:r>
      <w:r>
        <w:rPr>
          <w:rFonts w:ascii="Times New Roman" w:eastAsia="Times New Roman" w:hAnsi="Times New Roman"/>
          <w:sz w:val="24"/>
          <w:szCs w:val="24"/>
        </w:rPr>
        <w:t xml:space="preserve"> in selfrated health status among adults with and without disabilities – United </w:t>
      </w:r>
      <w:r w:rsidR="00C010C8">
        <w:rPr>
          <w:rFonts w:ascii="Times New Roman" w:eastAsia="Times New Roman" w:hAnsi="Times New Roman"/>
          <w:sz w:val="24"/>
          <w:szCs w:val="24"/>
        </w:rPr>
        <w:t>States,</w:t>
      </w:r>
      <w:r>
        <w:rPr>
          <w:rFonts w:ascii="Times New Roman" w:eastAsia="Times New Roman" w:hAnsi="Times New Roman"/>
          <w:sz w:val="24"/>
          <w:szCs w:val="24"/>
        </w:rPr>
        <w:t xml:space="preserve"> 2004-2006. </w:t>
      </w:r>
      <w:r w:rsidRPr="00B73F91">
        <w:rPr>
          <w:rFonts w:ascii="Times New Roman" w:eastAsia="Times New Roman" w:hAnsi="Times New Roman"/>
          <w:i/>
          <w:sz w:val="24"/>
          <w:szCs w:val="24"/>
        </w:rPr>
        <w:t>MMWR Weekly</w:t>
      </w:r>
      <w:r>
        <w:rPr>
          <w:rFonts w:ascii="Times New Roman" w:eastAsia="Times New Roman" w:hAnsi="Times New Roman"/>
          <w:sz w:val="24"/>
          <w:szCs w:val="24"/>
        </w:rPr>
        <w:t xml:space="preserve">, 57(39), 1069-1073. </w:t>
      </w:r>
    </w:p>
    <w:p w14:paraId="285406E8" w14:textId="77777777" w:rsidR="002650AB" w:rsidRDefault="002650AB" w:rsidP="009F1CAD">
      <w:pPr>
        <w:pStyle w:val="NoSpacing"/>
        <w:ind w:left="851" w:hanging="491"/>
        <w:rPr>
          <w:rFonts w:ascii="Times New Roman" w:eastAsia="Times New Roman" w:hAnsi="Times New Roman"/>
          <w:sz w:val="24"/>
          <w:szCs w:val="24"/>
        </w:rPr>
      </w:pPr>
    </w:p>
    <w:p w14:paraId="733DD71C" w14:textId="3C01219A" w:rsidR="00CA6BA7" w:rsidRDefault="00CA6BA7"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Cheatle, B (2013). </w:t>
      </w:r>
      <w:r w:rsidRPr="00162121">
        <w:rPr>
          <w:rFonts w:ascii="Times New Roman" w:eastAsia="Times New Roman" w:hAnsi="Times New Roman"/>
          <w:i/>
          <w:sz w:val="24"/>
          <w:szCs w:val="24"/>
        </w:rPr>
        <w:t>Ottawa appeals order to pay costs of disabled teen</w:t>
      </w:r>
      <w:r>
        <w:rPr>
          <w:rFonts w:ascii="Times New Roman" w:eastAsia="Times New Roman" w:hAnsi="Times New Roman"/>
          <w:sz w:val="24"/>
          <w:szCs w:val="24"/>
        </w:rPr>
        <w:t xml:space="preserve">. Available online at: </w:t>
      </w:r>
      <w:hyperlink r:id="rId17" w:history="1">
        <w:r w:rsidR="00BC6EE1" w:rsidRPr="00F95451">
          <w:rPr>
            <w:rStyle w:val="Hyperlink"/>
            <w:rFonts w:ascii="Times New Roman" w:eastAsia="Times New Roman" w:hAnsi="Times New Roman"/>
            <w:sz w:val="24"/>
            <w:szCs w:val="24"/>
          </w:rPr>
          <w:t>http://www.cbc.ca/news/canada/nova-scotia/ottawa-appeals-order-to-pay-costs-of-disabled-teen-1.1347649</w:t>
        </w:r>
      </w:hyperlink>
    </w:p>
    <w:p w14:paraId="5E80CEEB" w14:textId="77777777" w:rsidR="00BC6EE1" w:rsidRDefault="00BC6EE1" w:rsidP="009F1CAD">
      <w:pPr>
        <w:pStyle w:val="NoSpacing"/>
        <w:ind w:left="851" w:hanging="491"/>
        <w:rPr>
          <w:rFonts w:ascii="Times New Roman" w:eastAsia="Times New Roman" w:hAnsi="Times New Roman"/>
          <w:sz w:val="24"/>
          <w:szCs w:val="24"/>
        </w:rPr>
      </w:pPr>
    </w:p>
    <w:p w14:paraId="1272E59E" w14:textId="79AB97F4" w:rsidR="00BC6EE1" w:rsidRDefault="00BC6EE1" w:rsidP="00BC6EE1">
      <w:pPr>
        <w:pStyle w:val="NoSpacing"/>
        <w:ind w:left="851" w:hanging="491"/>
        <w:rPr>
          <w:rFonts w:ascii="Times New Roman" w:eastAsia="Times New Roman" w:hAnsi="Times New Roman"/>
          <w:sz w:val="24"/>
          <w:szCs w:val="24"/>
        </w:rPr>
      </w:pPr>
      <w:r w:rsidRPr="00BC6EE1">
        <w:rPr>
          <w:rFonts w:ascii="Times New Roman" w:eastAsia="Times New Roman" w:hAnsi="Times New Roman"/>
          <w:sz w:val="24"/>
          <w:szCs w:val="24"/>
        </w:rPr>
        <w:t>Cunningham</w:t>
      </w:r>
      <w:r>
        <w:rPr>
          <w:rFonts w:ascii="Times New Roman" w:eastAsia="Times New Roman" w:hAnsi="Times New Roman"/>
          <w:sz w:val="24"/>
          <w:szCs w:val="24"/>
        </w:rPr>
        <w:t xml:space="preserve">, M., &amp; </w:t>
      </w:r>
      <w:r w:rsidRPr="00BC6EE1">
        <w:rPr>
          <w:rFonts w:ascii="Times New Roman" w:eastAsia="Times New Roman" w:hAnsi="Times New Roman"/>
          <w:sz w:val="24"/>
          <w:szCs w:val="24"/>
        </w:rPr>
        <w:t xml:space="preserve"> Kanyinke Sena,</w:t>
      </w:r>
      <w:r>
        <w:rPr>
          <w:rFonts w:ascii="Times New Roman" w:eastAsia="Times New Roman" w:hAnsi="Times New Roman"/>
          <w:sz w:val="24"/>
          <w:szCs w:val="24"/>
        </w:rPr>
        <w:t xml:space="preserve"> P. (</w:t>
      </w:r>
      <w:r w:rsidRPr="00BC6EE1">
        <w:rPr>
          <w:rFonts w:ascii="Times New Roman" w:eastAsia="Times New Roman" w:hAnsi="Times New Roman"/>
          <w:sz w:val="24"/>
          <w:szCs w:val="24"/>
        </w:rPr>
        <w:t>2013</w:t>
      </w:r>
      <w:r>
        <w:rPr>
          <w:rFonts w:ascii="Times New Roman" w:eastAsia="Times New Roman" w:hAnsi="Times New Roman"/>
          <w:sz w:val="24"/>
          <w:szCs w:val="24"/>
        </w:rPr>
        <w:t xml:space="preserve">). </w:t>
      </w:r>
      <w:r w:rsidRPr="00BC6EE1">
        <w:rPr>
          <w:rFonts w:ascii="Times New Roman" w:eastAsia="Times New Roman" w:hAnsi="Times New Roman"/>
          <w:i/>
          <w:sz w:val="24"/>
          <w:szCs w:val="24"/>
        </w:rPr>
        <w:t>Study on the situation of indigenous persons with disabilities, with a particular focus on challenges faced with regard to the full enjoyment of human rights and inclusion in development</w:t>
      </w:r>
      <w:r>
        <w:rPr>
          <w:rFonts w:ascii="Times New Roman" w:eastAsia="Times New Roman" w:hAnsi="Times New Roman"/>
          <w:sz w:val="24"/>
          <w:szCs w:val="24"/>
        </w:rPr>
        <w:t xml:space="preserve">. New York: United Nations. Available online at: </w:t>
      </w:r>
      <w:r w:rsidR="003066A3" w:rsidRPr="003066A3">
        <w:rPr>
          <w:rFonts w:ascii="Times New Roman" w:eastAsia="Times New Roman" w:hAnsi="Times New Roman"/>
          <w:sz w:val="24"/>
          <w:szCs w:val="24"/>
        </w:rPr>
        <w:t>http://www.un.org/disabilities/documents/ecosoc/e.c.19.2013.6.pdf</w:t>
      </w:r>
    </w:p>
    <w:p w14:paraId="267243EF" w14:textId="77777777" w:rsidR="00CA6BA7" w:rsidRDefault="00CA6BA7" w:rsidP="009F1CAD">
      <w:pPr>
        <w:pStyle w:val="NoSpacing"/>
        <w:ind w:left="851" w:hanging="491"/>
        <w:rPr>
          <w:rFonts w:ascii="Times New Roman" w:eastAsia="Times New Roman" w:hAnsi="Times New Roman"/>
          <w:sz w:val="24"/>
          <w:szCs w:val="24"/>
        </w:rPr>
      </w:pPr>
    </w:p>
    <w:p w14:paraId="41A5FEF2" w14:textId="31810E93" w:rsidR="00DA5082" w:rsidRDefault="00DA5082" w:rsidP="009F1CAD">
      <w:pPr>
        <w:pStyle w:val="NoSpacing"/>
        <w:ind w:left="851" w:hanging="491"/>
        <w:rPr>
          <w:rFonts w:ascii="Times New Roman" w:eastAsia="Times New Roman" w:hAnsi="Times New Roman"/>
          <w:sz w:val="24"/>
          <w:szCs w:val="24"/>
        </w:rPr>
      </w:pPr>
      <w:r w:rsidRPr="00DA5082">
        <w:rPr>
          <w:rFonts w:ascii="Times New Roman" w:eastAsia="Times New Roman" w:hAnsi="Times New Roman"/>
          <w:sz w:val="24"/>
          <w:szCs w:val="24"/>
        </w:rPr>
        <w:t xml:space="preserve">Demas, </w:t>
      </w:r>
      <w:r>
        <w:rPr>
          <w:rFonts w:ascii="Times New Roman" w:eastAsia="Times New Roman" w:hAnsi="Times New Roman"/>
          <w:sz w:val="24"/>
          <w:szCs w:val="24"/>
        </w:rPr>
        <w:t xml:space="preserve">D. (1993). </w:t>
      </w:r>
      <w:r w:rsidRPr="00162121">
        <w:rPr>
          <w:rFonts w:ascii="Times New Roman" w:eastAsia="Times New Roman" w:hAnsi="Times New Roman"/>
          <w:sz w:val="24"/>
          <w:szCs w:val="24"/>
        </w:rPr>
        <w:t>Triple Jeopardy: Native women with disabilities</w:t>
      </w:r>
      <w:r w:rsidRPr="00162121">
        <w:rPr>
          <w:rFonts w:ascii="Times New Roman" w:eastAsia="Times New Roman" w:hAnsi="Times New Roman"/>
          <w:i/>
          <w:sz w:val="24"/>
          <w:szCs w:val="24"/>
        </w:rPr>
        <w:t>.</w:t>
      </w:r>
      <w:r>
        <w:rPr>
          <w:rFonts w:ascii="Times New Roman" w:eastAsia="Times New Roman" w:hAnsi="Times New Roman"/>
          <w:sz w:val="24"/>
          <w:szCs w:val="24"/>
        </w:rPr>
        <w:t xml:space="preserve"> </w:t>
      </w:r>
      <w:r w:rsidRPr="00162121">
        <w:rPr>
          <w:rFonts w:ascii="Times New Roman" w:eastAsia="Times New Roman" w:hAnsi="Times New Roman"/>
          <w:i/>
          <w:sz w:val="24"/>
          <w:szCs w:val="24"/>
        </w:rPr>
        <w:t>Canadian Woman Studies</w:t>
      </w:r>
      <w:r>
        <w:rPr>
          <w:rFonts w:ascii="Times New Roman" w:eastAsia="Times New Roman" w:hAnsi="Times New Roman"/>
          <w:sz w:val="24"/>
          <w:szCs w:val="24"/>
        </w:rPr>
        <w:t xml:space="preserve">, 13(4), pp. </w:t>
      </w:r>
    </w:p>
    <w:p w14:paraId="681A4AB8" w14:textId="77777777" w:rsidR="00DA5082" w:rsidRDefault="00DA5082" w:rsidP="009F1CAD">
      <w:pPr>
        <w:pStyle w:val="NoSpacing"/>
        <w:ind w:left="851" w:hanging="491"/>
        <w:rPr>
          <w:rFonts w:ascii="Times New Roman" w:eastAsia="Times New Roman" w:hAnsi="Times New Roman"/>
          <w:sz w:val="24"/>
          <w:szCs w:val="24"/>
        </w:rPr>
      </w:pPr>
    </w:p>
    <w:p w14:paraId="5839B77C" w14:textId="57271D86" w:rsidR="00844B04" w:rsidRDefault="00844B04" w:rsidP="009F1CAD">
      <w:pPr>
        <w:pStyle w:val="NoSpacing"/>
        <w:ind w:left="851" w:hanging="491"/>
        <w:rPr>
          <w:rFonts w:ascii="Times New Roman" w:eastAsia="Times New Roman" w:hAnsi="Times New Roman"/>
          <w:sz w:val="24"/>
          <w:szCs w:val="24"/>
        </w:rPr>
      </w:pPr>
      <w:r w:rsidRPr="00844B04">
        <w:rPr>
          <w:rFonts w:ascii="Times New Roman" w:eastAsia="Times New Roman" w:hAnsi="Times New Roman"/>
          <w:sz w:val="24"/>
          <w:szCs w:val="24"/>
        </w:rPr>
        <w:t xml:space="preserve">Durst, </w:t>
      </w:r>
      <w:r>
        <w:rPr>
          <w:rFonts w:ascii="Times New Roman" w:eastAsia="Times New Roman" w:hAnsi="Times New Roman"/>
          <w:sz w:val="24"/>
          <w:szCs w:val="24"/>
        </w:rPr>
        <w:t xml:space="preserve">D. (2006). </w:t>
      </w:r>
      <w:r w:rsidRPr="00162121">
        <w:rPr>
          <w:rFonts w:ascii="Times New Roman" w:eastAsia="Times New Roman" w:hAnsi="Times New Roman"/>
          <w:i/>
          <w:sz w:val="24"/>
          <w:szCs w:val="24"/>
        </w:rPr>
        <w:t>Urban Aboriginal Families of Children with Disabilities: Social Inclusion or Exclusion?</w:t>
      </w:r>
      <w:r w:rsidR="00E002F0" w:rsidRPr="00E002F0">
        <w:t xml:space="preserve"> </w:t>
      </w:r>
      <w:r w:rsidR="00E002F0" w:rsidRPr="00E002F0">
        <w:rPr>
          <w:rFonts w:ascii="Times New Roman" w:eastAsia="Times New Roman" w:hAnsi="Times New Roman"/>
          <w:sz w:val="24"/>
          <w:szCs w:val="24"/>
        </w:rPr>
        <w:t>National Association of Friendship Centres</w:t>
      </w:r>
      <w:r w:rsidR="00E002F0">
        <w:rPr>
          <w:rFonts w:ascii="Times New Roman" w:eastAsia="Times New Roman" w:hAnsi="Times New Roman"/>
          <w:sz w:val="24"/>
          <w:szCs w:val="24"/>
        </w:rPr>
        <w:t>.</w:t>
      </w:r>
    </w:p>
    <w:p w14:paraId="0DCFA1A7" w14:textId="77777777" w:rsidR="00844B04" w:rsidRDefault="00844B04" w:rsidP="009F1CAD">
      <w:pPr>
        <w:pStyle w:val="NoSpacing"/>
        <w:ind w:left="851" w:hanging="491"/>
        <w:rPr>
          <w:rFonts w:ascii="Times New Roman" w:eastAsia="Times New Roman" w:hAnsi="Times New Roman"/>
          <w:sz w:val="24"/>
          <w:szCs w:val="24"/>
        </w:rPr>
      </w:pPr>
    </w:p>
    <w:p w14:paraId="4DB84D58" w14:textId="0BF2A3F2" w:rsidR="008C4B7D" w:rsidRDefault="008C4B7D" w:rsidP="009F1CAD">
      <w:pPr>
        <w:pStyle w:val="NoSpacing"/>
        <w:ind w:left="851" w:hanging="491"/>
        <w:rPr>
          <w:rFonts w:ascii="Times New Roman" w:eastAsia="Times New Roman" w:hAnsi="Times New Roman"/>
          <w:sz w:val="24"/>
          <w:szCs w:val="24"/>
        </w:rPr>
      </w:pPr>
      <w:r w:rsidRPr="008C4B7D">
        <w:rPr>
          <w:rFonts w:ascii="Times New Roman" w:eastAsia="Times New Roman" w:hAnsi="Times New Roman"/>
          <w:sz w:val="24"/>
          <w:szCs w:val="24"/>
        </w:rPr>
        <w:t xml:space="preserve">Durst, D., Bluechardt, M. H. S., Morin, G., &amp; Rezansoff, M. (2001). </w:t>
      </w:r>
      <w:r w:rsidRPr="00162121">
        <w:rPr>
          <w:rFonts w:ascii="Times New Roman" w:eastAsia="Times New Roman" w:hAnsi="Times New Roman"/>
          <w:i/>
          <w:sz w:val="24"/>
          <w:szCs w:val="24"/>
        </w:rPr>
        <w:t xml:space="preserve">Urban aboriginal persons with disabilities: Triple Jeopardy!. </w:t>
      </w:r>
      <w:r w:rsidRPr="008C4B7D">
        <w:rPr>
          <w:rFonts w:ascii="Times New Roman" w:eastAsia="Times New Roman" w:hAnsi="Times New Roman"/>
          <w:sz w:val="24"/>
          <w:szCs w:val="24"/>
        </w:rPr>
        <w:t>Social Policy Research Unit, University of Regina.</w:t>
      </w:r>
    </w:p>
    <w:p w14:paraId="4C9A122E" w14:textId="77777777" w:rsidR="008C4B7D" w:rsidRDefault="008C4B7D" w:rsidP="009F1CAD">
      <w:pPr>
        <w:pStyle w:val="NoSpacing"/>
        <w:ind w:left="851" w:hanging="491"/>
        <w:rPr>
          <w:rFonts w:ascii="Times New Roman" w:eastAsia="Times New Roman" w:hAnsi="Times New Roman"/>
          <w:sz w:val="24"/>
          <w:szCs w:val="24"/>
        </w:rPr>
      </w:pPr>
    </w:p>
    <w:p w14:paraId="5309FB02" w14:textId="3791D00E" w:rsidR="00F44C5E" w:rsidRDefault="00F44C5E" w:rsidP="009F1CAD">
      <w:pPr>
        <w:pStyle w:val="NoSpacing"/>
        <w:ind w:left="851" w:hanging="491"/>
        <w:rPr>
          <w:rFonts w:ascii="Times New Roman" w:eastAsia="Times New Roman" w:hAnsi="Times New Roman"/>
          <w:sz w:val="24"/>
          <w:szCs w:val="24"/>
        </w:rPr>
      </w:pPr>
      <w:r w:rsidRPr="00F44C5E">
        <w:rPr>
          <w:rFonts w:ascii="Times New Roman" w:eastAsia="Times New Roman" w:hAnsi="Times New Roman"/>
          <w:sz w:val="24"/>
          <w:szCs w:val="24"/>
        </w:rPr>
        <w:t xml:space="preserve">Durst, </w:t>
      </w:r>
      <w:r>
        <w:rPr>
          <w:rFonts w:ascii="Times New Roman" w:eastAsia="Times New Roman" w:hAnsi="Times New Roman"/>
          <w:sz w:val="24"/>
          <w:szCs w:val="24"/>
        </w:rPr>
        <w:t xml:space="preserve">D., </w:t>
      </w:r>
      <w:r w:rsidRPr="00F44C5E">
        <w:rPr>
          <w:rFonts w:ascii="Times New Roman" w:eastAsia="Times New Roman" w:hAnsi="Times New Roman"/>
          <w:sz w:val="24"/>
          <w:szCs w:val="24"/>
        </w:rPr>
        <w:t xml:space="preserve">Morin, </w:t>
      </w:r>
      <w:r>
        <w:rPr>
          <w:rFonts w:ascii="Times New Roman" w:eastAsia="Times New Roman" w:hAnsi="Times New Roman"/>
          <w:sz w:val="24"/>
          <w:szCs w:val="24"/>
        </w:rPr>
        <w:t xml:space="preserve">G., </w:t>
      </w:r>
      <w:r w:rsidRPr="00F44C5E">
        <w:rPr>
          <w:rFonts w:ascii="Times New Roman" w:eastAsia="Times New Roman" w:hAnsi="Times New Roman"/>
          <w:sz w:val="24"/>
          <w:szCs w:val="24"/>
        </w:rPr>
        <w:t xml:space="preserve">Wall, </w:t>
      </w:r>
      <w:r>
        <w:rPr>
          <w:rFonts w:ascii="Times New Roman" w:eastAsia="Times New Roman" w:hAnsi="Times New Roman"/>
          <w:sz w:val="24"/>
          <w:szCs w:val="24"/>
        </w:rPr>
        <w:t xml:space="preserve">S., &amp; </w:t>
      </w:r>
      <w:r w:rsidRPr="00F44C5E">
        <w:rPr>
          <w:rFonts w:ascii="Times New Roman" w:eastAsia="Times New Roman" w:hAnsi="Times New Roman"/>
          <w:sz w:val="24"/>
          <w:szCs w:val="24"/>
        </w:rPr>
        <w:t xml:space="preserve">Bluechart, </w:t>
      </w:r>
      <w:r>
        <w:rPr>
          <w:rFonts w:ascii="Times New Roman" w:eastAsia="Times New Roman" w:hAnsi="Times New Roman"/>
          <w:sz w:val="24"/>
          <w:szCs w:val="24"/>
        </w:rPr>
        <w:t>M. (</w:t>
      </w:r>
      <w:r w:rsidRPr="00F44C5E">
        <w:rPr>
          <w:rFonts w:ascii="Times New Roman" w:eastAsia="Times New Roman" w:hAnsi="Times New Roman"/>
          <w:sz w:val="24"/>
          <w:szCs w:val="24"/>
        </w:rPr>
        <w:t>2007</w:t>
      </w:r>
      <w:r>
        <w:rPr>
          <w:rFonts w:ascii="Times New Roman" w:eastAsia="Times New Roman" w:hAnsi="Times New Roman"/>
          <w:sz w:val="24"/>
          <w:szCs w:val="24"/>
        </w:rPr>
        <w:t xml:space="preserve">). </w:t>
      </w:r>
      <w:r w:rsidR="009F1CAD" w:rsidRPr="00162121">
        <w:rPr>
          <w:rFonts w:ascii="Times New Roman" w:eastAsia="Times New Roman" w:hAnsi="Times New Roman"/>
          <w:sz w:val="24"/>
          <w:szCs w:val="24"/>
        </w:rPr>
        <w:t xml:space="preserve">A First Nations Woman </w:t>
      </w:r>
      <w:r w:rsidRPr="00162121">
        <w:rPr>
          <w:rFonts w:ascii="Times New Roman" w:eastAsia="Times New Roman" w:hAnsi="Times New Roman"/>
          <w:sz w:val="24"/>
          <w:szCs w:val="24"/>
        </w:rPr>
        <w:t xml:space="preserve">with Disabilities: “Listen to what I am saying!”. </w:t>
      </w:r>
      <w:r w:rsidRPr="00162121">
        <w:rPr>
          <w:rFonts w:ascii="Times New Roman" w:eastAsia="Times New Roman" w:hAnsi="Times New Roman"/>
          <w:i/>
          <w:sz w:val="24"/>
          <w:szCs w:val="24"/>
        </w:rPr>
        <w:t>Native Social Work Journal</w:t>
      </w:r>
      <w:r>
        <w:rPr>
          <w:rFonts w:ascii="Times New Roman" w:eastAsia="Times New Roman" w:hAnsi="Times New Roman"/>
          <w:sz w:val="24"/>
          <w:szCs w:val="24"/>
        </w:rPr>
        <w:t xml:space="preserve">, </w:t>
      </w:r>
      <w:r w:rsidRPr="00F44C5E">
        <w:rPr>
          <w:rFonts w:ascii="Times New Roman" w:eastAsia="Times New Roman" w:hAnsi="Times New Roman"/>
          <w:sz w:val="24"/>
          <w:szCs w:val="24"/>
        </w:rPr>
        <w:t>6, 57-77</w:t>
      </w:r>
      <w:r>
        <w:rPr>
          <w:rFonts w:ascii="Times New Roman" w:eastAsia="Times New Roman" w:hAnsi="Times New Roman"/>
          <w:sz w:val="24"/>
          <w:szCs w:val="24"/>
        </w:rPr>
        <w:t>.</w:t>
      </w:r>
    </w:p>
    <w:p w14:paraId="40EF57BD" w14:textId="77777777" w:rsidR="00F44C5E" w:rsidRDefault="00F44C5E" w:rsidP="009F1CAD">
      <w:pPr>
        <w:pStyle w:val="NoSpacing"/>
        <w:ind w:left="851" w:hanging="491"/>
        <w:rPr>
          <w:rFonts w:ascii="Times New Roman" w:eastAsia="Times New Roman" w:hAnsi="Times New Roman"/>
          <w:sz w:val="24"/>
          <w:szCs w:val="24"/>
        </w:rPr>
      </w:pPr>
    </w:p>
    <w:p w14:paraId="1E704FB0" w14:textId="78C20517" w:rsidR="002650AB" w:rsidRDefault="002650AB" w:rsidP="009F1CAD">
      <w:pPr>
        <w:pStyle w:val="NoSpacing"/>
        <w:ind w:left="851" w:hanging="491"/>
        <w:rPr>
          <w:rFonts w:ascii="Times New Roman" w:eastAsia="Times New Roman" w:hAnsi="Times New Roman"/>
          <w:sz w:val="24"/>
          <w:szCs w:val="24"/>
        </w:rPr>
      </w:pPr>
      <w:r w:rsidRPr="002650AB">
        <w:rPr>
          <w:rFonts w:ascii="Times New Roman" w:eastAsia="Times New Roman" w:hAnsi="Times New Roman"/>
          <w:sz w:val="24"/>
          <w:szCs w:val="24"/>
        </w:rPr>
        <w:t>First Nations Centre</w:t>
      </w:r>
      <w:r>
        <w:rPr>
          <w:rFonts w:ascii="Times New Roman" w:eastAsia="Times New Roman" w:hAnsi="Times New Roman"/>
          <w:sz w:val="24"/>
          <w:szCs w:val="24"/>
        </w:rPr>
        <w:t xml:space="preserve"> (2005). First </w:t>
      </w:r>
      <w:r w:rsidRPr="00162121">
        <w:rPr>
          <w:rFonts w:ascii="Times New Roman" w:eastAsia="Times New Roman" w:hAnsi="Times New Roman"/>
          <w:i/>
          <w:sz w:val="24"/>
          <w:szCs w:val="24"/>
        </w:rPr>
        <w:t>Nations Regional Longitudinal Health Survey. Results for Adults, Youth and Children Livin</w:t>
      </w:r>
      <w:r w:rsidR="007935E0" w:rsidRPr="00162121">
        <w:rPr>
          <w:rFonts w:ascii="Times New Roman" w:eastAsia="Times New Roman" w:hAnsi="Times New Roman"/>
          <w:i/>
          <w:sz w:val="24"/>
          <w:szCs w:val="24"/>
        </w:rPr>
        <w:t>g in First Nations Communities</w:t>
      </w:r>
      <w:r w:rsidR="007935E0">
        <w:rPr>
          <w:rFonts w:ascii="Times New Roman" w:eastAsia="Times New Roman" w:hAnsi="Times New Roman"/>
          <w:sz w:val="24"/>
          <w:szCs w:val="24"/>
        </w:rPr>
        <w:t xml:space="preserve">. </w:t>
      </w:r>
      <w:r w:rsidRPr="002650AB">
        <w:rPr>
          <w:rFonts w:ascii="Times New Roman" w:eastAsia="Times New Roman" w:hAnsi="Times New Roman"/>
          <w:sz w:val="24"/>
          <w:szCs w:val="24"/>
        </w:rPr>
        <w:t xml:space="preserve">Ottawa: National Aboriginal Health Organization. </w:t>
      </w:r>
    </w:p>
    <w:p w14:paraId="54F3D1C7" w14:textId="77777777" w:rsidR="007935E0" w:rsidRDefault="007935E0" w:rsidP="009F1CAD">
      <w:pPr>
        <w:pStyle w:val="NoSpacing"/>
        <w:ind w:left="851" w:hanging="491"/>
        <w:rPr>
          <w:rFonts w:ascii="Times New Roman" w:eastAsia="Times New Roman" w:hAnsi="Times New Roman"/>
          <w:sz w:val="24"/>
          <w:szCs w:val="24"/>
        </w:rPr>
      </w:pPr>
    </w:p>
    <w:p w14:paraId="225E865D" w14:textId="7D2901A0" w:rsidR="003D37C4" w:rsidRDefault="003D37C4"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First Nations Education Council (2009). </w:t>
      </w:r>
      <w:r w:rsidRPr="00162121">
        <w:rPr>
          <w:rFonts w:ascii="Times New Roman" w:eastAsia="Times New Roman" w:hAnsi="Times New Roman"/>
          <w:i/>
          <w:sz w:val="24"/>
          <w:szCs w:val="24"/>
        </w:rPr>
        <w:t>Paper on First Nations Education Funding</w:t>
      </w:r>
      <w:r>
        <w:rPr>
          <w:rFonts w:ascii="Times New Roman" w:eastAsia="Times New Roman" w:hAnsi="Times New Roman"/>
          <w:sz w:val="24"/>
          <w:szCs w:val="24"/>
        </w:rPr>
        <w:t xml:space="preserve">. Available online at: </w:t>
      </w:r>
      <w:hyperlink r:id="rId18" w:history="1">
        <w:r w:rsidR="00C87F5F" w:rsidRPr="00F95451">
          <w:rPr>
            <w:rStyle w:val="Hyperlink"/>
            <w:rFonts w:ascii="Times New Roman" w:eastAsia="Times New Roman" w:hAnsi="Times New Roman"/>
            <w:sz w:val="24"/>
            <w:szCs w:val="24"/>
          </w:rPr>
          <w:t>http://www.fncaringsociety.com/sites/default/files/FNEC-funding-paper-Feb2009.pdf</w:t>
        </w:r>
      </w:hyperlink>
    </w:p>
    <w:p w14:paraId="6CAE121F" w14:textId="77777777" w:rsidR="00C87F5F" w:rsidRDefault="00C87F5F" w:rsidP="009F1CAD">
      <w:pPr>
        <w:pStyle w:val="NoSpacing"/>
        <w:ind w:left="851" w:hanging="491"/>
        <w:rPr>
          <w:rFonts w:ascii="Times New Roman" w:eastAsia="Times New Roman" w:hAnsi="Times New Roman"/>
          <w:sz w:val="24"/>
          <w:szCs w:val="24"/>
        </w:rPr>
      </w:pPr>
    </w:p>
    <w:p w14:paraId="29305A1A" w14:textId="2CC1C6C6" w:rsidR="00C87F5F" w:rsidRDefault="00C87F5F" w:rsidP="009F1CAD">
      <w:pPr>
        <w:pStyle w:val="NoSpacing"/>
        <w:ind w:left="851" w:hanging="491"/>
        <w:rPr>
          <w:rFonts w:ascii="Times New Roman" w:eastAsia="Times New Roman" w:hAnsi="Times New Roman"/>
          <w:sz w:val="24"/>
          <w:szCs w:val="24"/>
        </w:rPr>
      </w:pPr>
      <w:r w:rsidRPr="00C87F5F">
        <w:rPr>
          <w:rFonts w:ascii="Times New Roman" w:eastAsia="Times New Roman" w:hAnsi="Times New Roman"/>
          <w:sz w:val="24"/>
          <w:szCs w:val="24"/>
        </w:rPr>
        <w:t xml:space="preserve">Fowler, L., Seekins, T., Dwyer, K., Duffy, S. W., Brod, R. L., &amp; Locust, C. (2000). American Indian Disability Legislation and Programs Findings of the First National Survey of Tribal Governments. </w:t>
      </w:r>
      <w:r w:rsidRPr="00C87F5F">
        <w:rPr>
          <w:rFonts w:ascii="Times New Roman" w:eastAsia="Times New Roman" w:hAnsi="Times New Roman"/>
          <w:i/>
          <w:sz w:val="24"/>
          <w:szCs w:val="24"/>
        </w:rPr>
        <w:t>Journal of Disability Policy Studies</w:t>
      </w:r>
      <w:r w:rsidRPr="00C87F5F">
        <w:rPr>
          <w:rFonts w:ascii="Times New Roman" w:eastAsia="Times New Roman" w:hAnsi="Times New Roman"/>
          <w:sz w:val="24"/>
          <w:szCs w:val="24"/>
        </w:rPr>
        <w:t>, 10(2), 166-185.</w:t>
      </w:r>
    </w:p>
    <w:p w14:paraId="1F55614C" w14:textId="77777777" w:rsidR="003D37C4" w:rsidRDefault="003D37C4" w:rsidP="009F1CAD">
      <w:pPr>
        <w:pStyle w:val="NoSpacing"/>
        <w:ind w:left="851" w:hanging="491"/>
        <w:rPr>
          <w:rFonts w:ascii="Times New Roman" w:eastAsia="Times New Roman" w:hAnsi="Times New Roman"/>
          <w:sz w:val="24"/>
          <w:szCs w:val="24"/>
        </w:rPr>
      </w:pPr>
    </w:p>
    <w:p w14:paraId="54E281C9" w14:textId="4359741A" w:rsidR="009F1CAD" w:rsidRDefault="009F1CAD"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Grahams, K.A.H., &amp; Peters, E. (2002). </w:t>
      </w:r>
      <w:r w:rsidRPr="00162121">
        <w:rPr>
          <w:rFonts w:ascii="Times New Roman" w:eastAsia="Times New Roman" w:hAnsi="Times New Roman"/>
          <w:i/>
          <w:sz w:val="24"/>
          <w:szCs w:val="24"/>
        </w:rPr>
        <w:t>Aboriginal Communities and Urban Sustainability</w:t>
      </w:r>
      <w:r>
        <w:rPr>
          <w:rFonts w:ascii="Times New Roman" w:eastAsia="Times New Roman" w:hAnsi="Times New Roman"/>
          <w:sz w:val="24"/>
          <w:szCs w:val="24"/>
        </w:rPr>
        <w:t xml:space="preserve">. Ottawa; Canadian Policy Research Networks. </w:t>
      </w:r>
    </w:p>
    <w:p w14:paraId="1099E2C0" w14:textId="77777777" w:rsidR="009F1CAD" w:rsidRDefault="009F1CAD" w:rsidP="009F1CAD">
      <w:pPr>
        <w:pStyle w:val="NoSpacing"/>
        <w:ind w:left="851" w:hanging="491"/>
        <w:rPr>
          <w:rFonts w:ascii="Times New Roman" w:eastAsia="Times New Roman" w:hAnsi="Times New Roman"/>
          <w:sz w:val="24"/>
          <w:szCs w:val="24"/>
        </w:rPr>
      </w:pPr>
    </w:p>
    <w:p w14:paraId="0999524C" w14:textId="5B89A45F" w:rsidR="00D84D4B" w:rsidRDefault="00D84D4B" w:rsidP="00D84D4B">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Green, J. (2003). </w:t>
      </w:r>
      <w:r w:rsidRPr="00D84D4B">
        <w:rPr>
          <w:rFonts w:ascii="Times New Roman" w:eastAsia="Times New Roman" w:hAnsi="Times New Roman"/>
          <w:sz w:val="24"/>
          <w:szCs w:val="24"/>
        </w:rPr>
        <w:t>S</w:t>
      </w:r>
      <w:r>
        <w:rPr>
          <w:rFonts w:ascii="Times New Roman" w:eastAsia="Times New Roman" w:hAnsi="Times New Roman"/>
          <w:sz w:val="24"/>
          <w:szCs w:val="24"/>
        </w:rPr>
        <w:t xml:space="preserve">elf-determination, Citizenship, and Federalism: Indigenous and </w:t>
      </w:r>
      <w:r w:rsidRPr="00D84D4B">
        <w:rPr>
          <w:rFonts w:ascii="Times New Roman" w:eastAsia="Times New Roman" w:hAnsi="Times New Roman"/>
          <w:sz w:val="24"/>
          <w:szCs w:val="24"/>
        </w:rPr>
        <w:t>Canadian Palimpsest</w:t>
      </w:r>
      <w:r>
        <w:rPr>
          <w:rFonts w:ascii="Times New Roman" w:eastAsia="Times New Roman" w:hAnsi="Times New Roman"/>
          <w:sz w:val="24"/>
          <w:szCs w:val="24"/>
        </w:rPr>
        <w:t xml:space="preserve">. Public Policy Paper 13. In M. Murphy (Ed.), </w:t>
      </w:r>
      <w:r w:rsidRPr="00162121">
        <w:rPr>
          <w:rFonts w:ascii="Times New Roman" w:eastAsia="Times New Roman" w:hAnsi="Times New Roman"/>
          <w:i/>
          <w:sz w:val="24"/>
          <w:szCs w:val="24"/>
        </w:rPr>
        <w:t xml:space="preserve">Canada: The State of the Federation 2003: Reconfiguring Aboriginal-State Relations. </w:t>
      </w:r>
      <w:r>
        <w:rPr>
          <w:rFonts w:ascii="Times New Roman" w:eastAsia="Times New Roman" w:hAnsi="Times New Roman"/>
          <w:sz w:val="24"/>
          <w:szCs w:val="24"/>
        </w:rPr>
        <w:t xml:space="preserve">Kingston; McGill-Queen’s University Press. </w:t>
      </w:r>
    </w:p>
    <w:p w14:paraId="3BFEE683" w14:textId="77777777" w:rsidR="00D84D4B" w:rsidRDefault="00D84D4B" w:rsidP="00D84D4B">
      <w:pPr>
        <w:pStyle w:val="NoSpacing"/>
        <w:ind w:left="851" w:hanging="491"/>
        <w:rPr>
          <w:rFonts w:ascii="Times New Roman" w:eastAsia="Times New Roman" w:hAnsi="Times New Roman"/>
          <w:sz w:val="24"/>
          <w:szCs w:val="24"/>
        </w:rPr>
      </w:pPr>
    </w:p>
    <w:p w14:paraId="3048F4DF" w14:textId="03EBF6CB" w:rsidR="005D10B4" w:rsidRPr="005D10B4" w:rsidRDefault="005D10B4" w:rsidP="00D84D4B">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Hanvey, L. (2002). </w:t>
      </w:r>
      <w:r w:rsidRPr="005D10B4">
        <w:rPr>
          <w:rFonts w:ascii="Times New Roman" w:eastAsia="Times New Roman" w:hAnsi="Times New Roman"/>
          <w:i/>
          <w:sz w:val="24"/>
          <w:szCs w:val="24"/>
        </w:rPr>
        <w:t>Children with Disabilities and their Families in Canada</w:t>
      </w:r>
      <w:r>
        <w:rPr>
          <w:rFonts w:ascii="Times New Roman" w:eastAsia="Times New Roman" w:hAnsi="Times New Roman"/>
          <w:i/>
          <w:sz w:val="24"/>
          <w:szCs w:val="24"/>
        </w:rPr>
        <w:t xml:space="preserve">: A Discussion Paper. </w:t>
      </w:r>
      <w:r w:rsidRPr="005D10B4">
        <w:rPr>
          <w:rFonts w:ascii="Times New Roman" w:eastAsia="Times New Roman" w:hAnsi="Times New Roman"/>
          <w:sz w:val="24"/>
          <w:szCs w:val="24"/>
        </w:rPr>
        <w:t>National Children’s Alliance for the First National Roundtable on Children with Disabilities.</w:t>
      </w:r>
    </w:p>
    <w:p w14:paraId="79E6E939" w14:textId="77777777" w:rsidR="005D10B4" w:rsidRDefault="005D10B4" w:rsidP="00D84D4B">
      <w:pPr>
        <w:pStyle w:val="NoSpacing"/>
        <w:ind w:left="851" w:hanging="491"/>
        <w:rPr>
          <w:rFonts w:ascii="Times New Roman" w:eastAsia="Times New Roman" w:hAnsi="Times New Roman"/>
          <w:sz w:val="24"/>
          <w:szCs w:val="24"/>
        </w:rPr>
      </w:pPr>
    </w:p>
    <w:p w14:paraId="6FCBB92D" w14:textId="45F9528A" w:rsidR="002507E8" w:rsidRDefault="002507E8" w:rsidP="00D84D4B">
      <w:pPr>
        <w:pStyle w:val="NoSpacing"/>
        <w:ind w:left="851" w:hanging="491"/>
        <w:rPr>
          <w:rFonts w:ascii="Times New Roman" w:eastAsia="Times New Roman" w:hAnsi="Times New Roman"/>
          <w:sz w:val="24"/>
          <w:szCs w:val="24"/>
        </w:rPr>
      </w:pPr>
      <w:r w:rsidRPr="002507E8">
        <w:rPr>
          <w:rFonts w:ascii="Times New Roman" w:eastAsia="Times New Roman" w:hAnsi="Times New Roman"/>
          <w:sz w:val="24"/>
          <w:szCs w:val="24"/>
        </w:rPr>
        <w:t>Harwood, M. (2010). Rehabilitation and indigenous peoples: the Maori experience. Disability &amp; Rehabilitation, 32(12), 972-977.</w:t>
      </w:r>
    </w:p>
    <w:p w14:paraId="08E03FEB" w14:textId="77777777" w:rsidR="002507E8" w:rsidRDefault="002507E8" w:rsidP="00D84D4B">
      <w:pPr>
        <w:pStyle w:val="NoSpacing"/>
        <w:ind w:left="851" w:hanging="491"/>
        <w:rPr>
          <w:rFonts w:ascii="Times New Roman" w:eastAsia="Times New Roman" w:hAnsi="Times New Roman"/>
          <w:sz w:val="24"/>
          <w:szCs w:val="24"/>
        </w:rPr>
      </w:pPr>
    </w:p>
    <w:p w14:paraId="28C39EFA" w14:textId="208F57AA" w:rsidR="007935E0" w:rsidRPr="002650AB" w:rsidRDefault="007935E0"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Health Canada (2013). Data available online at: </w:t>
      </w:r>
      <w:r w:rsidRPr="007935E0">
        <w:rPr>
          <w:rFonts w:ascii="Times New Roman" w:eastAsia="Times New Roman" w:hAnsi="Times New Roman"/>
          <w:sz w:val="24"/>
          <w:szCs w:val="24"/>
        </w:rPr>
        <w:t>http://www.hc-sc.gc.ca/fniah-spnia/diseases-maladies/index-eng.php</w:t>
      </w:r>
    </w:p>
    <w:p w14:paraId="54C92F01" w14:textId="77777777" w:rsidR="00EB0150" w:rsidRDefault="00EB0150" w:rsidP="009F1CAD">
      <w:pPr>
        <w:pStyle w:val="NoSpacing"/>
        <w:ind w:left="851" w:hanging="491"/>
        <w:rPr>
          <w:rFonts w:ascii="Times New Roman" w:eastAsia="Times New Roman" w:hAnsi="Times New Roman"/>
          <w:sz w:val="24"/>
          <w:szCs w:val="24"/>
        </w:rPr>
      </w:pPr>
    </w:p>
    <w:p w14:paraId="6FE3179B" w14:textId="1C27AA99" w:rsidR="00235510" w:rsidRDefault="00235510" w:rsidP="009F1CAD">
      <w:pPr>
        <w:pStyle w:val="NoSpacing"/>
        <w:ind w:left="851" w:hanging="491"/>
        <w:rPr>
          <w:rStyle w:val="Hyperlink"/>
          <w:rFonts w:ascii="Times New Roman" w:eastAsia="Times New Roman" w:hAnsi="Times New Roman"/>
          <w:sz w:val="24"/>
          <w:szCs w:val="24"/>
        </w:rPr>
      </w:pPr>
      <w:r>
        <w:rPr>
          <w:rFonts w:ascii="Times New Roman" w:eastAsia="Times New Roman" w:hAnsi="Times New Roman"/>
          <w:sz w:val="24"/>
          <w:szCs w:val="24"/>
        </w:rPr>
        <w:t xml:space="preserve">Human Resources and Skills Development Canada (HRDC) (2013). </w:t>
      </w:r>
      <w:r w:rsidRPr="00235510">
        <w:rPr>
          <w:rFonts w:ascii="Times New Roman" w:eastAsia="Times New Roman" w:hAnsi="Times New Roman"/>
          <w:sz w:val="24"/>
          <w:szCs w:val="24"/>
        </w:rPr>
        <w:t>Indi</w:t>
      </w:r>
      <w:r>
        <w:rPr>
          <w:rFonts w:ascii="Times New Roman" w:eastAsia="Times New Roman" w:hAnsi="Times New Roman"/>
          <w:sz w:val="24"/>
          <w:szCs w:val="24"/>
        </w:rPr>
        <w:t xml:space="preserve">cators of Well-being in Canada: </w:t>
      </w:r>
      <w:r w:rsidRPr="00235510">
        <w:rPr>
          <w:rFonts w:ascii="Times New Roman" w:eastAsia="Times New Roman" w:hAnsi="Times New Roman"/>
          <w:sz w:val="24"/>
          <w:szCs w:val="24"/>
        </w:rPr>
        <w:t>Work - Unemployment Rate</w:t>
      </w:r>
      <w:r>
        <w:rPr>
          <w:rFonts w:ascii="Times New Roman" w:eastAsia="Times New Roman" w:hAnsi="Times New Roman"/>
          <w:sz w:val="24"/>
          <w:szCs w:val="24"/>
        </w:rPr>
        <w:t xml:space="preserve">. </w:t>
      </w:r>
      <w:r w:rsidRPr="00235510">
        <w:rPr>
          <w:rFonts w:ascii="Times New Roman" w:eastAsia="Times New Roman" w:hAnsi="Times New Roman"/>
          <w:sz w:val="24"/>
          <w:szCs w:val="24"/>
        </w:rPr>
        <w:t xml:space="preserve"> </w:t>
      </w:r>
      <w:r>
        <w:rPr>
          <w:rFonts w:ascii="Times New Roman" w:eastAsia="Times New Roman" w:hAnsi="Times New Roman"/>
          <w:sz w:val="24"/>
          <w:szCs w:val="24"/>
        </w:rPr>
        <w:t xml:space="preserve">Data available online at: </w:t>
      </w:r>
      <w:hyperlink r:id="rId19" w:anchor="M_4" w:history="1">
        <w:r w:rsidR="00872095" w:rsidRPr="00E11B7F">
          <w:rPr>
            <w:rStyle w:val="Hyperlink"/>
            <w:rFonts w:ascii="Times New Roman" w:eastAsia="Times New Roman" w:hAnsi="Times New Roman"/>
            <w:sz w:val="24"/>
            <w:szCs w:val="24"/>
          </w:rPr>
          <w:t>http://www4.hrsdc.gc.ca/.3ndic.1t.4r@-eng.jsp?iid=16#M_4</w:t>
        </w:r>
      </w:hyperlink>
    </w:p>
    <w:p w14:paraId="7834BCC9" w14:textId="77777777" w:rsidR="0007138E" w:rsidRDefault="0007138E" w:rsidP="009F1CAD">
      <w:pPr>
        <w:pStyle w:val="NoSpacing"/>
        <w:ind w:left="851" w:hanging="491"/>
        <w:rPr>
          <w:rStyle w:val="Hyperlink"/>
          <w:rFonts w:ascii="Times New Roman" w:eastAsia="Times New Roman" w:hAnsi="Times New Roman"/>
          <w:sz w:val="24"/>
          <w:szCs w:val="24"/>
        </w:rPr>
      </w:pPr>
    </w:p>
    <w:p w14:paraId="1A3B5113" w14:textId="36ECFA2F" w:rsidR="0007138E" w:rsidRDefault="0007138E" w:rsidP="009F1CAD">
      <w:pPr>
        <w:pStyle w:val="NoSpacing"/>
        <w:ind w:left="851" w:hanging="491"/>
        <w:rPr>
          <w:rFonts w:ascii="Times New Roman" w:eastAsia="Times New Roman" w:hAnsi="Times New Roman"/>
          <w:sz w:val="24"/>
          <w:szCs w:val="24"/>
        </w:rPr>
      </w:pPr>
      <w:r w:rsidRPr="0007138E">
        <w:rPr>
          <w:rFonts w:ascii="Times New Roman" w:eastAsia="Times New Roman" w:hAnsi="Times New Roman"/>
          <w:sz w:val="24"/>
          <w:szCs w:val="24"/>
        </w:rPr>
        <w:t>International Indigenous Network of Per</w:t>
      </w:r>
      <w:r>
        <w:rPr>
          <w:rFonts w:ascii="Times New Roman" w:eastAsia="Times New Roman" w:hAnsi="Times New Roman"/>
          <w:sz w:val="24"/>
          <w:szCs w:val="24"/>
        </w:rPr>
        <w:t xml:space="preserve">sons with Disabilities (IINPWD) (2012). </w:t>
      </w:r>
      <w:r w:rsidR="00C703E9">
        <w:rPr>
          <w:rFonts w:ascii="Times New Roman" w:eastAsia="Times New Roman" w:hAnsi="Times New Roman"/>
          <w:sz w:val="24"/>
          <w:szCs w:val="24"/>
        </w:rPr>
        <w:t xml:space="preserve">Invitation to join. Published online at: </w:t>
      </w:r>
      <w:r w:rsidR="003362C6" w:rsidRPr="003362C6">
        <w:rPr>
          <w:rFonts w:ascii="Times New Roman" w:eastAsia="Times New Roman" w:hAnsi="Times New Roman"/>
          <w:sz w:val="24"/>
          <w:szCs w:val="24"/>
        </w:rPr>
        <w:t>http://wecando.wordpress.com/tag/iinpwd/</w:t>
      </w:r>
    </w:p>
    <w:p w14:paraId="108D20E0" w14:textId="77777777" w:rsidR="00872095" w:rsidRDefault="00872095" w:rsidP="009F1CAD">
      <w:pPr>
        <w:pStyle w:val="NoSpacing"/>
        <w:ind w:left="851" w:hanging="491"/>
        <w:rPr>
          <w:rFonts w:ascii="Times New Roman" w:eastAsia="Times New Roman" w:hAnsi="Times New Roman"/>
          <w:sz w:val="24"/>
          <w:szCs w:val="24"/>
        </w:rPr>
      </w:pPr>
    </w:p>
    <w:p w14:paraId="60E6E11C" w14:textId="18F6A236" w:rsidR="00AC7F67" w:rsidRDefault="00AC7F67" w:rsidP="009F1CAD">
      <w:pPr>
        <w:pStyle w:val="NoSpacing"/>
        <w:ind w:left="851" w:hanging="491"/>
        <w:rPr>
          <w:rFonts w:ascii="Times New Roman" w:eastAsia="Times New Roman" w:hAnsi="Times New Roman"/>
          <w:sz w:val="24"/>
          <w:szCs w:val="24"/>
        </w:rPr>
      </w:pPr>
      <w:r w:rsidRPr="00AC7F67">
        <w:rPr>
          <w:rFonts w:ascii="Times New Roman" w:eastAsia="Times New Roman" w:hAnsi="Times New Roman"/>
          <w:sz w:val="24"/>
          <w:szCs w:val="24"/>
        </w:rPr>
        <w:t>Loppie Reading</w:t>
      </w:r>
      <w:r>
        <w:rPr>
          <w:rFonts w:ascii="Times New Roman" w:eastAsia="Times New Roman" w:hAnsi="Times New Roman"/>
          <w:sz w:val="24"/>
          <w:szCs w:val="24"/>
        </w:rPr>
        <w:t xml:space="preserve">, C., &amp; Wien, F. (2009). </w:t>
      </w:r>
      <w:r w:rsidRPr="00AC7F67">
        <w:rPr>
          <w:rFonts w:ascii="Times New Roman" w:eastAsia="Times New Roman" w:hAnsi="Times New Roman"/>
          <w:sz w:val="24"/>
          <w:szCs w:val="24"/>
        </w:rPr>
        <w:t xml:space="preserve"> </w:t>
      </w:r>
      <w:r w:rsidR="004C27BF" w:rsidRPr="00162121">
        <w:rPr>
          <w:rFonts w:ascii="Times New Roman" w:eastAsia="Times New Roman" w:hAnsi="Times New Roman"/>
          <w:i/>
          <w:sz w:val="24"/>
          <w:szCs w:val="24"/>
        </w:rPr>
        <w:t>Health Inequalities and Social Determinants of Aboriginal Peoples’ Health</w:t>
      </w:r>
      <w:r w:rsidR="004C27BF">
        <w:rPr>
          <w:rFonts w:ascii="Times New Roman" w:eastAsia="Times New Roman" w:hAnsi="Times New Roman"/>
          <w:sz w:val="24"/>
          <w:szCs w:val="24"/>
        </w:rPr>
        <w:t xml:space="preserve">. </w:t>
      </w:r>
      <w:r w:rsidR="004C27BF" w:rsidRPr="004C27BF">
        <w:rPr>
          <w:rFonts w:ascii="Times New Roman" w:eastAsia="Times New Roman" w:hAnsi="Times New Roman"/>
          <w:sz w:val="24"/>
          <w:szCs w:val="24"/>
        </w:rPr>
        <w:t>National Collaborati</w:t>
      </w:r>
      <w:r w:rsidR="004C27BF">
        <w:rPr>
          <w:rFonts w:ascii="Times New Roman" w:eastAsia="Times New Roman" w:hAnsi="Times New Roman"/>
          <w:sz w:val="24"/>
          <w:szCs w:val="24"/>
        </w:rPr>
        <w:t xml:space="preserve">ng Centre for Aboriginal Health. </w:t>
      </w:r>
    </w:p>
    <w:p w14:paraId="1456E915" w14:textId="77777777" w:rsidR="00AC7F67" w:rsidRDefault="00AC7F67" w:rsidP="009F1CAD">
      <w:pPr>
        <w:pStyle w:val="NoSpacing"/>
        <w:ind w:left="851" w:hanging="491"/>
        <w:rPr>
          <w:rFonts w:ascii="Times New Roman" w:eastAsia="Times New Roman" w:hAnsi="Times New Roman"/>
          <w:sz w:val="24"/>
          <w:szCs w:val="24"/>
        </w:rPr>
      </w:pPr>
    </w:p>
    <w:p w14:paraId="10F9324B" w14:textId="06BA3B49" w:rsidR="00F1022A" w:rsidRDefault="00F1022A"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Macdonald, D., &amp; Wilson, D. (2013). </w:t>
      </w:r>
      <w:r w:rsidRPr="00ED6252">
        <w:rPr>
          <w:rFonts w:ascii="Times New Roman" w:eastAsia="Times New Roman" w:hAnsi="Times New Roman"/>
          <w:i/>
          <w:sz w:val="24"/>
          <w:szCs w:val="24"/>
        </w:rPr>
        <w:t>Poverty or prosperity: Indigenous children in Canada</w:t>
      </w:r>
      <w:r>
        <w:rPr>
          <w:rFonts w:ascii="Times New Roman" w:eastAsia="Times New Roman" w:hAnsi="Times New Roman"/>
          <w:sz w:val="24"/>
          <w:szCs w:val="24"/>
        </w:rPr>
        <w:t xml:space="preserve">. </w:t>
      </w:r>
      <w:r w:rsidR="00162121">
        <w:rPr>
          <w:rFonts w:ascii="Times New Roman" w:eastAsia="Times New Roman" w:hAnsi="Times New Roman"/>
          <w:sz w:val="24"/>
          <w:szCs w:val="24"/>
        </w:rPr>
        <w:t xml:space="preserve">Ottawa: </w:t>
      </w:r>
      <w:r>
        <w:rPr>
          <w:rFonts w:ascii="Times New Roman" w:eastAsia="Times New Roman" w:hAnsi="Times New Roman"/>
          <w:sz w:val="24"/>
          <w:szCs w:val="24"/>
        </w:rPr>
        <w:t xml:space="preserve">Canadian Centre for Policy Alternatives.  </w:t>
      </w:r>
    </w:p>
    <w:p w14:paraId="1EAEC8F1" w14:textId="77777777" w:rsidR="00E1156F" w:rsidRDefault="00E1156F" w:rsidP="009F1CAD">
      <w:pPr>
        <w:pStyle w:val="NoSpacing"/>
        <w:ind w:left="851" w:hanging="491"/>
        <w:rPr>
          <w:rFonts w:ascii="Times New Roman" w:eastAsia="Times New Roman" w:hAnsi="Times New Roman"/>
          <w:sz w:val="24"/>
          <w:szCs w:val="24"/>
        </w:rPr>
      </w:pPr>
    </w:p>
    <w:p w14:paraId="2ACCB851" w14:textId="494BD877" w:rsidR="00AE10B5" w:rsidRPr="00AE10B5" w:rsidRDefault="00722EA4" w:rsidP="00AE10B5">
      <w:pPr>
        <w:spacing w:line="240" w:lineRule="auto"/>
        <w:ind w:left="851" w:hanging="494"/>
        <w:rPr>
          <w:rFonts w:ascii="Times New Roman" w:eastAsia="Times New Roman" w:hAnsi="Times New Roman"/>
          <w:i/>
          <w:sz w:val="24"/>
          <w:szCs w:val="24"/>
        </w:rPr>
      </w:pPr>
      <w:r>
        <w:rPr>
          <w:rFonts w:ascii="Times New Roman" w:eastAsia="Times New Roman" w:hAnsi="Times New Roman"/>
          <w:sz w:val="24"/>
          <w:szCs w:val="24"/>
        </w:rPr>
        <w:t>McNab, David T</w:t>
      </w:r>
      <w:r w:rsidR="00E1156F">
        <w:rPr>
          <w:rFonts w:ascii="Times New Roman" w:eastAsia="Times New Roman" w:hAnsi="Times New Roman"/>
          <w:sz w:val="24"/>
          <w:szCs w:val="24"/>
        </w:rPr>
        <w:t xml:space="preserve">. </w:t>
      </w:r>
      <w:r>
        <w:rPr>
          <w:rFonts w:ascii="Times New Roman" w:eastAsia="Times New Roman" w:hAnsi="Times New Roman"/>
          <w:sz w:val="24"/>
          <w:szCs w:val="24"/>
        </w:rPr>
        <w:t>“</w:t>
      </w:r>
      <w:r w:rsidR="00E1156F" w:rsidRPr="00E1156F">
        <w:rPr>
          <w:rFonts w:ascii="Times New Roman" w:hAnsi="Times New Roman"/>
          <w:i/>
          <w:sz w:val="24"/>
          <w:szCs w:val="24"/>
          <w:lang w:val="en-GB"/>
        </w:rPr>
        <w:t xml:space="preserve">Travels of a Metis through Spirit Memory around Turtle Island, and </w:t>
      </w:r>
      <w:r w:rsidR="00AE10B5">
        <w:rPr>
          <w:rFonts w:ascii="Times New Roman" w:eastAsia="Times New Roman" w:hAnsi="Times New Roman"/>
          <w:i/>
          <w:sz w:val="24"/>
          <w:szCs w:val="24"/>
        </w:rPr>
        <w:t xml:space="preserve">    Beyond</w:t>
      </w:r>
      <w:r>
        <w:rPr>
          <w:rFonts w:ascii="Times New Roman" w:eastAsia="Times New Roman" w:hAnsi="Times New Roman"/>
          <w:i/>
          <w:sz w:val="24"/>
          <w:szCs w:val="24"/>
        </w:rPr>
        <w:t>”, 2013</w:t>
      </w:r>
    </w:p>
    <w:p w14:paraId="3B953FAC" w14:textId="293ED902" w:rsidR="00DA3E46" w:rsidRPr="004C600F" w:rsidRDefault="00DA3E46" w:rsidP="00AE10B5">
      <w:pPr>
        <w:pStyle w:val="NoSpacing"/>
        <w:ind w:firstLine="360"/>
        <w:rPr>
          <w:rFonts w:ascii="Times New Roman" w:eastAsia="Times New Roman" w:hAnsi="Times New Roman"/>
          <w:i/>
          <w:sz w:val="24"/>
          <w:szCs w:val="24"/>
        </w:rPr>
      </w:pPr>
      <w:r>
        <w:rPr>
          <w:rFonts w:ascii="Times New Roman" w:eastAsia="Times New Roman" w:hAnsi="Times New Roman"/>
          <w:sz w:val="24"/>
          <w:szCs w:val="24"/>
        </w:rPr>
        <w:t xml:space="preserve">Ministry of Health (2012). </w:t>
      </w:r>
      <w:r w:rsidRPr="004C600F">
        <w:rPr>
          <w:rFonts w:ascii="Times New Roman" w:eastAsia="Times New Roman" w:hAnsi="Times New Roman"/>
          <w:i/>
          <w:sz w:val="24"/>
          <w:szCs w:val="24"/>
        </w:rPr>
        <w:t>Wha¯ia Te Ao Ma¯rama: The Ma¯ori Disability Action Plan</w:t>
      </w:r>
    </w:p>
    <w:p w14:paraId="2104E33D" w14:textId="5C19C2AC" w:rsidR="00DA3E46" w:rsidRDefault="00DA3E46" w:rsidP="004C600F">
      <w:pPr>
        <w:pStyle w:val="NoSpacing"/>
        <w:ind w:left="851" w:hanging="131"/>
        <w:rPr>
          <w:rFonts w:ascii="Times New Roman" w:eastAsia="Times New Roman" w:hAnsi="Times New Roman"/>
          <w:sz w:val="24"/>
          <w:szCs w:val="24"/>
        </w:rPr>
      </w:pPr>
      <w:r w:rsidRPr="004C600F">
        <w:rPr>
          <w:rFonts w:ascii="Times New Roman" w:eastAsia="Times New Roman" w:hAnsi="Times New Roman"/>
          <w:i/>
          <w:sz w:val="24"/>
          <w:szCs w:val="24"/>
        </w:rPr>
        <w:t>for Disability Support Services 2012 to 2017</w:t>
      </w:r>
      <w:r w:rsidRPr="00DA3E46">
        <w:rPr>
          <w:rFonts w:ascii="Times New Roman" w:eastAsia="Times New Roman" w:hAnsi="Times New Roman"/>
          <w:sz w:val="24"/>
          <w:szCs w:val="24"/>
        </w:rPr>
        <w:t>. Wellington</w:t>
      </w:r>
      <w:r w:rsidR="004C600F">
        <w:rPr>
          <w:rFonts w:ascii="Times New Roman" w:eastAsia="Times New Roman" w:hAnsi="Times New Roman"/>
          <w:sz w:val="24"/>
          <w:szCs w:val="24"/>
        </w:rPr>
        <w:t>, New Zealand</w:t>
      </w:r>
      <w:r w:rsidRPr="00DA3E46">
        <w:rPr>
          <w:rFonts w:ascii="Times New Roman" w:eastAsia="Times New Roman" w:hAnsi="Times New Roman"/>
          <w:sz w:val="24"/>
          <w:szCs w:val="24"/>
        </w:rPr>
        <w:t>: Ministry of Health.</w:t>
      </w:r>
    </w:p>
    <w:p w14:paraId="430B1E8B" w14:textId="77777777" w:rsidR="00F1022A" w:rsidRDefault="00F1022A" w:rsidP="009F1CAD">
      <w:pPr>
        <w:pStyle w:val="NoSpacing"/>
        <w:ind w:left="851" w:hanging="491"/>
        <w:rPr>
          <w:rFonts w:ascii="Times New Roman" w:eastAsia="Times New Roman" w:hAnsi="Times New Roman"/>
          <w:sz w:val="24"/>
          <w:szCs w:val="24"/>
        </w:rPr>
      </w:pPr>
    </w:p>
    <w:p w14:paraId="6D554215" w14:textId="295FC994" w:rsidR="0020471B" w:rsidRPr="00ED6252" w:rsidRDefault="0020471B" w:rsidP="009F1CAD">
      <w:pPr>
        <w:pStyle w:val="NoSpacing"/>
        <w:ind w:left="851" w:hanging="491"/>
        <w:rPr>
          <w:rFonts w:ascii="Times New Roman" w:eastAsia="Times New Roman" w:hAnsi="Times New Roman"/>
          <w:sz w:val="24"/>
          <w:szCs w:val="24"/>
        </w:rPr>
      </w:pPr>
      <w:r w:rsidRPr="0020471B">
        <w:rPr>
          <w:rFonts w:ascii="Times New Roman" w:eastAsia="Times New Roman" w:hAnsi="Times New Roman"/>
          <w:sz w:val="24"/>
          <w:szCs w:val="24"/>
        </w:rPr>
        <w:t>National Council on Disability (NCD)</w:t>
      </w:r>
      <w:r>
        <w:rPr>
          <w:rFonts w:ascii="Times New Roman" w:eastAsia="Times New Roman" w:hAnsi="Times New Roman"/>
          <w:sz w:val="24"/>
          <w:szCs w:val="24"/>
        </w:rPr>
        <w:t xml:space="preserve"> (2003). </w:t>
      </w:r>
      <w:r w:rsidRPr="0020471B">
        <w:rPr>
          <w:rFonts w:ascii="Times New Roman" w:eastAsia="Times New Roman" w:hAnsi="Times New Roman"/>
          <w:sz w:val="24"/>
          <w:szCs w:val="24"/>
        </w:rPr>
        <w:t xml:space="preserve"> </w:t>
      </w:r>
      <w:r w:rsidRPr="0020471B">
        <w:rPr>
          <w:rFonts w:ascii="Times New Roman" w:eastAsia="Times New Roman" w:hAnsi="Times New Roman"/>
          <w:i/>
          <w:sz w:val="24"/>
          <w:szCs w:val="24"/>
        </w:rPr>
        <w:t>Understanding Disabilities in American Indian and Alaska N</w:t>
      </w:r>
      <w:r w:rsidR="00ED6252">
        <w:rPr>
          <w:rFonts w:ascii="Times New Roman" w:eastAsia="Times New Roman" w:hAnsi="Times New Roman"/>
          <w:i/>
          <w:sz w:val="24"/>
          <w:szCs w:val="24"/>
        </w:rPr>
        <w:t>ative Communities: Toolkit Guide.</w:t>
      </w:r>
      <w:r w:rsidR="00ED6252">
        <w:rPr>
          <w:rFonts w:ascii="Times New Roman" w:eastAsia="Times New Roman" w:hAnsi="Times New Roman"/>
          <w:sz w:val="24"/>
          <w:szCs w:val="24"/>
        </w:rPr>
        <w:t xml:space="preserve"> Washington: National Council on Disability. </w:t>
      </w:r>
    </w:p>
    <w:p w14:paraId="7AD509A6" w14:textId="77777777" w:rsidR="0020471B" w:rsidRDefault="0020471B" w:rsidP="009F1CAD">
      <w:pPr>
        <w:pStyle w:val="NoSpacing"/>
        <w:ind w:left="851" w:hanging="491"/>
        <w:rPr>
          <w:rFonts w:ascii="Times New Roman" w:eastAsia="Times New Roman" w:hAnsi="Times New Roman"/>
          <w:sz w:val="24"/>
          <w:szCs w:val="24"/>
        </w:rPr>
      </w:pPr>
    </w:p>
    <w:p w14:paraId="6FC1B8AD" w14:textId="062DD760" w:rsidR="00872095" w:rsidRPr="00872095" w:rsidRDefault="00872095" w:rsidP="009F1CAD">
      <w:pPr>
        <w:pStyle w:val="NoSpacing"/>
        <w:ind w:left="851" w:hanging="491"/>
        <w:rPr>
          <w:rFonts w:ascii="Times New Roman" w:eastAsia="Times New Roman" w:hAnsi="Times New Roman"/>
          <w:sz w:val="24"/>
          <w:szCs w:val="24"/>
        </w:rPr>
      </w:pPr>
      <w:r w:rsidRPr="00872095">
        <w:rPr>
          <w:rFonts w:ascii="Times New Roman" w:eastAsia="Times New Roman" w:hAnsi="Times New Roman"/>
          <w:sz w:val="24"/>
          <w:szCs w:val="24"/>
        </w:rPr>
        <w:t>National Council of Welfare. (2007). First Nations, Métis and In</w:t>
      </w:r>
      <w:r>
        <w:rPr>
          <w:rFonts w:ascii="Times New Roman" w:eastAsia="Times New Roman" w:hAnsi="Times New Roman"/>
          <w:sz w:val="24"/>
          <w:szCs w:val="24"/>
        </w:rPr>
        <w:t xml:space="preserve">uit Children and Youth: Time to </w:t>
      </w:r>
      <w:r w:rsidRPr="00872095">
        <w:rPr>
          <w:rFonts w:ascii="Times New Roman" w:eastAsia="Times New Roman" w:hAnsi="Times New Roman"/>
          <w:sz w:val="24"/>
          <w:szCs w:val="24"/>
        </w:rPr>
        <w:t xml:space="preserve">Act. </w:t>
      </w:r>
      <w:r>
        <w:rPr>
          <w:rFonts w:ascii="Times New Roman" w:eastAsia="Times New Roman" w:hAnsi="Times New Roman"/>
          <w:sz w:val="24"/>
          <w:szCs w:val="24"/>
        </w:rPr>
        <w:t>Available online at</w:t>
      </w:r>
    </w:p>
    <w:p w14:paraId="75D6A9EC" w14:textId="77777777" w:rsidR="00872095" w:rsidRPr="00872095" w:rsidRDefault="00872095" w:rsidP="009F1CAD">
      <w:pPr>
        <w:pStyle w:val="NoSpacing"/>
        <w:ind w:left="851" w:hanging="491"/>
        <w:rPr>
          <w:rFonts w:ascii="Times New Roman" w:eastAsia="Times New Roman" w:hAnsi="Times New Roman"/>
          <w:sz w:val="24"/>
          <w:szCs w:val="24"/>
        </w:rPr>
      </w:pPr>
      <w:r w:rsidRPr="00872095">
        <w:rPr>
          <w:rFonts w:ascii="Times New Roman" w:eastAsia="Times New Roman" w:hAnsi="Times New Roman"/>
          <w:sz w:val="24"/>
          <w:szCs w:val="24"/>
        </w:rPr>
        <w:t>www.ncwcnbes.net/.../FirstNationsMetisInuitChildrenAndYouth/...TimeToAct/ReportEN</w:t>
      </w:r>
    </w:p>
    <w:p w14:paraId="38C88394" w14:textId="4741C449" w:rsidR="00872095" w:rsidRDefault="00872095" w:rsidP="009F1CAD">
      <w:pPr>
        <w:pStyle w:val="NoSpacing"/>
        <w:ind w:left="851" w:hanging="491"/>
        <w:rPr>
          <w:rFonts w:ascii="Times New Roman" w:eastAsia="Times New Roman" w:hAnsi="Times New Roman"/>
          <w:sz w:val="24"/>
          <w:szCs w:val="24"/>
        </w:rPr>
      </w:pPr>
      <w:r w:rsidRPr="00872095">
        <w:rPr>
          <w:rFonts w:ascii="Times New Roman" w:eastAsia="Times New Roman" w:hAnsi="Times New Roman"/>
          <w:sz w:val="24"/>
          <w:szCs w:val="24"/>
        </w:rPr>
        <w:t>G.pdf</w:t>
      </w:r>
    </w:p>
    <w:p w14:paraId="7ADC37CA" w14:textId="77777777" w:rsidR="0020471B" w:rsidRDefault="0020471B" w:rsidP="009F1CAD">
      <w:pPr>
        <w:pStyle w:val="NoSpacing"/>
        <w:ind w:left="851" w:hanging="491"/>
        <w:rPr>
          <w:rFonts w:ascii="Times New Roman" w:eastAsia="Times New Roman" w:hAnsi="Times New Roman"/>
          <w:sz w:val="24"/>
          <w:szCs w:val="24"/>
        </w:rPr>
      </w:pPr>
    </w:p>
    <w:p w14:paraId="1FE6302E" w14:textId="0D0C562B" w:rsidR="00174F2F" w:rsidRDefault="00174F2F" w:rsidP="009F1CAD">
      <w:pPr>
        <w:pStyle w:val="NoSpacing"/>
        <w:ind w:left="851" w:hanging="491"/>
        <w:rPr>
          <w:rFonts w:ascii="Times New Roman" w:eastAsia="Times New Roman" w:hAnsi="Times New Roman"/>
          <w:sz w:val="24"/>
          <w:szCs w:val="24"/>
        </w:rPr>
      </w:pPr>
      <w:r w:rsidRPr="00174F2F">
        <w:rPr>
          <w:rFonts w:ascii="Times New Roman" w:eastAsia="Times New Roman" w:hAnsi="Times New Roman"/>
          <w:sz w:val="24"/>
          <w:szCs w:val="24"/>
        </w:rPr>
        <w:t xml:space="preserve">Neegan Burnside. (2011). </w:t>
      </w:r>
      <w:r w:rsidRPr="00162121">
        <w:rPr>
          <w:rFonts w:ascii="Times New Roman" w:eastAsia="Times New Roman" w:hAnsi="Times New Roman"/>
          <w:i/>
          <w:sz w:val="24"/>
          <w:szCs w:val="24"/>
        </w:rPr>
        <w:t>National Assessment of First Nations W</w:t>
      </w:r>
      <w:r w:rsidR="009F1CAD" w:rsidRPr="00162121">
        <w:rPr>
          <w:rFonts w:ascii="Times New Roman" w:eastAsia="Times New Roman" w:hAnsi="Times New Roman"/>
          <w:i/>
          <w:sz w:val="24"/>
          <w:szCs w:val="24"/>
        </w:rPr>
        <w:t xml:space="preserve">ater and Wastewater </w:t>
      </w:r>
      <w:r w:rsidRPr="00162121">
        <w:rPr>
          <w:rFonts w:ascii="Times New Roman" w:eastAsia="Times New Roman" w:hAnsi="Times New Roman"/>
          <w:i/>
          <w:sz w:val="24"/>
          <w:szCs w:val="24"/>
        </w:rPr>
        <w:t>Systems: National Roll-up Report – Final</w:t>
      </w:r>
      <w:r w:rsidRPr="00174F2F">
        <w:rPr>
          <w:rFonts w:ascii="Times New Roman" w:eastAsia="Times New Roman" w:hAnsi="Times New Roman"/>
          <w:sz w:val="24"/>
          <w:szCs w:val="24"/>
        </w:rPr>
        <w:t xml:space="preserve">. Ottawa: </w:t>
      </w:r>
      <w:r w:rsidR="009F1CAD">
        <w:rPr>
          <w:rFonts w:ascii="Times New Roman" w:eastAsia="Times New Roman" w:hAnsi="Times New Roman"/>
          <w:sz w:val="24"/>
          <w:szCs w:val="24"/>
        </w:rPr>
        <w:t xml:space="preserve">Aboriginal Affairs and Northern </w:t>
      </w:r>
      <w:r w:rsidRPr="00174F2F">
        <w:rPr>
          <w:rFonts w:ascii="Times New Roman" w:eastAsia="Times New Roman" w:hAnsi="Times New Roman"/>
          <w:sz w:val="24"/>
          <w:szCs w:val="24"/>
        </w:rPr>
        <w:t>Development Canada.</w:t>
      </w:r>
    </w:p>
    <w:p w14:paraId="28C26A41" w14:textId="77777777" w:rsidR="00C00753" w:rsidRDefault="00C00753" w:rsidP="009F1CAD">
      <w:pPr>
        <w:pStyle w:val="NoSpacing"/>
        <w:ind w:left="851" w:hanging="491"/>
        <w:rPr>
          <w:rFonts w:ascii="Times New Roman" w:eastAsia="Times New Roman" w:hAnsi="Times New Roman"/>
          <w:sz w:val="24"/>
          <w:szCs w:val="24"/>
        </w:rPr>
      </w:pPr>
    </w:p>
    <w:p w14:paraId="45730B37" w14:textId="3277BED1" w:rsidR="00C00753" w:rsidRDefault="0001424E"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Nielsen, K. E. (2012). </w:t>
      </w:r>
      <w:r w:rsidR="00C00753" w:rsidRPr="00C00753">
        <w:rPr>
          <w:rFonts w:ascii="Times New Roman" w:eastAsia="Times New Roman" w:hAnsi="Times New Roman"/>
          <w:sz w:val="24"/>
          <w:szCs w:val="24"/>
        </w:rPr>
        <w:t xml:space="preserve"> A </w:t>
      </w:r>
      <w:r w:rsidR="00C00753" w:rsidRPr="00162121">
        <w:rPr>
          <w:rFonts w:ascii="Times New Roman" w:eastAsia="Times New Roman" w:hAnsi="Times New Roman"/>
          <w:i/>
          <w:sz w:val="24"/>
          <w:szCs w:val="24"/>
        </w:rPr>
        <w:t>Disability History of the United St</w:t>
      </w:r>
      <w:r w:rsidRPr="00162121">
        <w:rPr>
          <w:rFonts w:ascii="Times New Roman" w:eastAsia="Times New Roman" w:hAnsi="Times New Roman"/>
          <w:i/>
          <w:sz w:val="24"/>
          <w:szCs w:val="24"/>
        </w:rPr>
        <w:t>ates</w:t>
      </w:r>
      <w:r>
        <w:rPr>
          <w:rFonts w:ascii="Times New Roman" w:eastAsia="Times New Roman" w:hAnsi="Times New Roman"/>
          <w:sz w:val="24"/>
          <w:szCs w:val="24"/>
        </w:rPr>
        <w:t>. Boston: Beacon Press</w:t>
      </w:r>
      <w:r w:rsidR="00C00753" w:rsidRPr="00C00753">
        <w:rPr>
          <w:rFonts w:ascii="Times New Roman" w:eastAsia="Times New Roman" w:hAnsi="Times New Roman"/>
          <w:sz w:val="24"/>
          <w:szCs w:val="24"/>
        </w:rPr>
        <w:t>.</w:t>
      </w:r>
    </w:p>
    <w:p w14:paraId="60A002D5" w14:textId="77777777" w:rsidR="00C00753" w:rsidRDefault="00C00753" w:rsidP="009F1CAD">
      <w:pPr>
        <w:pStyle w:val="NoSpacing"/>
        <w:ind w:left="851" w:hanging="491"/>
        <w:rPr>
          <w:rFonts w:ascii="Times New Roman" w:eastAsia="Times New Roman" w:hAnsi="Times New Roman"/>
          <w:sz w:val="24"/>
          <w:szCs w:val="24"/>
        </w:rPr>
      </w:pPr>
    </w:p>
    <w:p w14:paraId="493E77DC" w14:textId="77777777" w:rsidR="00EB0150" w:rsidRPr="00EB0150" w:rsidRDefault="00EB0150" w:rsidP="009F1CAD">
      <w:pPr>
        <w:pStyle w:val="NoSpacing"/>
        <w:ind w:left="851" w:hanging="491"/>
        <w:rPr>
          <w:rFonts w:ascii="Times New Roman" w:eastAsia="Times New Roman" w:hAnsi="Times New Roman"/>
          <w:sz w:val="24"/>
          <w:szCs w:val="24"/>
        </w:rPr>
      </w:pPr>
      <w:r w:rsidRPr="00EB0150">
        <w:rPr>
          <w:rFonts w:ascii="Times New Roman" w:eastAsia="Times New Roman" w:hAnsi="Times New Roman"/>
          <w:sz w:val="24"/>
          <w:szCs w:val="24"/>
        </w:rPr>
        <w:t>Office of the Auditor General of Canada (OAG). (2000-2011) Ottawa: Office of the Auditor</w:t>
      </w:r>
    </w:p>
    <w:p w14:paraId="40213AC9" w14:textId="5F8EDCD2" w:rsidR="00EB0150" w:rsidRDefault="00162121"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General of Canada.</w:t>
      </w:r>
    </w:p>
    <w:p w14:paraId="4731C2F5" w14:textId="77777777" w:rsidR="00872095" w:rsidRDefault="00872095" w:rsidP="009F1CAD">
      <w:pPr>
        <w:pStyle w:val="NoSpacing"/>
        <w:ind w:left="851" w:hanging="491"/>
        <w:rPr>
          <w:rFonts w:ascii="Times New Roman" w:eastAsia="Times New Roman" w:hAnsi="Times New Roman"/>
          <w:sz w:val="24"/>
          <w:szCs w:val="24"/>
        </w:rPr>
      </w:pPr>
    </w:p>
    <w:p w14:paraId="5B110EBD" w14:textId="5E62EBF1" w:rsidR="00872095" w:rsidRDefault="00872095"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Palmater, P. (</w:t>
      </w:r>
      <w:r w:rsidR="0051734C">
        <w:rPr>
          <w:rFonts w:ascii="Times New Roman" w:eastAsia="Times New Roman" w:hAnsi="Times New Roman"/>
          <w:sz w:val="24"/>
          <w:szCs w:val="24"/>
        </w:rPr>
        <w:t>2011</w:t>
      </w:r>
      <w:r>
        <w:rPr>
          <w:rFonts w:ascii="Times New Roman" w:eastAsia="Times New Roman" w:hAnsi="Times New Roman"/>
          <w:sz w:val="24"/>
          <w:szCs w:val="24"/>
        </w:rPr>
        <w:t xml:space="preserve">) </w:t>
      </w:r>
      <w:r w:rsidRPr="00162121">
        <w:rPr>
          <w:rFonts w:ascii="Times New Roman" w:eastAsia="Times New Roman" w:hAnsi="Times New Roman"/>
          <w:sz w:val="24"/>
          <w:szCs w:val="24"/>
        </w:rPr>
        <w:t>Stretched Beyond Human Limits: Death By Poverty in First Nations</w:t>
      </w:r>
      <w:r>
        <w:rPr>
          <w:rFonts w:ascii="Times New Roman" w:eastAsia="Times New Roman" w:hAnsi="Times New Roman"/>
          <w:sz w:val="24"/>
          <w:szCs w:val="24"/>
        </w:rPr>
        <w:t>.</w:t>
      </w:r>
      <w:r w:rsidR="0051734C">
        <w:rPr>
          <w:rFonts w:ascii="Times New Roman" w:eastAsia="Times New Roman" w:hAnsi="Times New Roman"/>
          <w:sz w:val="24"/>
          <w:szCs w:val="24"/>
        </w:rPr>
        <w:t xml:space="preserve"> </w:t>
      </w:r>
      <w:r w:rsidR="0051734C" w:rsidRPr="00162121">
        <w:rPr>
          <w:rFonts w:ascii="Times New Roman" w:eastAsia="Times New Roman" w:hAnsi="Times New Roman"/>
          <w:i/>
          <w:sz w:val="24"/>
          <w:szCs w:val="24"/>
        </w:rPr>
        <w:t>Canadian Review of Social Policy</w:t>
      </w:r>
      <w:r w:rsidR="0051734C">
        <w:rPr>
          <w:rFonts w:ascii="Times New Roman" w:eastAsia="Times New Roman" w:hAnsi="Times New Roman"/>
          <w:sz w:val="24"/>
          <w:szCs w:val="24"/>
        </w:rPr>
        <w:t>, 65/66, 112-127.</w:t>
      </w:r>
    </w:p>
    <w:p w14:paraId="7F0BE69B" w14:textId="77777777" w:rsidR="00E54691" w:rsidRDefault="00E54691" w:rsidP="009F1CAD">
      <w:pPr>
        <w:pStyle w:val="NoSpacing"/>
        <w:ind w:left="851" w:hanging="491"/>
        <w:rPr>
          <w:rFonts w:ascii="Times New Roman" w:eastAsia="Times New Roman" w:hAnsi="Times New Roman"/>
          <w:sz w:val="24"/>
          <w:szCs w:val="24"/>
        </w:rPr>
      </w:pPr>
    </w:p>
    <w:p w14:paraId="069AB868" w14:textId="3EF883C1" w:rsidR="00E54691" w:rsidRDefault="00E54691"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Peters, M. (2013). </w:t>
      </w:r>
      <w:r w:rsidRPr="00162121">
        <w:rPr>
          <w:rFonts w:ascii="Times New Roman" w:eastAsia="Times New Roman" w:hAnsi="Times New Roman"/>
          <w:i/>
          <w:sz w:val="24"/>
          <w:szCs w:val="24"/>
        </w:rPr>
        <w:t>Jordan's Principle Funding in Limbo</w:t>
      </w:r>
      <w:r>
        <w:rPr>
          <w:rFonts w:ascii="Times New Roman" w:eastAsia="Times New Roman" w:hAnsi="Times New Roman"/>
          <w:sz w:val="24"/>
          <w:szCs w:val="24"/>
        </w:rPr>
        <w:t xml:space="preserve">. Available online at: </w:t>
      </w:r>
      <w:hyperlink r:id="rId20" w:history="1">
        <w:r w:rsidR="003D5620" w:rsidRPr="00196781">
          <w:rPr>
            <w:rStyle w:val="Hyperlink"/>
            <w:rFonts w:ascii="Times New Roman" w:eastAsia="Times New Roman" w:hAnsi="Times New Roman"/>
            <w:sz w:val="24"/>
            <w:szCs w:val="24"/>
          </w:rPr>
          <w:t>http://dominion.mediacoop.ca/story/jordans-principle-funding-limbo/17336</w:t>
        </w:r>
      </w:hyperlink>
    </w:p>
    <w:p w14:paraId="571D5A62" w14:textId="77777777" w:rsidR="003D5620" w:rsidRDefault="003D5620" w:rsidP="009F1CAD">
      <w:pPr>
        <w:pStyle w:val="NoSpacing"/>
        <w:ind w:left="851" w:hanging="491"/>
        <w:rPr>
          <w:rFonts w:ascii="Times New Roman" w:eastAsia="Times New Roman" w:hAnsi="Times New Roman"/>
          <w:sz w:val="24"/>
          <w:szCs w:val="24"/>
        </w:rPr>
      </w:pPr>
    </w:p>
    <w:p w14:paraId="5EE3583B" w14:textId="4F734C5B" w:rsidR="003D5620" w:rsidRDefault="003D5620" w:rsidP="009F1CAD">
      <w:pPr>
        <w:pStyle w:val="NoSpacing"/>
        <w:ind w:left="851" w:hanging="491"/>
        <w:rPr>
          <w:rFonts w:ascii="Times New Roman" w:eastAsia="Times New Roman" w:hAnsi="Times New Roman"/>
          <w:sz w:val="24"/>
          <w:szCs w:val="24"/>
        </w:rPr>
      </w:pPr>
      <w:r w:rsidRPr="003D5620">
        <w:rPr>
          <w:rFonts w:ascii="Times New Roman" w:eastAsia="Times New Roman" w:hAnsi="Times New Roman"/>
          <w:sz w:val="24"/>
          <w:szCs w:val="24"/>
        </w:rPr>
        <w:t xml:space="preserve">Prince, M. J. (2009). </w:t>
      </w:r>
      <w:r w:rsidRPr="00162121">
        <w:rPr>
          <w:rFonts w:ascii="Times New Roman" w:eastAsia="Times New Roman" w:hAnsi="Times New Roman"/>
          <w:i/>
          <w:sz w:val="24"/>
          <w:szCs w:val="24"/>
        </w:rPr>
        <w:t>Absent citizens: Disability politics and policy in Canada</w:t>
      </w:r>
      <w:r w:rsidRPr="003D5620">
        <w:rPr>
          <w:rFonts w:ascii="Times New Roman" w:eastAsia="Times New Roman" w:hAnsi="Times New Roman"/>
          <w:sz w:val="24"/>
          <w:szCs w:val="24"/>
        </w:rPr>
        <w:t>. Toronto: University of Toronto Press.</w:t>
      </w:r>
    </w:p>
    <w:p w14:paraId="652B109D" w14:textId="77777777" w:rsidR="00944B92" w:rsidRDefault="00944B92" w:rsidP="009F1CAD">
      <w:pPr>
        <w:pStyle w:val="NoSpacing"/>
        <w:ind w:left="851" w:hanging="491"/>
        <w:rPr>
          <w:rFonts w:ascii="Times New Roman" w:eastAsia="Times New Roman" w:hAnsi="Times New Roman"/>
          <w:sz w:val="24"/>
          <w:szCs w:val="24"/>
        </w:rPr>
      </w:pPr>
    </w:p>
    <w:p w14:paraId="40295451" w14:textId="7B04442B" w:rsidR="00944B92" w:rsidRDefault="00944B92" w:rsidP="009F1CAD">
      <w:pPr>
        <w:pStyle w:val="NoSpacing"/>
        <w:ind w:left="851" w:hanging="491"/>
        <w:rPr>
          <w:rFonts w:ascii="Times New Roman" w:eastAsia="Times New Roman" w:hAnsi="Times New Roman"/>
          <w:sz w:val="24"/>
          <w:szCs w:val="24"/>
        </w:rPr>
      </w:pPr>
      <w:r w:rsidRPr="00944B92">
        <w:rPr>
          <w:rFonts w:ascii="Times New Roman" w:eastAsia="Times New Roman" w:hAnsi="Times New Roman"/>
          <w:sz w:val="24"/>
          <w:szCs w:val="24"/>
        </w:rPr>
        <w:t>Productivity Commission (2011)</w:t>
      </w:r>
      <w:r>
        <w:rPr>
          <w:rFonts w:ascii="Times New Roman" w:eastAsia="Times New Roman" w:hAnsi="Times New Roman"/>
          <w:sz w:val="24"/>
          <w:szCs w:val="24"/>
        </w:rPr>
        <w:t>.</w:t>
      </w:r>
      <w:r w:rsidRPr="00944B92">
        <w:rPr>
          <w:rFonts w:ascii="Times New Roman" w:eastAsia="Times New Roman" w:hAnsi="Times New Roman"/>
          <w:sz w:val="24"/>
          <w:szCs w:val="24"/>
        </w:rPr>
        <w:t xml:space="preserve"> </w:t>
      </w:r>
      <w:r w:rsidRPr="00162121">
        <w:rPr>
          <w:rFonts w:ascii="Times New Roman" w:eastAsia="Times New Roman" w:hAnsi="Times New Roman"/>
          <w:i/>
          <w:sz w:val="24"/>
          <w:szCs w:val="24"/>
        </w:rPr>
        <w:t>Disability care and support: draft report</w:t>
      </w:r>
      <w:r w:rsidRPr="00944B92">
        <w:rPr>
          <w:rFonts w:ascii="Times New Roman" w:eastAsia="Times New Roman" w:hAnsi="Times New Roman"/>
          <w:sz w:val="24"/>
          <w:szCs w:val="24"/>
        </w:rPr>
        <w:t xml:space="preserve"> [vol 1 &amp; 2]. Canberra: Productivity Commission (section 9)</w:t>
      </w:r>
    </w:p>
    <w:p w14:paraId="633FBBBC" w14:textId="77777777" w:rsidR="00090189" w:rsidRDefault="00090189" w:rsidP="009F1CAD">
      <w:pPr>
        <w:pStyle w:val="NoSpacing"/>
        <w:ind w:left="851" w:hanging="491"/>
        <w:rPr>
          <w:rFonts w:ascii="Times New Roman" w:eastAsia="Times New Roman" w:hAnsi="Times New Roman"/>
          <w:sz w:val="24"/>
          <w:szCs w:val="24"/>
        </w:rPr>
      </w:pPr>
    </w:p>
    <w:p w14:paraId="2C370F58" w14:textId="48469303" w:rsidR="00F140B8" w:rsidRDefault="00F140B8"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Richards</w:t>
      </w:r>
      <w:r w:rsidR="00C975AD">
        <w:rPr>
          <w:rFonts w:ascii="Times New Roman" w:eastAsia="Times New Roman" w:hAnsi="Times New Roman"/>
          <w:sz w:val="24"/>
          <w:szCs w:val="24"/>
        </w:rPr>
        <w:t>, J., &amp;</w:t>
      </w:r>
      <w:r>
        <w:rPr>
          <w:rFonts w:ascii="Times New Roman" w:eastAsia="Times New Roman" w:hAnsi="Times New Roman"/>
          <w:sz w:val="24"/>
          <w:szCs w:val="24"/>
        </w:rPr>
        <w:t xml:space="preserve">, </w:t>
      </w:r>
      <w:r w:rsidR="00C975AD">
        <w:rPr>
          <w:rFonts w:ascii="Times New Roman" w:eastAsia="Times New Roman" w:hAnsi="Times New Roman"/>
          <w:sz w:val="24"/>
          <w:szCs w:val="24"/>
        </w:rPr>
        <w:t xml:space="preserve">Scott, M </w:t>
      </w:r>
      <w:r>
        <w:rPr>
          <w:rFonts w:ascii="Times New Roman" w:eastAsia="Times New Roman" w:hAnsi="Times New Roman"/>
          <w:sz w:val="24"/>
          <w:szCs w:val="24"/>
        </w:rPr>
        <w:t xml:space="preserve"> (2009). </w:t>
      </w:r>
      <w:r w:rsidRPr="00162121">
        <w:rPr>
          <w:rFonts w:ascii="Times New Roman" w:eastAsia="Times New Roman" w:hAnsi="Times New Roman"/>
          <w:i/>
          <w:sz w:val="24"/>
          <w:szCs w:val="24"/>
        </w:rPr>
        <w:t>Aboriginal education: Strengthening the foundations</w:t>
      </w:r>
      <w:r>
        <w:rPr>
          <w:rFonts w:ascii="Times New Roman" w:eastAsia="Times New Roman" w:hAnsi="Times New Roman"/>
          <w:sz w:val="24"/>
          <w:szCs w:val="24"/>
        </w:rPr>
        <w:t xml:space="preserve">. </w:t>
      </w:r>
      <w:r w:rsidR="00162121">
        <w:rPr>
          <w:rFonts w:ascii="Times New Roman" w:eastAsia="Times New Roman" w:hAnsi="Times New Roman"/>
          <w:sz w:val="24"/>
          <w:szCs w:val="24"/>
        </w:rPr>
        <w:t xml:space="preserve">Ottawa: </w:t>
      </w:r>
      <w:r>
        <w:rPr>
          <w:rFonts w:ascii="Times New Roman" w:eastAsia="Times New Roman" w:hAnsi="Times New Roman"/>
          <w:sz w:val="24"/>
          <w:szCs w:val="24"/>
        </w:rPr>
        <w:t xml:space="preserve">Canadian Policy Research Networks. </w:t>
      </w:r>
    </w:p>
    <w:p w14:paraId="72A1FDFF" w14:textId="77777777" w:rsidR="004068B0" w:rsidRDefault="004068B0" w:rsidP="009F1CAD">
      <w:pPr>
        <w:pStyle w:val="NoSpacing"/>
        <w:ind w:left="851" w:hanging="491"/>
        <w:rPr>
          <w:rFonts w:ascii="Times New Roman" w:eastAsia="Times New Roman" w:hAnsi="Times New Roman"/>
          <w:sz w:val="24"/>
          <w:szCs w:val="24"/>
        </w:rPr>
      </w:pPr>
    </w:p>
    <w:p w14:paraId="09423642" w14:textId="7E150658" w:rsidR="00AC6A01" w:rsidRDefault="00AC6A01"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Statistics Canada (2006). </w:t>
      </w:r>
      <w:r w:rsidRPr="00AC6A01">
        <w:rPr>
          <w:rFonts w:ascii="Times New Roman" w:eastAsia="Times New Roman" w:hAnsi="Times New Roman"/>
          <w:sz w:val="24"/>
          <w:szCs w:val="24"/>
        </w:rPr>
        <w:t>Participation and Activity Limitation Survey (PALS)</w:t>
      </w:r>
      <w:r>
        <w:rPr>
          <w:rFonts w:ascii="Times New Roman" w:eastAsia="Times New Roman" w:hAnsi="Times New Roman"/>
          <w:sz w:val="24"/>
          <w:szCs w:val="24"/>
        </w:rPr>
        <w:t>. Ottawa: Government of Canada.</w:t>
      </w:r>
    </w:p>
    <w:p w14:paraId="4C28408B" w14:textId="77777777" w:rsidR="00AC6A01" w:rsidRDefault="00AC6A01" w:rsidP="009F1CAD">
      <w:pPr>
        <w:pStyle w:val="NoSpacing"/>
        <w:ind w:left="851" w:hanging="491"/>
        <w:rPr>
          <w:rFonts w:ascii="Times New Roman" w:eastAsia="Times New Roman" w:hAnsi="Times New Roman"/>
          <w:sz w:val="24"/>
          <w:szCs w:val="24"/>
        </w:rPr>
      </w:pPr>
    </w:p>
    <w:p w14:paraId="63662A29" w14:textId="7252728D" w:rsidR="00A76AAC" w:rsidRDefault="00A76AAC"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United Nations (2009). </w:t>
      </w:r>
      <w:r w:rsidRPr="00A76AAC">
        <w:rPr>
          <w:rFonts w:ascii="Times New Roman" w:eastAsia="Times New Roman" w:hAnsi="Times New Roman"/>
          <w:i/>
          <w:sz w:val="24"/>
          <w:szCs w:val="24"/>
        </w:rPr>
        <w:t>State of the World’s Indigenous People</w:t>
      </w:r>
      <w:r>
        <w:rPr>
          <w:rFonts w:ascii="Times New Roman" w:eastAsia="Times New Roman" w:hAnsi="Times New Roman"/>
          <w:sz w:val="24"/>
          <w:szCs w:val="24"/>
        </w:rPr>
        <w:t>s. New York: United Nations</w:t>
      </w:r>
    </w:p>
    <w:p w14:paraId="7996ABEC" w14:textId="77777777" w:rsidR="00A76AAC" w:rsidRDefault="00A76AAC" w:rsidP="009F1CAD">
      <w:pPr>
        <w:pStyle w:val="NoSpacing"/>
        <w:ind w:left="851" w:hanging="491"/>
        <w:rPr>
          <w:rFonts w:ascii="Times New Roman" w:eastAsia="Times New Roman" w:hAnsi="Times New Roman"/>
          <w:sz w:val="24"/>
          <w:szCs w:val="24"/>
        </w:rPr>
      </w:pPr>
    </w:p>
    <w:p w14:paraId="57126387" w14:textId="0212459C" w:rsidR="00B81391" w:rsidRDefault="00B81391" w:rsidP="009F1CAD">
      <w:pPr>
        <w:pStyle w:val="NoSpacing"/>
        <w:ind w:left="851" w:hanging="491"/>
        <w:rPr>
          <w:rFonts w:ascii="Times New Roman" w:eastAsia="Times New Roman" w:hAnsi="Times New Roman"/>
          <w:sz w:val="24"/>
          <w:szCs w:val="24"/>
        </w:rPr>
      </w:pPr>
      <w:r w:rsidRPr="00B81391">
        <w:rPr>
          <w:rFonts w:ascii="Times New Roman" w:eastAsia="Times New Roman" w:hAnsi="Times New Roman"/>
          <w:sz w:val="24"/>
          <w:szCs w:val="24"/>
        </w:rPr>
        <w:t>Wor</w:t>
      </w:r>
      <w:r>
        <w:rPr>
          <w:rFonts w:ascii="Times New Roman" w:eastAsia="Times New Roman" w:hAnsi="Times New Roman"/>
          <w:sz w:val="24"/>
          <w:szCs w:val="24"/>
        </w:rPr>
        <w:t xml:space="preserve">ld Health Organization. (2011). </w:t>
      </w:r>
      <w:r w:rsidRPr="00B81391">
        <w:rPr>
          <w:rFonts w:ascii="Times New Roman" w:eastAsia="Times New Roman" w:hAnsi="Times New Roman"/>
          <w:i/>
          <w:sz w:val="24"/>
          <w:szCs w:val="24"/>
        </w:rPr>
        <w:t>World report on</w:t>
      </w:r>
      <w:r w:rsidRPr="00B81391">
        <w:rPr>
          <w:rFonts w:ascii="Times New Roman" w:eastAsia="Times New Roman" w:hAnsi="Times New Roman"/>
          <w:sz w:val="24"/>
          <w:szCs w:val="24"/>
        </w:rPr>
        <w:t xml:space="preserve"> </w:t>
      </w:r>
      <w:r w:rsidRPr="00B81391">
        <w:rPr>
          <w:rFonts w:ascii="Times New Roman" w:eastAsia="Times New Roman" w:hAnsi="Times New Roman"/>
          <w:i/>
          <w:sz w:val="24"/>
          <w:szCs w:val="24"/>
        </w:rPr>
        <w:t>disability</w:t>
      </w:r>
      <w:r w:rsidRPr="00B81391">
        <w:rPr>
          <w:rFonts w:ascii="Times New Roman" w:eastAsia="Times New Roman" w:hAnsi="Times New Roman"/>
          <w:sz w:val="24"/>
          <w:szCs w:val="24"/>
        </w:rPr>
        <w:t>.</w:t>
      </w:r>
      <w:r>
        <w:rPr>
          <w:rFonts w:ascii="Times New Roman" w:eastAsia="Times New Roman" w:hAnsi="Times New Roman"/>
          <w:sz w:val="24"/>
          <w:szCs w:val="24"/>
        </w:rPr>
        <w:t xml:space="preserve"> Geneva: World Health Organization. </w:t>
      </w:r>
    </w:p>
    <w:p w14:paraId="0D5BB4F7" w14:textId="77777777" w:rsidR="00B81391" w:rsidRDefault="00B81391" w:rsidP="009F1CAD">
      <w:pPr>
        <w:pStyle w:val="NoSpacing"/>
        <w:ind w:left="851" w:hanging="491"/>
        <w:rPr>
          <w:rFonts w:ascii="Times New Roman" w:eastAsia="Times New Roman" w:hAnsi="Times New Roman"/>
          <w:sz w:val="24"/>
          <w:szCs w:val="24"/>
        </w:rPr>
      </w:pPr>
    </w:p>
    <w:p w14:paraId="4B9A095C" w14:textId="6E941A06" w:rsidR="004068B0" w:rsidRPr="00F140B8" w:rsidRDefault="004068B0" w:rsidP="009F1CAD">
      <w:pPr>
        <w:pStyle w:val="NoSpacing"/>
        <w:ind w:left="851" w:hanging="491"/>
        <w:rPr>
          <w:rFonts w:ascii="Times New Roman" w:eastAsia="Times New Roman" w:hAnsi="Times New Roman"/>
          <w:sz w:val="24"/>
          <w:szCs w:val="24"/>
        </w:rPr>
      </w:pPr>
      <w:r w:rsidRPr="004068B0">
        <w:rPr>
          <w:rFonts w:ascii="Times New Roman" w:eastAsia="Times New Roman" w:hAnsi="Times New Roman"/>
          <w:sz w:val="24"/>
          <w:szCs w:val="24"/>
        </w:rPr>
        <w:t xml:space="preserve">Wiley, A. (2009). At a cultural crossroads: Lessons on culture and policy from the New Zealand DISABILITY STRATEGY. </w:t>
      </w:r>
      <w:r w:rsidRPr="008663E4">
        <w:rPr>
          <w:rFonts w:ascii="Times New Roman" w:eastAsia="Times New Roman" w:hAnsi="Times New Roman"/>
          <w:i/>
          <w:sz w:val="24"/>
          <w:szCs w:val="24"/>
        </w:rPr>
        <w:t>Disability &amp; Rehabilitation</w:t>
      </w:r>
      <w:r w:rsidRPr="004068B0">
        <w:rPr>
          <w:rFonts w:ascii="Times New Roman" w:eastAsia="Times New Roman" w:hAnsi="Times New Roman"/>
          <w:sz w:val="24"/>
          <w:szCs w:val="24"/>
        </w:rPr>
        <w:t>, 31(14), 1205-1214.</w:t>
      </w:r>
    </w:p>
    <w:p w14:paraId="3F5EFE2E" w14:textId="77777777" w:rsidR="00F140B8" w:rsidRDefault="00F140B8" w:rsidP="009F1CAD">
      <w:pPr>
        <w:pStyle w:val="NoSpacing"/>
        <w:ind w:left="851" w:hanging="491"/>
        <w:rPr>
          <w:rFonts w:ascii="Times New Roman" w:eastAsia="Times New Roman" w:hAnsi="Times New Roman"/>
          <w:sz w:val="24"/>
          <w:szCs w:val="24"/>
        </w:rPr>
      </w:pPr>
    </w:p>
    <w:p w14:paraId="1F120F37" w14:textId="1B5C3E81" w:rsidR="00090189" w:rsidRDefault="00090189" w:rsidP="009F1CAD">
      <w:pPr>
        <w:pStyle w:val="NoSpacing"/>
        <w:ind w:left="851" w:hanging="491"/>
        <w:rPr>
          <w:rFonts w:ascii="Times New Roman" w:eastAsia="Times New Roman" w:hAnsi="Times New Roman"/>
          <w:sz w:val="24"/>
          <w:szCs w:val="24"/>
        </w:rPr>
      </w:pPr>
      <w:r>
        <w:rPr>
          <w:rFonts w:ascii="Times New Roman" w:eastAsia="Times New Roman" w:hAnsi="Times New Roman"/>
          <w:sz w:val="24"/>
          <w:szCs w:val="24"/>
        </w:rPr>
        <w:t xml:space="preserve">Wilson, D., &amp; Macdonald, D. (2010). </w:t>
      </w:r>
      <w:r w:rsidRPr="00162121">
        <w:rPr>
          <w:rFonts w:ascii="Times New Roman" w:eastAsia="Times New Roman" w:hAnsi="Times New Roman"/>
          <w:i/>
          <w:sz w:val="24"/>
          <w:szCs w:val="24"/>
        </w:rPr>
        <w:t>The income gap between aboriginal peoples and the rest of Canada</w:t>
      </w:r>
      <w:r>
        <w:rPr>
          <w:rFonts w:ascii="Times New Roman" w:eastAsia="Times New Roman" w:hAnsi="Times New Roman"/>
          <w:sz w:val="24"/>
          <w:szCs w:val="24"/>
        </w:rPr>
        <w:t xml:space="preserve">. </w:t>
      </w:r>
      <w:r w:rsidR="009340E3">
        <w:rPr>
          <w:rFonts w:ascii="Times New Roman" w:eastAsia="Times New Roman" w:hAnsi="Times New Roman"/>
          <w:sz w:val="24"/>
          <w:szCs w:val="24"/>
        </w:rPr>
        <w:t xml:space="preserve">Ottawa; </w:t>
      </w:r>
      <w:r w:rsidR="00162121">
        <w:rPr>
          <w:rFonts w:ascii="Times New Roman" w:eastAsia="Times New Roman" w:hAnsi="Times New Roman"/>
          <w:sz w:val="24"/>
          <w:szCs w:val="24"/>
        </w:rPr>
        <w:t>Canadian Centre for Policy A</w:t>
      </w:r>
      <w:r w:rsidRPr="00090189">
        <w:rPr>
          <w:rFonts w:ascii="Times New Roman" w:eastAsia="Times New Roman" w:hAnsi="Times New Roman"/>
          <w:sz w:val="24"/>
          <w:szCs w:val="24"/>
        </w:rPr>
        <w:t>lternatives</w:t>
      </w:r>
      <w:r>
        <w:rPr>
          <w:rFonts w:ascii="Times New Roman" w:eastAsia="Times New Roman" w:hAnsi="Times New Roman"/>
          <w:sz w:val="24"/>
          <w:szCs w:val="24"/>
        </w:rPr>
        <w:t>.</w:t>
      </w:r>
    </w:p>
    <w:p w14:paraId="39E25063" w14:textId="77777777" w:rsidR="00872095" w:rsidRDefault="00872095" w:rsidP="00090189">
      <w:pPr>
        <w:pStyle w:val="NoSpacing"/>
        <w:ind w:left="360"/>
        <w:rPr>
          <w:rFonts w:ascii="Times New Roman" w:eastAsia="Times New Roman" w:hAnsi="Times New Roman"/>
          <w:sz w:val="24"/>
          <w:szCs w:val="24"/>
        </w:rPr>
      </w:pPr>
    </w:p>
    <w:p w14:paraId="3A32C1FA" w14:textId="3155358E" w:rsidR="00872095" w:rsidRPr="0045593E" w:rsidRDefault="00872095" w:rsidP="00872095">
      <w:pPr>
        <w:pStyle w:val="NoSpacing"/>
        <w:ind w:left="360"/>
        <w:rPr>
          <w:rFonts w:ascii="Times New Roman" w:eastAsia="Times New Roman" w:hAnsi="Times New Roman"/>
          <w:sz w:val="24"/>
          <w:szCs w:val="24"/>
        </w:rPr>
      </w:pPr>
    </w:p>
    <w:sectPr w:rsidR="00872095" w:rsidRPr="0045593E" w:rsidSect="00AF7287">
      <w:headerReference w:type="default" r:id="rId21"/>
      <w:footerReference w:type="even" r:id="rId22"/>
      <w:footerReference w:type="default" r:id="rId23"/>
      <w:pgSz w:w="12240" w:h="15840"/>
      <w:pgMar w:top="22"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A07A2" w14:textId="77777777" w:rsidR="002005D4" w:rsidRDefault="002005D4" w:rsidP="005D270A">
      <w:pPr>
        <w:spacing w:after="0" w:line="240" w:lineRule="auto"/>
      </w:pPr>
      <w:r>
        <w:separator/>
      </w:r>
    </w:p>
  </w:endnote>
  <w:endnote w:type="continuationSeparator" w:id="0">
    <w:p w14:paraId="2C34C7F9" w14:textId="77777777" w:rsidR="002005D4" w:rsidRDefault="002005D4" w:rsidP="005D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5E3CC" w14:textId="77777777" w:rsidR="00332BFD" w:rsidRDefault="00332BFD" w:rsidP="00E91E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80C2E1" w14:textId="77777777" w:rsidR="00332BFD" w:rsidRDefault="00332B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81B77" w14:textId="77777777" w:rsidR="00332BFD" w:rsidRDefault="00332BFD" w:rsidP="00E91E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896">
      <w:rPr>
        <w:rStyle w:val="PageNumber"/>
        <w:noProof/>
      </w:rPr>
      <w:t>32</w:t>
    </w:r>
    <w:r>
      <w:rPr>
        <w:rStyle w:val="PageNumber"/>
      </w:rPr>
      <w:fldChar w:fldCharType="end"/>
    </w:r>
  </w:p>
  <w:p w14:paraId="00D54A29" w14:textId="77777777" w:rsidR="00332BFD" w:rsidRDefault="00332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F134E" w14:textId="77777777" w:rsidR="002005D4" w:rsidRDefault="002005D4" w:rsidP="005D270A">
      <w:pPr>
        <w:spacing w:after="0" w:line="240" w:lineRule="auto"/>
      </w:pPr>
      <w:r>
        <w:separator/>
      </w:r>
    </w:p>
  </w:footnote>
  <w:footnote w:type="continuationSeparator" w:id="0">
    <w:p w14:paraId="3EA9A867" w14:textId="77777777" w:rsidR="002005D4" w:rsidRDefault="002005D4" w:rsidP="005D270A">
      <w:pPr>
        <w:spacing w:after="0" w:line="240" w:lineRule="auto"/>
      </w:pPr>
      <w:r>
        <w:continuationSeparator/>
      </w:r>
    </w:p>
  </w:footnote>
  <w:footnote w:id="1">
    <w:p w14:paraId="1F1F89C3" w14:textId="440F12DF" w:rsidR="00332BFD" w:rsidRPr="00DD58D5" w:rsidRDefault="00332BFD">
      <w:pPr>
        <w:pStyle w:val="FootnoteText"/>
        <w:rPr>
          <w:lang w:val="en-CA"/>
        </w:rPr>
      </w:pPr>
      <w:r>
        <w:rPr>
          <w:rStyle w:val="FootnoteReference"/>
        </w:rPr>
        <w:footnoteRef/>
      </w:r>
      <w:r>
        <w:t xml:space="preserve"> </w:t>
      </w:r>
      <w:r w:rsidRPr="00DD58D5">
        <w:t>The World Report on Disability, produced by the World Health Organization (WHO) and the World Bank in 2011, includes very little information on indigenous persons with disabilities, while the State of the World’s Indigenous Peoples Report (ref) notes only that indigenous persons are more likely than non-indigenous persons to have a disability</w:t>
      </w:r>
      <w:r>
        <w:t>, for example.</w:t>
      </w:r>
    </w:p>
  </w:footnote>
  <w:footnote w:id="2">
    <w:p w14:paraId="407838D9" w14:textId="22F631E9" w:rsidR="00332BFD" w:rsidRPr="00F30D35" w:rsidRDefault="00332BFD">
      <w:pPr>
        <w:pStyle w:val="FootnoteText"/>
      </w:pPr>
      <w:r>
        <w:rPr>
          <w:rStyle w:val="FootnoteReference"/>
        </w:rPr>
        <w:footnoteRef/>
      </w:r>
      <w:r>
        <w:t xml:space="preserve"> Free, prior and informed c</w:t>
      </w:r>
      <w:r w:rsidRPr="00F30D35">
        <w:t xml:space="preserve">onsent means </w:t>
      </w:r>
      <w:r>
        <w:t xml:space="preserve">that </w:t>
      </w:r>
      <w:r w:rsidRPr="00F30D35">
        <w:t xml:space="preserve">Aboriginal people should be consulted and </w:t>
      </w:r>
      <w:r>
        <w:t xml:space="preserve">should be </w:t>
      </w:r>
      <w:r w:rsidRPr="00F30D35">
        <w:t xml:space="preserve">able to participate in an honest and open process </w:t>
      </w:r>
      <w:r>
        <w:t xml:space="preserve">(without force or bullying) in order </w:t>
      </w:r>
      <w:r w:rsidRPr="00F30D35">
        <w:t>to achieve an outcome that all parties are happy with. This means that Aboriginal people should be engaged in all levels of programs, policy and legislation that affect them, from design and implementation through to monitoring and evaluation.</w:t>
      </w:r>
    </w:p>
  </w:footnote>
  <w:footnote w:id="3">
    <w:p w14:paraId="204C6CC0" w14:textId="4219D09F" w:rsidR="00332BFD" w:rsidRPr="002401C7" w:rsidRDefault="00332BFD" w:rsidP="00840E8D">
      <w:pPr>
        <w:pStyle w:val="FootnoteText"/>
      </w:pPr>
      <w:r>
        <w:rPr>
          <w:rStyle w:val="FootnoteReference"/>
        </w:rPr>
        <w:footnoteRef/>
      </w:r>
      <w:r>
        <w:t xml:space="preserve"> </w:t>
      </w:r>
      <w:r w:rsidRPr="00FD5743">
        <w:rPr>
          <w:rFonts w:ascii="Arial" w:hAnsi="Arial" w:cs="Arial"/>
          <w:sz w:val="16"/>
          <w:szCs w:val="16"/>
          <w:lang w:val="en-CA" w:eastAsia="en-CA"/>
        </w:rPr>
        <w:t xml:space="preserve">The </w:t>
      </w:r>
      <w:r w:rsidRPr="00FD5743">
        <w:rPr>
          <w:rFonts w:ascii="Arial" w:hAnsi="Arial" w:cs="Arial"/>
          <w:i/>
          <w:iCs/>
          <w:sz w:val="16"/>
          <w:szCs w:val="16"/>
          <w:lang w:val="en-CA" w:eastAsia="en-CA"/>
        </w:rPr>
        <w:t xml:space="preserve">Canadian Bill of Rights </w:t>
      </w:r>
      <w:r w:rsidRPr="00FD5743">
        <w:rPr>
          <w:rFonts w:ascii="Arial" w:hAnsi="Arial" w:cs="Arial"/>
          <w:sz w:val="16"/>
          <w:szCs w:val="16"/>
          <w:lang w:val="en-CA" w:eastAsia="en-CA"/>
        </w:rPr>
        <w:t>w</w:t>
      </w:r>
      <w:r>
        <w:rPr>
          <w:rFonts w:ascii="Arial" w:hAnsi="Arial" w:cs="Arial"/>
          <w:sz w:val="16"/>
          <w:szCs w:val="16"/>
          <w:lang w:val="en-CA" w:eastAsia="en-CA"/>
        </w:rPr>
        <w:t>as introduced by Prime Minister</w:t>
      </w:r>
      <w:r w:rsidRPr="00FD5743">
        <w:rPr>
          <w:rFonts w:ascii="Arial" w:hAnsi="Arial" w:cs="Arial"/>
          <w:sz w:val="16"/>
          <w:szCs w:val="16"/>
          <w:lang w:val="en-CA" w:eastAsia="en-CA"/>
        </w:rPr>
        <w:t xml:space="preserve"> John Diefenbaker. It</w:t>
      </w:r>
      <w:r>
        <w:rPr>
          <w:rFonts w:ascii="Arial" w:hAnsi="Arial" w:cs="Arial"/>
          <w:sz w:val="16"/>
          <w:szCs w:val="16"/>
          <w:lang w:val="en-CA" w:eastAsia="en-CA"/>
        </w:rPr>
        <w:t xml:space="preserve"> became law on August 10, 1960.</w:t>
      </w:r>
      <w:r w:rsidRPr="00FD5743">
        <w:rPr>
          <w:rFonts w:ascii="Arial" w:hAnsi="Arial" w:cs="Arial"/>
          <w:sz w:val="16"/>
          <w:szCs w:val="16"/>
          <w:lang w:val="en-CA" w:eastAsia="en-CA"/>
        </w:rPr>
        <w:t xml:space="preserve"> It was not entrenched in the Constitution, however, which meant that a simple Act of Parliament could revoke it. </w:t>
      </w:r>
    </w:p>
  </w:footnote>
  <w:footnote w:id="4">
    <w:p w14:paraId="2EF4B501" w14:textId="77777777" w:rsidR="00332BFD" w:rsidRPr="000821CC" w:rsidRDefault="00332BFD" w:rsidP="00840E8D">
      <w:pPr>
        <w:spacing w:line="300" w:lineRule="atLeast"/>
        <w:rPr>
          <w:rFonts w:ascii="Arial" w:hAnsi="Arial" w:cs="Arial"/>
          <w:color w:val="000000"/>
          <w:sz w:val="16"/>
          <w:szCs w:val="16"/>
          <w:lang w:val="en-CA" w:eastAsia="en-CA"/>
        </w:rPr>
      </w:pPr>
      <w:r>
        <w:rPr>
          <w:rStyle w:val="FootnoteReference"/>
        </w:rPr>
        <w:footnoteRef/>
      </w:r>
      <w:r w:rsidRPr="000821CC">
        <w:rPr>
          <w:lang w:val="de-DE"/>
        </w:rPr>
        <w:t xml:space="preserve"> </w:t>
      </w:r>
      <w:r w:rsidRPr="000821CC">
        <w:rPr>
          <w:sz w:val="16"/>
          <w:szCs w:val="16"/>
          <w:lang w:val="de-DE"/>
        </w:rPr>
        <w:t xml:space="preserve">Quote taken from </w:t>
      </w:r>
      <w:r>
        <w:rPr>
          <w:sz w:val="16"/>
          <w:szCs w:val="16"/>
          <w:lang w:val="de-DE"/>
        </w:rPr>
        <w:t xml:space="preserve">  </w:t>
      </w:r>
      <w:hyperlink r:id="rId1" w:history="1">
        <w:r w:rsidRPr="0023085F">
          <w:rPr>
            <w:rStyle w:val="Hyperlink"/>
            <w:sz w:val="16"/>
            <w:szCs w:val="16"/>
            <w:lang w:val="en-CA" w:eastAsia="en-CA"/>
          </w:rPr>
          <w:t>http://www.ohrc.on.ca/en/resources/discussion_consultation/CoalitionAgainstRacismENG?page=CoalitionAgainstRacismENG-INTERNAT.html</w:t>
        </w:r>
      </w:hyperlink>
    </w:p>
  </w:footnote>
  <w:footnote w:id="5">
    <w:p w14:paraId="0CCF07A4" w14:textId="2F5CC522" w:rsidR="00332BFD" w:rsidRPr="0074260A" w:rsidRDefault="00332BFD">
      <w:pPr>
        <w:pStyle w:val="FootnoteText"/>
      </w:pPr>
      <w:r>
        <w:rPr>
          <w:rStyle w:val="FootnoteReference"/>
        </w:rPr>
        <w:footnoteRef/>
      </w:r>
      <w:r>
        <w:t xml:space="preserve"> </w:t>
      </w:r>
      <w:r w:rsidRPr="007D0DFC">
        <w:t>“Discrimination is an action or a decision that results in the unfair or negative treatment of a person or group because of their race, age, religion, sex, etc.”</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E32DA" w14:textId="77777777" w:rsidR="00332BFD" w:rsidRDefault="00332BFD">
    <w:pPr>
      <w:pStyle w:val="Header"/>
    </w:pPr>
  </w:p>
  <w:p w14:paraId="0DC1CA76" w14:textId="77777777" w:rsidR="00332BFD" w:rsidRDefault="00332B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4157"/>
    <w:multiLevelType w:val="hybridMultilevel"/>
    <w:tmpl w:val="29786F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D24B25"/>
    <w:multiLevelType w:val="hybridMultilevel"/>
    <w:tmpl w:val="635E838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1132BFA"/>
    <w:multiLevelType w:val="hybridMultilevel"/>
    <w:tmpl w:val="BA90A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E1CA9"/>
    <w:multiLevelType w:val="hybridMultilevel"/>
    <w:tmpl w:val="708AE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C4453"/>
    <w:multiLevelType w:val="hybridMultilevel"/>
    <w:tmpl w:val="A0BA7D18"/>
    <w:lvl w:ilvl="0" w:tplc="ECC28C6C">
      <w:start w:val="20"/>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152855"/>
    <w:multiLevelType w:val="hybridMultilevel"/>
    <w:tmpl w:val="E0802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6249B"/>
    <w:multiLevelType w:val="multilevel"/>
    <w:tmpl w:val="F0F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72FD2"/>
    <w:multiLevelType w:val="hybridMultilevel"/>
    <w:tmpl w:val="A9C09E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A06496F"/>
    <w:multiLevelType w:val="hybridMultilevel"/>
    <w:tmpl w:val="BE2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05D4D"/>
    <w:multiLevelType w:val="hybridMultilevel"/>
    <w:tmpl w:val="1EE21BCA"/>
    <w:lvl w:ilvl="0" w:tplc="ECC28C6C">
      <w:start w:val="20"/>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3107968"/>
    <w:multiLevelType w:val="hybridMultilevel"/>
    <w:tmpl w:val="EA9AAFB6"/>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AD3A2D"/>
    <w:multiLevelType w:val="hybridMultilevel"/>
    <w:tmpl w:val="0BEC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7D4F6F"/>
    <w:multiLevelType w:val="hybridMultilevel"/>
    <w:tmpl w:val="2FC4D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3982ED6"/>
    <w:multiLevelType w:val="hybridMultilevel"/>
    <w:tmpl w:val="E6DAC57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5880A3A"/>
    <w:multiLevelType w:val="hybridMultilevel"/>
    <w:tmpl w:val="FF76E494"/>
    <w:lvl w:ilvl="0" w:tplc="ECC28C6C">
      <w:start w:val="20"/>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98C1298"/>
    <w:multiLevelType w:val="hybridMultilevel"/>
    <w:tmpl w:val="63C64262"/>
    <w:lvl w:ilvl="0" w:tplc="0409000F">
      <w:start w:val="1"/>
      <w:numFmt w:val="decimal"/>
      <w:lvlText w:val="%1."/>
      <w:lvlJc w:val="left"/>
      <w:pPr>
        <w:ind w:left="720" w:hanging="360"/>
      </w:pPr>
      <w:rPr>
        <w:rFonts w:hint="default"/>
      </w:rPr>
    </w:lvl>
    <w:lvl w:ilvl="1" w:tplc="FE36FD8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8801B8"/>
    <w:multiLevelType w:val="hybridMultilevel"/>
    <w:tmpl w:val="333A9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C0286"/>
    <w:multiLevelType w:val="hybridMultilevel"/>
    <w:tmpl w:val="325C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469B8"/>
    <w:multiLevelType w:val="hybridMultilevel"/>
    <w:tmpl w:val="FEC22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7D1784"/>
    <w:multiLevelType w:val="hybridMultilevel"/>
    <w:tmpl w:val="CE4E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319B8"/>
    <w:multiLevelType w:val="multilevel"/>
    <w:tmpl w:val="BE2C1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7745752B"/>
    <w:multiLevelType w:val="hybridMultilevel"/>
    <w:tmpl w:val="7DE076FA"/>
    <w:lvl w:ilvl="0" w:tplc="56FED31C">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8D443B"/>
    <w:multiLevelType w:val="hybridMultilevel"/>
    <w:tmpl w:val="C14E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7"/>
  </w:num>
  <w:num w:numId="4">
    <w:abstractNumId w:val="5"/>
  </w:num>
  <w:num w:numId="5">
    <w:abstractNumId w:val="18"/>
  </w:num>
  <w:num w:numId="6">
    <w:abstractNumId w:val="3"/>
  </w:num>
  <w:num w:numId="7">
    <w:abstractNumId w:val="2"/>
  </w:num>
  <w:num w:numId="8">
    <w:abstractNumId w:val="21"/>
  </w:num>
  <w:num w:numId="9">
    <w:abstractNumId w:val="15"/>
  </w:num>
  <w:num w:numId="10">
    <w:abstractNumId w:val="10"/>
  </w:num>
  <w:num w:numId="11">
    <w:abstractNumId w:val="0"/>
  </w:num>
  <w:num w:numId="12">
    <w:abstractNumId w:val="7"/>
  </w:num>
  <w:num w:numId="13">
    <w:abstractNumId w:val="16"/>
  </w:num>
  <w:num w:numId="14">
    <w:abstractNumId w:val="12"/>
  </w:num>
  <w:num w:numId="15">
    <w:abstractNumId w:val="13"/>
  </w:num>
  <w:num w:numId="16">
    <w:abstractNumId w:val="14"/>
  </w:num>
  <w:num w:numId="17">
    <w:abstractNumId w:val="4"/>
  </w:num>
  <w:num w:numId="18">
    <w:abstractNumId w:val="9"/>
  </w:num>
  <w:num w:numId="19">
    <w:abstractNumId w:val="1"/>
  </w:num>
  <w:num w:numId="20">
    <w:abstractNumId w:val="11"/>
  </w:num>
  <w:num w:numId="21">
    <w:abstractNumId w:val="8"/>
  </w:num>
  <w:num w:numId="22">
    <w:abstractNumId w:val="20"/>
  </w:num>
  <w:num w:numId="23">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64"/>
    <w:rsid w:val="00003986"/>
    <w:rsid w:val="00007E40"/>
    <w:rsid w:val="00010195"/>
    <w:rsid w:val="00012120"/>
    <w:rsid w:val="000136E0"/>
    <w:rsid w:val="0001424E"/>
    <w:rsid w:val="00017494"/>
    <w:rsid w:val="000174C8"/>
    <w:rsid w:val="00017FFB"/>
    <w:rsid w:val="00024D8E"/>
    <w:rsid w:val="000344F6"/>
    <w:rsid w:val="00035B8F"/>
    <w:rsid w:val="00036518"/>
    <w:rsid w:val="00036D0B"/>
    <w:rsid w:val="00037C45"/>
    <w:rsid w:val="00041C69"/>
    <w:rsid w:val="00043C5A"/>
    <w:rsid w:val="00047FE6"/>
    <w:rsid w:val="000501F7"/>
    <w:rsid w:val="000504FE"/>
    <w:rsid w:val="0005327C"/>
    <w:rsid w:val="00060DE0"/>
    <w:rsid w:val="00061DEE"/>
    <w:rsid w:val="00062DC6"/>
    <w:rsid w:val="0006593E"/>
    <w:rsid w:val="00070208"/>
    <w:rsid w:val="00070325"/>
    <w:rsid w:val="0007138E"/>
    <w:rsid w:val="00075EF6"/>
    <w:rsid w:val="00086898"/>
    <w:rsid w:val="00090189"/>
    <w:rsid w:val="00091331"/>
    <w:rsid w:val="0009425A"/>
    <w:rsid w:val="00097261"/>
    <w:rsid w:val="00097B45"/>
    <w:rsid w:val="000A192A"/>
    <w:rsid w:val="000A3C7A"/>
    <w:rsid w:val="000A4A77"/>
    <w:rsid w:val="000A627A"/>
    <w:rsid w:val="000A7B0E"/>
    <w:rsid w:val="000A7C4E"/>
    <w:rsid w:val="000B2D80"/>
    <w:rsid w:val="000B7B73"/>
    <w:rsid w:val="000C2E86"/>
    <w:rsid w:val="000C4D09"/>
    <w:rsid w:val="000C7B06"/>
    <w:rsid w:val="000C7C13"/>
    <w:rsid w:val="000D0D72"/>
    <w:rsid w:val="000D2438"/>
    <w:rsid w:val="000D61E8"/>
    <w:rsid w:val="000E365B"/>
    <w:rsid w:val="000E4884"/>
    <w:rsid w:val="000F0109"/>
    <w:rsid w:val="000F546D"/>
    <w:rsid w:val="000F7608"/>
    <w:rsid w:val="000F7625"/>
    <w:rsid w:val="0010168B"/>
    <w:rsid w:val="00102EB2"/>
    <w:rsid w:val="00103140"/>
    <w:rsid w:val="001052ED"/>
    <w:rsid w:val="00105836"/>
    <w:rsid w:val="00107DC3"/>
    <w:rsid w:val="001115AF"/>
    <w:rsid w:val="00112604"/>
    <w:rsid w:val="00112766"/>
    <w:rsid w:val="00112F23"/>
    <w:rsid w:val="00113767"/>
    <w:rsid w:val="00115B98"/>
    <w:rsid w:val="00115D6A"/>
    <w:rsid w:val="0011619E"/>
    <w:rsid w:val="00116792"/>
    <w:rsid w:val="00117933"/>
    <w:rsid w:val="00121255"/>
    <w:rsid w:val="00121768"/>
    <w:rsid w:val="00122E61"/>
    <w:rsid w:val="00123325"/>
    <w:rsid w:val="001243C8"/>
    <w:rsid w:val="0012547A"/>
    <w:rsid w:val="0012616E"/>
    <w:rsid w:val="00126A8D"/>
    <w:rsid w:val="00127D17"/>
    <w:rsid w:val="00132E5F"/>
    <w:rsid w:val="001337F8"/>
    <w:rsid w:val="0013383C"/>
    <w:rsid w:val="0013482D"/>
    <w:rsid w:val="0014084C"/>
    <w:rsid w:val="00142652"/>
    <w:rsid w:val="00145B02"/>
    <w:rsid w:val="00151F1D"/>
    <w:rsid w:val="00155E36"/>
    <w:rsid w:val="00156572"/>
    <w:rsid w:val="00156948"/>
    <w:rsid w:val="00157956"/>
    <w:rsid w:val="00157A8C"/>
    <w:rsid w:val="00160A7A"/>
    <w:rsid w:val="00161A62"/>
    <w:rsid w:val="00162121"/>
    <w:rsid w:val="0016354B"/>
    <w:rsid w:val="001636F2"/>
    <w:rsid w:val="00163CA0"/>
    <w:rsid w:val="001643DF"/>
    <w:rsid w:val="001704CD"/>
    <w:rsid w:val="00171B3F"/>
    <w:rsid w:val="00173D3D"/>
    <w:rsid w:val="00174F2F"/>
    <w:rsid w:val="00177F4C"/>
    <w:rsid w:val="00180690"/>
    <w:rsid w:val="00181E92"/>
    <w:rsid w:val="00181FBF"/>
    <w:rsid w:val="001834C6"/>
    <w:rsid w:val="0019546F"/>
    <w:rsid w:val="001956A1"/>
    <w:rsid w:val="0019740E"/>
    <w:rsid w:val="00197AAB"/>
    <w:rsid w:val="001A1D93"/>
    <w:rsid w:val="001A2D64"/>
    <w:rsid w:val="001A47FA"/>
    <w:rsid w:val="001B5961"/>
    <w:rsid w:val="001B6FBA"/>
    <w:rsid w:val="001C02C0"/>
    <w:rsid w:val="001C11E6"/>
    <w:rsid w:val="001C2624"/>
    <w:rsid w:val="001C47D3"/>
    <w:rsid w:val="001C4A18"/>
    <w:rsid w:val="001C5E85"/>
    <w:rsid w:val="001C66AB"/>
    <w:rsid w:val="001D1302"/>
    <w:rsid w:val="001D6C05"/>
    <w:rsid w:val="001D708F"/>
    <w:rsid w:val="001E0502"/>
    <w:rsid w:val="001E216C"/>
    <w:rsid w:val="001E3474"/>
    <w:rsid w:val="001E5394"/>
    <w:rsid w:val="001F0973"/>
    <w:rsid w:val="001F3716"/>
    <w:rsid w:val="001F4B39"/>
    <w:rsid w:val="001F5FE6"/>
    <w:rsid w:val="001F69F9"/>
    <w:rsid w:val="001F7A7D"/>
    <w:rsid w:val="002001DE"/>
    <w:rsid w:val="0020034A"/>
    <w:rsid w:val="002005D4"/>
    <w:rsid w:val="0020287F"/>
    <w:rsid w:val="00202F47"/>
    <w:rsid w:val="00204131"/>
    <w:rsid w:val="0020471B"/>
    <w:rsid w:val="00205045"/>
    <w:rsid w:val="00207F0E"/>
    <w:rsid w:val="002100B6"/>
    <w:rsid w:val="00222293"/>
    <w:rsid w:val="002233B0"/>
    <w:rsid w:val="0022392F"/>
    <w:rsid w:val="00224E4E"/>
    <w:rsid w:val="00227090"/>
    <w:rsid w:val="00227677"/>
    <w:rsid w:val="00235510"/>
    <w:rsid w:val="002364F8"/>
    <w:rsid w:val="00236DEA"/>
    <w:rsid w:val="00240D9F"/>
    <w:rsid w:val="002413E7"/>
    <w:rsid w:val="002507E8"/>
    <w:rsid w:val="00251D72"/>
    <w:rsid w:val="002539B3"/>
    <w:rsid w:val="00253C14"/>
    <w:rsid w:val="00254044"/>
    <w:rsid w:val="002568DA"/>
    <w:rsid w:val="002604C2"/>
    <w:rsid w:val="00260710"/>
    <w:rsid w:val="00260DED"/>
    <w:rsid w:val="00262BA0"/>
    <w:rsid w:val="002650AB"/>
    <w:rsid w:val="0026684C"/>
    <w:rsid w:val="00267994"/>
    <w:rsid w:val="00270B5E"/>
    <w:rsid w:val="00273A3B"/>
    <w:rsid w:val="002761D6"/>
    <w:rsid w:val="002765B6"/>
    <w:rsid w:val="00276692"/>
    <w:rsid w:val="00277B8C"/>
    <w:rsid w:val="00282FC2"/>
    <w:rsid w:val="002830F7"/>
    <w:rsid w:val="00283AE3"/>
    <w:rsid w:val="00284122"/>
    <w:rsid w:val="0028458E"/>
    <w:rsid w:val="0028497D"/>
    <w:rsid w:val="00293D2E"/>
    <w:rsid w:val="0029510A"/>
    <w:rsid w:val="002A2918"/>
    <w:rsid w:val="002A2A5F"/>
    <w:rsid w:val="002A4329"/>
    <w:rsid w:val="002A7DD8"/>
    <w:rsid w:val="002B2397"/>
    <w:rsid w:val="002B5B6D"/>
    <w:rsid w:val="002C0471"/>
    <w:rsid w:val="002C1F77"/>
    <w:rsid w:val="002C692D"/>
    <w:rsid w:val="002D25B1"/>
    <w:rsid w:val="002D2D27"/>
    <w:rsid w:val="002D491A"/>
    <w:rsid w:val="002D4B63"/>
    <w:rsid w:val="002D5314"/>
    <w:rsid w:val="002E076F"/>
    <w:rsid w:val="002E395D"/>
    <w:rsid w:val="002E3DED"/>
    <w:rsid w:val="002E3E73"/>
    <w:rsid w:val="002E4EC4"/>
    <w:rsid w:val="002F21FE"/>
    <w:rsid w:val="002F3874"/>
    <w:rsid w:val="002F7439"/>
    <w:rsid w:val="003063CE"/>
    <w:rsid w:val="003066A3"/>
    <w:rsid w:val="00306E3C"/>
    <w:rsid w:val="003172DF"/>
    <w:rsid w:val="00320380"/>
    <w:rsid w:val="003208A1"/>
    <w:rsid w:val="0032101D"/>
    <w:rsid w:val="00321B0E"/>
    <w:rsid w:val="00322612"/>
    <w:rsid w:val="0032268D"/>
    <w:rsid w:val="00323A72"/>
    <w:rsid w:val="00327000"/>
    <w:rsid w:val="00330B35"/>
    <w:rsid w:val="00331223"/>
    <w:rsid w:val="003320C0"/>
    <w:rsid w:val="0033298D"/>
    <w:rsid w:val="00332BFD"/>
    <w:rsid w:val="00334485"/>
    <w:rsid w:val="00334E54"/>
    <w:rsid w:val="00334FF7"/>
    <w:rsid w:val="003362C6"/>
    <w:rsid w:val="003370D7"/>
    <w:rsid w:val="0033759A"/>
    <w:rsid w:val="00337B23"/>
    <w:rsid w:val="00340EE4"/>
    <w:rsid w:val="003414FD"/>
    <w:rsid w:val="00347E4B"/>
    <w:rsid w:val="00356C71"/>
    <w:rsid w:val="00363FE0"/>
    <w:rsid w:val="0036569D"/>
    <w:rsid w:val="00365790"/>
    <w:rsid w:val="0036638F"/>
    <w:rsid w:val="00367EC6"/>
    <w:rsid w:val="00377ACB"/>
    <w:rsid w:val="00380F7B"/>
    <w:rsid w:val="00383059"/>
    <w:rsid w:val="003903EA"/>
    <w:rsid w:val="003913D6"/>
    <w:rsid w:val="003A4340"/>
    <w:rsid w:val="003A4874"/>
    <w:rsid w:val="003B0652"/>
    <w:rsid w:val="003B1BA5"/>
    <w:rsid w:val="003B51BF"/>
    <w:rsid w:val="003B6839"/>
    <w:rsid w:val="003B7379"/>
    <w:rsid w:val="003B77BA"/>
    <w:rsid w:val="003C2A2F"/>
    <w:rsid w:val="003C5D52"/>
    <w:rsid w:val="003C7812"/>
    <w:rsid w:val="003D019E"/>
    <w:rsid w:val="003D2420"/>
    <w:rsid w:val="003D28CD"/>
    <w:rsid w:val="003D37C4"/>
    <w:rsid w:val="003D4952"/>
    <w:rsid w:val="003D4A37"/>
    <w:rsid w:val="003D5620"/>
    <w:rsid w:val="003D5717"/>
    <w:rsid w:val="003E1E68"/>
    <w:rsid w:val="003E2878"/>
    <w:rsid w:val="003E3C6C"/>
    <w:rsid w:val="003E5B61"/>
    <w:rsid w:val="003E6843"/>
    <w:rsid w:val="003F324C"/>
    <w:rsid w:val="003F3EFD"/>
    <w:rsid w:val="003F511E"/>
    <w:rsid w:val="003F6BD0"/>
    <w:rsid w:val="004008A0"/>
    <w:rsid w:val="00403365"/>
    <w:rsid w:val="00404980"/>
    <w:rsid w:val="004068B0"/>
    <w:rsid w:val="00406FA9"/>
    <w:rsid w:val="004135FE"/>
    <w:rsid w:val="00415C98"/>
    <w:rsid w:val="004171BC"/>
    <w:rsid w:val="004175D4"/>
    <w:rsid w:val="0042123D"/>
    <w:rsid w:val="004216D8"/>
    <w:rsid w:val="004233F1"/>
    <w:rsid w:val="00423FA7"/>
    <w:rsid w:val="004261BF"/>
    <w:rsid w:val="004309CD"/>
    <w:rsid w:val="00430E51"/>
    <w:rsid w:val="00435552"/>
    <w:rsid w:val="0043644D"/>
    <w:rsid w:val="00443014"/>
    <w:rsid w:val="004430C4"/>
    <w:rsid w:val="0044352F"/>
    <w:rsid w:val="004438FF"/>
    <w:rsid w:val="00454D4E"/>
    <w:rsid w:val="0045593E"/>
    <w:rsid w:val="00465389"/>
    <w:rsid w:val="00466E53"/>
    <w:rsid w:val="004673DE"/>
    <w:rsid w:val="0046784D"/>
    <w:rsid w:val="00467BA6"/>
    <w:rsid w:val="00467BCE"/>
    <w:rsid w:val="00471332"/>
    <w:rsid w:val="00472FF6"/>
    <w:rsid w:val="00474C6E"/>
    <w:rsid w:val="00481BD7"/>
    <w:rsid w:val="00482AA6"/>
    <w:rsid w:val="00483D1B"/>
    <w:rsid w:val="00484AFD"/>
    <w:rsid w:val="00485E81"/>
    <w:rsid w:val="0048664E"/>
    <w:rsid w:val="004915C3"/>
    <w:rsid w:val="0049346E"/>
    <w:rsid w:val="00493C90"/>
    <w:rsid w:val="0049412B"/>
    <w:rsid w:val="004A2306"/>
    <w:rsid w:val="004B09E6"/>
    <w:rsid w:val="004B3661"/>
    <w:rsid w:val="004B62B8"/>
    <w:rsid w:val="004C1961"/>
    <w:rsid w:val="004C1E8D"/>
    <w:rsid w:val="004C27BF"/>
    <w:rsid w:val="004C2C7E"/>
    <w:rsid w:val="004C4AEB"/>
    <w:rsid w:val="004C5116"/>
    <w:rsid w:val="004C5A63"/>
    <w:rsid w:val="004C600F"/>
    <w:rsid w:val="004C69E1"/>
    <w:rsid w:val="004C7193"/>
    <w:rsid w:val="004C7FB2"/>
    <w:rsid w:val="004E2D38"/>
    <w:rsid w:val="004E48C8"/>
    <w:rsid w:val="004E4E38"/>
    <w:rsid w:val="004E67E8"/>
    <w:rsid w:val="004F13EB"/>
    <w:rsid w:val="00504842"/>
    <w:rsid w:val="00505B0F"/>
    <w:rsid w:val="00510F5B"/>
    <w:rsid w:val="0051136B"/>
    <w:rsid w:val="0051172D"/>
    <w:rsid w:val="005129B0"/>
    <w:rsid w:val="00513B9C"/>
    <w:rsid w:val="00514E1D"/>
    <w:rsid w:val="0051734C"/>
    <w:rsid w:val="005259DC"/>
    <w:rsid w:val="005321AB"/>
    <w:rsid w:val="005348CE"/>
    <w:rsid w:val="005354C3"/>
    <w:rsid w:val="005372B1"/>
    <w:rsid w:val="00542100"/>
    <w:rsid w:val="00542AE0"/>
    <w:rsid w:val="005518FD"/>
    <w:rsid w:val="0055248A"/>
    <w:rsid w:val="005528BA"/>
    <w:rsid w:val="005550B9"/>
    <w:rsid w:val="0056410F"/>
    <w:rsid w:val="00564D14"/>
    <w:rsid w:val="005665DD"/>
    <w:rsid w:val="00571653"/>
    <w:rsid w:val="00571898"/>
    <w:rsid w:val="0057721B"/>
    <w:rsid w:val="00581250"/>
    <w:rsid w:val="00583FF5"/>
    <w:rsid w:val="00586D03"/>
    <w:rsid w:val="00592A7B"/>
    <w:rsid w:val="005936AB"/>
    <w:rsid w:val="0059482C"/>
    <w:rsid w:val="005A1097"/>
    <w:rsid w:val="005A3DE6"/>
    <w:rsid w:val="005B33BF"/>
    <w:rsid w:val="005C1450"/>
    <w:rsid w:val="005C1F64"/>
    <w:rsid w:val="005C5E02"/>
    <w:rsid w:val="005D10B4"/>
    <w:rsid w:val="005D270A"/>
    <w:rsid w:val="005D289D"/>
    <w:rsid w:val="005D2D88"/>
    <w:rsid w:val="005D534C"/>
    <w:rsid w:val="005D5DBE"/>
    <w:rsid w:val="005D6D04"/>
    <w:rsid w:val="005D6F53"/>
    <w:rsid w:val="005E0D06"/>
    <w:rsid w:val="005E62BD"/>
    <w:rsid w:val="005F42EA"/>
    <w:rsid w:val="005F603F"/>
    <w:rsid w:val="00601C72"/>
    <w:rsid w:val="00605FCB"/>
    <w:rsid w:val="00606DB0"/>
    <w:rsid w:val="00607747"/>
    <w:rsid w:val="006156D9"/>
    <w:rsid w:val="0061580B"/>
    <w:rsid w:val="00621386"/>
    <w:rsid w:val="00621F3C"/>
    <w:rsid w:val="00624C94"/>
    <w:rsid w:val="00625146"/>
    <w:rsid w:val="0062589D"/>
    <w:rsid w:val="006264EF"/>
    <w:rsid w:val="006272F2"/>
    <w:rsid w:val="0063167D"/>
    <w:rsid w:val="0063304D"/>
    <w:rsid w:val="00640FBB"/>
    <w:rsid w:val="0064172F"/>
    <w:rsid w:val="00641E04"/>
    <w:rsid w:val="0064219F"/>
    <w:rsid w:val="00644310"/>
    <w:rsid w:val="0064686F"/>
    <w:rsid w:val="00647BB9"/>
    <w:rsid w:val="00652614"/>
    <w:rsid w:val="0065313C"/>
    <w:rsid w:val="00653D7B"/>
    <w:rsid w:val="00654017"/>
    <w:rsid w:val="00654A13"/>
    <w:rsid w:val="00657E65"/>
    <w:rsid w:val="00661EAA"/>
    <w:rsid w:val="00665F8D"/>
    <w:rsid w:val="00667ED9"/>
    <w:rsid w:val="006727EF"/>
    <w:rsid w:val="006739D9"/>
    <w:rsid w:val="00675E5D"/>
    <w:rsid w:val="00677A90"/>
    <w:rsid w:val="00681F18"/>
    <w:rsid w:val="00685599"/>
    <w:rsid w:val="00690324"/>
    <w:rsid w:val="00694ADA"/>
    <w:rsid w:val="006A10DA"/>
    <w:rsid w:val="006A16B0"/>
    <w:rsid w:val="006A402E"/>
    <w:rsid w:val="006A4A75"/>
    <w:rsid w:val="006A5BA6"/>
    <w:rsid w:val="006A768B"/>
    <w:rsid w:val="006A77F0"/>
    <w:rsid w:val="006B2E1C"/>
    <w:rsid w:val="006B3A7C"/>
    <w:rsid w:val="006B59F7"/>
    <w:rsid w:val="006B7FD5"/>
    <w:rsid w:val="006C057F"/>
    <w:rsid w:val="006C058E"/>
    <w:rsid w:val="006C0FA2"/>
    <w:rsid w:val="006C6C0A"/>
    <w:rsid w:val="006D11AE"/>
    <w:rsid w:val="006D18E1"/>
    <w:rsid w:val="006D263F"/>
    <w:rsid w:val="006D3264"/>
    <w:rsid w:val="006D7BF3"/>
    <w:rsid w:val="006E243C"/>
    <w:rsid w:val="006E45F9"/>
    <w:rsid w:val="006F0D99"/>
    <w:rsid w:val="006F3126"/>
    <w:rsid w:val="006F352B"/>
    <w:rsid w:val="006F5998"/>
    <w:rsid w:val="006F69FF"/>
    <w:rsid w:val="006F7F62"/>
    <w:rsid w:val="0070133D"/>
    <w:rsid w:val="007027BE"/>
    <w:rsid w:val="0070353F"/>
    <w:rsid w:val="0070466A"/>
    <w:rsid w:val="00705C24"/>
    <w:rsid w:val="00705F1E"/>
    <w:rsid w:val="00706BDC"/>
    <w:rsid w:val="00707F46"/>
    <w:rsid w:val="0071089D"/>
    <w:rsid w:val="00716719"/>
    <w:rsid w:val="00722B21"/>
    <w:rsid w:val="00722EA4"/>
    <w:rsid w:val="0072406C"/>
    <w:rsid w:val="00725624"/>
    <w:rsid w:val="0072679A"/>
    <w:rsid w:val="00732EE9"/>
    <w:rsid w:val="00734B97"/>
    <w:rsid w:val="00736C45"/>
    <w:rsid w:val="00737E15"/>
    <w:rsid w:val="0074260A"/>
    <w:rsid w:val="0074505B"/>
    <w:rsid w:val="00746A0E"/>
    <w:rsid w:val="00747271"/>
    <w:rsid w:val="00747388"/>
    <w:rsid w:val="00747799"/>
    <w:rsid w:val="00750C96"/>
    <w:rsid w:val="007568CD"/>
    <w:rsid w:val="00756C90"/>
    <w:rsid w:val="00757E7C"/>
    <w:rsid w:val="0076036B"/>
    <w:rsid w:val="00761E06"/>
    <w:rsid w:val="007626A6"/>
    <w:rsid w:val="007673CD"/>
    <w:rsid w:val="007676CC"/>
    <w:rsid w:val="0077172E"/>
    <w:rsid w:val="007747EA"/>
    <w:rsid w:val="00775D75"/>
    <w:rsid w:val="007815C7"/>
    <w:rsid w:val="007823E1"/>
    <w:rsid w:val="00782FAA"/>
    <w:rsid w:val="00784772"/>
    <w:rsid w:val="007858AD"/>
    <w:rsid w:val="007913F2"/>
    <w:rsid w:val="007935E0"/>
    <w:rsid w:val="00797DDB"/>
    <w:rsid w:val="007A281F"/>
    <w:rsid w:val="007A292C"/>
    <w:rsid w:val="007A3434"/>
    <w:rsid w:val="007B54A0"/>
    <w:rsid w:val="007C1C80"/>
    <w:rsid w:val="007C2087"/>
    <w:rsid w:val="007C3942"/>
    <w:rsid w:val="007C74AF"/>
    <w:rsid w:val="007D0DFC"/>
    <w:rsid w:val="007D0EE3"/>
    <w:rsid w:val="007D1366"/>
    <w:rsid w:val="007D378B"/>
    <w:rsid w:val="007D4975"/>
    <w:rsid w:val="007E00FB"/>
    <w:rsid w:val="007E3888"/>
    <w:rsid w:val="007E6F1C"/>
    <w:rsid w:val="007E7A98"/>
    <w:rsid w:val="007F02DA"/>
    <w:rsid w:val="007F0FB8"/>
    <w:rsid w:val="007F1130"/>
    <w:rsid w:val="007F29AE"/>
    <w:rsid w:val="007F695F"/>
    <w:rsid w:val="007F6F4D"/>
    <w:rsid w:val="008015E9"/>
    <w:rsid w:val="008041BE"/>
    <w:rsid w:val="00805B19"/>
    <w:rsid w:val="00812254"/>
    <w:rsid w:val="00817A32"/>
    <w:rsid w:val="008209FF"/>
    <w:rsid w:val="00824CEF"/>
    <w:rsid w:val="00826FBA"/>
    <w:rsid w:val="00834ABC"/>
    <w:rsid w:val="0083518D"/>
    <w:rsid w:val="00840E8D"/>
    <w:rsid w:val="008429F3"/>
    <w:rsid w:val="00844015"/>
    <w:rsid w:val="00844B00"/>
    <w:rsid w:val="00844B04"/>
    <w:rsid w:val="008476A6"/>
    <w:rsid w:val="00852345"/>
    <w:rsid w:val="0085296A"/>
    <w:rsid w:val="00852C63"/>
    <w:rsid w:val="0085549C"/>
    <w:rsid w:val="00860482"/>
    <w:rsid w:val="008617E0"/>
    <w:rsid w:val="008663E4"/>
    <w:rsid w:val="00872095"/>
    <w:rsid w:val="0087233A"/>
    <w:rsid w:val="00873356"/>
    <w:rsid w:val="00874E18"/>
    <w:rsid w:val="008803EC"/>
    <w:rsid w:val="0088381C"/>
    <w:rsid w:val="00883B41"/>
    <w:rsid w:val="00884451"/>
    <w:rsid w:val="0088464C"/>
    <w:rsid w:val="00886844"/>
    <w:rsid w:val="00886983"/>
    <w:rsid w:val="008903F8"/>
    <w:rsid w:val="00892EC9"/>
    <w:rsid w:val="0089399B"/>
    <w:rsid w:val="008977E4"/>
    <w:rsid w:val="008A010A"/>
    <w:rsid w:val="008A04C6"/>
    <w:rsid w:val="008A13F3"/>
    <w:rsid w:val="008A18FE"/>
    <w:rsid w:val="008A1F14"/>
    <w:rsid w:val="008A451A"/>
    <w:rsid w:val="008A6DAC"/>
    <w:rsid w:val="008B0CEB"/>
    <w:rsid w:val="008B0D07"/>
    <w:rsid w:val="008B4D98"/>
    <w:rsid w:val="008B5FDA"/>
    <w:rsid w:val="008B5FE0"/>
    <w:rsid w:val="008C08DA"/>
    <w:rsid w:val="008C4200"/>
    <w:rsid w:val="008C438D"/>
    <w:rsid w:val="008C4B7D"/>
    <w:rsid w:val="008C54B6"/>
    <w:rsid w:val="008C5E9F"/>
    <w:rsid w:val="008D1B7C"/>
    <w:rsid w:val="008D268D"/>
    <w:rsid w:val="008D4767"/>
    <w:rsid w:val="008E150C"/>
    <w:rsid w:val="008E2CAD"/>
    <w:rsid w:val="008E3211"/>
    <w:rsid w:val="008E734A"/>
    <w:rsid w:val="008E7586"/>
    <w:rsid w:val="008F038A"/>
    <w:rsid w:val="008F2896"/>
    <w:rsid w:val="008F4768"/>
    <w:rsid w:val="008F4DF3"/>
    <w:rsid w:val="008F50A6"/>
    <w:rsid w:val="008F5E6D"/>
    <w:rsid w:val="008F6B7D"/>
    <w:rsid w:val="008F6FF4"/>
    <w:rsid w:val="00900069"/>
    <w:rsid w:val="00901424"/>
    <w:rsid w:val="00902A77"/>
    <w:rsid w:val="00902E51"/>
    <w:rsid w:val="00903444"/>
    <w:rsid w:val="009061A9"/>
    <w:rsid w:val="0091020C"/>
    <w:rsid w:val="009151AE"/>
    <w:rsid w:val="0091582D"/>
    <w:rsid w:val="00916B19"/>
    <w:rsid w:val="00917B48"/>
    <w:rsid w:val="00924941"/>
    <w:rsid w:val="00925933"/>
    <w:rsid w:val="00925EB9"/>
    <w:rsid w:val="009267C1"/>
    <w:rsid w:val="009312F0"/>
    <w:rsid w:val="00931D53"/>
    <w:rsid w:val="00932804"/>
    <w:rsid w:val="009340E3"/>
    <w:rsid w:val="00934DD3"/>
    <w:rsid w:val="00936B99"/>
    <w:rsid w:val="00936E88"/>
    <w:rsid w:val="00944B92"/>
    <w:rsid w:val="009459FC"/>
    <w:rsid w:val="009466B0"/>
    <w:rsid w:val="00950134"/>
    <w:rsid w:val="00950F41"/>
    <w:rsid w:val="009528D0"/>
    <w:rsid w:val="00952A32"/>
    <w:rsid w:val="00953112"/>
    <w:rsid w:val="0095563D"/>
    <w:rsid w:val="00956D7C"/>
    <w:rsid w:val="00962994"/>
    <w:rsid w:val="0096380E"/>
    <w:rsid w:val="00964BBC"/>
    <w:rsid w:val="00967A55"/>
    <w:rsid w:val="0097127F"/>
    <w:rsid w:val="00980447"/>
    <w:rsid w:val="0098151B"/>
    <w:rsid w:val="009815F2"/>
    <w:rsid w:val="00983D21"/>
    <w:rsid w:val="00993239"/>
    <w:rsid w:val="00994C4B"/>
    <w:rsid w:val="00997E08"/>
    <w:rsid w:val="009A1180"/>
    <w:rsid w:val="009A6482"/>
    <w:rsid w:val="009B12FA"/>
    <w:rsid w:val="009B2F23"/>
    <w:rsid w:val="009B72E9"/>
    <w:rsid w:val="009C042A"/>
    <w:rsid w:val="009C1EF9"/>
    <w:rsid w:val="009C2AE1"/>
    <w:rsid w:val="009C2D10"/>
    <w:rsid w:val="009C3799"/>
    <w:rsid w:val="009D037E"/>
    <w:rsid w:val="009D04CF"/>
    <w:rsid w:val="009D6F32"/>
    <w:rsid w:val="009D7003"/>
    <w:rsid w:val="009E1B44"/>
    <w:rsid w:val="009E7B8D"/>
    <w:rsid w:val="009F1CAD"/>
    <w:rsid w:val="009F1E7F"/>
    <w:rsid w:val="009F1F10"/>
    <w:rsid w:val="009F2761"/>
    <w:rsid w:val="009F44CF"/>
    <w:rsid w:val="009F5ED2"/>
    <w:rsid w:val="00A02F7A"/>
    <w:rsid w:val="00A044DA"/>
    <w:rsid w:val="00A12607"/>
    <w:rsid w:val="00A13A9B"/>
    <w:rsid w:val="00A1486D"/>
    <w:rsid w:val="00A16068"/>
    <w:rsid w:val="00A162CC"/>
    <w:rsid w:val="00A176F9"/>
    <w:rsid w:val="00A20D6E"/>
    <w:rsid w:val="00A219A8"/>
    <w:rsid w:val="00A25464"/>
    <w:rsid w:val="00A26CBC"/>
    <w:rsid w:val="00A3056D"/>
    <w:rsid w:val="00A315A3"/>
    <w:rsid w:val="00A35547"/>
    <w:rsid w:val="00A35886"/>
    <w:rsid w:val="00A41468"/>
    <w:rsid w:val="00A41B40"/>
    <w:rsid w:val="00A4251F"/>
    <w:rsid w:val="00A42A27"/>
    <w:rsid w:val="00A43F66"/>
    <w:rsid w:val="00A461B5"/>
    <w:rsid w:val="00A51F70"/>
    <w:rsid w:val="00A53D98"/>
    <w:rsid w:val="00A53DED"/>
    <w:rsid w:val="00A54F49"/>
    <w:rsid w:val="00A57435"/>
    <w:rsid w:val="00A670BA"/>
    <w:rsid w:val="00A6758D"/>
    <w:rsid w:val="00A703EA"/>
    <w:rsid w:val="00A70EEA"/>
    <w:rsid w:val="00A7178E"/>
    <w:rsid w:val="00A72745"/>
    <w:rsid w:val="00A74DDF"/>
    <w:rsid w:val="00A76025"/>
    <w:rsid w:val="00A76AAC"/>
    <w:rsid w:val="00A82735"/>
    <w:rsid w:val="00A90390"/>
    <w:rsid w:val="00A94A16"/>
    <w:rsid w:val="00A95AA5"/>
    <w:rsid w:val="00A97523"/>
    <w:rsid w:val="00AA0A66"/>
    <w:rsid w:val="00AA0C59"/>
    <w:rsid w:val="00AA1B36"/>
    <w:rsid w:val="00AA48E2"/>
    <w:rsid w:val="00AB37E9"/>
    <w:rsid w:val="00AB40D5"/>
    <w:rsid w:val="00AB6064"/>
    <w:rsid w:val="00AC6A01"/>
    <w:rsid w:val="00AC6C1D"/>
    <w:rsid w:val="00AC7D23"/>
    <w:rsid w:val="00AC7F67"/>
    <w:rsid w:val="00AD02B0"/>
    <w:rsid w:val="00AD3B06"/>
    <w:rsid w:val="00AD3B4B"/>
    <w:rsid w:val="00AE10B5"/>
    <w:rsid w:val="00AE1628"/>
    <w:rsid w:val="00AE1E14"/>
    <w:rsid w:val="00AE1F72"/>
    <w:rsid w:val="00AE2BBE"/>
    <w:rsid w:val="00AE4028"/>
    <w:rsid w:val="00AE760F"/>
    <w:rsid w:val="00AF2671"/>
    <w:rsid w:val="00AF7287"/>
    <w:rsid w:val="00B0020F"/>
    <w:rsid w:val="00B03560"/>
    <w:rsid w:val="00B0385E"/>
    <w:rsid w:val="00B051C9"/>
    <w:rsid w:val="00B111C1"/>
    <w:rsid w:val="00B11574"/>
    <w:rsid w:val="00B12249"/>
    <w:rsid w:val="00B127DF"/>
    <w:rsid w:val="00B132B8"/>
    <w:rsid w:val="00B17306"/>
    <w:rsid w:val="00B2291C"/>
    <w:rsid w:val="00B235FC"/>
    <w:rsid w:val="00B26606"/>
    <w:rsid w:val="00B26D86"/>
    <w:rsid w:val="00B270C3"/>
    <w:rsid w:val="00B3061D"/>
    <w:rsid w:val="00B34E84"/>
    <w:rsid w:val="00B35B64"/>
    <w:rsid w:val="00B37A07"/>
    <w:rsid w:val="00B37E83"/>
    <w:rsid w:val="00B41F3B"/>
    <w:rsid w:val="00B45941"/>
    <w:rsid w:val="00B46735"/>
    <w:rsid w:val="00B46FC4"/>
    <w:rsid w:val="00B51012"/>
    <w:rsid w:val="00B5157D"/>
    <w:rsid w:val="00B51AEB"/>
    <w:rsid w:val="00B57764"/>
    <w:rsid w:val="00B57ADC"/>
    <w:rsid w:val="00B633E6"/>
    <w:rsid w:val="00B661AE"/>
    <w:rsid w:val="00B708DC"/>
    <w:rsid w:val="00B71811"/>
    <w:rsid w:val="00B73F91"/>
    <w:rsid w:val="00B74E87"/>
    <w:rsid w:val="00B75042"/>
    <w:rsid w:val="00B81391"/>
    <w:rsid w:val="00B82E9D"/>
    <w:rsid w:val="00B85549"/>
    <w:rsid w:val="00B90F6E"/>
    <w:rsid w:val="00B92F73"/>
    <w:rsid w:val="00B94170"/>
    <w:rsid w:val="00B95EB0"/>
    <w:rsid w:val="00BA0E85"/>
    <w:rsid w:val="00BA0EFF"/>
    <w:rsid w:val="00BA1CC3"/>
    <w:rsid w:val="00BA4475"/>
    <w:rsid w:val="00BA5E13"/>
    <w:rsid w:val="00BB34C6"/>
    <w:rsid w:val="00BB3587"/>
    <w:rsid w:val="00BB3C9C"/>
    <w:rsid w:val="00BB580B"/>
    <w:rsid w:val="00BB75B5"/>
    <w:rsid w:val="00BB7DBF"/>
    <w:rsid w:val="00BC2611"/>
    <w:rsid w:val="00BC2A6D"/>
    <w:rsid w:val="00BC2D48"/>
    <w:rsid w:val="00BC37CF"/>
    <w:rsid w:val="00BC6EE1"/>
    <w:rsid w:val="00BC72AA"/>
    <w:rsid w:val="00BC7998"/>
    <w:rsid w:val="00BC7CB1"/>
    <w:rsid w:val="00BD3C1D"/>
    <w:rsid w:val="00BD54A3"/>
    <w:rsid w:val="00BD7255"/>
    <w:rsid w:val="00BE38F2"/>
    <w:rsid w:val="00BE3CD4"/>
    <w:rsid w:val="00BF192E"/>
    <w:rsid w:val="00BF2CCE"/>
    <w:rsid w:val="00BF4B9E"/>
    <w:rsid w:val="00BF704B"/>
    <w:rsid w:val="00BF751C"/>
    <w:rsid w:val="00BF7D62"/>
    <w:rsid w:val="00C002E5"/>
    <w:rsid w:val="00C00753"/>
    <w:rsid w:val="00C010C8"/>
    <w:rsid w:val="00C02D44"/>
    <w:rsid w:val="00C1576A"/>
    <w:rsid w:val="00C15D9A"/>
    <w:rsid w:val="00C16880"/>
    <w:rsid w:val="00C176D8"/>
    <w:rsid w:val="00C208C5"/>
    <w:rsid w:val="00C20CF8"/>
    <w:rsid w:val="00C252E5"/>
    <w:rsid w:val="00C30543"/>
    <w:rsid w:val="00C32FFC"/>
    <w:rsid w:val="00C34032"/>
    <w:rsid w:val="00C3437F"/>
    <w:rsid w:val="00C37324"/>
    <w:rsid w:val="00C41394"/>
    <w:rsid w:val="00C423F9"/>
    <w:rsid w:val="00C42F38"/>
    <w:rsid w:val="00C50908"/>
    <w:rsid w:val="00C512A4"/>
    <w:rsid w:val="00C54C63"/>
    <w:rsid w:val="00C57F90"/>
    <w:rsid w:val="00C61A4C"/>
    <w:rsid w:val="00C634C9"/>
    <w:rsid w:val="00C6377D"/>
    <w:rsid w:val="00C64D36"/>
    <w:rsid w:val="00C66E76"/>
    <w:rsid w:val="00C703E9"/>
    <w:rsid w:val="00C74E62"/>
    <w:rsid w:val="00C75297"/>
    <w:rsid w:val="00C770E5"/>
    <w:rsid w:val="00C77105"/>
    <w:rsid w:val="00C772D2"/>
    <w:rsid w:val="00C804CE"/>
    <w:rsid w:val="00C841FF"/>
    <w:rsid w:val="00C84DDA"/>
    <w:rsid w:val="00C85B7B"/>
    <w:rsid w:val="00C87F5F"/>
    <w:rsid w:val="00C9276D"/>
    <w:rsid w:val="00C935A3"/>
    <w:rsid w:val="00C94260"/>
    <w:rsid w:val="00C94D65"/>
    <w:rsid w:val="00C9592D"/>
    <w:rsid w:val="00C96A08"/>
    <w:rsid w:val="00C975AD"/>
    <w:rsid w:val="00CA63B7"/>
    <w:rsid w:val="00CA6BA7"/>
    <w:rsid w:val="00CB03E0"/>
    <w:rsid w:val="00CB07F9"/>
    <w:rsid w:val="00CB73C5"/>
    <w:rsid w:val="00CC13A7"/>
    <w:rsid w:val="00CC3D33"/>
    <w:rsid w:val="00CC6077"/>
    <w:rsid w:val="00CC7F8B"/>
    <w:rsid w:val="00CD21C3"/>
    <w:rsid w:val="00CE20E4"/>
    <w:rsid w:val="00CE2257"/>
    <w:rsid w:val="00CE2FE5"/>
    <w:rsid w:val="00CE4CDA"/>
    <w:rsid w:val="00CE5240"/>
    <w:rsid w:val="00CE67EF"/>
    <w:rsid w:val="00CF1FB9"/>
    <w:rsid w:val="00CF3175"/>
    <w:rsid w:val="00CF43F5"/>
    <w:rsid w:val="00D02E6A"/>
    <w:rsid w:val="00D04F6C"/>
    <w:rsid w:val="00D05ED0"/>
    <w:rsid w:val="00D05F42"/>
    <w:rsid w:val="00D074CE"/>
    <w:rsid w:val="00D12C38"/>
    <w:rsid w:val="00D12FDC"/>
    <w:rsid w:val="00D1570F"/>
    <w:rsid w:val="00D20405"/>
    <w:rsid w:val="00D21B57"/>
    <w:rsid w:val="00D23212"/>
    <w:rsid w:val="00D25E62"/>
    <w:rsid w:val="00D26D46"/>
    <w:rsid w:val="00D27FF1"/>
    <w:rsid w:val="00D31755"/>
    <w:rsid w:val="00D40464"/>
    <w:rsid w:val="00D41AB8"/>
    <w:rsid w:val="00D430D7"/>
    <w:rsid w:val="00D43687"/>
    <w:rsid w:val="00D5548A"/>
    <w:rsid w:val="00D55904"/>
    <w:rsid w:val="00D55FFC"/>
    <w:rsid w:val="00D56FDB"/>
    <w:rsid w:val="00D61413"/>
    <w:rsid w:val="00D67100"/>
    <w:rsid w:val="00D70FBF"/>
    <w:rsid w:val="00D710E8"/>
    <w:rsid w:val="00D72146"/>
    <w:rsid w:val="00D7232A"/>
    <w:rsid w:val="00D77775"/>
    <w:rsid w:val="00D80967"/>
    <w:rsid w:val="00D84D4B"/>
    <w:rsid w:val="00D90728"/>
    <w:rsid w:val="00D95721"/>
    <w:rsid w:val="00DA3E46"/>
    <w:rsid w:val="00DA5082"/>
    <w:rsid w:val="00DB0BC6"/>
    <w:rsid w:val="00DB1AC0"/>
    <w:rsid w:val="00DB2900"/>
    <w:rsid w:val="00DB2E1B"/>
    <w:rsid w:val="00DB3D69"/>
    <w:rsid w:val="00DC054E"/>
    <w:rsid w:val="00DC1E65"/>
    <w:rsid w:val="00DC4B0E"/>
    <w:rsid w:val="00DC50F4"/>
    <w:rsid w:val="00DC548F"/>
    <w:rsid w:val="00DC6D8E"/>
    <w:rsid w:val="00DD333D"/>
    <w:rsid w:val="00DD4D50"/>
    <w:rsid w:val="00DD58D5"/>
    <w:rsid w:val="00DE1BCB"/>
    <w:rsid w:val="00DE25BA"/>
    <w:rsid w:val="00DE4FB8"/>
    <w:rsid w:val="00DE6DE1"/>
    <w:rsid w:val="00DE7B41"/>
    <w:rsid w:val="00DF0601"/>
    <w:rsid w:val="00DF094E"/>
    <w:rsid w:val="00DF286A"/>
    <w:rsid w:val="00DF49CB"/>
    <w:rsid w:val="00DF4B4B"/>
    <w:rsid w:val="00DF5E2D"/>
    <w:rsid w:val="00DF66B2"/>
    <w:rsid w:val="00E002F0"/>
    <w:rsid w:val="00E1156F"/>
    <w:rsid w:val="00E13DAD"/>
    <w:rsid w:val="00E15DCC"/>
    <w:rsid w:val="00E21D7F"/>
    <w:rsid w:val="00E24CAE"/>
    <w:rsid w:val="00E271D7"/>
    <w:rsid w:val="00E32B25"/>
    <w:rsid w:val="00E338D6"/>
    <w:rsid w:val="00E37275"/>
    <w:rsid w:val="00E44E31"/>
    <w:rsid w:val="00E44E58"/>
    <w:rsid w:val="00E51469"/>
    <w:rsid w:val="00E5264A"/>
    <w:rsid w:val="00E529BE"/>
    <w:rsid w:val="00E52DFD"/>
    <w:rsid w:val="00E54691"/>
    <w:rsid w:val="00E54702"/>
    <w:rsid w:val="00E57510"/>
    <w:rsid w:val="00E60B7C"/>
    <w:rsid w:val="00E64D4B"/>
    <w:rsid w:val="00E657C6"/>
    <w:rsid w:val="00E65A26"/>
    <w:rsid w:val="00E67D61"/>
    <w:rsid w:val="00E71916"/>
    <w:rsid w:val="00E76875"/>
    <w:rsid w:val="00E8081B"/>
    <w:rsid w:val="00E8632C"/>
    <w:rsid w:val="00E8685F"/>
    <w:rsid w:val="00E8692C"/>
    <w:rsid w:val="00E86B9B"/>
    <w:rsid w:val="00E87B39"/>
    <w:rsid w:val="00E910A8"/>
    <w:rsid w:val="00E91EB9"/>
    <w:rsid w:val="00E92348"/>
    <w:rsid w:val="00E950D3"/>
    <w:rsid w:val="00E9602E"/>
    <w:rsid w:val="00E963DC"/>
    <w:rsid w:val="00E96878"/>
    <w:rsid w:val="00E97198"/>
    <w:rsid w:val="00EA6221"/>
    <w:rsid w:val="00EA76B5"/>
    <w:rsid w:val="00EB0150"/>
    <w:rsid w:val="00EB060A"/>
    <w:rsid w:val="00EB2591"/>
    <w:rsid w:val="00EB2FE4"/>
    <w:rsid w:val="00EB40A6"/>
    <w:rsid w:val="00EB60A2"/>
    <w:rsid w:val="00EB68C0"/>
    <w:rsid w:val="00EB6B78"/>
    <w:rsid w:val="00EB70ED"/>
    <w:rsid w:val="00EB75CC"/>
    <w:rsid w:val="00EC28D9"/>
    <w:rsid w:val="00EC7991"/>
    <w:rsid w:val="00ED1F46"/>
    <w:rsid w:val="00ED522E"/>
    <w:rsid w:val="00ED6252"/>
    <w:rsid w:val="00EE2CD6"/>
    <w:rsid w:val="00EE4336"/>
    <w:rsid w:val="00EE5D02"/>
    <w:rsid w:val="00EF2C35"/>
    <w:rsid w:val="00EF3816"/>
    <w:rsid w:val="00EF6775"/>
    <w:rsid w:val="00F01268"/>
    <w:rsid w:val="00F03138"/>
    <w:rsid w:val="00F032FB"/>
    <w:rsid w:val="00F1022A"/>
    <w:rsid w:val="00F10FD1"/>
    <w:rsid w:val="00F126DD"/>
    <w:rsid w:val="00F140B8"/>
    <w:rsid w:val="00F14D09"/>
    <w:rsid w:val="00F14F19"/>
    <w:rsid w:val="00F27070"/>
    <w:rsid w:val="00F27F80"/>
    <w:rsid w:val="00F3036E"/>
    <w:rsid w:val="00F30C9F"/>
    <w:rsid w:val="00F30D35"/>
    <w:rsid w:val="00F35006"/>
    <w:rsid w:val="00F4116F"/>
    <w:rsid w:val="00F41A3D"/>
    <w:rsid w:val="00F431DF"/>
    <w:rsid w:val="00F4371D"/>
    <w:rsid w:val="00F4412E"/>
    <w:rsid w:val="00F44C5E"/>
    <w:rsid w:val="00F544D7"/>
    <w:rsid w:val="00F5633B"/>
    <w:rsid w:val="00F6224E"/>
    <w:rsid w:val="00F643C1"/>
    <w:rsid w:val="00F67D35"/>
    <w:rsid w:val="00F701C2"/>
    <w:rsid w:val="00F77936"/>
    <w:rsid w:val="00F77985"/>
    <w:rsid w:val="00F8272C"/>
    <w:rsid w:val="00F85217"/>
    <w:rsid w:val="00F8692C"/>
    <w:rsid w:val="00F87205"/>
    <w:rsid w:val="00F91650"/>
    <w:rsid w:val="00F94EC8"/>
    <w:rsid w:val="00F96504"/>
    <w:rsid w:val="00FA205E"/>
    <w:rsid w:val="00FA2CFE"/>
    <w:rsid w:val="00FA344F"/>
    <w:rsid w:val="00FA4A66"/>
    <w:rsid w:val="00FA6001"/>
    <w:rsid w:val="00FA6FC2"/>
    <w:rsid w:val="00FA7E1D"/>
    <w:rsid w:val="00FB08EC"/>
    <w:rsid w:val="00FB3216"/>
    <w:rsid w:val="00FB47DE"/>
    <w:rsid w:val="00FB483B"/>
    <w:rsid w:val="00FC5B9F"/>
    <w:rsid w:val="00FC5EE6"/>
    <w:rsid w:val="00FD0A61"/>
    <w:rsid w:val="00FD0AF2"/>
    <w:rsid w:val="00FD1470"/>
    <w:rsid w:val="00FD19B4"/>
    <w:rsid w:val="00FD6378"/>
    <w:rsid w:val="00FE0EDB"/>
    <w:rsid w:val="00FE24FF"/>
    <w:rsid w:val="00FE33AB"/>
    <w:rsid w:val="00FF0D19"/>
    <w:rsid w:val="00FF1907"/>
    <w:rsid w:val="00FF2B89"/>
    <w:rsid w:val="00FF4312"/>
    <w:rsid w:val="00FF5BF6"/>
    <w:rsid w:val="00FF5FD3"/>
    <w:rsid w:val="00FF6324"/>
    <w:rsid w:val="00FF648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8D3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48"/>
    <w:pPr>
      <w:spacing w:after="200" w:line="276" w:lineRule="auto"/>
    </w:pPr>
    <w:rPr>
      <w:sz w:val="22"/>
      <w:szCs w:val="22"/>
    </w:rPr>
  </w:style>
  <w:style w:type="paragraph" w:styleId="Heading1">
    <w:name w:val="heading 1"/>
    <w:basedOn w:val="Normal"/>
    <w:next w:val="Normal"/>
    <w:link w:val="Heading1Char"/>
    <w:qFormat/>
    <w:rsid w:val="00BC2D48"/>
    <w:pPr>
      <w:keepNext/>
      <w:spacing w:after="60"/>
      <w:jc w:val="center"/>
      <w:outlineLvl w:val="0"/>
    </w:pPr>
    <w:rPr>
      <w:rFonts w:ascii="Arial" w:eastAsia="Times New Roman" w:hAnsi="Arial" w:cs="Arial"/>
      <w:b/>
      <w:bCs/>
      <w:i/>
      <w:kern w:val="32"/>
      <w:sz w:val="32"/>
      <w:szCs w:val="32"/>
    </w:rPr>
  </w:style>
  <w:style w:type="paragraph" w:styleId="Heading2">
    <w:name w:val="heading 2"/>
    <w:basedOn w:val="Normal"/>
    <w:next w:val="Normal"/>
    <w:link w:val="Heading2Char"/>
    <w:uiPriority w:val="9"/>
    <w:unhideWhenUsed/>
    <w:qFormat/>
    <w:rsid w:val="00282FC2"/>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F094E"/>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336E3C"/>
    <w:rPr>
      <w:rFonts w:ascii="Lucida Grande" w:hAnsi="Lucida Grande"/>
      <w:sz w:val="18"/>
      <w:szCs w:val="18"/>
    </w:rPr>
  </w:style>
  <w:style w:type="character" w:customStyle="1" w:styleId="Heading1Char">
    <w:name w:val="Heading 1 Char"/>
    <w:link w:val="Heading1"/>
    <w:rsid w:val="00BC2D48"/>
    <w:rPr>
      <w:rFonts w:ascii="Arial" w:eastAsia="Times New Roman" w:hAnsi="Arial" w:cs="Arial"/>
      <w:b/>
      <w:bCs/>
      <w:i/>
      <w:kern w:val="32"/>
      <w:sz w:val="32"/>
      <w:szCs w:val="32"/>
    </w:rPr>
  </w:style>
  <w:style w:type="paragraph" w:styleId="EndnoteText">
    <w:name w:val="endnote text"/>
    <w:basedOn w:val="Normal"/>
    <w:link w:val="EndnoteTextChar"/>
    <w:uiPriority w:val="99"/>
    <w:unhideWhenUsed/>
    <w:rsid w:val="005D270A"/>
    <w:rPr>
      <w:sz w:val="20"/>
      <w:szCs w:val="20"/>
    </w:rPr>
  </w:style>
  <w:style w:type="character" w:customStyle="1" w:styleId="EndnoteTextChar">
    <w:name w:val="Endnote Text Char"/>
    <w:basedOn w:val="DefaultParagraphFont"/>
    <w:link w:val="EndnoteText"/>
    <w:uiPriority w:val="99"/>
    <w:rsid w:val="005D270A"/>
  </w:style>
  <w:style w:type="character" w:styleId="EndnoteReference">
    <w:name w:val="endnote reference"/>
    <w:uiPriority w:val="99"/>
    <w:semiHidden/>
    <w:unhideWhenUsed/>
    <w:rsid w:val="005D270A"/>
    <w:rPr>
      <w:vertAlign w:val="superscript"/>
    </w:rPr>
  </w:style>
  <w:style w:type="paragraph" w:styleId="Header">
    <w:name w:val="header"/>
    <w:basedOn w:val="Normal"/>
    <w:link w:val="HeaderChar"/>
    <w:uiPriority w:val="99"/>
    <w:unhideWhenUsed/>
    <w:rsid w:val="009D04CF"/>
    <w:pPr>
      <w:tabs>
        <w:tab w:val="center" w:pos="4680"/>
        <w:tab w:val="right" w:pos="9360"/>
      </w:tabs>
    </w:pPr>
  </w:style>
  <w:style w:type="character" w:customStyle="1" w:styleId="HeaderChar">
    <w:name w:val="Header Char"/>
    <w:link w:val="Header"/>
    <w:uiPriority w:val="99"/>
    <w:rsid w:val="009D04CF"/>
    <w:rPr>
      <w:sz w:val="22"/>
      <w:szCs w:val="22"/>
    </w:rPr>
  </w:style>
  <w:style w:type="paragraph" w:styleId="Footer">
    <w:name w:val="footer"/>
    <w:basedOn w:val="Normal"/>
    <w:link w:val="FooterChar"/>
    <w:uiPriority w:val="99"/>
    <w:unhideWhenUsed/>
    <w:rsid w:val="009D04CF"/>
    <w:pPr>
      <w:tabs>
        <w:tab w:val="center" w:pos="4680"/>
        <w:tab w:val="right" w:pos="9360"/>
      </w:tabs>
    </w:pPr>
  </w:style>
  <w:style w:type="character" w:customStyle="1" w:styleId="FooterChar">
    <w:name w:val="Footer Char"/>
    <w:link w:val="Footer"/>
    <w:uiPriority w:val="99"/>
    <w:rsid w:val="009D04CF"/>
    <w:rPr>
      <w:sz w:val="22"/>
      <w:szCs w:val="22"/>
    </w:rPr>
  </w:style>
  <w:style w:type="paragraph" w:styleId="FootnoteText">
    <w:name w:val="footnote text"/>
    <w:basedOn w:val="Normal"/>
    <w:link w:val="FootnoteTextChar"/>
    <w:uiPriority w:val="99"/>
    <w:unhideWhenUsed/>
    <w:rsid w:val="00840E8D"/>
    <w:rPr>
      <w:sz w:val="20"/>
      <w:szCs w:val="20"/>
    </w:rPr>
  </w:style>
  <w:style w:type="character" w:customStyle="1" w:styleId="FootnoteTextChar">
    <w:name w:val="Footnote Text Char"/>
    <w:basedOn w:val="DefaultParagraphFont"/>
    <w:link w:val="FootnoteText"/>
    <w:uiPriority w:val="99"/>
    <w:rsid w:val="00840E8D"/>
  </w:style>
  <w:style w:type="character" w:styleId="FootnoteReference">
    <w:name w:val="footnote reference"/>
    <w:unhideWhenUsed/>
    <w:rsid w:val="00840E8D"/>
    <w:rPr>
      <w:vertAlign w:val="superscript"/>
    </w:rPr>
  </w:style>
  <w:style w:type="character" w:styleId="Hyperlink">
    <w:name w:val="Hyperlink"/>
    <w:uiPriority w:val="99"/>
    <w:unhideWhenUsed/>
    <w:rsid w:val="00840E8D"/>
    <w:rPr>
      <w:color w:val="0000FF"/>
      <w:u w:val="single"/>
    </w:rPr>
  </w:style>
  <w:style w:type="character" w:customStyle="1" w:styleId="Heading2Char">
    <w:name w:val="Heading 2 Char"/>
    <w:link w:val="Heading2"/>
    <w:uiPriority w:val="9"/>
    <w:rsid w:val="00282FC2"/>
    <w:rPr>
      <w:rFonts w:ascii="Cambria" w:eastAsia="Times New Roman" w:hAnsi="Cambria" w:cs="Times New Roman"/>
      <w:b/>
      <w:bCs/>
      <w:i/>
      <w:iCs/>
      <w:sz w:val="28"/>
      <w:szCs w:val="28"/>
    </w:rPr>
  </w:style>
  <w:style w:type="paragraph" w:styleId="ListParagraph">
    <w:name w:val="List Paragraph"/>
    <w:basedOn w:val="Normal"/>
    <w:uiPriority w:val="34"/>
    <w:qFormat/>
    <w:rsid w:val="00AC7D23"/>
    <w:pPr>
      <w:ind w:left="720"/>
      <w:contextualSpacing/>
    </w:pPr>
  </w:style>
  <w:style w:type="paragraph" w:styleId="NoSpacing">
    <w:name w:val="No Spacing"/>
    <w:uiPriority w:val="1"/>
    <w:qFormat/>
    <w:rsid w:val="00041C69"/>
    <w:rPr>
      <w:sz w:val="22"/>
      <w:szCs w:val="22"/>
    </w:rPr>
  </w:style>
  <w:style w:type="character" w:customStyle="1" w:styleId="BalloonTextChar1">
    <w:name w:val="Balloon Text Char1"/>
    <w:link w:val="BalloonText"/>
    <w:uiPriority w:val="99"/>
    <w:semiHidden/>
    <w:rsid w:val="00DF094E"/>
    <w:rPr>
      <w:rFonts w:ascii="Tahoma" w:hAnsi="Tahoma" w:cs="Tahoma"/>
      <w:sz w:val="16"/>
      <w:szCs w:val="16"/>
    </w:rPr>
  </w:style>
  <w:style w:type="paragraph" w:styleId="NormalWeb">
    <w:name w:val="Normal (Web)"/>
    <w:basedOn w:val="Normal"/>
    <w:uiPriority w:val="99"/>
    <w:unhideWhenUsed/>
    <w:rsid w:val="0089399B"/>
    <w:pPr>
      <w:spacing w:before="100" w:beforeAutospacing="1" w:after="100" w:afterAutospacing="1" w:line="240" w:lineRule="auto"/>
    </w:pPr>
    <w:rPr>
      <w:rFonts w:ascii="Times New Roman" w:eastAsia="Times New Roman" w:hAnsi="Times New Roman"/>
      <w:sz w:val="24"/>
      <w:szCs w:val="24"/>
    </w:rPr>
  </w:style>
  <w:style w:type="character" w:customStyle="1" w:styleId="npdateline">
    <w:name w:val="npdateline"/>
    <w:rsid w:val="00EB68C0"/>
  </w:style>
  <w:style w:type="character" w:styleId="CommentReference">
    <w:name w:val="annotation reference"/>
    <w:basedOn w:val="DefaultParagraphFont"/>
    <w:uiPriority w:val="99"/>
    <w:semiHidden/>
    <w:unhideWhenUsed/>
    <w:rsid w:val="004B62B8"/>
    <w:rPr>
      <w:sz w:val="18"/>
      <w:szCs w:val="18"/>
    </w:rPr>
  </w:style>
  <w:style w:type="paragraph" w:styleId="CommentText">
    <w:name w:val="annotation text"/>
    <w:basedOn w:val="Normal"/>
    <w:link w:val="CommentTextChar"/>
    <w:uiPriority w:val="99"/>
    <w:semiHidden/>
    <w:unhideWhenUsed/>
    <w:rsid w:val="004B62B8"/>
    <w:rPr>
      <w:sz w:val="24"/>
      <w:szCs w:val="24"/>
    </w:rPr>
  </w:style>
  <w:style w:type="character" w:customStyle="1" w:styleId="CommentTextChar">
    <w:name w:val="Comment Text Char"/>
    <w:basedOn w:val="DefaultParagraphFont"/>
    <w:link w:val="CommentText"/>
    <w:uiPriority w:val="99"/>
    <w:semiHidden/>
    <w:rsid w:val="004B62B8"/>
    <w:rPr>
      <w:sz w:val="24"/>
      <w:szCs w:val="24"/>
    </w:rPr>
  </w:style>
  <w:style w:type="paragraph" w:styleId="CommentSubject">
    <w:name w:val="annotation subject"/>
    <w:basedOn w:val="CommentText"/>
    <w:next w:val="CommentText"/>
    <w:link w:val="CommentSubjectChar"/>
    <w:uiPriority w:val="99"/>
    <w:semiHidden/>
    <w:unhideWhenUsed/>
    <w:rsid w:val="004B62B8"/>
    <w:rPr>
      <w:b/>
      <w:bCs/>
      <w:sz w:val="20"/>
      <w:szCs w:val="20"/>
    </w:rPr>
  </w:style>
  <w:style w:type="character" w:customStyle="1" w:styleId="CommentSubjectChar">
    <w:name w:val="Comment Subject Char"/>
    <w:basedOn w:val="CommentTextChar"/>
    <w:link w:val="CommentSubject"/>
    <w:uiPriority w:val="99"/>
    <w:semiHidden/>
    <w:rsid w:val="004B62B8"/>
    <w:rPr>
      <w:b/>
      <w:bCs/>
      <w:sz w:val="24"/>
      <w:szCs w:val="24"/>
    </w:rPr>
  </w:style>
  <w:style w:type="character" w:styleId="PageNumber">
    <w:name w:val="page number"/>
    <w:basedOn w:val="DefaultParagraphFont"/>
    <w:uiPriority w:val="99"/>
    <w:semiHidden/>
    <w:unhideWhenUsed/>
    <w:rsid w:val="00E91EB9"/>
  </w:style>
  <w:style w:type="paragraph" w:styleId="Revision">
    <w:name w:val="Revision"/>
    <w:hidden/>
    <w:uiPriority w:val="71"/>
    <w:rsid w:val="00097261"/>
    <w:rPr>
      <w:sz w:val="22"/>
      <w:szCs w:val="22"/>
    </w:rPr>
  </w:style>
  <w:style w:type="character" w:styleId="FollowedHyperlink">
    <w:name w:val="FollowedHyperlink"/>
    <w:basedOn w:val="DefaultParagraphFont"/>
    <w:uiPriority w:val="99"/>
    <w:semiHidden/>
    <w:unhideWhenUsed/>
    <w:rsid w:val="00B74E87"/>
    <w:rPr>
      <w:color w:val="800080" w:themeColor="followedHyperlink"/>
      <w:u w:val="single"/>
    </w:rPr>
  </w:style>
  <w:style w:type="paragraph" w:customStyle="1" w:styleId="Blockquote">
    <w:name w:val="Blockquote"/>
    <w:basedOn w:val="Normal"/>
    <w:rsid w:val="00334FF7"/>
    <w:pPr>
      <w:spacing w:before="100" w:after="100" w:line="240" w:lineRule="auto"/>
      <w:ind w:left="360" w:right="360"/>
    </w:pPr>
    <w:rPr>
      <w:rFonts w:ascii="Times New Roman" w:eastAsia="Times New Roman" w:hAnsi="Times New Roman"/>
      <w:sz w:val="24"/>
      <w:szCs w:val="24"/>
      <w:lang w:val="en-CA"/>
    </w:rPr>
  </w:style>
  <w:style w:type="paragraph" w:customStyle="1" w:styleId="ColorfulList-Accent11">
    <w:name w:val="Colorful List - Accent 11"/>
    <w:basedOn w:val="Normal"/>
    <w:qFormat/>
    <w:rsid w:val="00334FF7"/>
    <w:pPr>
      <w:spacing w:after="0" w:line="240" w:lineRule="auto"/>
      <w:ind w:left="720"/>
      <w:contextualSpacing/>
    </w:pPr>
    <w:rPr>
      <w:rFonts w:ascii="Times New Roman" w:eastAsia="Times New Roman" w:hAnsi="Times New Roman"/>
      <w:sz w:val="24"/>
      <w:szCs w:val="24"/>
    </w:rPr>
  </w:style>
  <w:style w:type="paragraph" w:customStyle="1" w:styleId="text-indent">
    <w:name w:val="text-indent"/>
    <w:basedOn w:val="Normal"/>
    <w:autoRedefine/>
    <w:rsid w:val="00415C98"/>
    <w:pPr>
      <w:tabs>
        <w:tab w:val="left" w:pos="360"/>
      </w:tabs>
      <w:spacing w:after="0" w:line="480" w:lineRule="auto"/>
      <w:ind w:left="900" w:firstLine="340"/>
    </w:pPr>
    <w:rPr>
      <w:rFonts w:ascii="Times" w:eastAsia="Times New Roman" w:hAns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48"/>
    <w:pPr>
      <w:spacing w:after="200" w:line="276" w:lineRule="auto"/>
    </w:pPr>
    <w:rPr>
      <w:sz w:val="22"/>
      <w:szCs w:val="22"/>
    </w:rPr>
  </w:style>
  <w:style w:type="paragraph" w:styleId="Heading1">
    <w:name w:val="heading 1"/>
    <w:basedOn w:val="Normal"/>
    <w:next w:val="Normal"/>
    <w:link w:val="Heading1Char"/>
    <w:qFormat/>
    <w:rsid w:val="00BC2D48"/>
    <w:pPr>
      <w:keepNext/>
      <w:spacing w:after="60"/>
      <w:jc w:val="center"/>
      <w:outlineLvl w:val="0"/>
    </w:pPr>
    <w:rPr>
      <w:rFonts w:ascii="Arial" w:eastAsia="Times New Roman" w:hAnsi="Arial" w:cs="Arial"/>
      <w:b/>
      <w:bCs/>
      <w:i/>
      <w:kern w:val="32"/>
      <w:sz w:val="32"/>
      <w:szCs w:val="32"/>
    </w:rPr>
  </w:style>
  <w:style w:type="paragraph" w:styleId="Heading2">
    <w:name w:val="heading 2"/>
    <w:basedOn w:val="Normal"/>
    <w:next w:val="Normal"/>
    <w:link w:val="Heading2Char"/>
    <w:uiPriority w:val="9"/>
    <w:unhideWhenUsed/>
    <w:qFormat/>
    <w:rsid w:val="00282FC2"/>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F094E"/>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336E3C"/>
    <w:rPr>
      <w:rFonts w:ascii="Lucida Grande" w:hAnsi="Lucida Grande"/>
      <w:sz w:val="18"/>
      <w:szCs w:val="18"/>
    </w:rPr>
  </w:style>
  <w:style w:type="character" w:customStyle="1" w:styleId="Heading1Char">
    <w:name w:val="Heading 1 Char"/>
    <w:link w:val="Heading1"/>
    <w:rsid w:val="00BC2D48"/>
    <w:rPr>
      <w:rFonts w:ascii="Arial" w:eastAsia="Times New Roman" w:hAnsi="Arial" w:cs="Arial"/>
      <w:b/>
      <w:bCs/>
      <w:i/>
      <w:kern w:val="32"/>
      <w:sz w:val="32"/>
      <w:szCs w:val="32"/>
    </w:rPr>
  </w:style>
  <w:style w:type="paragraph" w:styleId="EndnoteText">
    <w:name w:val="endnote text"/>
    <w:basedOn w:val="Normal"/>
    <w:link w:val="EndnoteTextChar"/>
    <w:uiPriority w:val="99"/>
    <w:unhideWhenUsed/>
    <w:rsid w:val="005D270A"/>
    <w:rPr>
      <w:sz w:val="20"/>
      <w:szCs w:val="20"/>
    </w:rPr>
  </w:style>
  <w:style w:type="character" w:customStyle="1" w:styleId="EndnoteTextChar">
    <w:name w:val="Endnote Text Char"/>
    <w:basedOn w:val="DefaultParagraphFont"/>
    <w:link w:val="EndnoteText"/>
    <w:uiPriority w:val="99"/>
    <w:rsid w:val="005D270A"/>
  </w:style>
  <w:style w:type="character" w:styleId="EndnoteReference">
    <w:name w:val="endnote reference"/>
    <w:uiPriority w:val="99"/>
    <w:semiHidden/>
    <w:unhideWhenUsed/>
    <w:rsid w:val="005D270A"/>
    <w:rPr>
      <w:vertAlign w:val="superscript"/>
    </w:rPr>
  </w:style>
  <w:style w:type="paragraph" w:styleId="Header">
    <w:name w:val="header"/>
    <w:basedOn w:val="Normal"/>
    <w:link w:val="HeaderChar"/>
    <w:uiPriority w:val="99"/>
    <w:unhideWhenUsed/>
    <w:rsid w:val="009D04CF"/>
    <w:pPr>
      <w:tabs>
        <w:tab w:val="center" w:pos="4680"/>
        <w:tab w:val="right" w:pos="9360"/>
      </w:tabs>
    </w:pPr>
  </w:style>
  <w:style w:type="character" w:customStyle="1" w:styleId="HeaderChar">
    <w:name w:val="Header Char"/>
    <w:link w:val="Header"/>
    <w:uiPriority w:val="99"/>
    <w:rsid w:val="009D04CF"/>
    <w:rPr>
      <w:sz w:val="22"/>
      <w:szCs w:val="22"/>
    </w:rPr>
  </w:style>
  <w:style w:type="paragraph" w:styleId="Footer">
    <w:name w:val="footer"/>
    <w:basedOn w:val="Normal"/>
    <w:link w:val="FooterChar"/>
    <w:uiPriority w:val="99"/>
    <w:unhideWhenUsed/>
    <w:rsid w:val="009D04CF"/>
    <w:pPr>
      <w:tabs>
        <w:tab w:val="center" w:pos="4680"/>
        <w:tab w:val="right" w:pos="9360"/>
      </w:tabs>
    </w:pPr>
  </w:style>
  <w:style w:type="character" w:customStyle="1" w:styleId="FooterChar">
    <w:name w:val="Footer Char"/>
    <w:link w:val="Footer"/>
    <w:uiPriority w:val="99"/>
    <w:rsid w:val="009D04CF"/>
    <w:rPr>
      <w:sz w:val="22"/>
      <w:szCs w:val="22"/>
    </w:rPr>
  </w:style>
  <w:style w:type="paragraph" w:styleId="FootnoteText">
    <w:name w:val="footnote text"/>
    <w:basedOn w:val="Normal"/>
    <w:link w:val="FootnoteTextChar"/>
    <w:uiPriority w:val="99"/>
    <w:unhideWhenUsed/>
    <w:rsid w:val="00840E8D"/>
    <w:rPr>
      <w:sz w:val="20"/>
      <w:szCs w:val="20"/>
    </w:rPr>
  </w:style>
  <w:style w:type="character" w:customStyle="1" w:styleId="FootnoteTextChar">
    <w:name w:val="Footnote Text Char"/>
    <w:basedOn w:val="DefaultParagraphFont"/>
    <w:link w:val="FootnoteText"/>
    <w:uiPriority w:val="99"/>
    <w:rsid w:val="00840E8D"/>
  </w:style>
  <w:style w:type="character" w:styleId="FootnoteReference">
    <w:name w:val="footnote reference"/>
    <w:unhideWhenUsed/>
    <w:rsid w:val="00840E8D"/>
    <w:rPr>
      <w:vertAlign w:val="superscript"/>
    </w:rPr>
  </w:style>
  <w:style w:type="character" w:styleId="Hyperlink">
    <w:name w:val="Hyperlink"/>
    <w:uiPriority w:val="99"/>
    <w:unhideWhenUsed/>
    <w:rsid w:val="00840E8D"/>
    <w:rPr>
      <w:color w:val="0000FF"/>
      <w:u w:val="single"/>
    </w:rPr>
  </w:style>
  <w:style w:type="character" w:customStyle="1" w:styleId="Heading2Char">
    <w:name w:val="Heading 2 Char"/>
    <w:link w:val="Heading2"/>
    <w:uiPriority w:val="9"/>
    <w:rsid w:val="00282FC2"/>
    <w:rPr>
      <w:rFonts w:ascii="Cambria" w:eastAsia="Times New Roman" w:hAnsi="Cambria" w:cs="Times New Roman"/>
      <w:b/>
      <w:bCs/>
      <w:i/>
      <w:iCs/>
      <w:sz w:val="28"/>
      <w:szCs w:val="28"/>
    </w:rPr>
  </w:style>
  <w:style w:type="paragraph" w:styleId="ListParagraph">
    <w:name w:val="List Paragraph"/>
    <w:basedOn w:val="Normal"/>
    <w:uiPriority w:val="34"/>
    <w:qFormat/>
    <w:rsid w:val="00AC7D23"/>
    <w:pPr>
      <w:ind w:left="720"/>
      <w:contextualSpacing/>
    </w:pPr>
  </w:style>
  <w:style w:type="paragraph" w:styleId="NoSpacing">
    <w:name w:val="No Spacing"/>
    <w:uiPriority w:val="1"/>
    <w:qFormat/>
    <w:rsid w:val="00041C69"/>
    <w:rPr>
      <w:sz w:val="22"/>
      <w:szCs w:val="22"/>
    </w:rPr>
  </w:style>
  <w:style w:type="character" w:customStyle="1" w:styleId="BalloonTextChar1">
    <w:name w:val="Balloon Text Char1"/>
    <w:link w:val="BalloonText"/>
    <w:uiPriority w:val="99"/>
    <w:semiHidden/>
    <w:rsid w:val="00DF094E"/>
    <w:rPr>
      <w:rFonts w:ascii="Tahoma" w:hAnsi="Tahoma" w:cs="Tahoma"/>
      <w:sz w:val="16"/>
      <w:szCs w:val="16"/>
    </w:rPr>
  </w:style>
  <w:style w:type="paragraph" w:styleId="NormalWeb">
    <w:name w:val="Normal (Web)"/>
    <w:basedOn w:val="Normal"/>
    <w:uiPriority w:val="99"/>
    <w:unhideWhenUsed/>
    <w:rsid w:val="0089399B"/>
    <w:pPr>
      <w:spacing w:before="100" w:beforeAutospacing="1" w:after="100" w:afterAutospacing="1" w:line="240" w:lineRule="auto"/>
    </w:pPr>
    <w:rPr>
      <w:rFonts w:ascii="Times New Roman" w:eastAsia="Times New Roman" w:hAnsi="Times New Roman"/>
      <w:sz w:val="24"/>
      <w:szCs w:val="24"/>
    </w:rPr>
  </w:style>
  <w:style w:type="character" w:customStyle="1" w:styleId="npdateline">
    <w:name w:val="npdateline"/>
    <w:rsid w:val="00EB68C0"/>
  </w:style>
  <w:style w:type="character" w:styleId="CommentReference">
    <w:name w:val="annotation reference"/>
    <w:basedOn w:val="DefaultParagraphFont"/>
    <w:uiPriority w:val="99"/>
    <w:semiHidden/>
    <w:unhideWhenUsed/>
    <w:rsid w:val="004B62B8"/>
    <w:rPr>
      <w:sz w:val="18"/>
      <w:szCs w:val="18"/>
    </w:rPr>
  </w:style>
  <w:style w:type="paragraph" w:styleId="CommentText">
    <w:name w:val="annotation text"/>
    <w:basedOn w:val="Normal"/>
    <w:link w:val="CommentTextChar"/>
    <w:uiPriority w:val="99"/>
    <w:semiHidden/>
    <w:unhideWhenUsed/>
    <w:rsid w:val="004B62B8"/>
    <w:rPr>
      <w:sz w:val="24"/>
      <w:szCs w:val="24"/>
    </w:rPr>
  </w:style>
  <w:style w:type="character" w:customStyle="1" w:styleId="CommentTextChar">
    <w:name w:val="Comment Text Char"/>
    <w:basedOn w:val="DefaultParagraphFont"/>
    <w:link w:val="CommentText"/>
    <w:uiPriority w:val="99"/>
    <w:semiHidden/>
    <w:rsid w:val="004B62B8"/>
    <w:rPr>
      <w:sz w:val="24"/>
      <w:szCs w:val="24"/>
    </w:rPr>
  </w:style>
  <w:style w:type="paragraph" w:styleId="CommentSubject">
    <w:name w:val="annotation subject"/>
    <w:basedOn w:val="CommentText"/>
    <w:next w:val="CommentText"/>
    <w:link w:val="CommentSubjectChar"/>
    <w:uiPriority w:val="99"/>
    <w:semiHidden/>
    <w:unhideWhenUsed/>
    <w:rsid w:val="004B62B8"/>
    <w:rPr>
      <w:b/>
      <w:bCs/>
      <w:sz w:val="20"/>
      <w:szCs w:val="20"/>
    </w:rPr>
  </w:style>
  <w:style w:type="character" w:customStyle="1" w:styleId="CommentSubjectChar">
    <w:name w:val="Comment Subject Char"/>
    <w:basedOn w:val="CommentTextChar"/>
    <w:link w:val="CommentSubject"/>
    <w:uiPriority w:val="99"/>
    <w:semiHidden/>
    <w:rsid w:val="004B62B8"/>
    <w:rPr>
      <w:b/>
      <w:bCs/>
      <w:sz w:val="24"/>
      <w:szCs w:val="24"/>
    </w:rPr>
  </w:style>
  <w:style w:type="character" w:styleId="PageNumber">
    <w:name w:val="page number"/>
    <w:basedOn w:val="DefaultParagraphFont"/>
    <w:uiPriority w:val="99"/>
    <w:semiHidden/>
    <w:unhideWhenUsed/>
    <w:rsid w:val="00E91EB9"/>
  </w:style>
  <w:style w:type="paragraph" w:styleId="Revision">
    <w:name w:val="Revision"/>
    <w:hidden/>
    <w:uiPriority w:val="71"/>
    <w:rsid w:val="00097261"/>
    <w:rPr>
      <w:sz w:val="22"/>
      <w:szCs w:val="22"/>
    </w:rPr>
  </w:style>
  <w:style w:type="character" w:styleId="FollowedHyperlink">
    <w:name w:val="FollowedHyperlink"/>
    <w:basedOn w:val="DefaultParagraphFont"/>
    <w:uiPriority w:val="99"/>
    <w:semiHidden/>
    <w:unhideWhenUsed/>
    <w:rsid w:val="00B74E87"/>
    <w:rPr>
      <w:color w:val="800080" w:themeColor="followedHyperlink"/>
      <w:u w:val="single"/>
    </w:rPr>
  </w:style>
  <w:style w:type="paragraph" w:customStyle="1" w:styleId="Blockquote">
    <w:name w:val="Blockquote"/>
    <w:basedOn w:val="Normal"/>
    <w:rsid w:val="00334FF7"/>
    <w:pPr>
      <w:spacing w:before="100" w:after="100" w:line="240" w:lineRule="auto"/>
      <w:ind w:left="360" w:right="360"/>
    </w:pPr>
    <w:rPr>
      <w:rFonts w:ascii="Times New Roman" w:eastAsia="Times New Roman" w:hAnsi="Times New Roman"/>
      <w:sz w:val="24"/>
      <w:szCs w:val="24"/>
      <w:lang w:val="en-CA"/>
    </w:rPr>
  </w:style>
  <w:style w:type="paragraph" w:customStyle="1" w:styleId="ColorfulList-Accent11">
    <w:name w:val="Colorful List - Accent 11"/>
    <w:basedOn w:val="Normal"/>
    <w:qFormat/>
    <w:rsid w:val="00334FF7"/>
    <w:pPr>
      <w:spacing w:after="0" w:line="240" w:lineRule="auto"/>
      <w:ind w:left="720"/>
      <w:contextualSpacing/>
    </w:pPr>
    <w:rPr>
      <w:rFonts w:ascii="Times New Roman" w:eastAsia="Times New Roman" w:hAnsi="Times New Roman"/>
      <w:sz w:val="24"/>
      <w:szCs w:val="24"/>
    </w:rPr>
  </w:style>
  <w:style w:type="paragraph" w:customStyle="1" w:styleId="text-indent">
    <w:name w:val="text-indent"/>
    <w:basedOn w:val="Normal"/>
    <w:autoRedefine/>
    <w:rsid w:val="00415C98"/>
    <w:pPr>
      <w:tabs>
        <w:tab w:val="left" w:pos="360"/>
      </w:tabs>
      <w:spacing w:after="0" w:line="480" w:lineRule="auto"/>
      <w:ind w:left="900" w:firstLine="340"/>
    </w:pPr>
    <w:rPr>
      <w:rFonts w:ascii="Times" w:eastAsia="Times New Roman"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4097">
      <w:bodyDiv w:val="1"/>
      <w:marLeft w:val="0"/>
      <w:marRight w:val="0"/>
      <w:marTop w:val="0"/>
      <w:marBottom w:val="0"/>
      <w:divBdr>
        <w:top w:val="none" w:sz="0" w:space="0" w:color="auto"/>
        <w:left w:val="none" w:sz="0" w:space="0" w:color="auto"/>
        <w:bottom w:val="none" w:sz="0" w:space="0" w:color="auto"/>
        <w:right w:val="none" w:sz="0" w:space="0" w:color="auto"/>
      </w:divBdr>
    </w:div>
    <w:div w:id="247154072">
      <w:bodyDiv w:val="1"/>
      <w:marLeft w:val="0"/>
      <w:marRight w:val="0"/>
      <w:marTop w:val="0"/>
      <w:marBottom w:val="0"/>
      <w:divBdr>
        <w:top w:val="none" w:sz="0" w:space="0" w:color="auto"/>
        <w:left w:val="none" w:sz="0" w:space="0" w:color="auto"/>
        <w:bottom w:val="none" w:sz="0" w:space="0" w:color="auto"/>
        <w:right w:val="none" w:sz="0" w:space="0" w:color="auto"/>
      </w:divBdr>
    </w:div>
    <w:div w:id="251552878">
      <w:bodyDiv w:val="1"/>
      <w:marLeft w:val="0"/>
      <w:marRight w:val="0"/>
      <w:marTop w:val="0"/>
      <w:marBottom w:val="0"/>
      <w:divBdr>
        <w:top w:val="none" w:sz="0" w:space="0" w:color="auto"/>
        <w:left w:val="none" w:sz="0" w:space="0" w:color="auto"/>
        <w:bottom w:val="none" w:sz="0" w:space="0" w:color="auto"/>
        <w:right w:val="none" w:sz="0" w:space="0" w:color="auto"/>
      </w:divBdr>
      <w:divsChild>
        <w:div w:id="500706419">
          <w:marLeft w:val="0"/>
          <w:marRight w:val="0"/>
          <w:marTop w:val="0"/>
          <w:marBottom w:val="0"/>
          <w:divBdr>
            <w:top w:val="none" w:sz="0" w:space="0" w:color="auto"/>
            <w:left w:val="none" w:sz="0" w:space="0" w:color="auto"/>
            <w:bottom w:val="none" w:sz="0" w:space="0" w:color="auto"/>
            <w:right w:val="none" w:sz="0" w:space="0" w:color="auto"/>
          </w:divBdr>
        </w:div>
        <w:div w:id="1309242693">
          <w:marLeft w:val="0"/>
          <w:marRight w:val="0"/>
          <w:marTop w:val="0"/>
          <w:marBottom w:val="0"/>
          <w:divBdr>
            <w:top w:val="none" w:sz="0" w:space="0" w:color="auto"/>
            <w:left w:val="none" w:sz="0" w:space="0" w:color="auto"/>
            <w:bottom w:val="none" w:sz="0" w:space="0" w:color="auto"/>
            <w:right w:val="none" w:sz="0" w:space="0" w:color="auto"/>
          </w:divBdr>
        </w:div>
      </w:divsChild>
    </w:div>
    <w:div w:id="385878276">
      <w:bodyDiv w:val="1"/>
      <w:marLeft w:val="0"/>
      <w:marRight w:val="0"/>
      <w:marTop w:val="0"/>
      <w:marBottom w:val="0"/>
      <w:divBdr>
        <w:top w:val="none" w:sz="0" w:space="0" w:color="auto"/>
        <w:left w:val="none" w:sz="0" w:space="0" w:color="auto"/>
        <w:bottom w:val="none" w:sz="0" w:space="0" w:color="auto"/>
        <w:right w:val="none" w:sz="0" w:space="0" w:color="auto"/>
      </w:divBdr>
      <w:divsChild>
        <w:div w:id="107090284">
          <w:marLeft w:val="0"/>
          <w:marRight w:val="0"/>
          <w:marTop w:val="0"/>
          <w:marBottom w:val="0"/>
          <w:divBdr>
            <w:top w:val="none" w:sz="0" w:space="0" w:color="auto"/>
            <w:left w:val="none" w:sz="0" w:space="0" w:color="auto"/>
            <w:bottom w:val="none" w:sz="0" w:space="0" w:color="auto"/>
            <w:right w:val="none" w:sz="0" w:space="0" w:color="auto"/>
          </w:divBdr>
        </w:div>
        <w:div w:id="302932787">
          <w:marLeft w:val="0"/>
          <w:marRight w:val="0"/>
          <w:marTop w:val="0"/>
          <w:marBottom w:val="0"/>
          <w:divBdr>
            <w:top w:val="none" w:sz="0" w:space="0" w:color="auto"/>
            <w:left w:val="none" w:sz="0" w:space="0" w:color="auto"/>
            <w:bottom w:val="none" w:sz="0" w:space="0" w:color="auto"/>
            <w:right w:val="none" w:sz="0" w:space="0" w:color="auto"/>
          </w:divBdr>
        </w:div>
        <w:div w:id="468014978">
          <w:marLeft w:val="0"/>
          <w:marRight w:val="0"/>
          <w:marTop w:val="0"/>
          <w:marBottom w:val="0"/>
          <w:divBdr>
            <w:top w:val="none" w:sz="0" w:space="0" w:color="auto"/>
            <w:left w:val="none" w:sz="0" w:space="0" w:color="auto"/>
            <w:bottom w:val="none" w:sz="0" w:space="0" w:color="auto"/>
            <w:right w:val="none" w:sz="0" w:space="0" w:color="auto"/>
          </w:divBdr>
        </w:div>
        <w:div w:id="487749239">
          <w:marLeft w:val="0"/>
          <w:marRight w:val="0"/>
          <w:marTop w:val="0"/>
          <w:marBottom w:val="0"/>
          <w:divBdr>
            <w:top w:val="none" w:sz="0" w:space="0" w:color="auto"/>
            <w:left w:val="none" w:sz="0" w:space="0" w:color="auto"/>
            <w:bottom w:val="none" w:sz="0" w:space="0" w:color="auto"/>
            <w:right w:val="none" w:sz="0" w:space="0" w:color="auto"/>
          </w:divBdr>
        </w:div>
        <w:div w:id="488981872">
          <w:marLeft w:val="0"/>
          <w:marRight w:val="0"/>
          <w:marTop w:val="0"/>
          <w:marBottom w:val="0"/>
          <w:divBdr>
            <w:top w:val="none" w:sz="0" w:space="0" w:color="auto"/>
            <w:left w:val="none" w:sz="0" w:space="0" w:color="auto"/>
            <w:bottom w:val="none" w:sz="0" w:space="0" w:color="auto"/>
            <w:right w:val="none" w:sz="0" w:space="0" w:color="auto"/>
          </w:divBdr>
        </w:div>
        <w:div w:id="780615250">
          <w:marLeft w:val="0"/>
          <w:marRight w:val="0"/>
          <w:marTop w:val="0"/>
          <w:marBottom w:val="0"/>
          <w:divBdr>
            <w:top w:val="none" w:sz="0" w:space="0" w:color="auto"/>
            <w:left w:val="none" w:sz="0" w:space="0" w:color="auto"/>
            <w:bottom w:val="none" w:sz="0" w:space="0" w:color="auto"/>
            <w:right w:val="none" w:sz="0" w:space="0" w:color="auto"/>
          </w:divBdr>
        </w:div>
        <w:div w:id="883714603">
          <w:marLeft w:val="0"/>
          <w:marRight w:val="0"/>
          <w:marTop w:val="0"/>
          <w:marBottom w:val="0"/>
          <w:divBdr>
            <w:top w:val="none" w:sz="0" w:space="0" w:color="auto"/>
            <w:left w:val="none" w:sz="0" w:space="0" w:color="auto"/>
            <w:bottom w:val="none" w:sz="0" w:space="0" w:color="auto"/>
            <w:right w:val="none" w:sz="0" w:space="0" w:color="auto"/>
          </w:divBdr>
        </w:div>
        <w:div w:id="909534721">
          <w:marLeft w:val="0"/>
          <w:marRight w:val="0"/>
          <w:marTop w:val="0"/>
          <w:marBottom w:val="0"/>
          <w:divBdr>
            <w:top w:val="none" w:sz="0" w:space="0" w:color="auto"/>
            <w:left w:val="none" w:sz="0" w:space="0" w:color="auto"/>
            <w:bottom w:val="none" w:sz="0" w:space="0" w:color="auto"/>
            <w:right w:val="none" w:sz="0" w:space="0" w:color="auto"/>
          </w:divBdr>
        </w:div>
        <w:div w:id="1005858543">
          <w:marLeft w:val="0"/>
          <w:marRight w:val="0"/>
          <w:marTop w:val="0"/>
          <w:marBottom w:val="0"/>
          <w:divBdr>
            <w:top w:val="none" w:sz="0" w:space="0" w:color="auto"/>
            <w:left w:val="none" w:sz="0" w:space="0" w:color="auto"/>
            <w:bottom w:val="none" w:sz="0" w:space="0" w:color="auto"/>
            <w:right w:val="none" w:sz="0" w:space="0" w:color="auto"/>
          </w:divBdr>
        </w:div>
        <w:div w:id="1324049575">
          <w:marLeft w:val="0"/>
          <w:marRight w:val="0"/>
          <w:marTop w:val="0"/>
          <w:marBottom w:val="0"/>
          <w:divBdr>
            <w:top w:val="none" w:sz="0" w:space="0" w:color="auto"/>
            <w:left w:val="none" w:sz="0" w:space="0" w:color="auto"/>
            <w:bottom w:val="none" w:sz="0" w:space="0" w:color="auto"/>
            <w:right w:val="none" w:sz="0" w:space="0" w:color="auto"/>
          </w:divBdr>
        </w:div>
        <w:div w:id="1335842994">
          <w:marLeft w:val="0"/>
          <w:marRight w:val="0"/>
          <w:marTop w:val="0"/>
          <w:marBottom w:val="0"/>
          <w:divBdr>
            <w:top w:val="none" w:sz="0" w:space="0" w:color="auto"/>
            <w:left w:val="none" w:sz="0" w:space="0" w:color="auto"/>
            <w:bottom w:val="none" w:sz="0" w:space="0" w:color="auto"/>
            <w:right w:val="none" w:sz="0" w:space="0" w:color="auto"/>
          </w:divBdr>
        </w:div>
        <w:div w:id="1348096208">
          <w:marLeft w:val="0"/>
          <w:marRight w:val="0"/>
          <w:marTop w:val="0"/>
          <w:marBottom w:val="0"/>
          <w:divBdr>
            <w:top w:val="none" w:sz="0" w:space="0" w:color="auto"/>
            <w:left w:val="none" w:sz="0" w:space="0" w:color="auto"/>
            <w:bottom w:val="none" w:sz="0" w:space="0" w:color="auto"/>
            <w:right w:val="none" w:sz="0" w:space="0" w:color="auto"/>
          </w:divBdr>
        </w:div>
        <w:div w:id="1573347271">
          <w:marLeft w:val="0"/>
          <w:marRight w:val="0"/>
          <w:marTop w:val="0"/>
          <w:marBottom w:val="0"/>
          <w:divBdr>
            <w:top w:val="none" w:sz="0" w:space="0" w:color="auto"/>
            <w:left w:val="none" w:sz="0" w:space="0" w:color="auto"/>
            <w:bottom w:val="none" w:sz="0" w:space="0" w:color="auto"/>
            <w:right w:val="none" w:sz="0" w:space="0" w:color="auto"/>
          </w:divBdr>
        </w:div>
        <w:div w:id="1701734854">
          <w:marLeft w:val="0"/>
          <w:marRight w:val="0"/>
          <w:marTop w:val="0"/>
          <w:marBottom w:val="0"/>
          <w:divBdr>
            <w:top w:val="none" w:sz="0" w:space="0" w:color="auto"/>
            <w:left w:val="none" w:sz="0" w:space="0" w:color="auto"/>
            <w:bottom w:val="none" w:sz="0" w:space="0" w:color="auto"/>
            <w:right w:val="none" w:sz="0" w:space="0" w:color="auto"/>
          </w:divBdr>
        </w:div>
        <w:div w:id="1722363712">
          <w:marLeft w:val="0"/>
          <w:marRight w:val="0"/>
          <w:marTop w:val="0"/>
          <w:marBottom w:val="0"/>
          <w:divBdr>
            <w:top w:val="none" w:sz="0" w:space="0" w:color="auto"/>
            <w:left w:val="none" w:sz="0" w:space="0" w:color="auto"/>
            <w:bottom w:val="none" w:sz="0" w:space="0" w:color="auto"/>
            <w:right w:val="none" w:sz="0" w:space="0" w:color="auto"/>
          </w:divBdr>
        </w:div>
        <w:div w:id="1725130472">
          <w:marLeft w:val="0"/>
          <w:marRight w:val="0"/>
          <w:marTop w:val="0"/>
          <w:marBottom w:val="0"/>
          <w:divBdr>
            <w:top w:val="none" w:sz="0" w:space="0" w:color="auto"/>
            <w:left w:val="none" w:sz="0" w:space="0" w:color="auto"/>
            <w:bottom w:val="none" w:sz="0" w:space="0" w:color="auto"/>
            <w:right w:val="none" w:sz="0" w:space="0" w:color="auto"/>
          </w:divBdr>
        </w:div>
        <w:div w:id="1727682286">
          <w:marLeft w:val="0"/>
          <w:marRight w:val="0"/>
          <w:marTop w:val="0"/>
          <w:marBottom w:val="0"/>
          <w:divBdr>
            <w:top w:val="none" w:sz="0" w:space="0" w:color="auto"/>
            <w:left w:val="none" w:sz="0" w:space="0" w:color="auto"/>
            <w:bottom w:val="none" w:sz="0" w:space="0" w:color="auto"/>
            <w:right w:val="none" w:sz="0" w:space="0" w:color="auto"/>
          </w:divBdr>
        </w:div>
        <w:div w:id="1972588585">
          <w:marLeft w:val="0"/>
          <w:marRight w:val="0"/>
          <w:marTop w:val="0"/>
          <w:marBottom w:val="0"/>
          <w:divBdr>
            <w:top w:val="none" w:sz="0" w:space="0" w:color="auto"/>
            <w:left w:val="none" w:sz="0" w:space="0" w:color="auto"/>
            <w:bottom w:val="none" w:sz="0" w:space="0" w:color="auto"/>
            <w:right w:val="none" w:sz="0" w:space="0" w:color="auto"/>
          </w:divBdr>
        </w:div>
        <w:div w:id="2032828400">
          <w:marLeft w:val="0"/>
          <w:marRight w:val="0"/>
          <w:marTop w:val="0"/>
          <w:marBottom w:val="0"/>
          <w:divBdr>
            <w:top w:val="none" w:sz="0" w:space="0" w:color="auto"/>
            <w:left w:val="none" w:sz="0" w:space="0" w:color="auto"/>
            <w:bottom w:val="none" w:sz="0" w:space="0" w:color="auto"/>
            <w:right w:val="none" w:sz="0" w:space="0" w:color="auto"/>
          </w:divBdr>
        </w:div>
        <w:div w:id="2078436410">
          <w:marLeft w:val="0"/>
          <w:marRight w:val="0"/>
          <w:marTop w:val="0"/>
          <w:marBottom w:val="0"/>
          <w:divBdr>
            <w:top w:val="none" w:sz="0" w:space="0" w:color="auto"/>
            <w:left w:val="none" w:sz="0" w:space="0" w:color="auto"/>
            <w:bottom w:val="none" w:sz="0" w:space="0" w:color="auto"/>
            <w:right w:val="none" w:sz="0" w:space="0" w:color="auto"/>
          </w:divBdr>
        </w:div>
        <w:div w:id="2084450104">
          <w:marLeft w:val="0"/>
          <w:marRight w:val="0"/>
          <w:marTop w:val="0"/>
          <w:marBottom w:val="0"/>
          <w:divBdr>
            <w:top w:val="none" w:sz="0" w:space="0" w:color="auto"/>
            <w:left w:val="none" w:sz="0" w:space="0" w:color="auto"/>
            <w:bottom w:val="none" w:sz="0" w:space="0" w:color="auto"/>
            <w:right w:val="none" w:sz="0" w:space="0" w:color="auto"/>
          </w:divBdr>
        </w:div>
        <w:div w:id="2135055833">
          <w:marLeft w:val="0"/>
          <w:marRight w:val="0"/>
          <w:marTop w:val="0"/>
          <w:marBottom w:val="0"/>
          <w:divBdr>
            <w:top w:val="none" w:sz="0" w:space="0" w:color="auto"/>
            <w:left w:val="none" w:sz="0" w:space="0" w:color="auto"/>
            <w:bottom w:val="none" w:sz="0" w:space="0" w:color="auto"/>
            <w:right w:val="none" w:sz="0" w:space="0" w:color="auto"/>
          </w:divBdr>
        </w:div>
      </w:divsChild>
    </w:div>
    <w:div w:id="402023653">
      <w:bodyDiv w:val="1"/>
      <w:marLeft w:val="0"/>
      <w:marRight w:val="0"/>
      <w:marTop w:val="0"/>
      <w:marBottom w:val="0"/>
      <w:divBdr>
        <w:top w:val="none" w:sz="0" w:space="0" w:color="auto"/>
        <w:left w:val="none" w:sz="0" w:space="0" w:color="auto"/>
        <w:bottom w:val="none" w:sz="0" w:space="0" w:color="auto"/>
        <w:right w:val="none" w:sz="0" w:space="0" w:color="auto"/>
      </w:divBdr>
      <w:divsChild>
        <w:div w:id="356464207">
          <w:marLeft w:val="0"/>
          <w:marRight w:val="0"/>
          <w:marTop w:val="0"/>
          <w:marBottom w:val="0"/>
          <w:divBdr>
            <w:top w:val="none" w:sz="0" w:space="0" w:color="auto"/>
            <w:left w:val="none" w:sz="0" w:space="0" w:color="auto"/>
            <w:bottom w:val="none" w:sz="0" w:space="0" w:color="auto"/>
            <w:right w:val="none" w:sz="0" w:space="0" w:color="auto"/>
          </w:divBdr>
        </w:div>
        <w:div w:id="917590689">
          <w:marLeft w:val="0"/>
          <w:marRight w:val="0"/>
          <w:marTop w:val="0"/>
          <w:marBottom w:val="0"/>
          <w:divBdr>
            <w:top w:val="none" w:sz="0" w:space="0" w:color="auto"/>
            <w:left w:val="none" w:sz="0" w:space="0" w:color="auto"/>
            <w:bottom w:val="none" w:sz="0" w:space="0" w:color="auto"/>
            <w:right w:val="none" w:sz="0" w:space="0" w:color="auto"/>
          </w:divBdr>
        </w:div>
        <w:div w:id="1137794416">
          <w:marLeft w:val="0"/>
          <w:marRight w:val="0"/>
          <w:marTop w:val="0"/>
          <w:marBottom w:val="0"/>
          <w:divBdr>
            <w:top w:val="none" w:sz="0" w:space="0" w:color="auto"/>
            <w:left w:val="none" w:sz="0" w:space="0" w:color="auto"/>
            <w:bottom w:val="none" w:sz="0" w:space="0" w:color="auto"/>
            <w:right w:val="none" w:sz="0" w:space="0" w:color="auto"/>
          </w:divBdr>
        </w:div>
      </w:divsChild>
    </w:div>
    <w:div w:id="407504385">
      <w:bodyDiv w:val="1"/>
      <w:marLeft w:val="0"/>
      <w:marRight w:val="0"/>
      <w:marTop w:val="0"/>
      <w:marBottom w:val="0"/>
      <w:divBdr>
        <w:top w:val="none" w:sz="0" w:space="0" w:color="auto"/>
        <w:left w:val="none" w:sz="0" w:space="0" w:color="auto"/>
        <w:bottom w:val="none" w:sz="0" w:space="0" w:color="auto"/>
        <w:right w:val="none" w:sz="0" w:space="0" w:color="auto"/>
      </w:divBdr>
      <w:divsChild>
        <w:div w:id="73628902">
          <w:marLeft w:val="0"/>
          <w:marRight w:val="0"/>
          <w:marTop w:val="0"/>
          <w:marBottom w:val="0"/>
          <w:divBdr>
            <w:top w:val="none" w:sz="0" w:space="0" w:color="auto"/>
            <w:left w:val="none" w:sz="0" w:space="0" w:color="auto"/>
            <w:bottom w:val="none" w:sz="0" w:space="0" w:color="auto"/>
            <w:right w:val="none" w:sz="0" w:space="0" w:color="auto"/>
          </w:divBdr>
        </w:div>
        <w:div w:id="197354329">
          <w:marLeft w:val="0"/>
          <w:marRight w:val="0"/>
          <w:marTop w:val="0"/>
          <w:marBottom w:val="0"/>
          <w:divBdr>
            <w:top w:val="none" w:sz="0" w:space="0" w:color="auto"/>
            <w:left w:val="none" w:sz="0" w:space="0" w:color="auto"/>
            <w:bottom w:val="none" w:sz="0" w:space="0" w:color="auto"/>
            <w:right w:val="none" w:sz="0" w:space="0" w:color="auto"/>
          </w:divBdr>
        </w:div>
        <w:div w:id="344018593">
          <w:marLeft w:val="0"/>
          <w:marRight w:val="0"/>
          <w:marTop w:val="0"/>
          <w:marBottom w:val="0"/>
          <w:divBdr>
            <w:top w:val="none" w:sz="0" w:space="0" w:color="auto"/>
            <w:left w:val="none" w:sz="0" w:space="0" w:color="auto"/>
            <w:bottom w:val="none" w:sz="0" w:space="0" w:color="auto"/>
            <w:right w:val="none" w:sz="0" w:space="0" w:color="auto"/>
          </w:divBdr>
        </w:div>
        <w:div w:id="367609508">
          <w:marLeft w:val="0"/>
          <w:marRight w:val="0"/>
          <w:marTop w:val="0"/>
          <w:marBottom w:val="0"/>
          <w:divBdr>
            <w:top w:val="none" w:sz="0" w:space="0" w:color="auto"/>
            <w:left w:val="none" w:sz="0" w:space="0" w:color="auto"/>
            <w:bottom w:val="none" w:sz="0" w:space="0" w:color="auto"/>
            <w:right w:val="none" w:sz="0" w:space="0" w:color="auto"/>
          </w:divBdr>
        </w:div>
        <w:div w:id="423890075">
          <w:marLeft w:val="0"/>
          <w:marRight w:val="0"/>
          <w:marTop w:val="0"/>
          <w:marBottom w:val="0"/>
          <w:divBdr>
            <w:top w:val="none" w:sz="0" w:space="0" w:color="auto"/>
            <w:left w:val="none" w:sz="0" w:space="0" w:color="auto"/>
            <w:bottom w:val="none" w:sz="0" w:space="0" w:color="auto"/>
            <w:right w:val="none" w:sz="0" w:space="0" w:color="auto"/>
          </w:divBdr>
        </w:div>
        <w:div w:id="571087362">
          <w:marLeft w:val="0"/>
          <w:marRight w:val="0"/>
          <w:marTop w:val="0"/>
          <w:marBottom w:val="0"/>
          <w:divBdr>
            <w:top w:val="none" w:sz="0" w:space="0" w:color="auto"/>
            <w:left w:val="none" w:sz="0" w:space="0" w:color="auto"/>
            <w:bottom w:val="none" w:sz="0" w:space="0" w:color="auto"/>
            <w:right w:val="none" w:sz="0" w:space="0" w:color="auto"/>
          </w:divBdr>
        </w:div>
        <w:div w:id="573708945">
          <w:marLeft w:val="0"/>
          <w:marRight w:val="0"/>
          <w:marTop w:val="0"/>
          <w:marBottom w:val="0"/>
          <w:divBdr>
            <w:top w:val="none" w:sz="0" w:space="0" w:color="auto"/>
            <w:left w:val="none" w:sz="0" w:space="0" w:color="auto"/>
            <w:bottom w:val="none" w:sz="0" w:space="0" w:color="auto"/>
            <w:right w:val="none" w:sz="0" w:space="0" w:color="auto"/>
          </w:divBdr>
        </w:div>
        <w:div w:id="634533032">
          <w:marLeft w:val="0"/>
          <w:marRight w:val="0"/>
          <w:marTop w:val="0"/>
          <w:marBottom w:val="0"/>
          <w:divBdr>
            <w:top w:val="none" w:sz="0" w:space="0" w:color="auto"/>
            <w:left w:val="none" w:sz="0" w:space="0" w:color="auto"/>
            <w:bottom w:val="none" w:sz="0" w:space="0" w:color="auto"/>
            <w:right w:val="none" w:sz="0" w:space="0" w:color="auto"/>
          </w:divBdr>
        </w:div>
        <w:div w:id="710956084">
          <w:marLeft w:val="0"/>
          <w:marRight w:val="0"/>
          <w:marTop w:val="0"/>
          <w:marBottom w:val="0"/>
          <w:divBdr>
            <w:top w:val="none" w:sz="0" w:space="0" w:color="auto"/>
            <w:left w:val="none" w:sz="0" w:space="0" w:color="auto"/>
            <w:bottom w:val="none" w:sz="0" w:space="0" w:color="auto"/>
            <w:right w:val="none" w:sz="0" w:space="0" w:color="auto"/>
          </w:divBdr>
        </w:div>
        <w:div w:id="730269322">
          <w:marLeft w:val="0"/>
          <w:marRight w:val="0"/>
          <w:marTop w:val="0"/>
          <w:marBottom w:val="0"/>
          <w:divBdr>
            <w:top w:val="none" w:sz="0" w:space="0" w:color="auto"/>
            <w:left w:val="none" w:sz="0" w:space="0" w:color="auto"/>
            <w:bottom w:val="none" w:sz="0" w:space="0" w:color="auto"/>
            <w:right w:val="none" w:sz="0" w:space="0" w:color="auto"/>
          </w:divBdr>
        </w:div>
        <w:div w:id="769856307">
          <w:marLeft w:val="0"/>
          <w:marRight w:val="0"/>
          <w:marTop w:val="0"/>
          <w:marBottom w:val="0"/>
          <w:divBdr>
            <w:top w:val="none" w:sz="0" w:space="0" w:color="auto"/>
            <w:left w:val="none" w:sz="0" w:space="0" w:color="auto"/>
            <w:bottom w:val="none" w:sz="0" w:space="0" w:color="auto"/>
            <w:right w:val="none" w:sz="0" w:space="0" w:color="auto"/>
          </w:divBdr>
        </w:div>
        <w:div w:id="1286546210">
          <w:marLeft w:val="0"/>
          <w:marRight w:val="0"/>
          <w:marTop w:val="0"/>
          <w:marBottom w:val="0"/>
          <w:divBdr>
            <w:top w:val="none" w:sz="0" w:space="0" w:color="auto"/>
            <w:left w:val="none" w:sz="0" w:space="0" w:color="auto"/>
            <w:bottom w:val="none" w:sz="0" w:space="0" w:color="auto"/>
            <w:right w:val="none" w:sz="0" w:space="0" w:color="auto"/>
          </w:divBdr>
        </w:div>
        <w:div w:id="1464497985">
          <w:marLeft w:val="0"/>
          <w:marRight w:val="0"/>
          <w:marTop w:val="0"/>
          <w:marBottom w:val="0"/>
          <w:divBdr>
            <w:top w:val="none" w:sz="0" w:space="0" w:color="auto"/>
            <w:left w:val="none" w:sz="0" w:space="0" w:color="auto"/>
            <w:bottom w:val="none" w:sz="0" w:space="0" w:color="auto"/>
            <w:right w:val="none" w:sz="0" w:space="0" w:color="auto"/>
          </w:divBdr>
        </w:div>
        <w:div w:id="1584483533">
          <w:marLeft w:val="0"/>
          <w:marRight w:val="0"/>
          <w:marTop w:val="0"/>
          <w:marBottom w:val="0"/>
          <w:divBdr>
            <w:top w:val="none" w:sz="0" w:space="0" w:color="auto"/>
            <w:left w:val="none" w:sz="0" w:space="0" w:color="auto"/>
            <w:bottom w:val="none" w:sz="0" w:space="0" w:color="auto"/>
            <w:right w:val="none" w:sz="0" w:space="0" w:color="auto"/>
          </w:divBdr>
        </w:div>
        <w:div w:id="1652172388">
          <w:marLeft w:val="0"/>
          <w:marRight w:val="0"/>
          <w:marTop w:val="0"/>
          <w:marBottom w:val="0"/>
          <w:divBdr>
            <w:top w:val="none" w:sz="0" w:space="0" w:color="auto"/>
            <w:left w:val="none" w:sz="0" w:space="0" w:color="auto"/>
            <w:bottom w:val="none" w:sz="0" w:space="0" w:color="auto"/>
            <w:right w:val="none" w:sz="0" w:space="0" w:color="auto"/>
          </w:divBdr>
        </w:div>
        <w:div w:id="1751539151">
          <w:marLeft w:val="0"/>
          <w:marRight w:val="0"/>
          <w:marTop w:val="0"/>
          <w:marBottom w:val="0"/>
          <w:divBdr>
            <w:top w:val="none" w:sz="0" w:space="0" w:color="auto"/>
            <w:left w:val="none" w:sz="0" w:space="0" w:color="auto"/>
            <w:bottom w:val="none" w:sz="0" w:space="0" w:color="auto"/>
            <w:right w:val="none" w:sz="0" w:space="0" w:color="auto"/>
          </w:divBdr>
        </w:div>
        <w:div w:id="1782794721">
          <w:marLeft w:val="0"/>
          <w:marRight w:val="0"/>
          <w:marTop w:val="0"/>
          <w:marBottom w:val="0"/>
          <w:divBdr>
            <w:top w:val="none" w:sz="0" w:space="0" w:color="auto"/>
            <w:left w:val="none" w:sz="0" w:space="0" w:color="auto"/>
            <w:bottom w:val="none" w:sz="0" w:space="0" w:color="auto"/>
            <w:right w:val="none" w:sz="0" w:space="0" w:color="auto"/>
          </w:divBdr>
        </w:div>
        <w:div w:id="1825925795">
          <w:marLeft w:val="0"/>
          <w:marRight w:val="0"/>
          <w:marTop w:val="0"/>
          <w:marBottom w:val="0"/>
          <w:divBdr>
            <w:top w:val="none" w:sz="0" w:space="0" w:color="auto"/>
            <w:left w:val="none" w:sz="0" w:space="0" w:color="auto"/>
            <w:bottom w:val="none" w:sz="0" w:space="0" w:color="auto"/>
            <w:right w:val="none" w:sz="0" w:space="0" w:color="auto"/>
          </w:divBdr>
        </w:div>
        <w:div w:id="2034989011">
          <w:marLeft w:val="0"/>
          <w:marRight w:val="0"/>
          <w:marTop w:val="0"/>
          <w:marBottom w:val="0"/>
          <w:divBdr>
            <w:top w:val="none" w:sz="0" w:space="0" w:color="auto"/>
            <w:left w:val="none" w:sz="0" w:space="0" w:color="auto"/>
            <w:bottom w:val="none" w:sz="0" w:space="0" w:color="auto"/>
            <w:right w:val="none" w:sz="0" w:space="0" w:color="auto"/>
          </w:divBdr>
        </w:div>
        <w:div w:id="2066367736">
          <w:marLeft w:val="0"/>
          <w:marRight w:val="0"/>
          <w:marTop w:val="0"/>
          <w:marBottom w:val="0"/>
          <w:divBdr>
            <w:top w:val="none" w:sz="0" w:space="0" w:color="auto"/>
            <w:left w:val="none" w:sz="0" w:space="0" w:color="auto"/>
            <w:bottom w:val="none" w:sz="0" w:space="0" w:color="auto"/>
            <w:right w:val="none" w:sz="0" w:space="0" w:color="auto"/>
          </w:divBdr>
        </w:div>
        <w:div w:id="2118522211">
          <w:marLeft w:val="0"/>
          <w:marRight w:val="0"/>
          <w:marTop w:val="0"/>
          <w:marBottom w:val="0"/>
          <w:divBdr>
            <w:top w:val="none" w:sz="0" w:space="0" w:color="auto"/>
            <w:left w:val="none" w:sz="0" w:space="0" w:color="auto"/>
            <w:bottom w:val="none" w:sz="0" w:space="0" w:color="auto"/>
            <w:right w:val="none" w:sz="0" w:space="0" w:color="auto"/>
          </w:divBdr>
        </w:div>
      </w:divsChild>
    </w:div>
    <w:div w:id="533227258">
      <w:bodyDiv w:val="1"/>
      <w:marLeft w:val="0"/>
      <w:marRight w:val="0"/>
      <w:marTop w:val="0"/>
      <w:marBottom w:val="0"/>
      <w:divBdr>
        <w:top w:val="none" w:sz="0" w:space="0" w:color="auto"/>
        <w:left w:val="none" w:sz="0" w:space="0" w:color="auto"/>
        <w:bottom w:val="none" w:sz="0" w:space="0" w:color="auto"/>
        <w:right w:val="none" w:sz="0" w:space="0" w:color="auto"/>
      </w:divBdr>
      <w:divsChild>
        <w:div w:id="388698259">
          <w:marLeft w:val="0"/>
          <w:marRight w:val="0"/>
          <w:marTop w:val="0"/>
          <w:marBottom w:val="0"/>
          <w:divBdr>
            <w:top w:val="none" w:sz="0" w:space="0" w:color="auto"/>
            <w:left w:val="none" w:sz="0" w:space="0" w:color="auto"/>
            <w:bottom w:val="none" w:sz="0" w:space="0" w:color="auto"/>
            <w:right w:val="none" w:sz="0" w:space="0" w:color="auto"/>
          </w:divBdr>
        </w:div>
        <w:div w:id="1486359138">
          <w:marLeft w:val="0"/>
          <w:marRight w:val="0"/>
          <w:marTop w:val="0"/>
          <w:marBottom w:val="0"/>
          <w:divBdr>
            <w:top w:val="none" w:sz="0" w:space="0" w:color="auto"/>
            <w:left w:val="none" w:sz="0" w:space="0" w:color="auto"/>
            <w:bottom w:val="none" w:sz="0" w:space="0" w:color="auto"/>
            <w:right w:val="none" w:sz="0" w:space="0" w:color="auto"/>
          </w:divBdr>
        </w:div>
        <w:div w:id="1739328697">
          <w:marLeft w:val="0"/>
          <w:marRight w:val="0"/>
          <w:marTop w:val="0"/>
          <w:marBottom w:val="0"/>
          <w:divBdr>
            <w:top w:val="none" w:sz="0" w:space="0" w:color="auto"/>
            <w:left w:val="none" w:sz="0" w:space="0" w:color="auto"/>
            <w:bottom w:val="none" w:sz="0" w:space="0" w:color="auto"/>
            <w:right w:val="none" w:sz="0" w:space="0" w:color="auto"/>
          </w:divBdr>
        </w:div>
        <w:div w:id="1846748909">
          <w:marLeft w:val="0"/>
          <w:marRight w:val="0"/>
          <w:marTop w:val="0"/>
          <w:marBottom w:val="0"/>
          <w:divBdr>
            <w:top w:val="none" w:sz="0" w:space="0" w:color="auto"/>
            <w:left w:val="none" w:sz="0" w:space="0" w:color="auto"/>
            <w:bottom w:val="none" w:sz="0" w:space="0" w:color="auto"/>
            <w:right w:val="none" w:sz="0" w:space="0" w:color="auto"/>
          </w:divBdr>
        </w:div>
      </w:divsChild>
    </w:div>
    <w:div w:id="681933068">
      <w:bodyDiv w:val="1"/>
      <w:marLeft w:val="0"/>
      <w:marRight w:val="0"/>
      <w:marTop w:val="0"/>
      <w:marBottom w:val="0"/>
      <w:divBdr>
        <w:top w:val="none" w:sz="0" w:space="0" w:color="auto"/>
        <w:left w:val="none" w:sz="0" w:space="0" w:color="auto"/>
        <w:bottom w:val="none" w:sz="0" w:space="0" w:color="auto"/>
        <w:right w:val="none" w:sz="0" w:space="0" w:color="auto"/>
      </w:divBdr>
      <w:divsChild>
        <w:div w:id="172231593">
          <w:marLeft w:val="0"/>
          <w:marRight w:val="0"/>
          <w:marTop w:val="0"/>
          <w:marBottom w:val="0"/>
          <w:divBdr>
            <w:top w:val="none" w:sz="0" w:space="0" w:color="auto"/>
            <w:left w:val="none" w:sz="0" w:space="0" w:color="auto"/>
            <w:bottom w:val="none" w:sz="0" w:space="0" w:color="auto"/>
            <w:right w:val="none" w:sz="0" w:space="0" w:color="auto"/>
          </w:divBdr>
        </w:div>
        <w:div w:id="410467653">
          <w:marLeft w:val="0"/>
          <w:marRight w:val="0"/>
          <w:marTop w:val="0"/>
          <w:marBottom w:val="0"/>
          <w:divBdr>
            <w:top w:val="none" w:sz="0" w:space="0" w:color="auto"/>
            <w:left w:val="none" w:sz="0" w:space="0" w:color="auto"/>
            <w:bottom w:val="none" w:sz="0" w:space="0" w:color="auto"/>
            <w:right w:val="none" w:sz="0" w:space="0" w:color="auto"/>
          </w:divBdr>
        </w:div>
        <w:div w:id="609747489">
          <w:marLeft w:val="0"/>
          <w:marRight w:val="0"/>
          <w:marTop w:val="0"/>
          <w:marBottom w:val="0"/>
          <w:divBdr>
            <w:top w:val="none" w:sz="0" w:space="0" w:color="auto"/>
            <w:left w:val="none" w:sz="0" w:space="0" w:color="auto"/>
            <w:bottom w:val="none" w:sz="0" w:space="0" w:color="auto"/>
            <w:right w:val="none" w:sz="0" w:space="0" w:color="auto"/>
          </w:divBdr>
        </w:div>
        <w:div w:id="863252915">
          <w:marLeft w:val="0"/>
          <w:marRight w:val="0"/>
          <w:marTop w:val="0"/>
          <w:marBottom w:val="0"/>
          <w:divBdr>
            <w:top w:val="none" w:sz="0" w:space="0" w:color="auto"/>
            <w:left w:val="none" w:sz="0" w:space="0" w:color="auto"/>
            <w:bottom w:val="none" w:sz="0" w:space="0" w:color="auto"/>
            <w:right w:val="none" w:sz="0" w:space="0" w:color="auto"/>
          </w:divBdr>
        </w:div>
        <w:div w:id="918948437">
          <w:marLeft w:val="0"/>
          <w:marRight w:val="0"/>
          <w:marTop w:val="0"/>
          <w:marBottom w:val="0"/>
          <w:divBdr>
            <w:top w:val="none" w:sz="0" w:space="0" w:color="auto"/>
            <w:left w:val="none" w:sz="0" w:space="0" w:color="auto"/>
            <w:bottom w:val="none" w:sz="0" w:space="0" w:color="auto"/>
            <w:right w:val="none" w:sz="0" w:space="0" w:color="auto"/>
          </w:divBdr>
        </w:div>
        <w:div w:id="1167330527">
          <w:marLeft w:val="0"/>
          <w:marRight w:val="0"/>
          <w:marTop w:val="0"/>
          <w:marBottom w:val="0"/>
          <w:divBdr>
            <w:top w:val="none" w:sz="0" w:space="0" w:color="auto"/>
            <w:left w:val="none" w:sz="0" w:space="0" w:color="auto"/>
            <w:bottom w:val="none" w:sz="0" w:space="0" w:color="auto"/>
            <w:right w:val="none" w:sz="0" w:space="0" w:color="auto"/>
          </w:divBdr>
        </w:div>
        <w:div w:id="1311206585">
          <w:marLeft w:val="0"/>
          <w:marRight w:val="0"/>
          <w:marTop w:val="0"/>
          <w:marBottom w:val="0"/>
          <w:divBdr>
            <w:top w:val="none" w:sz="0" w:space="0" w:color="auto"/>
            <w:left w:val="none" w:sz="0" w:space="0" w:color="auto"/>
            <w:bottom w:val="none" w:sz="0" w:space="0" w:color="auto"/>
            <w:right w:val="none" w:sz="0" w:space="0" w:color="auto"/>
          </w:divBdr>
        </w:div>
        <w:div w:id="1388727504">
          <w:marLeft w:val="0"/>
          <w:marRight w:val="0"/>
          <w:marTop w:val="0"/>
          <w:marBottom w:val="0"/>
          <w:divBdr>
            <w:top w:val="none" w:sz="0" w:space="0" w:color="auto"/>
            <w:left w:val="none" w:sz="0" w:space="0" w:color="auto"/>
            <w:bottom w:val="none" w:sz="0" w:space="0" w:color="auto"/>
            <w:right w:val="none" w:sz="0" w:space="0" w:color="auto"/>
          </w:divBdr>
        </w:div>
        <w:div w:id="1522165508">
          <w:marLeft w:val="0"/>
          <w:marRight w:val="0"/>
          <w:marTop w:val="0"/>
          <w:marBottom w:val="0"/>
          <w:divBdr>
            <w:top w:val="none" w:sz="0" w:space="0" w:color="auto"/>
            <w:left w:val="none" w:sz="0" w:space="0" w:color="auto"/>
            <w:bottom w:val="none" w:sz="0" w:space="0" w:color="auto"/>
            <w:right w:val="none" w:sz="0" w:space="0" w:color="auto"/>
          </w:divBdr>
        </w:div>
        <w:div w:id="1700739990">
          <w:marLeft w:val="0"/>
          <w:marRight w:val="0"/>
          <w:marTop w:val="0"/>
          <w:marBottom w:val="0"/>
          <w:divBdr>
            <w:top w:val="none" w:sz="0" w:space="0" w:color="auto"/>
            <w:left w:val="none" w:sz="0" w:space="0" w:color="auto"/>
            <w:bottom w:val="none" w:sz="0" w:space="0" w:color="auto"/>
            <w:right w:val="none" w:sz="0" w:space="0" w:color="auto"/>
          </w:divBdr>
        </w:div>
        <w:div w:id="1949000796">
          <w:marLeft w:val="0"/>
          <w:marRight w:val="0"/>
          <w:marTop w:val="0"/>
          <w:marBottom w:val="0"/>
          <w:divBdr>
            <w:top w:val="none" w:sz="0" w:space="0" w:color="auto"/>
            <w:left w:val="none" w:sz="0" w:space="0" w:color="auto"/>
            <w:bottom w:val="none" w:sz="0" w:space="0" w:color="auto"/>
            <w:right w:val="none" w:sz="0" w:space="0" w:color="auto"/>
          </w:divBdr>
        </w:div>
        <w:div w:id="2030716264">
          <w:marLeft w:val="0"/>
          <w:marRight w:val="0"/>
          <w:marTop w:val="0"/>
          <w:marBottom w:val="0"/>
          <w:divBdr>
            <w:top w:val="none" w:sz="0" w:space="0" w:color="auto"/>
            <w:left w:val="none" w:sz="0" w:space="0" w:color="auto"/>
            <w:bottom w:val="none" w:sz="0" w:space="0" w:color="auto"/>
            <w:right w:val="none" w:sz="0" w:space="0" w:color="auto"/>
          </w:divBdr>
        </w:div>
      </w:divsChild>
    </w:div>
    <w:div w:id="715004347">
      <w:bodyDiv w:val="1"/>
      <w:marLeft w:val="0"/>
      <w:marRight w:val="0"/>
      <w:marTop w:val="0"/>
      <w:marBottom w:val="0"/>
      <w:divBdr>
        <w:top w:val="none" w:sz="0" w:space="0" w:color="auto"/>
        <w:left w:val="none" w:sz="0" w:space="0" w:color="auto"/>
        <w:bottom w:val="none" w:sz="0" w:space="0" w:color="auto"/>
        <w:right w:val="none" w:sz="0" w:space="0" w:color="auto"/>
      </w:divBdr>
      <w:divsChild>
        <w:div w:id="263996554">
          <w:marLeft w:val="0"/>
          <w:marRight w:val="0"/>
          <w:marTop w:val="0"/>
          <w:marBottom w:val="0"/>
          <w:divBdr>
            <w:top w:val="none" w:sz="0" w:space="0" w:color="auto"/>
            <w:left w:val="none" w:sz="0" w:space="0" w:color="auto"/>
            <w:bottom w:val="none" w:sz="0" w:space="0" w:color="auto"/>
            <w:right w:val="none" w:sz="0" w:space="0" w:color="auto"/>
          </w:divBdr>
        </w:div>
        <w:div w:id="350228127">
          <w:marLeft w:val="0"/>
          <w:marRight w:val="0"/>
          <w:marTop w:val="0"/>
          <w:marBottom w:val="0"/>
          <w:divBdr>
            <w:top w:val="none" w:sz="0" w:space="0" w:color="auto"/>
            <w:left w:val="none" w:sz="0" w:space="0" w:color="auto"/>
            <w:bottom w:val="none" w:sz="0" w:space="0" w:color="auto"/>
            <w:right w:val="none" w:sz="0" w:space="0" w:color="auto"/>
          </w:divBdr>
        </w:div>
        <w:div w:id="485827100">
          <w:marLeft w:val="0"/>
          <w:marRight w:val="0"/>
          <w:marTop w:val="0"/>
          <w:marBottom w:val="0"/>
          <w:divBdr>
            <w:top w:val="none" w:sz="0" w:space="0" w:color="auto"/>
            <w:left w:val="none" w:sz="0" w:space="0" w:color="auto"/>
            <w:bottom w:val="none" w:sz="0" w:space="0" w:color="auto"/>
            <w:right w:val="none" w:sz="0" w:space="0" w:color="auto"/>
          </w:divBdr>
        </w:div>
        <w:div w:id="517620866">
          <w:marLeft w:val="0"/>
          <w:marRight w:val="0"/>
          <w:marTop w:val="0"/>
          <w:marBottom w:val="0"/>
          <w:divBdr>
            <w:top w:val="none" w:sz="0" w:space="0" w:color="auto"/>
            <w:left w:val="none" w:sz="0" w:space="0" w:color="auto"/>
            <w:bottom w:val="none" w:sz="0" w:space="0" w:color="auto"/>
            <w:right w:val="none" w:sz="0" w:space="0" w:color="auto"/>
          </w:divBdr>
        </w:div>
        <w:div w:id="1077096664">
          <w:marLeft w:val="0"/>
          <w:marRight w:val="0"/>
          <w:marTop w:val="0"/>
          <w:marBottom w:val="0"/>
          <w:divBdr>
            <w:top w:val="none" w:sz="0" w:space="0" w:color="auto"/>
            <w:left w:val="none" w:sz="0" w:space="0" w:color="auto"/>
            <w:bottom w:val="none" w:sz="0" w:space="0" w:color="auto"/>
            <w:right w:val="none" w:sz="0" w:space="0" w:color="auto"/>
          </w:divBdr>
        </w:div>
        <w:div w:id="1425027943">
          <w:marLeft w:val="0"/>
          <w:marRight w:val="0"/>
          <w:marTop w:val="0"/>
          <w:marBottom w:val="0"/>
          <w:divBdr>
            <w:top w:val="none" w:sz="0" w:space="0" w:color="auto"/>
            <w:left w:val="none" w:sz="0" w:space="0" w:color="auto"/>
            <w:bottom w:val="none" w:sz="0" w:space="0" w:color="auto"/>
            <w:right w:val="none" w:sz="0" w:space="0" w:color="auto"/>
          </w:divBdr>
        </w:div>
        <w:div w:id="1747266003">
          <w:marLeft w:val="0"/>
          <w:marRight w:val="0"/>
          <w:marTop w:val="0"/>
          <w:marBottom w:val="0"/>
          <w:divBdr>
            <w:top w:val="none" w:sz="0" w:space="0" w:color="auto"/>
            <w:left w:val="none" w:sz="0" w:space="0" w:color="auto"/>
            <w:bottom w:val="none" w:sz="0" w:space="0" w:color="auto"/>
            <w:right w:val="none" w:sz="0" w:space="0" w:color="auto"/>
          </w:divBdr>
        </w:div>
        <w:div w:id="1820150225">
          <w:marLeft w:val="0"/>
          <w:marRight w:val="0"/>
          <w:marTop w:val="0"/>
          <w:marBottom w:val="0"/>
          <w:divBdr>
            <w:top w:val="none" w:sz="0" w:space="0" w:color="auto"/>
            <w:left w:val="none" w:sz="0" w:space="0" w:color="auto"/>
            <w:bottom w:val="none" w:sz="0" w:space="0" w:color="auto"/>
            <w:right w:val="none" w:sz="0" w:space="0" w:color="auto"/>
          </w:divBdr>
        </w:div>
        <w:div w:id="1830946303">
          <w:marLeft w:val="0"/>
          <w:marRight w:val="0"/>
          <w:marTop w:val="0"/>
          <w:marBottom w:val="0"/>
          <w:divBdr>
            <w:top w:val="none" w:sz="0" w:space="0" w:color="auto"/>
            <w:left w:val="none" w:sz="0" w:space="0" w:color="auto"/>
            <w:bottom w:val="none" w:sz="0" w:space="0" w:color="auto"/>
            <w:right w:val="none" w:sz="0" w:space="0" w:color="auto"/>
          </w:divBdr>
        </w:div>
        <w:div w:id="1885171616">
          <w:marLeft w:val="0"/>
          <w:marRight w:val="0"/>
          <w:marTop w:val="0"/>
          <w:marBottom w:val="0"/>
          <w:divBdr>
            <w:top w:val="none" w:sz="0" w:space="0" w:color="auto"/>
            <w:left w:val="none" w:sz="0" w:space="0" w:color="auto"/>
            <w:bottom w:val="none" w:sz="0" w:space="0" w:color="auto"/>
            <w:right w:val="none" w:sz="0" w:space="0" w:color="auto"/>
          </w:divBdr>
        </w:div>
        <w:div w:id="1896549839">
          <w:marLeft w:val="0"/>
          <w:marRight w:val="0"/>
          <w:marTop w:val="0"/>
          <w:marBottom w:val="0"/>
          <w:divBdr>
            <w:top w:val="none" w:sz="0" w:space="0" w:color="auto"/>
            <w:left w:val="none" w:sz="0" w:space="0" w:color="auto"/>
            <w:bottom w:val="none" w:sz="0" w:space="0" w:color="auto"/>
            <w:right w:val="none" w:sz="0" w:space="0" w:color="auto"/>
          </w:divBdr>
        </w:div>
        <w:div w:id="2137139369">
          <w:marLeft w:val="0"/>
          <w:marRight w:val="0"/>
          <w:marTop w:val="0"/>
          <w:marBottom w:val="0"/>
          <w:divBdr>
            <w:top w:val="none" w:sz="0" w:space="0" w:color="auto"/>
            <w:left w:val="none" w:sz="0" w:space="0" w:color="auto"/>
            <w:bottom w:val="none" w:sz="0" w:space="0" w:color="auto"/>
            <w:right w:val="none" w:sz="0" w:space="0" w:color="auto"/>
          </w:divBdr>
        </w:div>
      </w:divsChild>
    </w:div>
    <w:div w:id="819617014">
      <w:bodyDiv w:val="1"/>
      <w:marLeft w:val="0"/>
      <w:marRight w:val="0"/>
      <w:marTop w:val="0"/>
      <w:marBottom w:val="0"/>
      <w:divBdr>
        <w:top w:val="none" w:sz="0" w:space="0" w:color="auto"/>
        <w:left w:val="none" w:sz="0" w:space="0" w:color="auto"/>
        <w:bottom w:val="none" w:sz="0" w:space="0" w:color="auto"/>
        <w:right w:val="none" w:sz="0" w:space="0" w:color="auto"/>
      </w:divBdr>
    </w:div>
    <w:div w:id="827283577">
      <w:bodyDiv w:val="1"/>
      <w:marLeft w:val="0"/>
      <w:marRight w:val="0"/>
      <w:marTop w:val="0"/>
      <w:marBottom w:val="0"/>
      <w:divBdr>
        <w:top w:val="none" w:sz="0" w:space="0" w:color="auto"/>
        <w:left w:val="none" w:sz="0" w:space="0" w:color="auto"/>
        <w:bottom w:val="none" w:sz="0" w:space="0" w:color="auto"/>
        <w:right w:val="none" w:sz="0" w:space="0" w:color="auto"/>
      </w:divBdr>
      <w:divsChild>
        <w:div w:id="1653484520">
          <w:marLeft w:val="0"/>
          <w:marRight w:val="0"/>
          <w:marTop w:val="0"/>
          <w:marBottom w:val="0"/>
          <w:divBdr>
            <w:top w:val="none" w:sz="0" w:space="0" w:color="auto"/>
            <w:left w:val="none" w:sz="0" w:space="0" w:color="auto"/>
            <w:bottom w:val="none" w:sz="0" w:space="0" w:color="auto"/>
            <w:right w:val="none" w:sz="0" w:space="0" w:color="auto"/>
          </w:divBdr>
        </w:div>
        <w:div w:id="1668512708">
          <w:marLeft w:val="0"/>
          <w:marRight w:val="0"/>
          <w:marTop w:val="0"/>
          <w:marBottom w:val="0"/>
          <w:divBdr>
            <w:top w:val="none" w:sz="0" w:space="0" w:color="auto"/>
            <w:left w:val="none" w:sz="0" w:space="0" w:color="auto"/>
            <w:bottom w:val="none" w:sz="0" w:space="0" w:color="auto"/>
            <w:right w:val="none" w:sz="0" w:space="0" w:color="auto"/>
          </w:divBdr>
        </w:div>
        <w:div w:id="1858082520">
          <w:marLeft w:val="0"/>
          <w:marRight w:val="0"/>
          <w:marTop w:val="0"/>
          <w:marBottom w:val="0"/>
          <w:divBdr>
            <w:top w:val="none" w:sz="0" w:space="0" w:color="auto"/>
            <w:left w:val="none" w:sz="0" w:space="0" w:color="auto"/>
            <w:bottom w:val="none" w:sz="0" w:space="0" w:color="auto"/>
            <w:right w:val="none" w:sz="0" w:space="0" w:color="auto"/>
          </w:divBdr>
        </w:div>
      </w:divsChild>
    </w:div>
    <w:div w:id="852377352">
      <w:bodyDiv w:val="1"/>
      <w:marLeft w:val="0"/>
      <w:marRight w:val="0"/>
      <w:marTop w:val="0"/>
      <w:marBottom w:val="0"/>
      <w:divBdr>
        <w:top w:val="none" w:sz="0" w:space="0" w:color="auto"/>
        <w:left w:val="none" w:sz="0" w:space="0" w:color="auto"/>
        <w:bottom w:val="none" w:sz="0" w:space="0" w:color="auto"/>
        <w:right w:val="none" w:sz="0" w:space="0" w:color="auto"/>
      </w:divBdr>
      <w:divsChild>
        <w:div w:id="42100473">
          <w:marLeft w:val="0"/>
          <w:marRight w:val="0"/>
          <w:marTop w:val="0"/>
          <w:marBottom w:val="0"/>
          <w:divBdr>
            <w:top w:val="none" w:sz="0" w:space="0" w:color="auto"/>
            <w:left w:val="none" w:sz="0" w:space="0" w:color="auto"/>
            <w:bottom w:val="none" w:sz="0" w:space="0" w:color="auto"/>
            <w:right w:val="none" w:sz="0" w:space="0" w:color="auto"/>
          </w:divBdr>
        </w:div>
        <w:div w:id="256990112">
          <w:marLeft w:val="0"/>
          <w:marRight w:val="0"/>
          <w:marTop w:val="0"/>
          <w:marBottom w:val="0"/>
          <w:divBdr>
            <w:top w:val="none" w:sz="0" w:space="0" w:color="auto"/>
            <w:left w:val="none" w:sz="0" w:space="0" w:color="auto"/>
            <w:bottom w:val="none" w:sz="0" w:space="0" w:color="auto"/>
            <w:right w:val="none" w:sz="0" w:space="0" w:color="auto"/>
          </w:divBdr>
        </w:div>
        <w:div w:id="444077240">
          <w:marLeft w:val="0"/>
          <w:marRight w:val="0"/>
          <w:marTop w:val="0"/>
          <w:marBottom w:val="0"/>
          <w:divBdr>
            <w:top w:val="none" w:sz="0" w:space="0" w:color="auto"/>
            <w:left w:val="none" w:sz="0" w:space="0" w:color="auto"/>
            <w:bottom w:val="none" w:sz="0" w:space="0" w:color="auto"/>
            <w:right w:val="none" w:sz="0" w:space="0" w:color="auto"/>
          </w:divBdr>
        </w:div>
        <w:div w:id="601839410">
          <w:marLeft w:val="0"/>
          <w:marRight w:val="0"/>
          <w:marTop w:val="0"/>
          <w:marBottom w:val="0"/>
          <w:divBdr>
            <w:top w:val="none" w:sz="0" w:space="0" w:color="auto"/>
            <w:left w:val="none" w:sz="0" w:space="0" w:color="auto"/>
            <w:bottom w:val="none" w:sz="0" w:space="0" w:color="auto"/>
            <w:right w:val="none" w:sz="0" w:space="0" w:color="auto"/>
          </w:divBdr>
        </w:div>
        <w:div w:id="1057122592">
          <w:marLeft w:val="0"/>
          <w:marRight w:val="0"/>
          <w:marTop w:val="0"/>
          <w:marBottom w:val="0"/>
          <w:divBdr>
            <w:top w:val="none" w:sz="0" w:space="0" w:color="auto"/>
            <w:left w:val="none" w:sz="0" w:space="0" w:color="auto"/>
            <w:bottom w:val="none" w:sz="0" w:space="0" w:color="auto"/>
            <w:right w:val="none" w:sz="0" w:space="0" w:color="auto"/>
          </w:divBdr>
        </w:div>
        <w:div w:id="1104152761">
          <w:marLeft w:val="0"/>
          <w:marRight w:val="0"/>
          <w:marTop w:val="0"/>
          <w:marBottom w:val="0"/>
          <w:divBdr>
            <w:top w:val="none" w:sz="0" w:space="0" w:color="auto"/>
            <w:left w:val="none" w:sz="0" w:space="0" w:color="auto"/>
            <w:bottom w:val="none" w:sz="0" w:space="0" w:color="auto"/>
            <w:right w:val="none" w:sz="0" w:space="0" w:color="auto"/>
          </w:divBdr>
        </w:div>
        <w:div w:id="1334142783">
          <w:marLeft w:val="0"/>
          <w:marRight w:val="0"/>
          <w:marTop w:val="0"/>
          <w:marBottom w:val="0"/>
          <w:divBdr>
            <w:top w:val="none" w:sz="0" w:space="0" w:color="auto"/>
            <w:left w:val="none" w:sz="0" w:space="0" w:color="auto"/>
            <w:bottom w:val="none" w:sz="0" w:space="0" w:color="auto"/>
            <w:right w:val="none" w:sz="0" w:space="0" w:color="auto"/>
          </w:divBdr>
        </w:div>
        <w:div w:id="1573194216">
          <w:marLeft w:val="0"/>
          <w:marRight w:val="0"/>
          <w:marTop w:val="0"/>
          <w:marBottom w:val="0"/>
          <w:divBdr>
            <w:top w:val="none" w:sz="0" w:space="0" w:color="auto"/>
            <w:left w:val="none" w:sz="0" w:space="0" w:color="auto"/>
            <w:bottom w:val="none" w:sz="0" w:space="0" w:color="auto"/>
            <w:right w:val="none" w:sz="0" w:space="0" w:color="auto"/>
          </w:divBdr>
        </w:div>
      </w:divsChild>
    </w:div>
    <w:div w:id="957183123">
      <w:bodyDiv w:val="1"/>
      <w:marLeft w:val="0"/>
      <w:marRight w:val="0"/>
      <w:marTop w:val="0"/>
      <w:marBottom w:val="0"/>
      <w:divBdr>
        <w:top w:val="none" w:sz="0" w:space="0" w:color="auto"/>
        <w:left w:val="none" w:sz="0" w:space="0" w:color="auto"/>
        <w:bottom w:val="none" w:sz="0" w:space="0" w:color="auto"/>
        <w:right w:val="none" w:sz="0" w:space="0" w:color="auto"/>
      </w:divBdr>
    </w:div>
    <w:div w:id="1088694325">
      <w:bodyDiv w:val="1"/>
      <w:marLeft w:val="0"/>
      <w:marRight w:val="0"/>
      <w:marTop w:val="0"/>
      <w:marBottom w:val="0"/>
      <w:divBdr>
        <w:top w:val="none" w:sz="0" w:space="0" w:color="auto"/>
        <w:left w:val="none" w:sz="0" w:space="0" w:color="auto"/>
        <w:bottom w:val="none" w:sz="0" w:space="0" w:color="auto"/>
        <w:right w:val="none" w:sz="0" w:space="0" w:color="auto"/>
      </w:divBdr>
    </w:div>
    <w:div w:id="1371106075">
      <w:bodyDiv w:val="1"/>
      <w:marLeft w:val="0"/>
      <w:marRight w:val="0"/>
      <w:marTop w:val="0"/>
      <w:marBottom w:val="0"/>
      <w:divBdr>
        <w:top w:val="none" w:sz="0" w:space="0" w:color="auto"/>
        <w:left w:val="none" w:sz="0" w:space="0" w:color="auto"/>
        <w:bottom w:val="none" w:sz="0" w:space="0" w:color="auto"/>
        <w:right w:val="none" w:sz="0" w:space="0" w:color="auto"/>
      </w:divBdr>
      <w:divsChild>
        <w:div w:id="372274964">
          <w:marLeft w:val="0"/>
          <w:marRight w:val="0"/>
          <w:marTop w:val="0"/>
          <w:marBottom w:val="0"/>
          <w:divBdr>
            <w:top w:val="none" w:sz="0" w:space="0" w:color="auto"/>
            <w:left w:val="none" w:sz="0" w:space="0" w:color="auto"/>
            <w:bottom w:val="none" w:sz="0" w:space="0" w:color="auto"/>
            <w:right w:val="none" w:sz="0" w:space="0" w:color="auto"/>
          </w:divBdr>
        </w:div>
        <w:div w:id="513037547">
          <w:marLeft w:val="0"/>
          <w:marRight w:val="0"/>
          <w:marTop w:val="0"/>
          <w:marBottom w:val="0"/>
          <w:divBdr>
            <w:top w:val="none" w:sz="0" w:space="0" w:color="auto"/>
            <w:left w:val="none" w:sz="0" w:space="0" w:color="auto"/>
            <w:bottom w:val="none" w:sz="0" w:space="0" w:color="auto"/>
            <w:right w:val="none" w:sz="0" w:space="0" w:color="auto"/>
          </w:divBdr>
        </w:div>
        <w:div w:id="1662805506">
          <w:marLeft w:val="0"/>
          <w:marRight w:val="0"/>
          <w:marTop w:val="0"/>
          <w:marBottom w:val="0"/>
          <w:divBdr>
            <w:top w:val="none" w:sz="0" w:space="0" w:color="auto"/>
            <w:left w:val="none" w:sz="0" w:space="0" w:color="auto"/>
            <w:bottom w:val="none" w:sz="0" w:space="0" w:color="auto"/>
            <w:right w:val="none" w:sz="0" w:space="0" w:color="auto"/>
          </w:divBdr>
        </w:div>
        <w:div w:id="1881745612">
          <w:marLeft w:val="0"/>
          <w:marRight w:val="0"/>
          <w:marTop w:val="0"/>
          <w:marBottom w:val="0"/>
          <w:divBdr>
            <w:top w:val="none" w:sz="0" w:space="0" w:color="auto"/>
            <w:left w:val="none" w:sz="0" w:space="0" w:color="auto"/>
            <w:bottom w:val="none" w:sz="0" w:space="0" w:color="auto"/>
            <w:right w:val="none" w:sz="0" w:space="0" w:color="auto"/>
          </w:divBdr>
        </w:div>
      </w:divsChild>
    </w:div>
    <w:div w:id="1443262038">
      <w:bodyDiv w:val="1"/>
      <w:marLeft w:val="0"/>
      <w:marRight w:val="0"/>
      <w:marTop w:val="0"/>
      <w:marBottom w:val="0"/>
      <w:divBdr>
        <w:top w:val="none" w:sz="0" w:space="0" w:color="auto"/>
        <w:left w:val="none" w:sz="0" w:space="0" w:color="auto"/>
        <w:bottom w:val="none" w:sz="0" w:space="0" w:color="auto"/>
        <w:right w:val="none" w:sz="0" w:space="0" w:color="auto"/>
      </w:divBdr>
      <w:divsChild>
        <w:div w:id="571358818">
          <w:marLeft w:val="0"/>
          <w:marRight w:val="0"/>
          <w:marTop w:val="0"/>
          <w:marBottom w:val="0"/>
          <w:divBdr>
            <w:top w:val="none" w:sz="0" w:space="0" w:color="auto"/>
            <w:left w:val="none" w:sz="0" w:space="0" w:color="auto"/>
            <w:bottom w:val="none" w:sz="0" w:space="0" w:color="auto"/>
            <w:right w:val="none" w:sz="0" w:space="0" w:color="auto"/>
          </w:divBdr>
        </w:div>
        <w:div w:id="1985886623">
          <w:marLeft w:val="0"/>
          <w:marRight w:val="0"/>
          <w:marTop w:val="0"/>
          <w:marBottom w:val="0"/>
          <w:divBdr>
            <w:top w:val="none" w:sz="0" w:space="0" w:color="auto"/>
            <w:left w:val="none" w:sz="0" w:space="0" w:color="auto"/>
            <w:bottom w:val="none" w:sz="0" w:space="0" w:color="auto"/>
            <w:right w:val="none" w:sz="0" w:space="0" w:color="auto"/>
          </w:divBdr>
        </w:div>
      </w:divsChild>
    </w:div>
    <w:div w:id="1525359387">
      <w:bodyDiv w:val="1"/>
      <w:marLeft w:val="0"/>
      <w:marRight w:val="0"/>
      <w:marTop w:val="0"/>
      <w:marBottom w:val="0"/>
      <w:divBdr>
        <w:top w:val="none" w:sz="0" w:space="0" w:color="auto"/>
        <w:left w:val="none" w:sz="0" w:space="0" w:color="auto"/>
        <w:bottom w:val="none" w:sz="0" w:space="0" w:color="auto"/>
        <w:right w:val="none" w:sz="0" w:space="0" w:color="auto"/>
      </w:divBdr>
    </w:div>
    <w:div w:id="1645699225">
      <w:bodyDiv w:val="1"/>
      <w:marLeft w:val="0"/>
      <w:marRight w:val="0"/>
      <w:marTop w:val="0"/>
      <w:marBottom w:val="0"/>
      <w:divBdr>
        <w:top w:val="none" w:sz="0" w:space="0" w:color="auto"/>
        <w:left w:val="none" w:sz="0" w:space="0" w:color="auto"/>
        <w:bottom w:val="none" w:sz="0" w:space="0" w:color="auto"/>
        <w:right w:val="none" w:sz="0" w:space="0" w:color="auto"/>
      </w:divBdr>
    </w:div>
    <w:div w:id="2072146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ivil_rights" TargetMode="External"/><Relationship Id="rId18" Type="http://schemas.openxmlformats.org/officeDocument/2006/relationships/hyperlink" Target="http://www.fncaringsociety.com/sites/default/files/FNEC-funding-paper-Feb2009.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en.wikipedia.org/wiki/Politics_of_Canada" TargetMode="External"/><Relationship Id="rId17" Type="http://schemas.openxmlformats.org/officeDocument/2006/relationships/hyperlink" Target="http://www.cbc.ca/news/canada/nova-scotia/ottawa-appeals-order-to-pay-costs-of-disabled-teen-1.134764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ag-bvg.gc.ca/internet/english/parl_oag_200805_04_e_30700.html" TargetMode="External"/><Relationship Id="rId20" Type="http://schemas.openxmlformats.org/officeDocument/2006/relationships/hyperlink" Target="http://dominion.mediacoop.ca/story/jordans-principle-funding-limbo/173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org/esa/socdev/unpfii/documents/DRIPS_en.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dis.gov.au/sites/default/files/documents/what_is_ndis%20%282%29.pdf" TargetMode="External"/><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4.hrsdc.gc.ca/.3ndic.1t.4r@-eng.jsp?iid=16"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en.wikipedia.org/wiki/Government_of_Canada"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hrc.on.ca/en/resources/discussion_consultation/CoalitionAgainstRacismENG?page=CoalitionAgainstRacismENG-INTERN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AA953-97E8-4F12-BFE7-C8CE934B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13583</Words>
  <Characters>77428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90830</CharactersWithSpaces>
  <SharedDoc>false</SharedDoc>
  <HLinks>
    <vt:vector size="168" baseType="variant">
      <vt:variant>
        <vt:i4>2883698</vt:i4>
      </vt:variant>
      <vt:variant>
        <vt:i4>15</vt:i4>
      </vt:variant>
      <vt:variant>
        <vt:i4>0</vt:i4>
      </vt:variant>
      <vt:variant>
        <vt:i4>5</vt:i4>
      </vt:variant>
      <vt:variant>
        <vt:lpwstr>http://www.chrc-ccdp.gc.ca</vt:lpwstr>
      </vt:variant>
      <vt:variant>
        <vt:lpwstr/>
      </vt:variant>
      <vt:variant>
        <vt:i4>8126564</vt:i4>
      </vt:variant>
      <vt:variant>
        <vt:i4>12</vt:i4>
      </vt:variant>
      <vt:variant>
        <vt:i4>0</vt:i4>
      </vt:variant>
      <vt:variant>
        <vt:i4>5</vt:i4>
      </vt:variant>
      <vt:variant>
        <vt:lpwstr>http://laws.justice.gc.ca/en/e-5.401/text.html</vt:lpwstr>
      </vt:variant>
      <vt:variant>
        <vt:lpwstr/>
      </vt:variant>
      <vt:variant>
        <vt:i4>7798906</vt:i4>
      </vt:variant>
      <vt:variant>
        <vt:i4>9</vt:i4>
      </vt:variant>
      <vt:variant>
        <vt:i4>0</vt:i4>
      </vt:variant>
      <vt:variant>
        <vt:i4>5</vt:i4>
      </vt:variant>
      <vt:variant>
        <vt:lpwstr>http://laws.justice.gc.ca/en/h-6/text.html</vt:lpwstr>
      </vt:variant>
      <vt:variant>
        <vt:lpwstr/>
      </vt:variant>
      <vt:variant>
        <vt:i4>3080209</vt:i4>
      </vt:variant>
      <vt:variant>
        <vt:i4>6</vt:i4>
      </vt:variant>
      <vt:variant>
        <vt:i4>0</vt:i4>
      </vt:variant>
      <vt:variant>
        <vt:i4>5</vt:i4>
      </vt:variant>
      <vt:variant>
        <vt:lpwstr>http://en.wikipedia.org/wiki/Government_of_Canada</vt:lpwstr>
      </vt:variant>
      <vt:variant>
        <vt:lpwstr/>
      </vt:variant>
      <vt:variant>
        <vt:i4>458776</vt:i4>
      </vt:variant>
      <vt:variant>
        <vt:i4>3</vt:i4>
      </vt:variant>
      <vt:variant>
        <vt:i4>0</vt:i4>
      </vt:variant>
      <vt:variant>
        <vt:i4>5</vt:i4>
      </vt:variant>
      <vt:variant>
        <vt:lpwstr>http://en.wikipedia.org/wiki/Civil_rights</vt:lpwstr>
      </vt:variant>
      <vt:variant>
        <vt:lpwstr/>
      </vt:variant>
      <vt:variant>
        <vt:i4>4456568</vt:i4>
      </vt:variant>
      <vt:variant>
        <vt:i4>0</vt:i4>
      </vt:variant>
      <vt:variant>
        <vt:i4>0</vt:i4>
      </vt:variant>
      <vt:variant>
        <vt:i4>5</vt:i4>
      </vt:variant>
      <vt:variant>
        <vt:lpwstr>http://en.wikipedia.org/wiki/Politics_of_Canada</vt:lpwstr>
      </vt:variant>
      <vt:variant>
        <vt:lpwstr/>
      </vt:variant>
      <vt:variant>
        <vt:i4>5177363</vt:i4>
      </vt:variant>
      <vt:variant>
        <vt:i4>63</vt:i4>
      </vt:variant>
      <vt:variant>
        <vt:i4>0</vt:i4>
      </vt:variant>
      <vt:variant>
        <vt:i4>5</vt:i4>
      </vt:variant>
      <vt:variant>
        <vt:lpwstr>http://www.policy.ca/policy-directory/Detailed/Aboriginal-Communities-and-Urban-Sustainability-1370.html</vt:lpwstr>
      </vt:variant>
      <vt:variant>
        <vt:lpwstr/>
      </vt:variant>
      <vt:variant>
        <vt:i4>7929955</vt:i4>
      </vt:variant>
      <vt:variant>
        <vt:i4>60</vt:i4>
      </vt:variant>
      <vt:variant>
        <vt:i4>0</vt:i4>
      </vt:variant>
      <vt:variant>
        <vt:i4>5</vt:i4>
      </vt:variant>
      <vt:variant>
        <vt:lpwstr>http://www.policy.ca/policy-directory/Detailed/Self-Determination_-Citizenship-and-Federalism_-Indigenous-and-Canadian-Palimpsest-403.html</vt:lpwstr>
      </vt:variant>
      <vt:variant>
        <vt:lpwstr/>
      </vt:variant>
      <vt:variant>
        <vt:i4>6946861</vt:i4>
      </vt:variant>
      <vt:variant>
        <vt:i4>57</vt:i4>
      </vt:variant>
      <vt:variant>
        <vt:i4>0</vt:i4>
      </vt:variant>
      <vt:variant>
        <vt:i4>5</vt:i4>
      </vt:variant>
      <vt:variant>
        <vt:lpwstr>http://www.policy.ca/directory/jump.cgi?ID=403</vt:lpwstr>
      </vt:variant>
      <vt:variant>
        <vt:lpwstr/>
      </vt:variant>
      <vt:variant>
        <vt:i4>4325460</vt:i4>
      </vt:variant>
      <vt:variant>
        <vt:i4>54</vt:i4>
      </vt:variant>
      <vt:variant>
        <vt:i4>0</vt:i4>
      </vt:variant>
      <vt:variant>
        <vt:i4>5</vt:i4>
      </vt:variant>
      <vt:variant>
        <vt:lpwstr>http://www.theglobeandmail.com/news/national/who-are-the-mtis-and-non-status-indians/article7148805/</vt:lpwstr>
      </vt:variant>
      <vt:variant>
        <vt:lpwstr/>
      </vt:variant>
      <vt:variant>
        <vt:i4>2293806</vt:i4>
      </vt:variant>
      <vt:variant>
        <vt:i4>51</vt:i4>
      </vt:variant>
      <vt:variant>
        <vt:i4>0</vt:i4>
      </vt:variant>
      <vt:variant>
        <vt:i4>5</vt:i4>
      </vt:variant>
      <vt:variant>
        <vt:lpwstr>http://en.wikipedia.org/wiki/Otitis_media</vt:lpwstr>
      </vt:variant>
      <vt:variant>
        <vt:lpwstr/>
      </vt:variant>
      <vt:variant>
        <vt:i4>131109</vt:i4>
      </vt:variant>
      <vt:variant>
        <vt:i4>48</vt:i4>
      </vt:variant>
      <vt:variant>
        <vt:i4>0</vt:i4>
      </vt:variant>
      <vt:variant>
        <vt:i4>5</vt:i4>
      </vt:variant>
      <vt:variant>
        <vt:lpwstr>http://www.turtleislandconsulting.ca/files/effectivepolicies_finalreport.pdf</vt:lpwstr>
      </vt:variant>
      <vt:variant>
        <vt:lpwstr/>
      </vt:variant>
      <vt:variant>
        <vt:i4>3670031</vt:i4>
      </vt:variant>
      <vt:variant>
        <vt:i4>45</vt:i4>
      </vt:variant>
      <vt:variant>
        <vt:i4>0</vt:i4>
      </vt:variant>
      <vt:variant>
        <vt:i4>5</vt:i4>
      </vt:variant>
      <vt:variant>
        <vt:lpwstr>https://en.wikipedia.org/wiki/Party</vt:lpwstr>
      </vt:variant>
      <vt:variant>
        <vt:lpwstr/>
      </vt:variant>
      <vt:variant>
        <vt:i4>4915323</vt:i4>
      </vt:variant>
      <vt:variant>
        <vt:i4>42</vt:i4>
      </vt:variant>
      <vt:variant>
        <vt:i4>0</vt:i4>
      </vt:variant>
      <vt:variant>
        <vt:i4>5</vt:i4>
      </vt:variant>
      <vt:variant>
        <vt:lpwstr>https://en.wikipedia.org/wiki/Trust_%28social_sciences%29</vt:lpwstr>
      </vt:variant>
      <vt:variant>
        <vt:lpwstr/>
      </vt:variant>
      <vt:variant>
        <vt:i4>4980847</vt:i4>
      </vt:variant>
      <vt:variant>
        <vt:i4>39</vt:i4>
      </vt:variant>
      <vt:variant>
        <vt:i4>0</vt:i4>
      </vt:variant>
      <vt:variant>
        <vt:i4>5</vt:i4>
      </vt:variant>
      <vt:variant>
        <vt:lpwstr>https://en.wikipedia.org/wiki/Law</vt:lpwstr>
      </vt:variant>
      <vt:variant>
        <vt:lpwstr/>
      </vt:variant>
      <vt:variant>
        <vt:i4>4522072</vt:i4>
      </vt:variant>
      <vt:variant>
        <vt:i4>36</vt:i4>
      </vt:variant>
      <vt:variant>
        <vt:i4>0</vt:i4>
      </vt:variant>
      <vt:variant>
        <vt:i4>5</vt:i4>
      </vt:variant>
      <vt:variant>
        <vt:lpwstr>http://indigenousfoundations.arts.ubc.ca/home/government-policy.html</vt:lpwstr>
      </vt:variant>
      <vt:variant>
        <vt:lpwstr/>
      </vt:variant>
      <vt:variant>
        <vt:i4>7929924</vt:i4>
      </vt:variant>
      <vt:variant>
        <vt:i4>33</vt:i4>
      </vt:variant>
      <vt:variant>
        <vt:i4>0</vt:i4>
      </vt:variant>
      <vt:variant>
        <vt:i4>5</vt:i4>
      </vt:variant>
      <vt:variant>
        <vt:lpwstr>http://www.stats.govt.nz/browse_for_stats/health/disabilities/disability-and-maori.aspx</vt:lpwstr>
      </vt:variant>
      <vt:variant>
        <vt:lpwstr/>
      </vt:variant>
      <vt:variant>
        <vt:i4>3342425</vt:i4>
      </vt:variant>
      <vt:variant>
        <vt:i4>30</vt:i4>
      </vt:variant>
      <vt:variant>
        <vt:i4>0</vt:i4>
      </vt:variant>
      <vt:variant>
        <vt:i4>5</vt:i4>
      </vt:variant>
      <vt:variant>
        <vt:lpwstr>http://www.e-laws.gov.on.ca/html/statutes/english/elaws_statutes_96h02_e.htm</vt:lpwstr>
      </vt:variant>
      <vt:variant>
        <vt:lpwstr/>
      </vt:variant>
      <vt:variant>
        <vt:i4>3604489</vt:i4>
      </vt:variant>
      <vt:variant>
        <vt:i4>27</vt:i4>
      </vt:variant>
      <vt:variant>
        <vt:i4>0</vt:i4>
      </vt:variant>
      <vt:variant>
        <vt:i4>5</vt:i4>
      </vt:variant>
      <vt:variant>
        <vt:lpwstr>http://www.ohrc.on.ca/en/resources/code</vt:lpwstr>
      </vt:variant>
      <vt:variant>
        <vt:lpwstr/>
      </vt:variant>
      <vt:variant>
        <vt:i4>7077950</vt:i4>
      </vt:variant>
      <vt:variant>
        <vt:i4>24</vt:i4>
      </vt:variant>
      <vt:variant>
        <vt:i4>0</vt:i4>
      </vt:variant>
      <vt:variant>
        <vt:i4>5</vt:i4>
      </vt:variant>
      <vt:variant>
        <vt:lpwstr>http://www.ohrc.on.ca/en/resources/discussion_consultation/CoalitionAgainstRacismENG?page=CoalitionAgainstRacismENG-INTERNAT.html</vt:lpwstr>
      </vt:variant>
      <vt:variant>
        <vt:lpwstr/>
      </vt:variant>
      <vt:variant>
        <vt:i4>3080230</vt:i4>
      </vt:variant>
      <vt:variant>
        <vt:i4>21</vt:i4>
      </vt:variant>
      <vt:variant>
        <vt:i4>0</vt:i4>
      </vt:variant>
      <vt:variant>
        <vt:i4>5</vt:i4>
      </vt:variant>
      <vt:variant>
        <vt:lpwstr>http://www.youtube.com/watch?v=LlS6ANY1aDM</vt:lpwstr>
      </vt:variant>
      <vt:variant>
        <vt:lpwstr/>
      </vt:variant>
      <vt:variant>
        <vt:i4>3735566</vt:i4>
      </vt:variant>
      <vt:variant>
        <vt:i4>18</vt:i4>
      </vt:variant>
      <vt:variant>
        <vt:i4>0</vt:i4>
      </vt:variant>
      <vt:variant>
        <vt:i4>5</vt:i4>
      </vt:variant>
      <vt:variant>
        <vt:lpwstr>http://www.youtube.com/watch?v=g6FYyumRYwI&amp;feature=youtube_gdata_player</vt:lpwstr>
      </vt:variant>
      <vt:variant>
        <vt:lpwstr/>
      </vt:variant>
      <vt:variant>
        <vt:i4>3866683</vt:i4>
      </vt:variant>
      <vt:variant>
        <vt:i4>15</vt:i4>
      </vt:variant>
      <vt:variant>
        <vt:i4>0</vt:i4>
      </vt:variant>
      <vt:variant>
        <vt:i4>5</vt:i4>
      </vt:variant>
      <vt:variant>
        <vt:lpwstr>http://www.youtube.com/watch?v=8I8QgA1tQQ8</vt:lpwstr>
      </vt:variant>
      <vt:variant>
        <vt:lpwstr/>
      </vt:variant>
      <vt:variant>
        <vt:i4>7340140</vt:i4>
      </vt:variant>
      <vt:variant>
        <vt:i4>12</vt:i4>
      </vt:variant>
      <vt:variant>
        <vt:i4>0</vt:i4>
      </vt:variant>
      <vt:variant>
        <vt:i4>5</vt:i4>
      </vt:variant>
      <vt:variant>
        <vt:lpwstr>http://en.wikipedia.org/wiki/New_Mexico</vt:lpwstr>
      </vt:variant>
      <vt:variant>
        <vt:lpwstr/>
      </vt:variant>
      <vt:variant>
        <vt:i4>720937</vt:i4>
      </vt:variant>
      <vt:variant>
        <vt:i4>9</vt:i4>
      </vt:variant>
      <vt:variant>
        <vt:i4>0</vt:i4>
      </vt:variant>
      <vt:variant>
        <vt:i4>5</vt:i4>
      </vt:variant>
      <vt:variant>
        <vt:lpwstr>http://en.wikipedia.org/wiki/Utah</vt:lpwstr>
      </vt:variant>
      <vt:variant>
        <vt:lpwstr/>
      </vt:variant>
      <vt:variant>
        <vt:i4>1638483</vt:i4>
      </vt:variant>
      <vt:variant>
        <vt:i4>6</vt:i4>
      </vt:variant>
      <vt:variant>
        <vt:i4>0</vt:i4>
      </vt:variant>
      <vt:variant>
        <vt:i4>5</vt:i4>
      </vt:variant>
      <vt:variant>
        <vt:lpwstr>http://en.wikipedia.org/wiki/Arizona</vt:lpwstr>
      </vt:variant>
      <vt:variant>
        <vt:lpwstr/>
      </vt:variant>
      <vt:variant>
        <vt:i4>4915247</vt:i4>
      </vt:variant>
      <vt:variant>
        <vt:i4>3</vt:i4>
      </vt:variant>
      <vt:variant>
        <vt:i4>0</vt:i4>
      </vt:variant>
      <vt:variant>
        <vt:i4>5</vt:i4>
      </vt:variant>
      <vt:variant>
        <vt:lpwstr>http://en.wikipedia.org/wiki/Native_Americans_in_the_United_States</vt:lpwstr>
      </vt:variant>
      <vt:variant>
        <vt:lpwstr/>
      </vt:variant>
      <vt:variant>
        <vt:i4>786454</vt:i4>
      </vt:variant>
      <vt:variant>
        <vt:i4>0</vt:i4>
      </vt:variant>
      <vt:variant>
        <vt:i4>0</vt:i4>
      </vt:variant>
      <vt:variant>
        <vt:i4>5</vt:i4>
      </vt:variant>
      <vt:variant>
        <vt:lpwstr>http://en.wikipedia.org/wiki/Territorial_autonomy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McNab, Paul-Emile</dc:creator>
  <cp:lastModifiedBy>Emily Hostland</cp:lastModifiedBy>
  <cp:revision>2</cp:revision>
  <cp:lastPrinted>2015-06-03T17:57:00Z</cp:lastPrinted>
  <dcterms:created xsi:type="dcterms:W3CDTF">2016-08-31T19:36:00Z</dcterms:created>
  <dcterms:modified xsi:type="dcterms:W3CDTF">2016-08-31T19:36:00Z</dcterms:modified>
</cp:coreProperties>
</file>