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715340"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Number</w:t>
            </w:r>
          </w:p>
        </w:tc>
        <w:tc>
          <w:tcPr>
            <w:tcW w:w="7254" w:type="dxa"/>
            <w:gridSpan w:val="3"/>
            <w:tcBorders>
              <w:left w:val="single" w:sz="12" w:space="0" w:color="auto"/>
            </w:tcBorders>
            <w:shd w:val="clear" w:color="auto" w:fill="auto"/>
            <w:vAlign w:val="center"/>
          </w:tcPr>
          <w:p w:rsidR="00715340" w:rsidRPr="00217221" w:rsidRDefault="002F0242" w:rsidP="00575ACE">
            <w:pPr>
              <w:rPr>
                <w:rFonts w:ascii="Calibri" w:hAnsi="Calibri"/>
                <w:b/>
                <w:sz w:val="24"/>
              </w:rPr>
            </w:pPr>
            <w:r>
              <w:rPr>
                <w:rFonts w:ascii="Calibri" w:hAnsi="Calibri"/>
                <w:b/>
                <w:sz w:val="24"/>
              </w:rPr>
              <w:t>HWPL3</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Title</w:t>
            </w:r>
          </w:p>
        </w:tc>
        <w:tc>
          <w:tcPr>
            <w:tcW w:w="7254" w:type="dxa"/>
            <w:gridSpan w:val="3"/>
            <w:tcBorders>
              <w:left w:val="single" w:sz="12" w:space="0" w:color="auto"/>
            </w:tcBorders>
            <w:shd w:val="clear" w:color="auto" w:fill="auto"/>
            <w:vAlign w:val="center"/>
          </w:tcPr>
          <w:p w:rsidR="000F0E02" w:rsidRPr="00707566" w:rsidRDefault="000F0E02" w:rsidP="00575ACE">
            <w:pPr>
              <w:rPr>
                <w:rFonts w:ascii="Calibri" w:hAnsi="Calibri"/>
                <w:b/>
                <w:sz w:val="24"/>
              </w:rPr>
            </w:pPr>
            <w:r w:rsidRPr="00707566">
              <w:rPr>
                <w:rFonts w:ascii="Calibri" w:hAnsi="Calibri"/>
                <w:b/>
                <w:sz w:val="24"/>
              </w:rPr>
              <w:t>Mobile Rehab</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Department Ownership</w:t>
            </w:r>
          </w:p>
        </w:tc>
        <w:tc>
          <w:tcPr>
            <w:tcW w:w="7254" w:type="dxa"/>
            <w:gridSpan w:val="3"/>
            <w:tcBorders>
              <w:left w:val="single" w:sz="12" w:space="0" w:color="auto"/>
            </w:tcBorders>
            <w:shd w:val="clear" w:color="auto" w:fill="auto"/>
            <w:vAlign w:val="center"/>
          </w:tcPr>
          <w:p w:rsidR="000F0E02" w:rsidRPr="00707566" w:rsidRDefault="000F0E02" w:rsidP="00575ACE">
            <w:pPr>
              <w:rPr>
                <w:rFonts w:ascii="Calibri" w:hAnsi="Calibri"/>
                <w:b/>
                <w:sz w:val="24"/>
              </w:rPr>
            </w:pPr>
            <w:r w:rsidRPr="00707566">
              <w:rPr>
                <w:rFonts w:ascii="Calibri" w:hAnsi="Calibri"/>
                <w:b/>
                <w:sz w:val="24"/>
              </w:rPr>
              <w:t>Health and Wellness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Type</w:t>
            </w:r>
          </w:p>
        </w:tc>
        <w:tc>
          <w:tcPr>
            <w:tcW w:w="7254" w:type="dxa"/>
            <w:gridSpan w:val="3"/>
            <w:tcBorders>
              <w:left w:val="single" w:sz="12" w:space="0" w:color="auto"/>
            </w:tcBorders>
            <w:shd w:val="clear" w:color="auto" w:fill="auto"/>
            <w:vAlign w:val="center"/>
          </w:tcPr>
          <w:p w:rsidR="00715340" w:rsidRPr="00217221" w:rsidRDefault="00715340" w:rsidP="00655420">
            <w:pPr>
              <w:rPr>
                <w:rFonts w:ascii="Calibri" w:hAnsi="Calibri"/>
                <w:b/>
                <w:color w:val="FF0000"/>
                <w:sz w:val="24"/>
              </w:rPr>
            </w:pPr>
            <w:r w:rsidRPr="00217221">
              <w:rPr>
                <w:rFonts w:ascii="Calibri" w:hAnsi="Calibri"/>
                <w:b/>
                <w:color w:val="FF0000"/>
                <w:sz w:val="24"/>
              </w:rPr>
              <w:t>P</w:t>
            </w:r>
            <w:r w:rsidR="00655420" w:rsidRPr="00217221">
              <w:rPr>
                <w:rFonts w:ascii="Calibri" w:hAnsi="Calibri"/>
                <w:b/>
                <w:color w:val="FF0000"/>
                <w:sz w:val="24"/>
              </w:rPr>
              <w:t>olicy</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Department Owner</w:t>
            </w:r>
          </w:p>
        </w:tc>
        <w:tc>
          <w:tcPr>
            <w:tcW w:w="7254" w:type="dxa"/>
            <w:gridSpan w:val="3"/>
            <w:tcBorders>
              <w:left w:val="single" w:sz="12" w:space="0" w:color="auto"/>
            </w:tcBorders>
            <w:shd w:val="clear" w:color="auto" w:fill="auto"/>
            <w:vAlign w:val="center"/>
          </w:tcPr>
          <w:p w:rsidR="00715340" w:rsidRPr="002F0242" w:rsidRDefault="002F0242" w:rsidP="00575ACE">
            <w:pPr>
              <w:rPr>
                <w:rFonts w:ascii="Calibri" w:hAnsi="Calibri"/>
                <w:sz w:val="24"/>
              </w:rPr>
            </w:pPr>
            <w:r w:rsidRPr="002F0242">
              <w:rPr>
                <w:rFonts w:ascii="Calibri" w:hAnsi="Calibri"/>
                <w:sz w:val="24"/>
              </w:rPr>
              <w:t>Jason Vowels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0F0E02" w:rsidRDefault="00B90F64" w:rsidP="00575ACE">
            <w:pPr>
              <w:rPr>
                <w:rFonts w:ascii="Calibri" w:hAnsi="Calibri"/>
                <w:sz w:val="24"/>
              </w:rPr>
            </w:pPr>
            <w:r w:rsidRPr="000F0E02">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0F0E02" w:rsidRDefault="00B90F64" w:rsidP="00575ACE">
            <w:pPr>
              <w:rPr>
                <w:rFonts w:ascii="Calibri" w:hAnsi="Calibri"/>
                <w:sz w:val="24"/>
              </w:rPr>
            </w:pPr>
            <w:r w:rsidRPr="000F0E02">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217221" w:rsidRDefault="00715340" w:rsidP="00575ACE">
            <w:pPr>
              <w:rPr>
                <w:rFonts w:ascii="Calibri" w:hAnsi="Calibri"/>
                <w:b/>
                <w:sz w:val="24"/>
              </w:rPr>
            </w:pPr>
            <w:r w:rsidRPr="00217221">
              <w:rPr>
                <w:rFonts w:ascii="Calibri" w:hAnsi="Calibri"/>
                <w:b/>
                <w:sz w:val="24"/>
              </w:rPr>
              <w:t>Lasted Edited On</w:t>
            </w:r>
          </w:p>
        </w:tc>
        <w:tc>
          <w:tcPr>
            <w:tcW w:w="2418" w:type="dxa"/>
            <w:tcBorders>
              <w:left w:val="single" w:sz="12" w:space="0" w:color="auto"/>
            </w:tcBorders>
            <w:shd w:val="clear" w:color="auto" w:fill="auto"/>
            <w:vAlign w:val="center"/>
          </w:tcPr>
          <w:p w:rsidR="00715340" w:rsidRPr="000F0E02" w:rsidRDefault="000F0E02" w:rsidP="00CA047F">
            <w:pPr>
              <w:rPr>
                <w:rFonts w:ascii="Calibri" w:hAnsi="Calibri"/>
                <w:sz w:val="24"/>
              </w:rPr>
            </w:pPr>
            <w:r>
              <w:rPr>
                <w:rFonts w:ascii="Calibri" w:hAnsi="Calibri"/>
                <w:sz w:val="24"/>
              </w:rPr>
              <w:t>02/12</w:t>
            </w:r>
            <w:r w:rsidR="00715340" w:rsidRPr="000F0E02">
              <w:rPr>
                <w:rFonts w:ascii="Calibri" w:hAnsi="Calibri"/>
                <w:sz w:val="24"/>
              </w:rPr>
              <w:t>/2014</w:t>
            </w:r>
          </w:p>
        </w:tc>
      </w:tr>
    </w:tbl>
    <w:p w:rsidR="00707566" w:rsidRDefault="00707566" w:rsidP="00AF5EC9">
      <w:pPr>
        <w:jc w:val="center"/>
        <w:rPr>
          <w:szCs w:val="20"/>
          <w:lang w:bidi="en-US"/>
        </w:rPr>
      </w:pPr>
    </w:p>
    <w:p w:rsidR="00707566" w:rsidRPr="00707566" w:rsidRDefault="00707566" w:rsidP="00707566">
      <w:pPr>
        <w:rPr>
          <w:szCs w:val="20"/>
          <w:lang w:bidi="en-US"/>
        </w:rPr>
      </w:pPr>
      <w:bookmarkStart w:id="0" w:name="_GoBack"/>
      <w:bookmarkEnd w:id="0"/>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jc w:val="cente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707566" w:rsidRPr="00707566" w:rsidRDefault="00707566" w:rsidP="00707566">
      <w:pPr>
        <w:rPr>
          <w:szCs w:val="20"/>
          <w:lang w:bidi="en-US"/>
        </w:rPr>
      </w:pPr>
    </w:p>
    <w:p w:rsidR="00EB647F" w:rsidRDefault="00D37726" w:rsidP="00AF5EC9">
      <w:pPr>
        <w:jc w:val="center"/>
        <w:rPr>
          <w:szCs w:val="20"/>
          <w:lang w:bidi="en-US"/>
        </w:rPr>
      </w:pPr>
      <w:r w:rsidRPr="00707566">
        <w:rPr>
          <w:szCs w:val="20"/>
          <w:lang w:bidi="en-US"/>
        </w:rPr>
        <w:br w:type="page"/>
      </w:r>
    </w:p>
    <w:p w:rsidR="00EB647F" w:rsidRPr="00217221" w:rsidRDefault="0015236F" w:rsidP="00EB647F">
      <w:pPr>
        <w:jc w:val="center"/>
        <w:rPr>
          <w:rFonts w:ascii="Calibri" w:hAnsi="Calibri"/>
          <w:b/>
          <w:sz w:val="56"/>
          <w:szCs w:val="56"/>
          <w:lang w:bidi="en-US"/>
        </w:rPr>
      </w:pPr>
      <w:r w:rsidRPr="00217221">
        <w:rPr>
          <w:rFonts w:ascii="Calibri" w:hAnsi="Calibri"/>
          <w:b/>
          <w:sz w:val="56"/>
          <w:szCs w:val="56"/>
          <w:lang w:bidi="en-US"/>
        </w:rPr>
        <w:t xml:space="preserve">Department </w:t>
      </w:r>
      <w:r w:rsidR="00EB647F" w:rsidRPr="00217221">
        <w:rPr>
          <w:rFonts w:ascii="Calibri" w:hAnsi="Calibri"/>
          <w:b/>
          <w:sz w:val="56"/>
          <w:szCs w:val="56"/>
          <w:lang w:bidi="en-US"/>
        </w:rPr>
        <w:t>Policy</w:t>
      </w:r>
    </w:p>
    <w:p w:rsidR="000F0E02" w:rsidRPr="000F0E02" w:rsidRDefault="000F0E02" w:rsidP="000F0E02">
      <w:pPr>
        <w:spacing w:before="240"/>
        <w:rPr>
          <w:rFonts w:ascii="Calibri" w:hAnsi="Calibri"/>
          <w:lang w:val="en-AU"/>
        </w:rPr>
      </w:pPr>
      <w:r>
        <w:rPr>
          <w:rFonts w:ascii="Calibri" w:hAnsi="Calibri"/>
          <w:sz w:val="24"/>
        </w:rPr>
        <w:t xml:space="preserve">The purpose of this policy is to </w:t>
      </w:r>
      <w:r w:rsidRPr="000F0E02">
        <w:rPr>
          <w:rFonts w:ascii="Calibri" w:hAnsi="Calibri"/>
          <w:sz w:val="24"/>
        </w:rPr>
        <w:t>outline REDiMED’s process in completing the rehabilitation process for clients who are undergoing a mobile rehabilitative exercise program</w:t>
      </w:r>
      <w:r>
        <w:rPr>
          <w:rFonts w:ascii="Calibri" w:hAnsi="Calibri"/>
          <w:sz w:val="24"/>
        </w:rPr>
        <w:t>.</w:t>
      </w:r>
    </w:p>
    <w:p w:rsidR="00C83BE9" w:rsidRPr="00064CF1" w:rsidRDefault="00C83BE9" w:rsidP="00C83BE9">
      <w:pPr>
        <w:rPr>
          <w:rFonts w:ascii="Calibri" w:hAnsi="Calibri"/>
          <w:sz w:val="24"/>
          <w:szCs w:val="28"/>
        </w:rPr>
      </w:pPr>
      <w:permStart w:id="1391153365" w:edGrp="everyone"/>
      <w:permEnd w:id="1391153365"/>
    </w:p>
    <w:p w:rsidR="003C06E6" w:rsidRPr="000F0E02" w:rsidRDefault="000F0E02" w:rsidP="003C06E6">
      <w:pPr>
        <w:rPr>
          <w:rFonts w:ascii="Calibri" w:hAnsi="Calibri"/>
        </w:rPr>
      </w:pPr>
      <w:r w:rsidRPr="000F0E02">
        <w:rPr>
          <w:rFonts w:ascii="Calibri" w:hAnsi="Calibri"/>
          <w:sz w:val="24"/>
        </w:rPr>
        <w:t>This policy applies to staff involved in the process of client rehabilitation from injury</w:t>
      </w:r>
    </w:p>
    <w:p w:rsidR="000F0E02" w:rsidRPr="000F0E02" w:rsidRDefault="000F0E02" w:rsidP="000F0E02">
      <w:pPr>
        <w:spacing w:before="240"/>
        <w:rPr>
          <w:rFonts w:ascii="Calibri" w:hAnsi="Calibri"/>
          <w:sz w:val="24"/>
        </w:rPr>
      </w:pPr>
      <w:r w:rsidRPr="000F0E02">
        <w:rPr>
          <w:rFonts w:ascii="Calibri" w:hAnsi="Calibri"/>
          <w:sz w:val="24"/>
        </w:rPr>
        <w:t>After the initial assessment is completed, a plan for treatment is made, including the amount of supervised exercise sessions with the EP, which gym these sessions will be held, and the length of the gym membership the client will require at the gym local to them.</w:t>
      </w:r>
    </w:p>
    <w:p w:rsidR="000F0E02" w:rsidRPr="000F0E02" w:rsidRDefault="000F0E02" w:rsidP="000F0E02">
      <w:pPr>
        <w:spacing w:before="240"/>
        <w:rPr>
          <w:rFonts w:ascii="Calibri" w:hAnsi="Calibri"/>
          <w:sz w:val="24"/>
        </w:rPr>
      </w:pPr>
      <w:r>
        <w:rPr>
          <w:rFonts w:ascii="Calibri" w:hAnsi="Calibri"/>
          <w:sz w:val="24"/>
        </w:rPr>
        <w:t>T</w:t>
      </w:r>
      <w:r w:rsidRPr="000F0E02">
        <w:rPr>
          <w:rFonts w:ascii="Calibri" w:hAnsi="Calibri"/>
          <w:sz w:val="24"/>
        </w:rPr>
        <w:t>he above-mentioned report, treatment plan and cost plan for this rehabilitation program (including travel costs) are all then sent to the claims manager for approval to commence. Once again, if after 3 working days the claims manager has not responded, the EP is to follow up the status of their request for the exercise program via phone or email until approval is either granted or rejected.</w:t>
      </w:r>
    </w:p>
    <w:p w:rsidR="00C83BE9" w:rsidRPr="000F0E02" w:rsidRDefault="000F0E02" w:rsidP="000F0E02">
      <w:pPr>
        <w:spacing w:before="240"/>
        <w:rPr>
          <w:rFonts w:ascii="Calibri" w:hAnsi="Calibri"/>
          <w:sz w:val="24"/>
        </w:rPr>
      </w:pPr>
      <w:r w:rsidRPr="000F0E02">
        <w:rPr>
          <w:rFonts w:ascii="Calibri" w:hAnsi="Calibri"/>
          <w:sz w:val="24"/>
        </w:rPr>
        <w:t>Once approval for the treatment plan has been granted, the EP will fill out gym membership request form with insurance and client details and send to the gym of choice so that the client can be signed up for a gym membership and the insurance company can be billed.</w:t>
      </w:r>
    </w:p>
    <w:p w:rsidR="000F0E02" w:rsidRPr="000F0E02" w:rsidRDefault="000F0E02" w:rsidP="000F0E02">
      <w:pPr>
        <w:spacing w:before="240"/>
        <w:rPr>
          <w:rFonts w:ascii="Calibri" w:hAnsi="Calibri"/>
          <w:sz w:val="24"/>
          <w:lang w:val="en-AU"/>
        </w:rPr>
      </w:pPr>
      <w:r w:rsidRPr="000F0E02">
        <w:rPr>
          <w:rFonts w:ascii="Calibri" w:hAnsi="Calibri"/>
          <w:sz w:val="24"/>
        </w:rPr>
        <w:t>After the gym membership is arranged, the EP will advise reception to schedule supervised sessions with the client and book them in genie. (NOTE: Reception has to book in sufficient time for travel as well so that it is billed accordingly)</w:t>
      </w:r>
    </w:p>
    <w:p w:rsidR="000F0E02" w:rsidRPr="000F0E02" w:rsidRDefault="000F0E02" w:rsidP="000F0E02">
      <w:pPr>
        <w:pStyle w:val="ListParagraph"/>
        <w:rPr>
          <w:rFonts w:ascii="Calibri" w:hAnsi="Calibri"/>
          <w:sz w:val="24"/>
        </w:rPr>
      </w:pPr>
    </w:p>
    <w:p w:rsidR="000F0E02" w:rsidRPr="000F0E02" w:rsidRDefault="000F0E02" w:rsidP="000F0E02">
      <w:pPr>
        <w:pStyle w:val="ListParagraph"/>
        <w:spacing w:after="200" w:line="276" w:lineRule="auto"/>
        <w:ind w:left="0"/>
        <w:contextualSpacing/>
        <w:rPr>
          <w:rFonts w:ascii="Calibri" w:hAnsi="Calibri"/>
          <w:sz w:val="24"/>
        </w:rPr>
      </w:pPr>
      <w:r w:rsidRPr="000F0E02">
        <w:rPr>
          <w:rFonts w:ascii="Calibri" w:hAnsi="Calibri"/>
          <w:sz w:val="24"/>
        </w:rPr>
        <w:t xml:space="preserve">Codes are entered upon completion of the treatment by the EP and checked over by the RC (this includes travel and any consumables: such as theraband, gym memberships, gym equipment </w:t>
      </w:r>
      <w:r w:rsidR="00707566" w:rsidRPr="000F0E02">
        <w:rPr>
          <w:rFonts w:ascii="Calibri" w:hAnsi="Calibri"/>
          <w:sz w:val="24"/>
        </w:rPr>
        <w:t>etc.</w:t>
      </w:r>
      <w:r w:rsidRPr="000F0E02">
        <w:rPr>
          <w:rFonts w:ascii="Calibri" w:hAnsi="Calibri"/>
          <w:sz w:val="24"/>
        </w:rPr>
        <w:t>)</w:t>
      </w:r>
    </w:p>
    <w:p w:rsidR="000F0E02" w:rsidRDefault="000F0E02" w:rsidP="000F0E02">
      <w:pPr>
        <w:spacing w:before="240"/>
        <w:rPr>
          <w:rFonts w:ascii="Calibri" w:hAnsi="Calibri"/>
          <w:sz w:val="24"/>
        </w:rPr>
      </w:pPr>
      <w:r w:rsidRPr="000F0E02">
        <w:rPr>
          <w:rFonts w:ascii="Calibri" w:hAnsi="Calibri"/>
          <w:sz w:val="24"/>
        </w:rPr>
        <w:t xml:space="preserve">Once allotted sessions are completed a 30 minute progress assessment is completed at the gym of the client’s choice and a 30 minute final/progress report is written detailing the </w:t>
      </w:r>
      <w:r w:rsidR="00707566" w:rsidRPr="000F0E02">
        <w:rPr>
          <w:rFonts w:ascii="Calibri" w:hAnsi="Calibri"/>
          <w:sz w:val="24"/>
        </w:rPr>
        <w:t>client’s</w:t>
      </w:r>
      <w:r w:rsidRPr="000F0E02">
        <w:rPr>
          <w:rFonts w:ascii="Calibri" w:hAnsi="Calibri"/>
          <w:sz w:val="24"/>
        </w:rPr>
        <w:t xml:space="preserve"> progression from the initial assessment. This report is then sent to the claims manager and the treatment program is concluded. If the results of the assessment indicate that further supervised sessions would be warranted, a new treatment and cost plan must be made and sent to the claims manager requesting more sessions and the same process regarding approval is followed.</w:t>
      </w:r>
    </w:p>
    <w:p w:rsidR="000F0E02" w:rsidRPr="000F0E02" w:rsidRDefault="000F0E02" w:rsidP="000F0E02">
      <w:pPr>
        <w:rPr>
          <w:rFonts w:ascii="Calibri" w:hAnsi="Calibri"/>
          <w:sz w:val="24"/>
        </w:rPr>
      </w:pPr>
      <w:permStart w:id="968900026" w:edGrp="everyone"/>
      <w:permEnd w:id="968900026"/>
    </w:p>
    <w:p w:rsidR="000F0E02" w:rsidRPr="000F0E02" w:rsidRDefault="000F0E02" w:rsidP="000F0E02">
      <w:pPr>
        <w:rPr>
          <w:rFonts w:ascii="Calibri" w:hAnsi="Calibri"/>
          <w:b/>
          <w:sz w:val="24"/>
        </w:rPr>
      </w:pPr>
      <w:r w:rsidRPr="000F0E02">
        <w:rPr>
          <w:rFonts w:ascii="Calibri" w:hAnsi="Calibri"/>
          <w:b/>
          <w:sz w:val="24"/>
        </w:rPr>
        <w:t>NO</w:t>
      </w:r>
      <w:r w:rsidR="00707566">
        <w:rPr>
          <w:rFonts w:ascii="Calibri" w:hAnsi="Calibri"/>
          <w:b/>
          <w:sz w:val="24"/>
        </w:rPr>
        <w:t>N-WORKERS COMPENSATION POLICY</w:t>
      </w:r>
      <w:r w:rsidRPr="000F0E02">
        <w:rPr>
          <w:rFonts w:ascii="Calibri" w:hAnsi="Calibri"/>
          <w:b/>
          <w:sz w:val="24"/>
        </w:rPr>
        <w:t>:</w:t>
      </w:r>
    </w:p>
    <w:p w:rsidR="000F0E02" w:rsidRPr="000F0E02" w:rsidRDefault="000F0E02" w:rsidP="000F0E02">
      <w:pPr>
        <w:pStyle w:val="ListParagraph"/>
        <w:rPr>
          <w:rFonts w:ascii="Calibri" w:hAnsi="Calibri"/>
          <w:sz w:val="24"/>
        </w:rPr>
      </w:pPr>
      <w:permStart w:id="1971992719" w:edGrp="everyone"/>
      <w:permEnd w:id="1971992719"/>
    </w:p>
    <w:p w:rsidR="000F0E02" w:rsidRDefault="000F0E02" w:rsidP="000F0E02">
      <w:pPr>
        <w:pStyle w:val="ListParagraph"/>
        <w:spacing w:after="200" w:line="276" w:lineRule="auto"/>
        <w:ind w:left="0"/>
        <w:contextualSpacing/>
        <w:rPr>
          <w:rFonts w:ascii="Calibri" w:hAnsi="Calibri"/>
          <w:sz w:val="24"/>
        </w:rPr>
      </w:pPr>
      <w:r w:rsidRPr="000F0E02">
        <w:rPr>
          <w:rFonts w:ascii="Calibri" w:hAnsi="Calibri"/>
          <w:sz w:val="24"/>
        </w:rPr>
        <w:t>The referral procedure for the exercise rehabilitation of a private or company-funded client is virtually the same. The only difference in this treatment option is there is no insurance involvement so no need to seek approval or keep in communication with claims managers. (NOTE: there are usually relevant parties (</w:t>
      </w:r>
      <w:r w:rsidR="00707566" w:rsidRPr="000F0E02">
        <w:rPr>
          <w:rFonts w:ascii="Calibri" w:hAnsi="Calibri"/>
          <w:sz w:val="24"/>
        </w:rPr>
        <w:t>i.e.</w:t>
      </w:r>
      <w:r w:rsidRPr="000F0E02">
        <w:rPr>
          <w:rFonts w:ascii="Calibri" w:hAnsi="Calibri"/>
          <w:sz w:val="24"/>
        </w:rPr>
        <w:t xml:space="preserve"> Injury managers, employers, external treating doctors </w:t>
      </w:r>
      <w:r w:rsidR="00707566" w:rsidRPr="000F0E02">
        <w:rPr>
          <w:rFonts w:ascii="Calibri" w:hAnsi="Calibri"/>
          <w:sz w:val="24"/>
        </w:rPr>
        <w:t>etc.</w:t>
      </w:r>
      <w:r w:rsidRPr="000F0E02">
        <w:rPr>
          <w:rFonts w:ascii="Calibri" w:hAnsi="Calibri"/>
          <w:sz w:val="24"/>
        </w:rPr>
        <w:t>) that needs to be kept informed of patient progress.)</w:t>
      </w:r>
    </w:p>
    <w:p w:rsidR="00707566" w:rsidRDefault="00707566" w:rsidP="00707566"/>
    <w:p w:rsidR="00707566" w:rsidRPr="000F0E02" w:rsidRDefault="00707566" w:rsidP="00707566">
      <w:permStart w:id="75893186" w:edGrp="everyone"/>
      <w:permEnd w:id="75893186"/>
    </w:p>
    <w:p w:rsidR="000F0E02" w:rsidRPr="000F0E02" w:rsidRDefault="00707566" w:rsidP="000F0E02">
      <w:pPr>
        <w:rPr>
          <w:rFonts w:ascii="Calibri" w:hAnsi="Calibri"/>
          <w:b/>
          <w:sz w:val="24"/>
        </w:rPr>
      </w:pPr>
      <w:r>
        <w:rPr>
          <w:rFonts w:ascii="Calibri" w:hAnsi="Calibri"/>
          <w:b/>
          <w:sz w:val="24"/>
        </w:rPr>
        <w:t>INCIDENT POLICY</w:t>
      </w:r>
      <w:r w:rsidR="000F0E02" w:rsidRPr="000F0E02">
        <w:rPr>
          <w:rFonts w:ascii="Calibri" w:hAnsi="Calibri"/>
          <w:b/>
          <w:sz w:val="24"/>
        </w:rPr>
        <w:t>:</w:t>
      </w:r>
    </w:p>
    <w:p w:rsidR="000F0E02" w:rsidRPr="000F0E02" w:rsidRDefault="000F0E02" w:rsidP="000F0E02">
      <w:pPr>
        <w:spacing w:before="240"/>
        <w:rPr>
          <w:rFonts w:ascii="Calibri" w:hAnsi="Calibri"/>
          <w:b/>
          <w:sz w:val="24"/>
        </w:rPr>
      </w:pPr>
      <w:r w:rsidRPr="000F0E02">
        <w:rPr>
          <w:rFonts w:ascii="Calibri" w:hAnsi="Calibri"/>
          <w:sz w:val="24"/>
        </w:rPr>
        <w:t>In the event of an incident occurring during treatment where a client suffers an injury the EP must first report the injury to the treating doctor. The EP must also inform the relevant insurance claims manager and the client’s injury management coordinator about the incident.</w:t>
      </w:r>
    </w:p>
    <w:p w:rsidR="000F0E02" w:rsidRDefault="000F0E02" w:rsidP="000F0E02">
      <w:pPr>
        <w:spacing w:before="240"/>
        <w:rPr>
          <w:rFonts w:ascii="Calibri" w:hAnsi="Calibri"/>
          <w:sz w:val="24"/>
        </w:rPr>
      </w:pPr>
      <w:r>
        <w:rPr>
          <w:rFonts w:ascii="Calibri" w:hAnsi="Calibri"/>
          <w:sz w:val="24"/>
        </w:rPr>
        <w:t>I</w:t>
      </w:r>
      <w:r w:rsidRPr="000F0E02">
        <w:rPr>
          <w:rFonts w:ascii="Calibri" w:hAnsi="Calibri"/>
          <w:sz w:val="24"/>
        </w:rPr>
        <w:t>f a client shares confidential information with the EP that directly affects their treatment, the EP must report this information to the treating REDiMED doctor, or the client’s own GP.</w:t>
      </w:r>
    </w:p>
    <w:p w:rsidR="000F0E02" w:rsidRPr="000F0E02" w:rsidRDefault="000F0E02" w:rsidP="000F0E02">
      <w:permStart w:id="154485894" w:edGrp="everyone"/>
      <w:permEnd w:id="154485894"/>
    </w:p>
    <w:p w:rsidR="000F0E02" w:rsidRPr="000F0E02" w:rsidRDefault="000F0E02" w:rsidP="000F0E02">
      <w:pPr>
        <w:rPr>
          <w:rFonts w:ascii="Calibri" w:hAnsi="Calibri"/>
          <w:b/>
          <w:sz w:val="24"/>
        </w:rPr>
      </w:pPr>
      <w:r>
        <w:rPr>
          <w:rFonts w:ascii="Calibri" w:hAnsi="Calibri"/>
          <w:b/>
          <w:sz w:val="24"/>
        </w:rPr>
        <w:t>TRAVEL COSTS POLICY</w:t>
      </w:r>
      <w:r w:rsidRPr="000F0E02">
        <w:rPr>
          <w:rFonts w:ascii="Calibri" w:hAnsi="Calibri"/>
          <w:b/>
          <w:sz w:val="24"/>
        </w:rPr>
        <w:t>:</w:t>
      </w:r>
    </w:p>
    <w:p w:rsidR="000F0E02" w:rsidRPr="000F0E02" w:rsidRDefault="000F0E02" w:rsidP="000F0E02">
      <w:pPr>
        <w:spacing w:before="240"/>
        <w:rPr>
          <w:rFonts w:ascii="Calibri" w:hAnsi="Calibri"/>
          <w:sz w:val="24"/>
        </w:rPr>
      </w:pPr>
      <w:r w:rsidRPr="000F0E02">
        <w:rPr>
          <w:rFonts w:ascii="Calibri" w:hAnsi="Calibri"/>
          <w:sz w:val="24"/>
        </w:rPr>
        <w:t>The EP is to keep a log book of the odometer readings/distance travelled when driving to and from various gyms for treatment and will be reimbursed in accordance with the following:</w:t>
      </w:r>
    </w:p>
    <w:p w:rsidR="000F0E02" w:rsidRPr="000F0E02" w:rsidRDefault="00707566" w:rsidP="000F0E02">
      <w:pPr>
        <w:spacing w:before="240"/>
        <w:rPr>
          <w:rFonts w:ascii="Calibri" w:hAnsi="Calibri"/>
          <w:sz w:val="24"/>
        </w:rPr>
      </w:pPr>
      <w:r w:rsidRPr="000F0E02">
        <w:rPr>
          <w:rFonts w:ascii="Calibri" w:hAnsi="Calibri"/>
          <w:sz w:val="24"/>
        </w:rPr>
        <w:t>Cylinder</w:t>
      </w:r>
      <w:r w:rsidR="000F0E02" w:rsidRPr="000F0E02">
        <w:rPr>
          <w:rFonts w:ascii="Calibri" w:hAnsi="Calibri"/>
          <w:sz w:val="24"/>
        </w:rPr>
        <w:t xml:space="preserve"> and fuel consumption of the car is provided to accounts department along with a log book of </w:t>
      </w:r>
      <w:r w:rsidRPr="000F0E02">
        <w:rPr>
          <w:rFonts w:ascii="Calibri" w:hAnsi="Calibri"/>
          <w:sz w:val="24"/>
        </w:rPr>
        <w:t>kilometers</w:t>
      </w:r>
      <w:r w:rsidR="000F0E02" w:rsidRPr="000F0E02">
        <w:rPr>
          <w:rFonts w:ascii="Calibri" w:hAnsi="Calibri"/>
          <w:sz w:val="24"/>
        </w:rPr>
        <w:t xml:space="preserve"> travelled.</w:t>
      </w:r>
    </w:p>
    <w:p w:rsidR="000F0E02" w:rsidRPr="000F0E02" w:rsidRDefault="000F0E02" w:rsidP="000F0E02">
      <w:pPr>
        <w:spacing w:before="240"/>
        <w:rPr>
          <w:rFonts w:ascii="Calibri" w:hAnsi="Calibri"/>
          <w:sz w:val="24"/>
        </w:rPr>
      </w:pPr>
      <w:r w:rsidRPr="000F0E02">
        <w:rPr>
          <w:rFonts w:ascii="Calibri" w:hAnsi="Calibri"/>
          <w:sz w:val="24"/>
        </w:rPr>
        <w:t>Amount reimbursed is calculated by accounts based on this information</w:t>
      </w:r>
    </w:p>
    <w:p w:rsidR="000F0E02" w:rsidRPr="000F0E02" w:rsidRDefault="000F0E02" w:rsidP="000F0E02">
      <w:permStart w:id="1006919070" w:edGrp="everyone"/>
      <w:permEnd w:id="1006919070"/>
    </w:p>
    <w:p w:rsidR="000F0E02" w:rsidRDefault="000F0E02" w:rsidP="000F0E02">
      <w:pPr>
        <w:rPr>
          <w:rFonts w:ascii="Calibri" w:hAnsi="Calibri"/>
          <w:b/>
          <w:sz w:val="24"/>
        </w:rPr>
      </w:pPr>
      <w:r w:rsidRPr="000F0E02">
        <w:rPr>
          <w:rFonts w:ascii="Calibri" w:hAnsi="Calibri"/>
          <w:b/>
          <w:sz w:val="24"/>
        </w:rPr>
        <w:t>BILLING</w:t>
      </w:r>
      <w:r>
        <w:rPr>
          <w:rFonts w:ascii="Calibri" w:hAnsi="Calibri"/>
          <w:b/>
          <w:sz w:val="24"/>
        </w:rPr>
        <w:t xml:space="preserve"> POLICY</w:t>
      </w:r>
      <w:r w:rsidRPr="000F0E02">
        <w:rPr>
          <w:rFonts w:ascii="Calibri" w:hAnsi="Calibri"/>
          <w:b/>
          <w:sz w:val="24"/>
        </w:rPr>
        <w:t>:</w:t>
      </w:r>
    </w:p>
    <w:p w:rsidR="000F0E02" w:rsidRPr="000F0E02" w:rsidRDefault="000F0E02" w:rsidP="000F0E02">
      <w:pPr>
        <w:rPr>
          <w:rFonts w:ascii="Calibri" w:hAnsi="Calibri"/>
          <w:sz w:val="24"/>
          <w:lang w:val="en-AU"/>
        </w:rPr>
      </w:pPr>
      <w:permStart w:id="186593252" w:edGrp="everyone"/>
      <w:permEnd w:id="186593252"/>
    </w:p>
    <w:p w:rsidR="000F0E02" w:rsidRPr="000F0E02" w:rsidRDefault="000F0E02" w:rsidP="000F0E02">
      <w:pPr>
        <w:rPr>
          <w:rFonts w:ascii="Calibri" w:hAnsi="Calibri"/>
          <w:sz w:val="24"/>
        </w:rPr>
      </w:pPr>
      <w:r w:rsidRPr="000F0E02">
        <w:rPr>
          <w:rFonts w:ascii="Calibri" w:hAnsi="Calibri"/>
          <w:sz w:val="24"/>
        </w:rPr>
        <w:t>See billing codes table provided in exercise rehabilitation policies</w:t>
      </w:r>
    </w:p>
    <w:p w:rsidR="000F0E02" w:rsidRPr="000F0E02" w:rsidRDefault="000F0E02" w:rsidP="000F0E02">
      <w:pPr>
        <w:rPr>
          <w:rFonts w:ascii="Calibri" w:hAnsi="Calibri"/>
          <w:sz w:val="24"/>
        </w:rPr>
      </w:pPr>
      <w:permStart w:id="1824875242" w:edGrp="everyone"/>
      <w:permEnd w:id="1824875242"/>
    </w:p>
    <w:p w:rsidR="000F0E02" w:rsidRDefault="000F0E02" w:rsidP="000F0E02">
      <w:pPr>
        <w:rPr>
          <w:rFonts w:ascii="Calibri" w:hAnsi="Calibri"/>
          <w:b/>
          <w:sz w:val="24"/>
        </w:rPr>
      </w:pPr>
      <w:r w:rsidRPr="000F0E02">
        <w:rPr>
          <w:rFonts w:ascii="Calibri" w:hAnsi="Calibri"/>
          <w:b/>
          <w:sz w:val="24"/>
        </w:rPr>
        <w:t>CANCELLATION POLICY</w:t>
      </w:r>
      <w:r>
        <w:rPr>
          <w:rFonts w:ascii="Calibri" w:hAnsi="Calibri"/>
          <w:b/>
          <w:sz w:val="24"/>
        </w:rPr>
        <w:t>:</w:t>
      </w:r>
    </w:p>
    <w:p w:rsidR="000F0E02" w:rsidRPr="000F0E02" w:rsidRDefault="000F0E02" w:rsidP="000F0E02">
      <w:pPr>
        <w:rPr>
          <w:rFonts w:ascii="Calibri" w:hAnsi="Calibri"/>
          <w:sz w:val="24"/>
        </w:rPr>
      </w:pPr>
      <w:permStart w:id="589633307" w:edGrp="everyone"/>
      <w:permEnd w:id="589633307"/>
    </w:p>
    <w:p w:rsidR="000F0E02" w:rsidRPr="000F0E02" w:rsidRDefault="000F0E02" w:rsidP="000F0E02">
      <w:pPr>
        <w:rPr>
          <w:rFonts w:ascii="Calibri" w:hAnsi="Calibri"/>
          <w:sz w:val="24"/>
        </w:rPr>
      </w:pPr>
      <w:r w:rsidRPr="000F0E02">
        <w:rPr>
          <w:rFonts w:ascii="Calibri" w:hAnsi="Calibri"/>
          <w:sz w:val="24"/>
        </w:rPr>
        <w:t>See rehabilitation policies and procedures for cancellation charges. (NOTE: for mobile rehabilitation, travel costs are billed in full for patients who do not show up to their appointments without prior notification.)</w:t>
      </w:r>
    </w:p>
    <w:p w:rsidR="000F0E02" w:rsidRPr="000F0E02" w:rsidRDefault="000F0E02" w:rsidP="000F0E02">
      <w:pPr>
        <w:widowControl w:val="0"/>
        <w:rPr>
          <w:rFonts w:ascii="Calibri" w:hAnsi="Calibri"/>
          <w:sz w:val="36"/>
          <w:szCs w:val="28"/>
        </w:rPr>
      </w:pPr>
      <w:permStart w:id="1552220291" w:edGrp="everyone"/>
      <w:permEnd w:id="1552220291"/>
    </w:p>
    <w:sectPr w:rsidR="000F0E02" w:rsidRPr="000F0E02" w:rsidSect="00217221">
      <w:headerReference w:type="even" r:id="rId8"/>
      <w:headerReference w:type="default" r:id="rId9"/>
      <w:footerReference w:type="even" r:id="rId10"/>
      <w:footerReference w:type="default" r:id="rId11"/>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563" w:rsidRDefault="00491563">
      <w:r>
        <w:separator/>
      </w:r>
    </w:p>
  </w:endnote>
  <w:endnote w:type="continuationSeparator" w:id="0">
    <w:p w:rsidR="00491563" w:rsidRDefault="0049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47F" w:rsidRPr="00100C22" w:rsidRDefault="00126CF3" w:rsidP="00217221">
    <w:pPr>
      <w:pStyle w:val="Footer"/>
    </w:pPr>
    <w:r>
      <w:rPr>
        <w:noProof/>
        <w:lang w:val="en-AU" w:eastAsia="en-AU"/>
      </w:rPr>
      <mc:AlternateContent>
        <mc:Choice Requires="wps">
          <w:drawing>
            <wp:anchor distT="0" distB="0" distL="114300" distR="114300" simplePos="0" relativeHeight="251657216"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47F" w:rsidRPr="00BA70F7" w:rsidRDefault="004F5D6D" w:rsidP="00217221">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C83BE9">
                            <w:rPr>
                              <w:noProof/>
                            </w:rPr>
                            <w:t>2</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83BE9">
                            <w:rPr>
                              <w:noProof/>
                            </w:rPr>
                            <w:t>2</w:t>
                          </w:r>
                          <w:r w:rsidR="00EB647F" w:rsidRPr="005D7157">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0.4pt;margin-top:-3.4pt;width:531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8bgQIAABA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" stroked="f">
              <v:textbox>
                <w:txbxContent>
                  <w:p w:rsidR="00EB647F" w:rsidRPr="00BA70F7" w:rsidRDefault="004F5D6D" w:rsidP="00217221">
                    <w:pPr>
                      <w:pStyle w:val="Footer"/>
                    </w:pPr>
                    <w:r>
                      <w:t>2</w:t>
                    </w:r>
                    <w:r w:rsidRPr="004F5D6D">
                      <w:rPr>
                        <w:vertAlign w:val="superscript"/>
                      </w:rPr>
                      <w:t>nd</w:t>
                    </w:r>
                    <w:r>
                      <w:t xml:space="preserve"> Decem</w:t>
                    </w:r>
                    <w:r w:rsidR="00EB647F">
                      <w:t>ber, 2014</w:t>
                    </w:r>
                    <w:r w:rsidR="00EB647F" w:rsidRPr="005D7157">
                      <w:tab/>
                    </w:r>
                    <w:r w:rsidR="00C87EF3">
                      <w:t>Quality &amp; Risk Policy Template</w:t>
                    </w:r>
                    <w:r w:rsidR="00EB647F" w:rsidRPr="005D7157">
                      <w:tab/>
                      <w:t xml:space="preserve">Page </w:t>
                    </w:r>
                    <w:r w:rsidR="00EB647F" w:rsidRPr="005D7157">
                      <w:fldChar w:fldCharType="begin"/>
                    </w:r>
                    <w:r w:rsidR="00EB647F" w:rsidRPr="005D7157">
                      <w:instrText xml:space="preserve"> PAGE </w:instrText>
                    </w:r>
                    <w:r w:rsidR="00EB647F" w:rsidRPr="005D7157">
                      <w:fldChar w:fldCharType="separate"/>
                    </w:r>
                    <w:r w:rsidR="00C83BE9">
                      <w:rPr>
                        <w:noProof/>
                      </w:rPr>
                      <w:t>2</w:t>
                    </w:r>
                    <w:r w:rsidR="00EB647F" w:rsidRPr="005D7157">
                      <w:fldChar w:fldCharType="end"/>
                    </w:r>
                    <w:r w:rsidR="00EB647F" w:rsidRPr="005D7157">
                      <w:t xml:space="preserve"> of </w:t>
                    </w:r>
                    <w:r w:rsidR="00EB647F" w:rsidRPr="005D7157">
                      <w:fldChar w:fldCharType="begin"/>
                    </w:r>
                    <w:r w:rsidR="00EB647F" w:rsidRPr="005D7157">
                      <w:instrText xml:space="preserve"> NUMPAGES </w:instrText>
                    </w:r>
                    <w:r w:rsidR="00EB647F" w:rsidRPr="005D7157">
                      <w:fldChar w:fldCharType="separate"/>
                    </w:r>
                    <w:r w:rsidR="00C83BE9">
                      <w:rPr>
                        <w:noProof/>
                      </w:rPr>
                      <w:t>2</w:t>
                    </w:r>
                    <w:r w:rsidR="00EB647F" w:rsidRPr="005D7157">
                      <w:fldChar w:fldCharType="end"/>
                    </w:r>
                  </w:p>
                </w:txbxContent>
              </v:textbox>
            </v:shape>
          </w:pict>
        </mc:Fallback>
      </mc:AlternateContent>
    </w:r>
  </w:p>
  <w:p w:rsidR="00EB647F" w:rsidRDefault="00EB647F" w:rsidP="002172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6F" w:rsidRPr="00100C22" w:rsidRDefault="00126CF3" w:rsidP="00217221">
    <w:pPr>
      <w:pStyle w:val="Footer"/>
    </w:pPr>
    <w:r>
      <w:rPr>
        <w:noProof/>
        <w:lang w:val="en-AU" w:eastAsia="en-AU"/>
      </w:rPr>
      <mc:AlternateContent>
        <mc:Choice Requires="wps">
          <w:drawing>
            <wp:anchor distT="0" distB="0" distL="114300" distR="114300" simplePos="0" relativeHeight="251658240" behindDoc="0" locked="0" layoutInCell="1" allowOverlap="1">
              <wp:simplePos x="0" y="0"/>
              <wp:positionH relativeFrom="column">
                <wp:posOffset>-259080</wp:posOffset>
              </wp:positionH>
              <wp:positionV relativeFrom="paragraph">
                <wp:posOffset>-43180</wp:posOffset>
              </wp:positionV>
              <wp:extent cx="6743700" cy="342900"/>
              <wp:effectExtent l="0" t="4445" r="1905"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236F" w:rsidRPr="00217221" w:rsidRDefault="0015236F" w:rsidP="00217221">
                          <w:pPr>
                            <w:pStyle w:val="Footer"/>
                            <w:jc w:val="left"/>
                          </w:pPr>
                          <w:r w:rsidRPr="00217221">
                            <w:t>2</w:t>
                          </w:r>
                          <w:r w:rsidRPr="00217221">
                            <w:rPr>
                              <w:vertAlign w:val="superscript"/>
                            </w:rPr>
                            <w:t>nd</w:t>
                          </w:r>
                          <w:r w:rsidRPr="00217221">
                            <w:t xml:space="preserve"> December, 2014</w:t>
                          </w:r>
                          <w:r w:rsidRPr="00217221">
                            <w:tab/>
                          </w:r>
                          <w:r w:rsidR="00217221">
                            <w:t xml:space="preserve">                                                </w:t>
                          </w:r>
                          <w:r w:rsidR="00707566">
                            <w:t xml:space="preserve">                              </w:t>
                          </w:r>
                          <w:r w:rsidR="002F0242">
                            <w:t>HWPL3</w:t>
                          </w:r>
                          <w:r w:rsidR="002F0242">
                            <w:tab/>
                          </w:r>
                          <w:r w:rsidRPr="00217221">
                            <w:t xml:space="preserve">Page </w:t>
                          </w:r>
                          <w:r w:rsidRPr="00217221">
                            <w:fldChar w:fldCharType="begin"/>
                          </w:r>
                          <w:r w:rsidRPr="00217221">
                            <w:instrText xml:space="preserve"> PAGE </w:instrText>
                          </w:r>
                          <w:r w:rsidRPr="00217221">
                            <w:fldChar w:fldCharType="separate"/>
                          </w:r>
                          <w:r w:rsidR="00126CF3">
                            <w:rPr>
                              <w:noProof/>
                            </w:rPr>
                            <w:t>1</w:t>
                          </w:r>
                          <w:r w:rsidRPr="00217221">
                            <w:fldChar w:fldCharType="end"/>
                          </w:r>
                          <w:r w:rsidRPr="00217221">
                            <w:t xml:space="preserve"> of </w:t>
                          </w:r>
                          <w:r w:rsidRPr="00217221">
                            <w:fldChar w:fldCharType="begin"/>
                          </w:r>
                          <w:r w:rsidRPr="00217221">
                            <w:instrText xml:space="preserve"> NUMPAGES </w:instrText>
                          </w:r>
                          <w:r w:rsidRPr="00217221">
                            <w:fldChar w:fldCharType="separate"/>
                          </w:r>
                          <w:r w:rsidR="00126CF3">
                            <w:rPr>
                              <w:noProof/>
                            </w:rPr>
                            <w:t>3</w:t>
                          </w:r>
                          <w:r w:rsidRPr="0021722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left:0;text-align:left;margin-left:-20.4pt;margin-top:-3.4pt;width:531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12hA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" stroked="f">
              <v:textbox>
                <w:txbxContent>
                  <w:p w:rsidR="0015236F" w:rsidRPr="00217221" w:rsidRDefault="0015236F" w:rsidP="00217221">
                    <w:pPr>
                      <w:pStyle w:val="Footer"/>
                      <w:jc w:val="left"/>
                    </w:pPr>
                    <w:r w:rsidRPr="00217221">
                      <w:t>2</w:t>
                    </w:r>
                    <w:r w:rsidRPr="00217221">
                      <w:rPr>
                        <w:vertAlign w:val="superscript"/>
                      </w:rPr>
                      <w:t>nd</w:t>
                    </w:r>
                    <w:r w:rsidRPr="00217221">
                      <w:t xml:space="preserve"> December, 2014</w:t>
                    </w:r>
                    <w:r w:rsidRPr="00217221">
                      <w:tab/>
                    </w:r>
                    <w:r w:rsidR="00217221">
                      <w:t xml:space="preserve">                                                </w:t>
                    </w:r>
                    <w:r w:rsidR="00707566">
                      <w:t xml:space="preserve">                              </w:t>
                    </w:r>
                    <w:r w:rsidR="002F0242">
                      <w:t>HWPL3</w:t>
                    </w:r>
                    <w:r w:rsidR="002F0242">
                      <w:tab/>
                    </w:r>
                    <w:r w:rsidRPr="00217221">
                      <w:t xml:space="preserve">Page </w:t>
                    </w:r>
                    <w:r w:rsidRPr="00217221">
                      <w:fldChar w:fldCharType="begin"/>
                    </w:r>
                    <w:r w:rsidRPr="00217221">
                      <w:instrText xml:space="preserve"> PAGE </w:instrText>
                    </w:r>
                    <w:r w:rsidRPr="00217221">
                      <w:fldChar w:fldCharType="separate"/>
                    </w:r>
                    <w:r w:rsidR="00126CF3">
                      <w:rPr>
                        <w:noProof/>
                      </w:rPr>
                      <w:t>1</w:t>
                    </w:r>
                    <w:r w:rsidRPr="00217221">
                      <w:fldChar w:fldCharType="end"/>
                    </w:r>
                    <w:r w:rsidRPr="00217221">
                      <w:t xml:space="preserve"> of </w:t>
                    </w:r>
                    <w:r w:rsidRPr="00217221">
                      <w:fldChar w:fldCharType="begin"/>
                    </w:r>
                    <w:r w:rsidRPr="00217221">
                      <w:instrText xml:space="preserve"> NUMPAGES </w:instrText>
                    </w:r>
                    <w:r w:rsidRPr="00217221">
                      <w:fldChar w:fldCharType="separate"/>
                    </w:r>
                    <w:r w:rsidR="00126CF3">
                      <w:rPr>
                        <w:noProof/>
                      </w:rPr>
                      <w:t>3</w:t>
                    </w:r>
                    <w:r w:rsidRPr="00217221">
                      <w:fldChar w:fldCharType="end"/>
                    </w:r>
                  </w:p>
                </w:txbxContent>
              </v:textbox>
            </v:shape>
          </w:pict>
        </mc:Fallback>
      </mc:AlternateContent>
    </w:r>
  </w:p>
  <w:p w:rsidR="0015236F" w:rsidRDefault="0015236F" w:rsidP="00217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563" w:rsidRDefault="00491563">
      <w:r>
        <w:separator/>
      </w:r>
    </w:p>
  </w:footnote>
  <w:footnote w:type="continuationSeparator" w:id="0">
    <w:p w:rsidR="00491563" w:rsidRDefault="00491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EC9" w:rsidRPr="00EB647F" w:rsidRDefault="00126CF3" w:rsidP="00EB705D">
    <w:pPr>
      <w:pStyle w:val="Header"/>
      <w:jc w:val="center"/>
    </w:pPr>
    <w:r>
      <w:rPr>
        <w:noProof/>
        <w:lang w:val="en-AU" w:eastAsia="en-AU"/>
      </w:rPr>
      <w:drawing>
        <wp:inline distT="0" distB="0" distL="0" distR="0">
          <wp:extent cx="3238500" cy="64770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EB647F" w:rsidRDefault="00126CF3" w:rsidP="00EB705D">
    <w:pPr>
      <w:pStyle w:val="Header"/>
      <w:widowControl w:val="0"/>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15:restartNumberingAfterBreak="0">
    <w:nsid w:val="04085345"/>
    <w:multiLevelType w:val="hybridMultilevel"/>
    <w:tmpl w:val="6AD255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BD65C1"/>
    <w:multiLevelType w:val="hybridMultilevel"/>
    <w:tmpl w:val="F30840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7C3F49"/>
    <w:multiLevelType w:val="hybridMultilevel"/>
    <w:tmpl w:val="B4FA8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8238C"/>
    <w:multiLevelType w:val="hybridMultilevel"/>
    <w:tmpl w:val="F2C62BAC"/>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0" w15:restartNumberingAfterBreak="0">
    <w:nsid w:val="5BD25B32"/>
    <w:multiLevelType w:val="hybridMultilevel"/>
    <w:tmpl w:val="A2228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2"/>
  </w:num>
  <w:num w:numId="6">
    <w:abstractNumId w:val="8"/>
  </w:num>
  <w:num w:numId="7">
    <w:abstractNumId w:val="1"/>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LP3H8nN622+ILDknrprfyqDreaxGFH3Ld5j0evpCq2tqzaPc8+X1PfyQv2UePapM1LaDsxa93vg+3inxxVyr9g==" w:salt="gcirMdAUqoQPnC3JQzlpKw=="/>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4CF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0E02"/>
    <w:rsid w:val="000F73A4"/>
    <w:rsid w:val="000F73F6"/>
    <w:rsid w:val="00100C22"/>
    <w:rsid w:val="0010213F"/>
    <w:rsid w:val="0010324C"/>
    <w:rsid w:val="00104456"/>
    <w:rsid w:val="00107BD9"/>
    <w:rsid w:val="001109EB"/>
    <w:rsid w:val="00110AC7"/>
    <w:rsid w:val="00113C61"/>
    <w:rsid w:val="00114DEF"/>
    <w:rsid w:val="00122605"/>
    <w:rsid w:val="00123122"/>
    <w:rsid w:val="00125B90"/>
    <w:rsid w:val="00126B2D"/>
    <w:rsid w:val="00126CF3"/>
    <w:rsid w:val="00132C94"/>
    <w:rsid w:val="00132DCE"/>
    <w:rsid w:val="00134E7C"/>
    <w:rsid w:val="00136183"/>
    <w:rsid w:val="00136861"/>
    <w:rsid w:val="0014711D"/>
    <w:rsid w:val="0015236F"/>
    <w:rsid w:val="00152479"/>
    <w:rsid w:val="0015283F"/>
    <w:rsid w:val="00154BC0"/>
    <w:rsid w:val="00161423"/>
    <w:rsid w:val="0016271F"/>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17221"/>
    <w:rsid w:val="00222580"/>
    <w:rsid w:val="002237F0"/>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A2AB0"/>
    <w:rsid w:val="002A3A8E"/>
    <w:rsid w:val="002A5ADB"/>
    <w:rsid w:val="002A6889"/>
    <w:rsid w:val="002A73FE"/>
    <w:rsid w:val="002A7516"/>
    <w:rsid w:val="002B11CC"/>
    <w:rsid w:val="002B1BCB"/>
    <w:rsid w:val="002B4573"/>
    <w:rsid w:val="002B5305"/>
    <w:rsid w:val="002B712D"/>
    <w:rsid w:val="002B7FA8"/>
    <w:rsid w:val="002C18F6"/>
    <w:rsid w:val="002C2AC0"/>
    <w:rsid w:val="002C2EF9"/>
    <w:rsid w:val="002C31B1"/>
    <w:rsid w:val="002C6400"/>
    <w:rsid w:val="002C7626"/>
    <w:rsid w:val="002D1E8E"/>
    <w:rsid w:val="002D5AFE"/>
    <w:rsid w:val="002D7460"/>
    <w:rsid w:val="002E0C18"/>
    <w:rsid w:val="002E3FF9"/>
    <w:rsid w:val="002E476A"/>
    <w:rsid w:val="002E5641"/>
    <w:rsid w:val="002F0242"/>
    <w:rsid w:val="002F27E7"/>
    <w:rsid w:val="002F31C3"/>
    <w:rsid w:val="002F7992"/>
    <w:rsid w:val="00300186"/>
    <w:rsid w:val="00307ADF"/>
    <w:rsid w:val="00307CA1"/>
    <w:rsid w:val="0031096B"/>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26A7"/>
    <w:rsid w:val="003831A3"/>
    <w:rsid w:val="003848EC"/>
    <w:rsid w:val="00390FF8"/>
    <w:rsid w:val="003A391B"/>
    <w:rsid w:val="003A5703"/>
    <w:rsid w:val="003A597D"/>
    <w:rsid w:val="003A5E9B"/>
    <w:rsid w:val="003A6758"/>
    <w:rsid w:val="003B1790"/>
    <w:rsid w:val="003B1FD0"/>
    <w:rsid w:val="003B4292"/>
    <w:rsid w:val="003B4544"/>
    <w:rsid w:val="003B7248"/>
    <w:rsid w:val="003C06E6"/>
    <w:rsid w:val="003C0B2E"/>
    <w:rsid w:val="003C1DB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40058A"/>
    <w:rsid w:val="004029D2"/>
    <w:rsid w:val="004068F9"/>
    <w:rsid w:val="00407C4D"/>
    <w:rsid w:val="00411035"/>
    <w:rsid w:val="0041176F"/>
    <w:rsid w:val="004166AC"/>
    <w:rsid w:val="00426F7C"/>
    <w:rsid w:val="004348B2"/>
    <w:rsid w:val="004348F4"/>
    <w:rsid w:val="0044109C"/>
    <w:rsid w:val="004460D7"/>
    <w:rsid w:val="0045322D"/>
    <w:rsid w:val="00453C09"/>
    <w:rsid w:val="004616DB"/>
    <w:rsid w:val="00462142"/>
    <w:rsid w:val="004626A2"/>
    <w:rsid w:val="00462BC5"/>
    <w:rsid w:val="00466B41"/>
    <w:rsid w:val="0047341D"/>
    <w:rsid w:val="0047393D"/>
    <w:rsid w:val="0047494D"/>
    <w:rsid w:val="0047657E"/>
    <w:rsid w:val="004803C7"/>
    <w:rsid w:val="00483F25"/>
    <w:rsid w:val="004863C1"/>
    <w:rsid w:val="004866D2"/>
    <w:rsid w:val="00491563"/>
    <w:rsid w:val="00491D14"/>
    <w:rsid w:val="00497FE9"/>
    <w:rsid w:val="004A2B15"/>
    <w:rsid w:val="004A3A4E"/>
    <w:rsid w:val="004A3F3A"/>
    <w:rsid w:val="004A466D"/>
    <w:rsid w:val="004A492D"/>
    <w:rsid w:val="004A5E3B"/>
    <w:rsid w:val="004A7A80"/>
    <w:rsid w:val="004B07FA"/>
    <w:rsid w:val="004B1523"/>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4F5D6D"/>
    <w:rsid w:val="00504966"/>
    <w:rsid w:val="005072C1"/>
    <w:rsid w:val="0050782A"/>
    <w:rsid w:val="00510B8B"/>
    <w:rsid w:val="005149AF"/>
    <w:rsid w:val="00516012"/>
    <w:rsid w:val="00523C45"/>
    <w:rsid w:val="00524760"/>
    <w:rsid w:val="00524A19"/>
    <w:rsid w:val="005250F7"/>
    <w:rsid w:val="00527D18"/>
    <w:rsid w:val="00527DFA"/>
    <w:rsid w:val="005325FC"/>
    <w:rsid w:val="00533271"/>
    <w:rsid w:val="00536461"/>
    <w:rsid w:val="00536B28"/>
    <w:rsid w:val="0053755D"/>
    <w:rsid w:val="00541B94"/>
    <w:rsid w:val="005445D9"/>
    <w:rsid w:val="005478F5"/>
    <w:rsid w:val="00547EAF"/>
    <w:rsid w:val="00550EE0"/>
    <w:rsid w:val="00551098"/>
    <w:rsid w:val="00551BA3"/>
    <w:rsid w:val="00554E03"/>
    <w:rsid w:val="00557EDA"/>
    <w:rsid w:val="00567370"/>
    <w:rsid w:val="005676E0"/>
    <w:rsid w:val="0057131B"/>
    <w:rsid w:val="00571BF3"/>
    <w:rsid w:val="00572BB2"/>
    <w:rsid w:val="00575ACE"/>
    <w:rsid w:val="00577D6A"/>
    <w:rsid w:val="005810BA"/>
    <w:rsid w:val="00583599"/>
    <w:rsid w:val="00583C90"/>
    <w:rsid w:val="005855F4"/>
    <w:rsid w:val="00591211"/>
    <w:rsid w:val="005936A0"/>
    <w:rsid w:val="00593DE0"/>
    <w:rsid w:val="00595B49"/>
    <w:rsid w:val="005A1CEF"/>
    <w:rsid w:val="005A26EA"/>
    <w:rsid w:val="005A45B1"/>
    <w:rsid w:val="005A5633"/>
    <w:rsid w:val="005A60D5"/>
    <w:rsid w:val="005B30B3"/>
    <w:rsid w:val="005B5C17"/>
    <w:rsid w:val="005B5D59"/>
    <w:rsid w:val="005C16C0"/>
    <w:rsid w:val="005C507A"/>
    <w:rsid w:val="005D1B0D"/>
    <w:rsid w:val="005D2757"/>
    <w:rsid w:val="005D45BD"/>
    <w:rsid w:val="005D6EF1"/>
    <w:rsid w:val="005E33EE"/>
    <w:rsid w:val="005E4287"/>
    <w:rsid w:val="005E6190"/>
    <w:rsid w:val="005F0136"/>
    <w:rsid w:val="005F11B3"/>
    <w:rsid w:val="005F6684"/>
    <w:rsid w:val="005F6973"/>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E6F"/>
    <w:rsid w:val="00633A30"/>
    <w:rsid w:val="00642595"/>
    <w:rsid w:val="0064261E"/>
    <w:rsid w:val="00642CD5"/>
    <w:rsid w:val="00642F30"/>
    <w:rsid w:val="00644470"/>
    <w:rsid w:val="00646078"/>
    <w:rsid w:val="0065015F"/>
    <w:rsid w:val="00653E8A"/>
    <w:rsid w:val="00655420"/>
    <w:rsid w:val="006600D5"/>
    <w:rsid w:val="0066172D"/>
    <w:rsid w:val="00663869"/>
    <w:rsid w:val="00663EB9"/>
    <w:rsid w:val="006713FF"/>
    <w:rsid w:val="0067226B"/>
    <w:rsid w:val="00677821"/>
    <w:rsid w:val="00682AB7"/>
    <w:rsid w:val="00690142"/>
    <w:rsid w:val="0069149C"/>
    <w:rsid w:val="00693A0B"/>
    <w:rsid w:val="00693E89"/>
    <w:rsid w:val="00694F51"/>
    <w:rsid w:val="006972D7"/>
    <w:rsid w:val="006A0C33"/>
    <w:rsid w:val="006A2ABC"/>
    <w:rsid w:val="006B2026"/>
    <w:rsid w:val="006B504D"/>
    <w:rsid w:val="006C156E"/>
    <w:rsid w:val="006C4D1D"/>
    <w:rsid w:val="006C4D2F"/>
    <w:rsid w:val="006D3555"/>
    <w:rsid w:val="006D3CD5"/>
    <w:rsid w:val="006D5DB2"/>
    <w:rsid w:val="006D62F1"/>
    <w:rsid w:val="006D68DD"/>
    <w:rsid w:val="006E3A22"/>
    <w:rsid w:val="006E5951"/>
    <w:rsid w:val="006E6BBD"/>
    <w:rsid w:val="006F09EF"/>
    <w:rsid w:val="006F151D"/>
    <w:rsid w:val="006F15F1"/>
    <w:rsid w:val="006F1E64"/>
    <w:rsid w:val="006F3861"/>
    <w:rsid w:val="006F3E91"/>
    <w:rsid w:val="006F7611"/>
    <w:rsid w:val="00700334"/>
    <w:rsid w:val="00700CDB"/>
    <w:rsid w:val="007020AD"/>
    <w:rsid w:val="007055E6"/>
    <w:rsid w:val="00706A27"/>
    <w:rsid w:val="00707566"/>
    <w:rsid w:val="00707DDD"/>
    <w:rsid w:val="00711312"/>
    <w:rsid w:val="00712E58"/>
    <w:rsid w:val="00712FB8"/>
    <w:rsid w:val="00713E55"/>
    <w:rsid w:val="00715340"/>
    <w:rsid w:val="00715DDA"/>
    <w:rsid w:val="007173C7"/>
    <w:rsid w:val="00730CA0"/>
    <w:rsid w:val="00733EB5"/>
    <w:rsid w:val="00737170"/>
    <w:rsid w:val="007374D6"/>
    <w:rsid w:val="0073790F"/>
    <w:rsid w:val="00740337"/>
    <w:rsid w:val="00741787"/>
    <w:rsid w:val="00741DE3"/>
    <w:rsid w:val="00743018"/>
    <w:rsid w:val="0074516E"/>
    <w:rsid w:val="007461F5"/>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67A"/>
    <w:rsid w:val="007A2E4F"/>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169C"/>
    <w:rsid w:val="008B18FF"/>
    <w:rsid w:val="008B194B"/>
    <w:rsid w:val="008B4A86"/>
    <w:rsid w:val="008C05DE"/>
    <w:rsid w:val="008C33E5"/>
    <w:rsid w:val="008C3505"/>
    <w:rsid w:val="008C39E1"/>
    <w:rsid w:val="008C4DA5"/>
    <w:rsid w:val="008C5561"/>
    <w:rsid w:val="008C702A"/>
    <w:rsid w:val="008D2B1C"/>
    <w:rsid w:val="008D64CB"/>
    <w:rsid w:val="008E10F6"/>
    <w:rsid w:val="008E34C4"/>
    <w:rsid w:val="008E3BD7"/>
    <w:rsid w:val="008E68BA"/>
    <w:rsid w:val="008F2F22"/>
    <w:rsid w:val="008F54F8"/>
    <w:rsid w:val="008F5DB2"/>
    <w:rsid w:val="008F6BBE"/>
    <w:rsid w:val="00903619"/>
    <w:rsid w:val="00907CDD"/>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4EE9"/>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88A"/>
    <w:rsid w:val="00A449B9"/>
    <w:rsid w:val="00A45191"/>
    <w:rsid w:val="00A62C2F"/>
    <w:rsid w:val="00A6454D"/>
    <w:rsid w:val="00A6662D"/>
    <w:rsid w:val="00A67606"/>
    <w:rsid w:val="00A718F8"/>
    <w:rsid w:val="00A73AE9"/>
    <w:rsid w:val="00A75589"/>
    <w:rsid w:val="00A813B4"/>
    <w:rsid w:val="00A8412F"/>
    <w:rsid w:val="00A867B5"/>
    <w:rsid w:val="00A870E6"/>
    <w:rsid w:val="00A8739E"/>
    <w:rsid w:val="00A91C68"/>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7921"/>
    <w:rsid w:val="00AE5060"/>
    <w:rsid w:val="00AF1074"/>
    <w:rsid w:val="00AF1F94"/>
    <w:rsid w:val="00AF5A0F"/>
    <w:rsid w:val="00AF5EC9"/>
    <w:rsid w:val="00AF61E1"/>
    <w:rsid w:val="00AF6844"/>
    <w:rsid w:val="00AF75E3"/>
    <w:rsid w:val="00B01C60"/>
    <w:rsid w:val="00B0408C"/>
    <w:rsid w:val="00B0481C"/>
    <w:rsid w:val="00B05227"/>
    <w:rsid w:val="00B05633"/>
    <w:rsid w:val="00B1446D"/>
    <w:rsid w:val="00B14FE9"/>
    <w:rsid w:val="00B16779"/>
    <w:rsid w:val="00B217E4"/>
    <w:rsid w:val="00B218C4"/>
    <w:rsid w:val="00B21C18"/>
    <w:rsid w:val="00B22721"/>
    <w:rsid w:val="00B249AC"/>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0F64"/>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609C"/>
    <w:rsid w:val="00C57456"/>
    <w:rsid w:val="00C631D6"/>
    <w:rsid w:val="00C662BC"/>
    <w:rsid w:val="00C67FB1"/>
    <w:rsid w:val="00C70E33"/>
    <w:rsid w:val="00C83B84"/>
    <w:rsid w:val="00C83BE9"/>
    <w:rsid w:val="00C84B84"/>
    <w:rsid w:val="00C86027"/>
    <w:rsid w:val="00C87EF3"/>
    <w:rsid w:val="00C90BE2"/>
    <w:rsid w:val="00C90C34"/>
    <w:rsid w:val="00C90D4D"/>
    <w:rsid w:val="00C9775A"/>
    <w:rsid w:val="00CA047F"/>
    <w:rsid w:val="00CA04B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3388"/>
    <w:rsid w:val="00D55F01"/>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3AE"/>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47F"/>
    <w:rsid w:val="00EB6635"/>
    <w:rsid w:val="00EB705D"/>
    <w:rsid w:val="00EC2C1F"/>
    <w:rsid w:val="00EC2E01"/>
    <w:rsid w:val="00EC3149"/>
    <w:rsid w:val="00EC4B56"/>
    <w:rsid w:val="00ED2722"/>
    <w:rsid w:val="00ED3A28"/>
    <w:rsid w:val="00ED6E96"/>
    <w:rsid w:val="00EE0155"/>
    <w:rsid w:val="00EE0C94"/>
    <w:rsid w:val="00EE17BF"/>
    <w:rsid w:val="00EE2372"/>
    <w:rsid w:val="00EE25B9"/>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7457D"/>
    <w:rsid w:val="00F7553D"/>
    <w:rsid w:val="00F7592B"/>
    <w:rsid w:val="00F76984"/>
    <w:rsid w:val="00F7721A"/>
    <w:rsid w:val="00F77C9B"/>
    <w:rsid w:val="00F84EB3"/>
    <w:rsid w:val="00F863C4"/>
    <w:rsid w:val="00F92266"/>
    <w:rsid w:val="00F928B6"/>
    <w:rsid w:val="00F937D9"/>
    <w:rsid w:val="00F93A33"/>
    <w:rsid w:val="00F940CA"/>
    <w:rsid w:val="00FA0659"/>
    <w:rsid w:val="00FA4CD4"/>
    <w:rsid w:val="00FB07FB"/>
    <w:rsid w:val="00FB1B9A"/>
    <w:rsid w:val="00FB48A3"/>
    <w:rsid w:val="00FB5534"/>
    <w:rsid w:val="00FB7DBA"/>
    <w:rsid w:val="00FC1D16"/>
    <w:rsid w:val="00FC370C"/>
    <w:rsid w:val="00FC4BA7"/>
    <w:rsid w:val="00FD10DB"/>
    <w:rsid w:val="00FD324F"/>
    <w:rsid w:val="00FD35B7"/>
    <w:rsid w:val="00FD37DD"/>
    <w:rsid w:val="00FE072B"/>
    <w:rsid w:val="00FE365E"/>
    <w:rsid w:val="00FE5D5D"/>
    <w:rsid w:val="00FE63B3"/>
    <w:rsid w:val="00FE6881"/>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3F7B222-916C-47C0-9B39-62AD7C10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rsid w:val="00217221"/>
    <w:pPr>
      <w:pBdr>
        <w:top w:val="single" w:sz="4" w:space="1" w:color="auto"/>
      </w:pBdr>
      <w:tabs>
        <w:tab w:val="left" w:pos="0"/>
        <w:tab w:val="center" w:pos="4320"/>
        <w:tab w:val="right" w:pos="10260"/>
      </w:tabs>
      <w:jc w:val="center"/>
    </w:pPr>
    <w:rPr>
      <w:rFonts w:ascii="Calibri" w:hAnsi="Calibri"/>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217221"/>
    <w:rPr>
      <w:rFonts w:ascii="Calibri" w:hAnsi="Calibri"/>
      <w:sz w:val="16"/>
      <w:szCs w:val="24"/>
      <w:lang w:val="en-US" w:eastAsia="en-US"/>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134">
      <w:bodyDiv w:val="1"/>
      <w:marLeft w:val="0"/>
      <w:marRight w:val="0"/>
      <w:marTop w:val="0"/>
      <w:marBottom w:val="0"/>
      <w:divBdr>
        <w:top w:val="none" w:sz="0" w:space="0" w:color="auto"/>
        <w:left w:val="none" w:sz="0" w:space="0" w:color="auto"/>
        <w:bottom w:val="none" w:sz="0" w:space="0" w:color="auto"/>
        <w:right w:val="none" w:sz="0" w:space="0" w:color="auto"/>
      </w:divBdr>
    </w:div>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887954967">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223560698">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 w:id="17491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FE622-4C0E-430D-81C3-A06CA011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3</Pages>
  <Words>620</Words>
  <Characters>3534</Characters>
  <Application>Microsoft Office Word</Application>
  <DocSecurity>8</DocSecurity>
  <Lines>29</Lines>
  <Paragraphs>8</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2014-12-02T08:17:00Z</cp:lastPrinted>
  <dcterms:created xsi:type="dcterms:W3CDTF">2015-07-20T03:58:00Z</dcterms:created>
  <dcterms:modified xsi:type="dcterms:W3CDTF">2015-07-20T03:58:00Z</dcterms:modified>
</cp:coreProperties>
</file>