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Redis Flex compatibility test report</w:t>
      </w:r>
    </w:p>
    <w:p>
      <w:r>
        <w:t xml:space="preserve">Tested on 2026-10-06 against commit </w:t>
      </w:r>
      <w:r>
        <w:rPr>
          <w:rFonts w:ascii="Consolas" w:hAnsi="Consolas"/>
          <w:sz w:val="19"/>
        </w:rPr>
        <w:t>40da0bf</w:t>
      </w:r>
      <w:r>
        <w:t xml:space="preserve">. The Redis ADBC driver does not currently support Redis Flex. A local Redis Software Flex database confirmed that the driver refuses the connection before writing metadata, and direct Search probes identified the missing server capabilities. The live Redis Cloud Pro test authenticated to a new minimum-size Flex database. The Cloud database had no Redis Search capability, so the driver stopped at </w:t>
      </w:r>
      <w:r>
        <w:rPr>
          <w:rFonts w:ascii="Consolas" w:hAnsi="Consolas"/>
          <w:sz w:val="19"/>
        </w:rPr>
        <w:t>FT._LIST</w:t>
      </w:r>
      <w:r>
        <w:t xml:space="preserve"> before reaching its Flex-specific </w:t>
      </w:r>
      <w:r>
        <w:rPr>
          <w:rFonts w:ascii="Consolas" w:hAnsi="Consolas"/>
          <w:sz w:val="19"/>
        </w:rPr>
        <w:t>FT.AGGREGATE</w:t>
      </w:r>
      <w:r>
        <w:t xml:space="preserve"> guard.</w:t>
      </w:r>
    </w:p>
    <w:p>
      <w:pPr>
        <w:pStyle w:val="Heading1"/>
      </w:pPr>
      <w:r>
        <w:t>Test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04"/>
        <w:gridCol w:w="5544"/>
      </w:tblGrid>
      <w:tr>
        <w:trPr>
          <w:cantSplit/>
          <w:tblHeader/>
        </w:trPr>
        <w:tc>
          <w:tcPr>
            <w:tcW w:type="dxa" w:w="2232"/>
            <w:vAlign w:val="center"/>
            <w:tcMar>
              <w:top w:w="85" w:type="dxa"/>
              <w:bottom w:w="85" w:type="dxa"/>
              <w:left w:w="110" w:type="dxa"/>
              <w:right w:w="110" w:type="dxa"/>
            </w:tcMar>
            <w:shd w:fill="243746"/>
          </w:tcPr>
          <w:p>
            <w:pPr>
              <w:keepNext/>
              <w:spacing w:after="0" w:line="247" w:lineRule="auto"/>
            </w:pPr>
            <w:r>
              <w:rPr>
                <w:b/>
                <w:color w:val="FFFFFF"/>
                <w:sz w:val="20"/>
              </w:rPr>
              <w:t>Target</w:t>
            </w:r>
          </w:p>
        </w:tc>
        <w:tc>
          <w:tcPr>
            <w:tcW w:type="dxa" w:w="2304"/>
            <w:vAlign w:val="center"/>
            <w:tcMar>
              <w:top w:w="85" w:type="dxa"/>
              <w:bottom w:w="85" w:type="dxa"/>
              <w:left w:w="110" w:type="dxa"/>
              <w:right w:w="110" w:type="dxa"/>
            </w:tcMar>
            <w:shd w:fill="243746"/>
          </w:tcPr>
          <w:p>
            <w:pPr>
              <w:keepNext/>
              <w:spacing w:after="0" w:line="247" w:lineRule="auto"/>
            </w:pPr>
            <w:r>
              <w:rPr>
                <w:b/>
                <w:color w:val="FFFFFF"/>
                <w:sz w:val="20"/>
              </w:rPr>
              <w:t>Status</w:t>
            </w:r>
          </w:p>
        </w:tc>
        <w:tc>
          <w:tcPr>
            <w:tcW w:type="dxa" w:w="5544"/>
            <w:vAlign w:val="center"/>
            <w:tcMar>
              <w:top w:w="85" w:type="dxa"/>
              <w:bottom w:w="85" w:type="dxa"/>
              <w:left w:w="110" w:type="dxa"/>
              <w:right w:w="110" w:type="dxa"/>
            </w:tcMar>
            <w:shd w:fill="243746"/>
          </w:tcPr>
          <w:p>
            <w:pPr>
              <w:keepNext/>
              <w:spacing w:after="0" w:line="247" w:lineRule="auto"/>
            </w:pPr>
            <w:r>
              <w:rPr>
                <w:b/>
                <w:color w:val="FFFFFF"/>
                <w:sz w:val="20"/>
              </w:rPr>
              <w:t>Result</w:t>
            </w:r>
          </w:p>
        </w:tc>
      </w:tr>
      <w:tr>
        <w:trPr>
          <w:cantSplit/>
        </w:trPr>
        <w:tc>
          <w:tcPr>
            <w:tcW w:type="dxa" w:w="2232"/>
            <w:vAlign w:val="center"/>
            <w:tcMar>
              <w:top w:w="85" w:type="dxa"/>
              <w:bottom w:w="85" w:type="dxa"/>
              <w:left w:w="110" w:type="dxa"/>
              <w:right w:w="110" w:type="dxa"/>
            </w:tcMar>
            <w:shd w:fill="F2F5F7"/>
          </w:tcPr>
          <w:p>
            <w:pPr>
              <w:keepNext/>
              <w:spacing w:after="0" w:line="247" w:lineRule="auto"/>
            </w:pPr>
            <w:r>
              <w:rPr>
                <w:sz w:val="20"/>
              </w:rPr>
              <w:t>Local Redis Software Flex</w:t>
            </w:r>
          </w:p>
        </w:tc>
        <w:tc>
          <w:tcPr>
            <w:tcW w:type="dxa" w:w="2304"/>
            <w:vAlign w:val="center"/>
            <w:tcMar>
              <w:top w:w="85" w:type="dxa"/>
              <w:bottom w:w="85" w:type="dxa"/>
              <w:left w:w="110" w:type="dxa"/>
              <w:right w:w="110" w:type="dxa"/>
            </w:tcMar>
            <w:shd w:fill="F2F5F7"/>
          </w:tcPr>
          <w:p>
            <w:pPr>
              <w:keepNext/>
              <w:spacing w:after="0" w:line="247" w:lineRule="auto"/>
            </w:pPr>
            <w:r>
              <w:rPr>
                <w:sz w:val="20"/>
              </w:rPr>
              <w:t>Completed</w:t>
            </w:r>
          </w:p>
        </w:tc>
        <w:tc>
          <w:tcPr>
            <w:tcW w:type="dxa" w:w="5544"/>
            <w:vAlign w:val="center"/>
            <w:tcMar>
              <w:top w:w="85" w:type="dxa"/>
              <w:bottom w:w="85" w:type="dxa"/>
              <w:left w:w="110" w:type="dxa"/>
              <w:right w:w="110" w:type="dxa"/>
            </w:tcMar>
            <w:shd w:fill="F2F5F7"/>
          </w:tcPr>
          <w:p>
            <w:pPr>
              <w:keepNext/>
              <w:spacing w:after="0" w:line="247" w:lineRule="auto"/>
            </w:pPr>
            <w:r>
              <w:rPr>
                <w:sz w:val="20"/>
              </w:rPr>
              <w:t xml:space="preserve">Expected pass: the driver returned ADBC </w:t>
            </w:r>
            <w:r>
              <w:rPr>
                <w:rFonts w:ascii="Consolas" w:hAnsi="Consolas"/>
                <w:sz w:val="20"/>
              </w:rPr>
              <w:t>NotImplemented</w:t>
            </w:r>
            <w:r>
              <w:rPr>
                <w:sz w:val="20"/>
              </w:rPr>
              <w:t>, reported that Redis Flex is unsupported, and did not change the database key count.</w:t>
            </w:r>
          </w:p>
        </w:tc>
      </w:tr>
      <w:tr>
        <w:trPr>
          <w:cantSplit/>
        </w:trPr>
        <w:tc>
          <w:tcPr>
            <w:tcW w:type="dxa" w:w="2232"/>
            <w:vAlign w:val="center"/>
            <w:tcMar>
              <w:top w:w="85" w:type="dxa"/>
              <w:bottom w:w="85" w:type="dxa"/>
              <w:left w:w="110" w:type="dxa"/>
              <w:right w:w="110" w:type="dxa"/>
            </w:tcMar>
            <w:shd w:fill="FFFFFF"/>
          </w:tcPr>
          <w:p>
            <w:pPr>
              <w:spacing w:after="0" w:line="247" w:lineRule="auto"/>
            </w:pPr>
            <w:r>
              <w:rPr>
                <w:sz w:val="20"/>
              </w:rPr>
              <w:t>New Redis Cloud Pro Flex</w:t>
            </w:r>
          </w:p>
        </w:tc>
        <w:tc>
          <w:tcPr>
            <w:tcW w:type="dxa" w:w="2304"/>
            <w:vAlign w:val="center"/>
            <w:tcMar>
              <w:top w:w="85" w:type="dxa"/>
              <w:bottom w:w="85" w:type="dxa"/>
              <w:left w:w="110" w:type="dxa"/>
              <w:right w:w="110" w:type="dxa"/>
            </w:tcMar>
            <w:shd w:fill="FFFFFF"/>
          </w:tcPr>
          <w:p>
            <w:pPr>
              <w:spacing w:after="0" w:line="247" w:lineRule="auto"/>
            </w:pPr>
            <w:r>
              <w:rPr>
                <w:sz w:val="20"/>
              </w:rPr>
              <w:t>Completed; incompatible target</w:t>
            </w:r>
          </w:p>
        </w:tc>
        <w:tc>
          <w:tcPr>
            <w:tcW w:type="dxa" w:w="5544"/>
            <w:vAlign w:val="center"/>
            <w:tcMar>
              <w:top w:w="85" w:type="dxa"/>
              <w:bottom w:w="85" w:type="dxa"/>
              <w:left w:w="110" w:type="dxa"/>
              <w:right w:w="110" w:type="dxa"/>
            </w:tcMar>
            <w:shd w:fill="FFFFFF"/>
          </w:tcPr>
          <w:p>
            <w:pPr>
              <w:spacing w:after="0" w:line="247" w:lineRule="auto"/>
            </w:pPr>
            <w:r>
              <w:rPr>
                <w:sz w:val="20"/>
              </w:rPr>
              <w:t xml:space="preserve">A minimum-size disposable database was created and authenticated successfully. </w:t>
            </w:r>
            <w:r>
              <w:rPr>
                <w:rFonts w:ascii="Consolas" w:hAnsi="Consolas"/>
                <w:sz w:val="20"/>
              </w:rPr>
              <w:t>PING</w:t>
            </w:r>
            <w:r>
              <w:rPr>
                <w:sz w:val="20"/>
              </w:rPr>
              <w:t xml:space="preserve"> worked, but </w:t>
            </w:r>
            <w:r>
              <w:rPr>
                <w:rFonts w:ascii="Consolas" w:hAnsi="Consolas"/>
                <w:sz w:val="20"/>
              </w:rPr>
              <w:t>FT._LIST</w:t>
            </w:r>
            <w:r>
              <w:rPr>
                <w:sz w:val="20"/>
              </w:rPr>
              <w:t xml:space="preserve">, </w:t>
            </w:r>
            <w:r>
              <w:rPr>
                <w:rFonts w:ascii="Consolas" w:hAnsi="Consolas"/>
                <w:sz w:val="20"/>
              </w:rPr>
              <w:t>FT.CREATE</w:t>
            </w:r>
            <w:r>
              <w:rPr>
                <w:sz w:val="20"/>
              </w:rPr>
              <w:t xml:space="preserve">, </w:t>
            </w:r>
            <w:r>
              <w:rPr>
                <w:rFonts w:ascii="Consolas" w:hAnsi="Consolas"/>
                <w:sz w:val="20"/>
              </w:rPr>
              <w:t>FT.SEARCH</w:t>
            </w:r>
            <w:r>
              <w:rPr>
                <w:sz w:val="20"/>
              </w:rPr>
              <w:t xml:space="preserve">, and </w:t>
            </w:r>
            <w:r>
              <w:rPr>
                <w:rFonts w:ascii="Consolas" w:hAnsi="Consolas"/>
                <w:sz w:val="20"/>
              </w:rPr>
              <w:t>FT.AGGREGATE</w:t>
            </w:r>
            <w:r>
              <w:rPr>
                <w:sz w:val="20"/>
              </w:rPr>
              <w:t xml:space="preserve"> were not registered. The focused test failed because the Search module was absent.</w:t>
            </w:r>
          </w:p>
        </w:tc>
      </w:tr>
    </w:tbl>
    <w:p>
      <w:pPr>
        <w:spacing w:after="0"/>
      </w:pPr>
    </w:p>
    <w:p>
      <w:pPr>
        <w:pStyle w:val="Heading1"/>
      </w:pPr>
      <w:r>
        <w:t>Local Redis Software settings</w:t>
      </w:r>
    </w:p>
    <w:p>
      <w:r>
        <w:t xml:space="preserve">The repository's </w:t>
      </w:r>
      <w:r>
        <w:rPr>
          <w:rFonts w:ascii="Consolas" w:hAnsi="Consolas"/>
          <w:sz w:val="19"/>
        </w:rPr>
        <w:t>go/flex-setup.sh</w:t>
      </w:r>
      <w:r>
        <w:t xml:space="preserve"> and the </w:t>
      </w:r>
      <w:r>
        <w:rPr>
          <w:rFonts w:ascii="Consolas" w:hAnsi="Consolas"/>
          <w:sz w:val="19"/>
        </w:rPr>
        <w:t>redis-flex</w:t>
      </w:r>
      <w:r>
        <w:t xml:space="preserve"> service in </w:t>
      </w:r>
      <w:r>
        <w:rPr>
          <w:rFonts w:ascii="Consolas" w:hAnsi="Consolas"/>
          <w:sz w:val="19"/>
        </w:rPr>
        <w:t>go/compose.yaml</w:t>
      </w:r>
      <w:r>
        <w:t xml:space="preserve"> created the local environment. Passwords and fixed test credentials are intentionally omitted.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spacing w:after="0" w:line="247" w:lineRule="auto"/>
            </w:pPr>
            <w:r>
              <w:rPr>
                <w:b/>
                <w:color w:val="FFFFFF"/>
                <w:sz w:val="20"/>
              </w:rPr>
              <w:t>Setting</w:t>
            </w:r>
          </w:p>
        </w:tc>
        <w:tc>
          <w:tcPr>
            <w:tcW w:type="dxa" w:w="6840"/>
            <w:vAlign w:val="center"/>
            <w:tcMar>
              <w:top w:w="85" w:type="dxa"/>
              <w:bottom w:w="85" w:type="dxa"/>
              <w:left w:w="110" w:type="dxa"/>
              <w:right w:w="110" w:type="dxa"/>
            </w:tcMar>
            <w:shd w:fill="243746"/>
          </w:tcPr>
          <w:p>
            <w:pPr>
              <w:spacing w:after="0" w:line="247" w:lineRule="auto"/>
            </w:pPr>
            <w:r>
              <w:rPr>
                <w:b/>
                <w:color w:val="FFFFFF"/>
                <w:sz w:val="20"/>
              </w:rPr>
              <w:t>Value used</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Redis Software container</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redislabs/redis:latest</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Image digest</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sha256:807590042534ca42b78be1d7beefdcd2da12c614ce92db67c716495b7a47b72c</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Redis Software version</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8.2.0-78</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Database Redis version</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8.6.2</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Search version</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8.6.11</w:t>
            </w:r>
            <w:r>
              <w:rPr>
                <w:sz w:val="20"/>
              </w:rPr>
              <w:t xml:space="preserve"> (</w:t>
            </w:r>
            <w:r>
              <w:rPr>
                <w:rFonts w:ascii="Consolas" w:hAnsi="Consolas"/>
                <w:sz w:val="20"/>
              </w:rPr>
              <w:t>80611</w:t>
            </w:r>
            <w:r>
              <w:rPr>
                <w:sz w:val="20"/>
              </w:rPr>
              <w:t>)</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Other modules</w:t>
            </w:r>
          </w:p>
        </w:tc>
        <w:tc>
          <w:tcPr>
            <w:tcW w:type="dxa" w:w="6840"/>
            <w:vAlign w:val="center"/>
            <w:tcMar>
              <w:top w:w="85" w:type="dxa"/>
              <w:bottom w:w="85" w:type="dxa"/>
              <w:left w:w="110" w:type="dxa"/>
              <w:right w:w="110" w:type="dxa"/>
            </w:tcMar>
            <w:shd w:fill="FFFFFF"/>
          </w:tcPr>
          <w:p>
            <w:pPr>
              <w:spacing w:after="0" w:line="247" w:lineRule="auto"/>
            </w:pPr>
            <w:r>
              <w:rPr>
                <w:sz w:val="20"/>
              </w:rPr>
              <w:t xml:space="preserve">ReJSON </w:t>
            </w:r>
            <w:r>
              <w:rPr>
                <w:rFonts w:ascii="Consolas" w:hAnsi="Consolas"/>
                <w:sz w:val="20"/>
              </w:rPr>
              <w:t>8.6.6</w:t>
            </w:r>
            <w:r>
              <w:rPr>
                <w:sz w:val="20"/>
              </w:rPr>
              <w:t xml:space="preserve">, Bloom </w:t>
            </w:r>
            <w:r>
              <w:rPr>
                <w:rFonts w:ascii="Consolas" w:hAnsi="Consolas"/>
                <w:sz w:val="20"/>
              </w:rPr>
              <w:t>8.6.4</w:t>
            </w:r>
            <w:r>
              <w:rPr>
                <w:sz w:val="20"/>
              </w:rPr>
              <w:t xml:space="preserve">, Vector Set </w:t>
            </w:r>
            <w:r>
              <w:rPr>
                <w:rFonts w:ascii="Consolas" w:hAnsi="Consolas"/>
                <w:sz w:val="20"/>
              </w:rPr>
              <w:t>1</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Architecture</w:t>
            </w:r>
          </w:p>
        </w:tc>
        <w:tc>
          <w:tcPr>
            <w:tcW w:type="dxa" w:w="6840"/>
            <w:vAlign w:val="center"/>
            <w:tcMar>
              <w:top w:w="85" w:type="dxa"/>
              <w:bottom w:w="85" w:type="dxa"/>
              <w:left w:w="110" w:type="dxa"/>
              <w:right w:w="110" w:type="dxa"/>
            </w:tcMar>
            <w:shd w:fill="F2F5F7"/>
          </w:tcPr>
          <w:p>
            <w:pPr>
              <w:spacing w:after="0" w:line="247" w:lineRule="auto"/>
            </w:pPr>
            <w:r>
              <w:rPr>
                <w:sz w:val="20"/>
              </w:rPr>
              <w:t xml:space="preserve">Linux </w:t>
            </w:r>
            <w:r>
              <w:rPr>
                <w:rFonts w:ascii="Consolas" w:hAnsi="Consolas"/>
                <w:sz w:val="20"/>
              </w:rPr>
              <w:t>aarch64</w:t>
            </w:r>
            <w:r>
              <w:rPr>
                <w:sz w:val="20"/>
              </w:rPr>
              <w:t xml:space="preserve"> container on the local Docker host</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Database name and type</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adbc-flex</w:t>
            </w:r>
            <w:r>
              <w:rPr>
                <w:sz w:val="20"/>
              </w:rPr>
              <w:t xml:space="preserve">, </w:t>
            </w:r>
            <w:r>
              <w:rPr>
                <w:rFonts w:ascii="Consolas" w:hAnsi="Consolas"/>
                <w:sz w:val="20"/>
              </w:rPr>
              <w:t>redis/flash</w:t>
            </w:r>
            <w:r>
              <w:rPr>
                <w:sz w:val="20"/>
              </w:rPr>
              <w:t>, BigStore v2</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Database size</w:t>
            </w:r>
          </w:p>
        </w:tc>
        <w:tc>
          <w:tcPr>
            <w:tcW w:type="dxa" w:w="6840"/>
            <w:vAlign w:val="center"/>
            <w:tcMar>
              <w:top w:w="85" w:type="dxa"/>
              <w:bottom w:w="85" w:type="dxa"/>
              <w:left w:w="110" w:type="dxa"/>
              <w:right w:w="110" w:type="dxa"/>
            </w:tcMar>
            <w:shd w:fill="F2F5F7"/>
          </w:tcPr>
          <w:p>
            <w:pPr>
              <w:spacing w:after="0" w:line="247" w:lineRule="auto"/>
            </w:pPr>
            <w:r>
              <w:rPr>
                <w:sz w:val="20"/>
              </w:rPr>
              <w:t>1,024 MB total; 128 MB RAM; 896 MB flash allocation</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Search on flash</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search_on_bigstore: true</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Shards</w:t>
            </w:r>
          </w:p>
        </w:tc>
        <w:tc>
          <w:tcPr>
            <w:tcW w:type="dxa" w:w="6840"/>
            <w:vAlign w:val="center"/>
            <w:tcMar>
              <w:top w:w="85" w:type="dxa"/>
              <w:bottom w:w="85" w:type="dxa"/>
              <w:left w:w="110" w:type="dxa"/>
              <w:right w:w="110" w:type="dxa"/>
            </w:tcMar>
            <w:shd w:fill="F2F5F7"/>
          </w:tcPr>
          <w:p>
            <w:pPr>
              <w:spacing w:after="0" w:line="247" w:lineRule="auto"/>
            </w:pPr>
            <w:r>
              <w:rPr>
                <w:sz w:val="20"/>
              </w:rPr>
              <w:t>1</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Replication</w:t>
            </w:r>
          </w:p>
        </w:tc>
        <w:tc>
          <w:tcPr>
            <w:tcW w:type="dxa" w:w="6840"/>
            <w:vAlign w:val="center"/>
            <w:tcMar>
              <w:top w:w="85" w:type="dxa"/>
              <w:bottom w:w="85" w:type="dxa"/>
              <w:left w:w="110" w:type="dxa"/>
              <w:right w:w="110" w:type="dxa"/>
            </w:tcMar>
            <w:shd w:fill="FFFFFF"/>
          </w:tcPr>
          <w:p>
            <w:pPr>
              <w:spacing w:after="0" w:line="247" w:lineRule="auto"/>
            </w:pPr>
            <w:r>
              <w:rPr>
                <w:sz w:val="20"/>
              </w:rPr>
              <w:t>Disabled</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Persistence</w:t>
            </w:r>
          </w:p>
        </w:tc>
        <w:tc>
          <w:tcPr>
            <w:tcW w:type="dxa" w:w="6840"/>
            <w:vAlign w:val="center"/>
            <w:tcMar>
              <w:top w:w="85" w:type="dxa"/>
              <w:bottom w:w="85" w:type="dxa"/>
              <w:left w:w="110" w:type="dxa"/>
              <w:right w:w="110" w:type="dxa"/>
            </w:tcMar>
            <w:shd w:fill="F2F5F7"/>
          </w:tcPr>
          <w:p>
            <w:pPr>
              <w:spacing w:after="0" w:line="247" w:lineRule="auto"/>
            </w:pPr>
            <w:r>
              <w:rPr>
                <w:sz w:val="20"/>
              </w:rPr>
              <w:t>Disabled</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OSS Cluster API</w:t>
            </w:r>
          </w:p>
        </w:tc>
        <w:tc>
          <w:tcPr>
            <w:tcW w:type="dxa" w:w="6840"/>
            <w:vAlign w:val="center"/>
            <w:tcMar>
              <w:top w:w="85" w:type="dxa"/>
              <w:bottom w:w="85" w:type="dxa"/>
              <w:left w:w="110" w:type="dxa"/>
              <w:right w:w="110" w:type="dxa"/>
            </w:tcMar>
            <w:shd w:fill="FFFFFF"/>
          </w:tcPr>
          <w:p>
            <w:pPr>
              <w:spacing w:after="0" w:line="247" w:lineRule="auto"/>
            </w:pPr>
            <w:r>
              <w:rPr>
                <w:sz w:val="20"/>
              </w:rPr>
              <w:t>Disabled; single proxy endpoint</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TLS</w:t>
            </w:r>
          </w:p>
        </w:tc>
        <w:tc>
          <w:tcPr>
            <w:tcW w:type="dxa" w:w="6840"/>
            <w:vAlign w:val="center"/>
            <w:tcMar>
              <w:top w:w="85" w:type="dxa"/>
              <w:bottom w:w="85" w:type="dxa"/>
              <w:left w:w="110" w:type="dxa"/>
              <w:right w:w="110" w:type="dxa"/>
            </w:tcMar>
            <w:shd w:fill="F2F5F7"/>
          </w:tcPr>
          <w:p>
            <w:pPr>
              <w:spacing w:after="0" w:line="247" w:lineRule="auto"/>
            </w:pPr>
            <w:r>
              <w:rPr>
                <w:sz w:val="20"/>
              </w:rPr>
              <w:t>Disabled for the local database endpoint</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Endpoint</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redis://localhost:12000/0</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Admin API</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https://localhost:9443</w:t>
            </w:r>
            <w:r>
              <w:rPr>
                <w:sz w:val="20"/>
              </w:rPr>
              <w:t>, self-signed TLS, bound to localhost only</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License</w:t>
            </w:r>
          </w:p>
        </w:tc>
        <w:tc>
          <w:tcPr>
            <w:tcW w:type="dxa" w:w="6840"/>
            <w:vAlign w:val="center"/>
            <w:tcMar>
              <w:top w:w="85" w:type="dxa"/>
              <w:bottom w:w="85" w:type="dxa"/>
              <w:left w:w="110" w:type="dxa"/>
              <w:right w:w="110" w:type="dxa"/>
            </w:tcMar>
            <w:shd w:fill="FFFFFF"/>
          </w:tcPr>
          <w:p>
            <w:pPr>
              <w:spacing w:after="0" w:line="247" w:lineRule="auto"/>
            </w:pPr>
            <w:r>
              <w:rPr>
                <w:sz w:val="20"/>
              </w:rPr>
              <w:t>Built-in Redis Software trial license</w:t>
            </w:r>
          </w:p>
        </w:tc>
      </w:tr>
    </w:tbl>
    <w:p>
      <w:pPr>
        <w:spacing w:after="0"/>
      </w:pPr>
    </w:p>
    <w:p>
      <w:r>
        <w:t xml:space="preserve">The image was refreshed with </w:t>
      </w:r>
      <w:r>
        <w:rPr>
          <w:rFonts w:ascii="Consolas" w:hAnsi="Consolas"/>
          <w:sz w:val="19"/>
        </w:rPr>
        <w:t>docker pull redislabs/redis:latest</w:t>
      </w:r>
      <w:r>
        <w:t xml:space="preserve"> immediately before the test and Docker reported it was already current.</w:t>
      </w:r>
    </w:p>
    <w:p>
      <w:pPr>
        <w:pStyle w:val="Heading1"/>
      </w:pPr>
      <w:r>
        <w:t>Local driver settings used</w:t>
      </w:r>
    </w:p>
    <w:p>
      <w:r>
        <w:t>Only the URI was passed explicitly. The remaining values are the driver's defaults.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spacing w:after="0" w:line="247" w:lineRule="auto"/>
            </w:pPr>
            <w:r>
              <w:rPr>
                <w:b/>
                <w:color w:val="FFFFFF"/>
                <w:sz w:val="20"/>
              </w:rPr>
              <w:t>Driver setting</w:t>
            </w:r>
          </w:p>
        </w:tc>
        <w:tc>
          <w:tcPr>
            <w:tcW w:type="dxa" w:w="6840"/>
            <w:vAlign w:val="center"/>
            <w:tcMar>
              <w:top w:w="85" w:type="dxa"/>
              <w:bottom w:w="85" w:type="dxa"/>
              <w:left w:w="110" w:type="dxa"/>
              <w:right w:w="110" w:type="dxa"/>
            </w:tcMar>
            <w:shd w:fill="243746"/>
          </w:tcPr>
          <w:p>
            <w:pPr>
              <w:spacing w:after="0" w:line="247" w:lineRule="auto"/>
            </w:pPr>
            <w:r>
              <w:rPr>
                <w:b/>
                <w:color w:val="FFFFFF"/>
                <w:sz w:val="20"/>
              </w:rPr>
              <w:t>Value</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uri</w:t>
            </w:r>
            <w:r>
              <w:rPr>
                <w:sz w:val="20"/>
              </w:rPr>
              <w:t xml:space="preserve"> / </w:t>
            </w:r>
            <w:r>
              <w:rPr>
                <w:rFonts w:ascii="Consolas" w:hAnsi="Consolas"/>
                <w:sz w:val="20"/>
              </w:rPr>
              <w:t>REDIS_FLEX_URI</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redis://localhost:12000/0</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adbc.redis.cluster</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auto</w:t>
            </w:r>
            <w:r>
              <w:rPr>
                <w:sz w:val="20"/>
              </w:rPr>
              <w:t>; the Redis Software proxy reports a single endpoint</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Redis database</w:t>
            </w:r>
          </w:p>
        </w:tc>
        <w:tc>
          <w:tcPr>
            <w:tcW w:type="dxa" w:w="6840"/>
            <w:vAlign w:val="center"/>
            <w:tcMar>
              <w:top w:w="85" w:type="dxa"/>
              <w:bottom w:w="85" w:type="dxa"/>
              <w:left w:w="110" w:type="dxa"/>
              <w:right w:w="110" w:type="dxa"/>
            </w:tcMar>
            <w:shd w:fill="F2F5F7"/>
          </w:tcPr>
          <w:p>
            <w:pPr>
              <w:spacing w:after="0" w:line="247" w:lineRule="auto"/>
            </w:pPr>
            <w:r>
              <w:rPr>
                <w:sz w:val="20"/>
              </w:rPr>
              <w:t>0</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Protocol</w:t>
            </w:r>
          </w:p>
        </w:tc>
        <w:tc>
          <w:tcPr>
            <w:tcW w:type="dxa" w:w="6840"/>
            <w:vAlign w:val="center"/>
            <w:tcMar>
              <w:top w:w="85" w:type="dxa"/>
              <w:bottom w:w="85" w:type="dxa"/>
              <w:left w:w="110" w:type="dxa"/>
              <w:right w:w="110" w:type="dxa"/>
            </w:tcMar>
            <w:shd w:fill="FFFFFF"/>
          </w:tcPr>
          <w:p>
            <w:pPr>
              <w:spacing w:after="0" w:line="247" w:lineRule="auto"/>
            </w:pPr>
            <w:r>
              <w:rPr>
                <w:sz w:val="20"/>
              </w:rPr>
              <w:t>RESP2 for the driver</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adbc.redis.read_timeout</w:t>
            </w:r>
          </w:p>
        </w:tc>
        <w:tc>
          <w:tcPr>
            <w:tcW w:type="dxa" w:w="6840"/>
            <w:vAlign w:val="center"/>
            <w:tcMar>
              <w:top w:w="85" w:type="dxa"/>
              <w:bottom w:w="85" w:type="dxa"/>
              <w:left w:w="110" w:type="dxa"/>
              <w:right w:w="110" w:type="dxa"/>
            </w:tcMar>
            <w:shd w:fill="F2F5F7"/>
          </w:tcPr>
          <w:p>
            <w:pPr>
              <w:spacing w:after="0" w:line="247" w:lineRule="auto"/>
            </w:pPr>
            <w:r>
              <w:rPr>
                <w:sz w:val="20"/>
              </w:rPr>
              <w:t>5 minutes</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adbc.redis.write_timeout</w:t>
            </w:r>
          </w:p>
        </w:tc>
        <w:tc>
          <w:tcPr>
            <w:tcW w:type="dxa" w:w="6840"/>
            <w:vAlign w:val="center"/>
            <w:tcMar>
              <w:top w:w="85" w:type="dxa"/>
              <w:bottom w:w="85" w:type="dxa"/>
              <w:left w:w="110" w:type="dxa"/>
              <w:right w:w="110" w:type="dxa"/>
            </w:tcMar>
            <w:shd w:fill="FFFFFF"/>
          </w:tcPr>
          <w:p>
            <w:pPr>
              <w:spacing w:after="0" w:line="247" w:lineRule="auto"/>
            </w:pPr>
            <w:r>
              <w:rPr>
                <w:sz w:val="20"/>
              </w:rPr>
              <w:t>Same as the read timeout</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 xml:space="preserve">URI </w:t>
            </w:r>
            <w:r>
              <w:rPr>
                <w:rFonts w:ascii="Consolas" w:hAnsi="Consolas"/>
                <w:sz w:val="20"/>
              </w:rPr>
              <w:t>dial_timeout</w:t>
            </w:r>
          </w:p>
        </w:tc>
        <w:tc>
          <w:tcPr>
            <w:tcW w:type="dxa" w:w="6840"/>
            <w:vAlign w:val="center"/>
            <w:tcMar>
              <w:top w:w="85" w:type="dxa"/>
              <w:bottom w:w="85" w:type="dxa"/>
              <w:left w:w="110" w:type="dxa"/>
              <w:right w:w="110" w:type="dxa"/>
            </w:tcMar>
            <w:shd w:fill="F2F5F7"/>
          </w:tcPr>
          <w:p>
            <w:pPr>
              <w:spacing w:after="0" w:line="247" w:lineRule="auto"/>
            </w:pPr>
            <w:r>
              <w:rPr>
                <w:sz w:val="20"/>
              </w:rPr>
              <w:t>5 seconds</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adbc.redis.default_schema</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public</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adbc.redis.aggregate_pushdown</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exact</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adbc.redis.stream_results</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true</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adbc.redis.stream_batch_rows</w:t>
            </w:r>
          </w:p>
        </w:tc>
        <w:tc>
          <w:tcPr>
            <w:tcW w:type="dxa" w:w="6840"/>
            <w:vAlign w:val="center"/>
            <w:tcMar>
              <w:top w:w="85" w:type="dxa"/>
              <w:bottom w:w="85" w:type="dxa"/>
              <w:left w:w="110" w:type="dxa"/>
              <w:right w:w="110" w:type="dxa"/>
            </w:tcMar>
            <w:shd w:fill="F2F5F7"/>
          </w:tcPr>
          <w:p>
            <w:pPr>
              <w:spacing w:after="0" w:line="247" w:lineRule="auto"/>
            </w:pPr>
            <w:r>
              <w:rPr>
                <w:sz w:val="20"/>
              </w:rPr>
              <w:t>65,536</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adbc.redis.time_zone</w:t>
            </w:r>
          </w:p>
        </w:tc>
        <w:tc>
          <w:tcPr>
            <w:tcW w:type="dxa" w:w="6840"/>
            <w:vAlign w:val="center"/>
            <w:tcMar>
              <w:top w:w="85" w:type="dxa"/>
              <w:bottom w:w="85" w:type="dxa"/>
              <w:left w:w="110" w:type="dxa"/>
              <w:right w:w="110" w:type="dxa"/>
            </w:tcMar>
            <w:shd w:fill="FFFFFF"/>
          </w:tcPr>
          <w:p>
            <w:pPr>
              <w:spacing w:after="0" w:line="247" w:lineRule="auto"/>
            </w:pPr>
            <w:r>
              <w:rPr>
                <w:rFonts w:ascii="Consolas" w:hAnsi="Consolas"/>
                <w:sz w:val="20"/>
              </w:rPr>
              <w:t>UTC</w:t>
            </w:r>
          </w:p>
        </w:tc>
      </w:tr>
    </w:tbl>
    <w:p>
      <w:pPr>
        <w:spacing w:after="0"/>
      </w:pPr>
    </w:p>
    <w:p>
      <w:r>
        <w:t>The focused integration test was:</w:t>
      </w:r>
    </w:p>
    <w:p>
      <w:pPr>
        <w:pStyle w:val="CodeBlock"/>
      </w:pPr>
      <w:r>
        <w:t>cd go</w:t>
        <w:br/>
        <w:t>REDIS_FLEX_URI=redis://localhost:12000/0 \</w:t>
        <w:br/>
        <w:t xml:space="preserve">  go test -count=1 -run TestFlex -v ./...</w:t>
      </w:r>
    </w:p>
    <w:p>
      <w:r>
        <w:rPr>
          <w:rFonts w:ascii="Consolas" w:hAnsi="Consolas"/>
          <w:sz w:val="19"/>
        </w:rPr>
        <w:t>TestFlexRefused</w:t>
      </w:r>
      <w:r>
        <w:t xml:space="preserve"> passed. It checked the key count before and after opening the connection, verified ADBC </w:t>
      </w:r>
      <w:r>
        <w:rPr>
          <w:rFonts w:ascii="Consolas" w:hAnsi="Consolas"/>
          <w:sz w:val="19"/>
        </w:rPr>
        <w:t>NotImplemented</w:t>
      </w:r>
      <w:r>
        <w:t xml:space="preserve">, and verified the message </w:t>
      </w:r>
      <w:r>
        <w:rPr>
          <w:rFonts w:ascii="Consolas" w:hAnsi="Consolas"/>
          <w:sz w:val="19"/>
        </w:rPr>
        <w:t>Redis Flex databases are not supported</w:t>
      </w:r>
      <w:r>
        <w:t>. The database had zero keys and no Search indexes after the direct probes were cleaned up.</w:t>
      </w:r>
    </w:p>
    <w:p>
      <w:pPr>
        <w:pStyle w:val="Heading1"/>
      </w:pPr>
      <w:r>
        <w:t>Local Search capability probes</w:t>
      </w:r>
    </w:p>
    <w:p>
      <w:r>
        <w:t xml:space="preserve">Temporary indexes and one HASH were created under </w:t>
      </w:r>
      <w:r>
        <w:rPr>
          <w:rFonts w:ascii="Consolas" w:hAnsi="Consolas"/>
          <w:sz w:val="19"/>
        </w:rPr>
        <w:t>adbc-flex-probe:*</w:t>
      </w:r>
      <w:r>
        <w:t xml:space="preserve">, then removed. These are live results from Redis Software </w:t>
      </w:r>
      <w:r>
        <w:rPr>
          <w:rFonts w:ascii="Consolas" w:hAnsi="Consolas"/>
          <w:sz w:val="19"/>
        </w:rPr>
        <w:t>8.2.0-78</w:t>
      </w:r>
      <w:r>
        <w:t xml:space="preserve">, Redis </w:t>
      </w:r>
      <w:r>
        <w:rPr>
          <w:rFonts w:ascii="Consolas" w:hAnsi="Consolas"/>
          <w:sz w:val="19"/>
        </w:rPr>
        <w:t>8.6.2</w:t>
      </w:r>
      <w:r>
        <w:t xml:space="preserve">, and Search </w:t>
      </w:r>
      <w:r>
        <w:rPr>
          <w:rFonts w:ascii="Consolas" w:hAnsi="Consolas"/>
          <w:sz w:val="19"/>
        </w:rPr>
        <w:t>8.6.11</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spacing w:after="0" w:line="247" w:lineRule="auto"/>
            </w:pPr>
            <w:r>
              <w:rPr>
                <w:b/>
                <w:color w:val="FFFFFF"/>
                <w:sz w:val="20"/>
              </w:rPr>
              <w:t>Probe</w:t>
            </w:r>
          </w:p>
        </w:tc>
        <w:tc>
          <w:tcPr>
            <w:tcW w:type="dxa" w:w="6840"/>
            <w:vAlign w:val="center"/>
            <w:tcMar>
              <w:top w:w="85" w:type="dxa"/>
              <w:bottom w:w="85" w:type="dxa"/>
              <w:left w:w="110" w:type="dxa"/>
              <w:right w:w="110" w:type="dxa"/>
            </w:tcMar>
            <w:shd w:fill="243746"/>
          </w:tcPr>
          <w:p>
            <w:pPr>
              <w:spacing w:after="0" w:line="247" w:lineRule="auto"/>
            </w:pPr>
            <w:r>
              <w:rPr>
                <w:b/>
                <w:color w:val="FFFFFF"/>
                <w:sz w:val="20"/>
              </w:rPr>
              <w:t>Result</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FT._LIST</w:t>
            </w:r>
          </w:p>
        </w:tc>
        <w:tc>
          <w:tcPr>
            <w:tcW w:type="dxa" w:w="6840"/>
            <w:vAlign w:val="center"/>
            <w:tcMar>
              <w:top w:w="85" w:type="dxa"/>
              <w:bottom w:w="85" w:type="dxa"/>
              <w:left w:w="110" w:type="dxa"/>
              <w:right w:w="110" w:type="dxa"/>
            </w:tcMar>
            <w:shd w:fill="F2F5F7"/>
          </w:tcPr>
          <w:p>
            <w:pPr>
              <w:spacing w:after="0" w:line="247" w:lineRule="auto"/>
            </w:pPr>
            <w:r>
              <w:rPr>
                <w:sz w:val="20"/>
              </w:rPr>
              <w:t>Supported</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FT.CREATE ... TAG</w:t>
            </w:r>
            <w:r>
              <w:rPr>
                <w:sz w:val="20"/>
              </w:rPr>
              <w:t xml:space="preserve"> with </w:t>
            </w:r>
            <w:r>
              <w:rPr>
                <w:rFonts w:ascii="Consolas" w:hAnsi="Consolas"/>
                <w:sz w:val="20"/>
              </w:rPr>
              <w:t>SKIPINITIALSCAN</w:t>
            </w:r>
          </w:p>
        </w:tc>
        <w:tc>
          <w:tcPr>
            <w:tcW w:type="dxa" w:w="6840"/>
            <w:vAlign w:val="center"/>
            <w:tcMar>
              <w:top w:w="85" w:type="dxa"/>
              <w:bottom w:w="85" w:type="dxa"/>
              <w:left w:w="110" w:type="dxa"/>
              <w:right w:w="110" w:type="dxa"/>
            </w:tcMar>
            <w:shd w:fill="FFFFFF"/>
          </w:tcPr>
          <w:p>
            <w:pPr>
              <w:spacing w:after="0" w:line="247" w:lineRule="auto"/>
            </w:pPr>
            <w:r>
              <w:rPr>
                <w:sz w:val="20"/>
              </w:rPr>
              <w:t>Supported</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FT.CREATE ... TEXT</w:t>
            </w:r>
            <w:r>
              <w:rPr>
                <w:sz w:val="20"/>
              </w:rPr>
              <w:t xml:space="preserve"> with </w:t>
            </w:r>
            <w:r>
              <w:rPr>
                <w:rFonts w:ascii="Consolas" w:hAnsi="Consolas"/>
                <w:sz w:val="20"/>
              </w:rPr>
              <w:t>SKIPINITIALSCAN</w:t>
            </w:r>
          </w:p>
        </w:tc>
        <w:tc>
          <w:tcPr>
            <w:tcW w:type="dxa" w:w="6840"/>
            <w:vAlign w:val="center"/>
            <w:tcMar>
              <w:top w:w="85" w:type="dxa"/>
              <w:bottom w:w="85" w:type="dxa"/>
              <w:left w:w="110" w:type="dxa"/>
              <w:right w:w="110" w:type="dxa"/>
            </w:tcMar>
            <w:shd w:fill="F2F5F7"/>
          </w:tcPr>
          <w:p>
            <w:pPr>
              <w:spacing w:after="0" w:line="247" w:lineRule="auto"/>
            </w:pPr>
            <w:r>
              <w:rPr>
                <w:sz w:val="20"/>
              </w:rPr>
              <w:t>Supported</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FT.CREATE</w:t>
            </w:r>
            <w:r>
              <w:rPr>
                <w:sz w:val="20"/>
              </w:rPr>
              <w:t xml:space="preserve"> without </w:t>
            </w:r>
            <w:r>
              <w:rPr>
                <w:rFonts w:ascii="Consolas" w:hAnsi="Consolas"/>
                <w:sz w:val="20"/>
              </w:rPr>
              <w:t>SKIPINITIALSCAN</w:t>
            </w:r>
          </w:p>
        </w:tc>
        <w:tc>
          <w:tcPr>
            <w:tcW w:type="dxa" w:w="6840"/>
            <w:vAlign w:val="center"/>
            <w:tcMar>
              <w:top w:w="85" w:type="dxa"/>
              <w:bottom w:w="85" w:type="dxa"/>
              <w:left w:w="110" w:type="dxa"/>
              <w:right w:w="110" w:type="dxa"/>
            </w:tcMar>
            <w:shd w:fill="FFFFFF"/>
          </w:tcPr>
          <w:p>
            <w:pPr>
              <w:spacing w:after="0" w:line="247" w:lineRule="auto"/>
            </w:pPr>
            <w:r>
              <w:rPr>
                <w:sz w:val="20"/>
              </w:rPr>
              <w:t xml:space="preserve">Rejected: a Flex index requires </w:t>
            </w:r>
            <w:r>
              <w:rPr>
                <w:rFonts w:ascii="Consolas" w:hAnsi="Consolas"/>
                <w:sz w:val="20"/>
              </w:rPr>
              <w:t>SKIPINITIALSCAN</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FT.CREATE ... NUMERIC</w:t>
            </w:r>
          </w:p>
        </w:tc>
        <w:tc>
          <w:tcPr>
            <w:tcW w:type="dxa" w:w="6840"/>
            <w:vAlign w:val="center"/>
            <w:tcMar>
              <w:top w:w="85" w:type="dxa"/>
              <w:bottom w:w="85" w:type="dxa"/>
              <w:left w:w="110" w:type="dxa"/>
              <w:right w:w="110" w:type="dxa"/>
            </w:tcMar>
            <w:shd w:fill="F2F5F7"/>
          </w:tcPr>
          <w:p>
            <w:pPr>
              <w:spacing w:after="0" w:line="247" w:lineRule="auto"/>
            </w:pPr>
            <w:r>
              <w:rPr>
                <w:sz w:val="20"/>
              </w:rPr>
              <w:t xml:space="preserve">Rejected: </w:t>
            </w:r>
            <w:r>
              <w:rPr>
                <w:rFonts w:ascii="Consolas" w:hAnsi="Consolas"/>
                <w:sz w:val="20"/>
              </w:rPr>
              <w:t>NUMERIC</w:t>
            </w:r>
            <w:r>
              <w:rPr>
                <w:sz w:val="20"/>
              </w:rPr>
              <w:t xml:space="preserve"> fields are unsupported</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FT.CREATE ... GEO</w:t>
            </w:r>
          </w:p>
        </w:tc>
        <w:tc>
          <w:tcPr>
            <w:tcW w:type="dxa" w:w="6840"/>
            <w:vAlign w:val="center"/>
            <w:tcMar>
              <w:top w:w="85" w:type="dxa"/>
              <w:bottom w:w="85" w:type="dxa"/>
              <w:left w:w="110" w:type="dxa"/>
              <w:right w:w="110" w:type="dxa"/>
            </w:tcMar>
            <w:shd w:fill="FFFFFF"/>
          </w:tcPr>
          <w:p>
            <w:pPr>
              <w:spacing w:after="0" w:line="247" w:lineRule="auto"/>
            </w:pPr>
            <w:r>
              <w:rPr>
                <w:sz w:val="20"/>
              </w:rPr>
              <w:t xml:space="preserve">Rejected: </w:t>
            </w:r>
            <w:r>
              <w:rPr>
                <w:rFonts w:ascii="Consolas" w:hAnsi="Consolas"/>
                <w:sz w:val="20"/>
              </w:rPr>
              <w:t>GEO</w:t>
            </w:r>
            <w:r>
              <w:rPr>
                <w:sz w:val="20"/>
              </w:rPr>
              <w:t xml:space="preserve"> fields are unsupported</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FT.CREATE ... TAG SORTABLE</w:t>
            </w:r>
          </w:p>
        </w:tc>
        <w:tc>
          <w:tcPr>
            <w:tcW w:type="dxa" w:w="6840"/>
            <w:vAlign w:val="center"/>
            <w:tcMar>
              <w:top w:w="85" w:type="dxa"/>
              <w:bottom w:w="85" w:type="dxa"/>
              <w:left w:w="110" w:type="dxa"/>
              <w:right w:w="110" w:type="dxa"/>
            </w:tcMar>
            <w:shd w:fill="F2F5F7"/>
          </w:tcPr>
          <w:p>
            <w:pPr>
              <w:spacing w:after="0" w:line="247" w:lineRule="auto"/>
            </w:pPr>
            <w:r>
              <w:rPr>
                <w:sz w:val="20"/>
              </w:rPr>
              <w:t xml:space="preserve">Rejected: disk indexes do not support </w:t>
            </w:r>
            <w:r>
              <w:rPr>
                <w:rFonts w:ascii="Consolas" w:hAnsi="Consolas"/>
                <w:sz w:val="20"/>
              </w:rPr>
              <w:t>SORTABLE</w:t>
            </w:r>
            <w:r>
              <w:rPr>
                <w:sz w:val="20"/>
              </w:rPr>
              <w:t xml:space="preserve"> fields</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FT.SEARCH ... RETURN 2 ...</w:t>
            </w:r>
          </w:p>
        </w:tc>
        <w:tc>
          <w:tcPr>
            <w:tcW w:type="dxa" w:w="6840"/>
            <w:vAlign w:val="center"/>
            <w:tcMar>
              <w:top w:w="85" w:type="dxa"/>
              <w:bottom w:w="85" w:type="dxa"/>
              <w:left w:w="110" w:type="dxa"/>
              <w:right w:w="110" w:type="dxa"/>
            </w:tcMar>
            <w:shd w:fill="FFFFFF"/>
          </w:tcPr>
          <w:p>
            <w:pPr>
              <w:spacing w:after="0" w:line="247" w:lineRule="auto"/>
            </w:pPr>
            <w:r>
              <w:rPr>
                <w:sz w:val="20"/>
              </w:rPr>
              <w:t xml:space="preserve">Rejected: local Flex requires </w:t>
            </w:r>
            <w:r>
              <w:rPr>
                <w:rFonts w:ascii="Consolas" w:hAnsi="Consolas"/>
                <w:sz w:val="20"/>
              </w:rPr>
              <w:t>NOCONTENT</w:t>
            </w:r>
            <w:r>
              <w:rPr>
                <w:sz w:val="20"/>
              </w:rPr>
              <w:t xml:space="preserve"> or </w:t>
            </w:r>
            <w:r>
              <w:rPr>
                <w:rFonts w:ascii="Consolas" w:hAnsi="Consolas"/>
                <w:sz w:val="20"/>
              </w:rPr>
              <w:t>RETURN 0</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FT.SEARCH ... NOCONTENT</w:t>
            </w:r>
          </w:p>
        </w:tc>
        <w:tc>
          <w:tcPr>
            <w:tcW w:type="dxa" w:w="6840"/>
            <w:vAlign w:val="center"/>
            <w:tcMar>
              <w:top w:w="85" w:type="dxa"/>
              <w:bottom w:w="85" w:type="dxa"/>
              <w:left w:w="110" w:type="dxa"/>
              <w:right w:w="110" w:type="dxa"/>
            </w:tcMar>
            <w:shd w:fill="F2F5F7"/>
          </w:tcPr>
          <w:p>
            <w:pPr>
              <w:spacing w:after="0" w:line="247" w:lineRule="auto"/>
            </w:pPr>
            <w:r>
              <w:rPr>
                <w:sz w:val="20"/>
              </w:rPr>
              <w:t>Supported; returned matching document IDs only</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FT.SEARCH ... RETURN 0</w:t>
            </w:r>
          </w:p>
        </w:tc>
        <w:tc>
          <w:tcPr>
            <w:tcW w:type="dxa" w:w="6840"/>
            <w:vAlign w:val="center"/>
            <w:tcMar>
              <w:top w:w="85" w:type="dxa"/>
              <w:bottom w:w="85" w:type="dxa"/>
              <w:left w:w="110" w:type="dxa"/>
              <w:right w:w="110" w:type="dxa"/>
            </w:tcMar>
            <w:shd w:fill="FFFFFF"/>
          </w:tcPr>
          <w:p>
            <w:pPr>
              <w:spacing w:after="0" w:line="247" w:lineRule="auto"/>
            </w:pPr>
            <w:r>
              <w:rPr>
                <w:sz w:val="20"/>
              </w:rPr>
              <w:t>Supported; returned matching document IDs only</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FT.INFO</w:t>
            </w:r>
          </w:p>
        </w:tc>
        <w:tc>
          <w:tcPr>
            <w:tcW w:type="dxa" w:w="6840"/>
            <w:vAlign w:val="center"/>
            <w:tcMar>
              <w:top w:w="85" w:type="dxa"/>
              <w:bottom w:w="85" w:type="dxa"/>
              <w:left w:w="110" w:type="dxa"/>
              <w:right w:w="110" w:type="dxa"/>
            </w:tcMar>
            <w:shd w:fill="F2F5F7"/>
          </w:tcPr>
          <w:p>
            <w:pPr>
              <w:spacing w:after="0" w:line="247" w:lineRule="auto"/>
            </w:pPr>
            <w:r>
              <w:rPr>
                <w:sz w:val="20"/>
              </w:rPr>
              <w:t>Supported</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FT.AGGREGATE</w:t>
            </w:r>
          </w:p>
        </w:tc>
        <w:tc>
          <w:tcPr>
            <w:tcW w:type="dxa" w:w="6840"/>
            <w:vAlign w:val="center"/>
            <w:tcMar>
              <w:top w:w="85" w:type="dxa"/>
              <w:bottom w:w="85" w:type="dxa"/>
              <w:left w:w="110" w:type="dxa"/>
              <w:right w:w="110" w:type="dxa"/>
            </w:tcMar>
            <w:shd w:fill="FFFFFF"/>
          </w:tcPr>
          <w:p>
            <w:pPr>
              <w:spacing w:after="0" w:line="247" w:lineRule="auto"/>
            </w:pPr>
            <w:r>
              <w:rPr>
                <w:sz w:val="20"/>
              </w:rPr>
              <w:t>Rejected: unsupported in Redis Flex</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FT.ALTER</w:t>
            </w:r>
          </w:p>
        </w:tc>
        <w:tc>
          <w:tcPr>
            <w:tcW w:type="dxa" w:w="6840"/>
            <w:vAlign w:val="center"/>
            <w:tcMar>
              <w:top w:w="85" w:type="dxa"/>
              <w:bottom w:w="85" w:type="dxa"/>
              <w:left w:w="110" w:type="dxa"/>
              <w:right w:w="110" w:type="dxa"/>
            </w:tcMar>
            <w:shd w:fill="F2F5F7"/>
          </w:tcPr>
          <w:p>
            <w:pPr>
              <w:spacing w:after="0" w:line="247" w:lineRule="auto"/>
            </w:pPr>
            <w:r>
              <w:rPr>
                <w:sz w:val="20"/>
              </w:rPr>
              <w:t>Rejected: unsupported in Redis Flex</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FT.DROPINDEX ... DD</w:t>
            </w:r>
          </w:p>
        </w:tc>
        <w:tc>
          <w:tcPr>
            <w:tcW w:type="dxa" w:w="6840"/>
            <w:vAlign w:val="center"/>
            <w:tcMar>
              <w:top w:w="85" w:type="dxa"/>
              <w:bottom w:w="85" w:type="dxa"/>
              <w:left w:w="110" w:type="dxa"/>
              <w:right w:w="110" w:type="dxa"/>
            </w:tcMar>
            <w:shd w:fill="FFFFFF"/>
          </w:tcPr>
          <w:p>
            <w:pPr>
              <w:spacing w:after="0" w:line="247" w:lineRule="auto"/>
            </w:pPr>
            <w:r>
              <w:rPr>
                <w:sz w:val="20"/>
              </w:rPr>
              <w:t xml:space="preserve">Rejected: </w:t>
            </w:r>
            <w:r>
              <w:rPr>
                <w:rFonts w:ascii="Consolas" w:hAnsi="Consolas"/>
                <w:sz w:val="20"/>
              </w:rPr>
              <w:t>DD</w:t>
            </w:r>
            <w:r>
              <w:rPr>
                <w:sz w:val="20"/>
              </w:rPr>
              <w:t xml:space="preserve"> is unsupported in Redis Flex</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FT.DROPINDEX</w:t>
            </w:r>
            <w:r>
              <w:rPr>
                <w:sz w:val="20"/>
              </w:rPr>
              <w:t xml:space="preserve"> without </w:t>
            </w:r>
            <w:r>
              <w:rPr>
                <w:rFonts w:ascii="Consolas" w:hAnsi="Consolas"/>
                <w:sz w:val="20"/>
              </w:rPr>
              <w:t>DD</w:t>
            </w:r>
          </w:p>
        </w:tc>
        <w:tc>
          <w:tcPr>
            <w:tcW w:type="dxa" w:w="6840"/>
            <w:vAlign w:val="center"/>
            <w:tcMar>
              <w:top w:w="85" w:type="dxa"/>
              <w:bottom w:w="85" w:type="dxa"/>
              <w:left w:w="110" w:type="dxa"/>
              <w:right w:w="110" w:type="dxa"/>
            </w:tcMar>
            <w:shd w:fill="F2F5F7"/>
          </w:tcPr>
          <w:p>
            <w:pPr>
              <w:spacing w:after="0" w:line="247" w:lineRule="auto"/>
            </w:pPr>
            <w:r>
              <w:rPr>
                <w:sz w:val="20"/>
              </w:rPr>
              <w:t>Supported</w:t>
            </w:r>
          </w:p>
        </w:tc>
      </w:tr>
    </w:tbl>
    <w:p>
      <w:pPr>
        <w:spacing w:after="0"/>
      </w:pPr>
    </w:p>
    <w:p>
      <w:pPr>
        <w:pStyle w:val="Heading1"/>
      </w:pPr>
      <w:r>
        <w:t>Missing Flex functions and features</w:t>
      </w:r>
    </w:p>
    <w:p>
      <w:pPr>
        <w:pStyle w:val="Heading2"/>
      </w:pPr>
      <w:r>
        <w:t>Required by the driver</w:t>
      </w:r>
    </w:p>
    <w:p>
      <w:r>
        <w:t>The following gaps are blockers rather than optional optimizations: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keepNext/>
              <w:spacing w:after="0" w:line="247" w:lineRule="auto"/>
            </w:pPr>
            <w:r>
              <w:rPr>
                <w:b/>
                <w:color w:val="FFFFFF"/>
                <w:sz w:val="20"/>
              </w:rPr>
              <w:t>Missing capability</w:t>
            </w:r>
          </w:p>
        </w:tc>
        <w:tc>
          <w:tcPr>
            <w:tcW w:type="dxa" w:w="6840"/>
            <w:vAlign w:val="center"/>
            <w:tcMar>
              <w:top w:w="85" w:type="dxa"/>
              <w:bottom w:w="85" w:type="dxa"/>
              <w:left w:w="110" w:type="dxa"/>
              <w:right w:w="110" w:type="dxa"/>
            </w:tcMar>
            <w:shd w:fill="243746"/>
          </w:tcPr>
          <w:p>
            <w:pPr>
              <w:keepNext/>
              <w:spacing w:after="0" w:line="247" w:lineRule="auto"/>
            </w:pPr>
            <w:r>
              <w:rPr>
                <w:b/>
                <w:color w:val="FFFFFF"/>
                <w:sz w:val="20"/>
              </w:rPr>
              <w:t>Why the driver needs it</w:t>
            </w:r>
          </w:p>
        </w:tc>
      </w:tr>
      <w:tr>
        <w:trPr>
          <w:cantSplit/>
        </w:trPr>
        <w:tc>
          <w:tcPr>
            <w:tcW w:type="dxa" w:w="3240"/>
            <w:vAlign w:val="center"/>
            <w:tcMar>
              <w:top w:w="85" w:type="dxa"/>
              <w:bottom w:w="85" w:type="dxa"/>
              <w:left w:w="110" w:type="dxa"/>
              <w:right w:w="110" w:type="dxa"/>
            </w:tcMar>
            <w:shd w:fill="F2F5F7"/>
          </w:tcPr>
          <w:p>
            <w:pPr>
              <w:keepNext/>
              <w:spacing w:after="0" w:line="247" w:lineRule="auto"/>
            </w:pPr>
            <w:r>
              <w:rPr>
                <w:rFonts w:ascii="Consolas" w:hAnsi="Consolas"/>
                <w:sz w:val="20"/>
              </w:rPr>
              <w:t>FT.AGGREGATE</w:t>
            </w:r>
            <w:r>
              <w:rPr>
                <w:sz w:val="20"/>
              </w:rPr>
              <w:t xml:space="preserve"> and aggregate cursors</w:t>
            </w:r>
          </w:p>
        </w:tc>
        <w:tc>
          <w:tcPr>
            <w:tcW w:type="dxa" w:w="6840"/>
            <w:vAlign w:val="center"/>
            <w:tcMar>
              <w:top w:w="85" w:type="dxa"/>
              <w:bottom w:w="85" w:type="dxa"/>
              <w:left w:w="110" w:type="dxa"/>
              <w:right w:w="110" w:type="dxa"/>
            </w:tcMar>
            <w:shd w:fill="F2F5F7"/>
          </w:tcPr>
          <w:p>
            <w:pPr>
              <w:keepNext/>
              <w:spacing w:after="0" w:line="247" w:lineRule="auto"/>
            </w:pPr>
            <w:r>
              <w:rPr>
                <w:sz w:val="20"/>
              </w:rPr>
              <w:t xml:space="preserve">Every table query reads complete rows through </w:t>
            </w:r>
            <w:r>
              <w:rPr>
                <w:rFonts w:ascii="Consolas" w:hAnsi="Consolas"/>
                <w:sz w:val="20"/>
              </w:rPr>
              <w:t>FT.AGGREGATE</w:t>
            </w:r>
            <w:r>
              <w:rPr>
                <w:sz w:val="20"/>
              </w:rPr>
              <w:t xml:space="preserve">; document-ID-only </w:t>
            </w:r>
            <w:r>
              <w:rPr>
                <w:rFonts w:ascii="Consolas" w:hAnsi="Consolas"/>
                <w:sz w:val="20"/>
              </w:rPr>
              <w:t>FT.SEARCH</w:t>
            </w:r>
            <w:r>
              <w:rPr>
                <w:sz w:val="20"/>
              </w:rPr>
              <w:t xml:space="preserve"> results are not sufficient for the current execution path.</w:t>
            </w:r>
          </w:p>
        </w:tc>
      </w:tr>
      <w:tr>
        <w:trPr>
          <w:cantSplit/>
        </w:trPr>
        <w:tc>
          <w:tcPr>
            <w:tcW w:type="dxa" w:w="3240"/>
            <w:vAlign w:val="center"/>
            <w:tcMar>
              <w:top w:w="85" w:type="dxa"/>
              <w:bottom w:w="85" w:type="dxa"/>
              <w:left w:w="110" w:type="dxa"/>
              <w:right w:w="110" w:type="dxa"/>
            </w:tcMar>
            <w:shd w:fill="FFFFFF"/>
          </w:tcPr>
          <w:p>
            <w:pPr>
              <w:keepNext/>
              <w:spacing w:after="0" w:line="247" w:lineRule="auto"/>
            </w:pPr>
            <w:r>
              <w:rPr>
                <w:rFonts w:ascii="Consolas" w:hAnsi="Consolas"/>
                <w:sz w:val="20"/>
              </w:rPr>
              <w:t>NUMERIC</w:t>
            </w:r>
            <w:r>
              <w:rPr>
                <w:sz w:val="20"/>
              </w:rPr>
              <w:t xml:space="preserve"> fields</w:t>
            </w:r>
          </w:p>
        </w:tc>
        <w:tc>
          <w:tcPr>
            <w:tcW w:type="dxa" w:w="6840"/>
            <w:vAlign w:val="center"/>
            <w:tcMar>
              <w:top w:w="85" w:type="dxa"/>
              <w:bottom w:w="85" w:type="dxa"/>
              <w:left w:w="110" w:type="dxa"/>
              <w:right w:w="110" w:type="dxa"/>
            </w:tcMar>
            <w:shd w:fill="FFFFFF"/>
          </w:tcPr>
          <w:p>
            <w:pPr>
              <w:keepNext/>
              <w:spacing w:after="0" w:line="247" w:lineRule="auto"/>
            </w:pPr>
            <w:r>
              <w:rPr>
                <w:sz w:val="20"/>
              </w:rPr>
              <w:t>Every table index includes a numeric row-ID field. Numeric SQL columns also use numeric Search fields when indexed.</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SORTABLE</w:t>
            </w:r>
            <w:r>
              <w:rPr>
                <w:sz w:val="20"/>
              </w:rPr>
              <w:t xml:space="preserve"> fields</w:t>
            </w:r>
          </w:p>
        </w:tc>
        <w:tc>
          <w:tcPr>
            <w:tcW w:type="dxa" w:w="6840"/>
            <w:vAlign w:val="center"/>
            <w:tcMar>
              <w:top w:w="85" w:type="dxa"/>
              <w:bottom w:w="85" w:type="dxa"/>
              <w:left w:w="110" w:type="dxa"/>
              <w:right w:w="110" w:type="dxa"/>
            </w:tcMar>
            <w:shd w:fill="F2F5F7"/>
          </w:tcPr>
          <w:p>
            <w:pPr>
              <w:spacing w:after="0" w:line="247" w:lineRule="auto"/>
            </w:pPr>
            <w:r>
              <w:rPr>
                <w:sz w:val="20"/>
              </w:rPr>
              <w:t>The mandatory numeric row ID is sortable, and sortable fields support server-side ordering and stable result paging.</w:t>
            </w:r>
          </w:p>
        </w:tc>
      </w:tr>
    </w:tbl>
    <w:p>
      <w:pPr>
        <w:spacing w:after="0"/>
      </w:pPr>
    </w:p>
    <w:p>
      <w:r>
        <w:t xml:space="preserve">The local build also lacks </w:t>
      </w:r>
      <w:r>
        <w:rPr>
          <w:rFonts w:ascii="Consolas" w:hAnsi="Consolas"/>
          <w:sz w:val="19"/>
        </w:rPr>
        <w:t>FT.ALTER</w:t>
      </w:r>
      <w:r>
        <w:t xml:space="preserve">, </w:t>
      </w:r>
      <w:r>
        <w:rPr>
          <w:rFonts w:ascii="Consolas" w:hAnsi="Consolas"/>
          <w:sz w:val="19"/>
        </w:rPr>
        <w:t>FT.DROPINDEX ... DD</w:t>
      </w:r>
      <w:r>
        <w:t xml:space="preserve">, </w:t>
      </w:r>
      <w:r>
        <w:rPr>
          <w:rFonts w:ascii="Consolas" w:hAnsi="Consolas"/>
          <w:sz w:val="19"/>
        </w:rPr>
        <w:t>GEO</w:t>
      </w:r>
      <w:r>
        <w:t xml:space="preserve"> fields, background indexing, and field values in </w:t>
      </w:r>
      <w:r>
        <w:rPr>
          <w:rFonts w:ascii="Consolas" w:hAnsi="Consolas"/>
          <w:sz w:val="19"/>
        </w:rPr>
        <w:t>FT.SEARCH</w:t>
      </w:r>
      <w:r>
        <w:t xml:space="preserve"> results. Supporting this specific build would therefore require alternate implementations for schema changes, table/index deletion, geospatial columns, initial indexing, and row loading even after the three connection blockers above were removed.</w:t>
      </w:r>
    </w:p>
    <w:p>
      <w:r>
        <w:t xml:space="preserve">The connection guard intentionally probes </w:t>
      </w:r>
      <w:r>
        <w:rPr>
          <w:rFonts w:ascii="Consolas" w:hAnsi="Consolas"/>
          <w:sz w:val="19"/>
        </w:rPr>
        <w:t>FT.AGGREGATE</w:t>
      </w:r>
      <w:r>
        <w:t xml:space="preserve"> against a missing index. Non-Flex Redis answers </w:t>
      </w:r>
      <w:r>
        <w:rPr>
          <w:rFonts w:ascii="Consolas" w:hAnsi="Consolas"/>
          <w:sz w:val="19"/>
        </w:rPr>
        <w:t>No such index</w:t>
      </w:r>
      <w:r>
        <w:t xml:space="preserve">; the tested Flex build answers </w:t>
      </w:r>
      <w:r>
        <w:rPr>
          <w:rFonts w:ascii="Consolas" w:hAnsi="Consolas"/>
          <w:sz w:val="19"/>
        </w:rPr>
        <w:t>FT.AGGREGATE is not supported in Redis Flex</w:t>
      </w:r>
      <w:r>
        <w:t xml:space="preserve">. The driver returns </w:t>
      </w:r>
      <w:r>
        <w:rPr>
          <w:rFonts w:ascii="Consolas" w:hAnsi="Consolas"/>
          <w:sz w:val="19"/>
        </w:rPr>
        <w:t>NotImplemented</w:t>
      </w:r>
      <w:r>
        <w:t xml:space="preserve"> before it creates its metadata registry. A future Flex build that implements </w:t>
      </w:r>
      <w:r>
        <w:rPr>
          <w:rFonts w:ascii="Consolas" w:hAnsi="Consolas"/>
          <w:sz w:val="19"/>
        </w:rPr>
        <w:t>FT.AGGREGATE</w:t>
      </w:r>
      <w:r>
        <w:t xml:space="preserve"> will pass this guard and proceed to the normal setup path, where the mandatory </w:t>
      </w:r>
      <w:r>
        <w:rPr>
          <w:rFonts w:ascii="Consolas" w:hAnsi="Consolas"/>
          <w:sz w:val="19"/>
        </w:rPr>
        <w:t>NUMERIC SORTABLE</w:t>
      </w:r>
      <w:r>
        <w:t xml:space="preserve"> row-ID field must also work.</w:t>
      </w:r>
    </w:p>
    <w:p>
      <w:pPr>
        <w:pStyle w:val="Heading2"/>
      </w:pPr>
      <w:r>
        <w:t>Redis Cloud Pro Flex Preview</w:t>
      </w:r>
    </w:p>
    <w:p>
      <w:r>
        <w:t xml:space="preserve">Redis Cloud Essentials Flex does not provide Search and Query. Redis Cloud Pro offers Redis Search on Flex as an opt-in beta. The beta flag must first be enabled for the Pro subscription in the Redis Cloud console, and then a new Flex database must be created with a Search index on tiered storage. According to the current Redis Cloud documentation, the beta supports HASH documents; </w:t>
      </w:r>
      <w:r>
        <w:rPr>
          <w:rFonts w:ascii="Consolas" w:hAnsi="Consolas"/>
          <w:sz w:val="19"/>
        </w:rPr>
        <w:t>TEXT</w:t>
      </w:r>
      <w:r>
        <w:t xml:space="preserve">, </w:t>
      </w:r>
      <w:r>
        <w:rPr>
          <w:rFonts w:ascii="Consolas" w:hAnsi="Consolas"/>
          <w:sz w:val="19"/>
        </w:rPr>
        <w:t>TAG</w:t>
      </w:r>
      <w:r>
        <w:t xml:space="preserve">, and </w:t>
      </w:r>
      <w:r>
        <w:rPr>
          <w:rFonts w:ascii="Consolas" w:hAnsi="Consolas"/>
          <w:sz w:val="19"/>
        </w:rPr>
        <w:t>VECTOR</w:t>
      </w:r>
      <w:r>
        <w:t xml:space="preserve"> fields; </w:t>
      </w:r>
      <w:r>
        <w:rPr>
          <w:rFonts w:ascii="Consolas" w:hAnsi="Consolas"/>
          <w:sz w:val="19"/>
        </w:rPr>
        <w:t>SORTBY</w:t>
      </w:r>
      <w:r>
        <w:t xml:space="preserve"> and </w:t>
      </w:r>
      <w:r>
        <w:rPr>
          <w:rFonts w:ascii="Consolas" w:hAnsi="Consolas"/>
          <w:sz w:val="19"/>
        </w:rPr>
        <w:t>RETURN</w:t>
      </w:r>
      <w:r>
        <w:t>; and high availability, persistence, backup, and upgrades. It does not yet provide:</w:t>
      </w:r>
    </w:p>
    <w:p>
      <w:pPr>
        <w:pStyle w:val="ListBullet"/>
      </w:pPr>
      <w:r>
        <w:t>JSON document indexing</w:t>
      </w:r>
    </w:p>
    <w:p>
      <w:pPr>
        <w:pStyle w:val="ListBullet"/>
      </w:pPr>
      <w:r>
        <w:rPr>
          <w:rFonts w:ascii="Consolas" w:hAnsi="Consolas"/>
          <w:sz w:val="19"/>
        </w:rPr>
        <w:t>NUMERIC</w:t>
      </w:r>
      <w:r>
        <w:t xml:space="preserve"> fields</w:t>
      </w:r>
    </w:p>
    <w:p>
      <w:pPr>
        <w:pStyle w:val="ListBullet"/>
      </w:pPr>
      <w:r>
        <w:rPr>
          <w:rFonts w:ascii="Consolas" w:hAnsi="Consolas"/>
          <w:sz w:val="19"/>
        </w:rPr>
        <w:t>GEO</w:t>
      </w:r>
      <w:r>
        <w:t xml:space="preserve"> fields</w:t>
      </w:r>
    </w:p>
    <w:p>
      <w:pPr>
        <w:pStyle w:val="ListBullet"/>
      </w:pPr>
      <w:r>
        <w:rPr>
          <w:rFonts w:ascii="Consolas" w:hAnsi="Consolas"/>
          <w:sz w:val="19"/>
        </w:rPr>
        <w:t>FT.AGGREGATE</w:t>
      </w:r>
    </w:p>
    <w:p>
      <w:pPr>
        <w:pStyle w:val="ListBullet"/>
      </w:pPr>
      <w:r>
        <w:rPr>
          <w:rFonts w:ascii="Consolas" w:hAnsi="Consolas"/>
          <w:sz w:val="19"/>
        </w:rPr>
        <w:t>FT.HYBRID</w:t>
      </w:r>
    </w:p>
    <w:p>
      <w:pPr>
        <w:pStyle w:val="ListBullet"/>
      </w:pPr>
      <w:r>
        <w:t>Background indexing</w:t>
      </w:r>
    </w:p>
    <w:p>
      <w:r>
        <w:t xml:space="preserve">The absent </w:t>
      </w:r>
      <w:r>
        <w:rPr>
          <w:rFonts w:ascii="Consolas" w:hAnsi="Consolas"/>
          <w:sz w:val="19"/>
        </w:rPr>
        <w:t>NUMERIC</w:t>
      </w:r>
      <w:r>
        <w:t xml:space="preserve"> field type and </w:t>
      </w:r>
      <w:r>
        <w:rPr>
          <w:rFonts w:ascii="Consolas" w:hAnsi="Consolas"/>
          <w:sz w:val="19"/>
        </w:rPr>
        <w:t>FT.AGGREGATE</w:t>
      </w:r>
      <w:r>
        <w:t xml:space="preserve"> are enough to prevent the current driver from operating on Cloud Flex. Source: </w:t>
      </w:r>
      <w:hyperlink r:id="rId9">
        <w:r>
          <w:rPr>
            <w:color w:val="0563C1"/>
          </w:rPr>
          <w:t>Create a Flex database</w:t>
        </w:r>
      </w:hyperlink>
      <w:r>
        <w:t>.</w:t>
      </w:r>
    </w:p>
    <w:p>
      <w:r>
        <w:t xml:space="preserve">Redis's documentation says Redis Software already has </w:t>
      </w:r>
      <w:r>
        <w:rPr>
          <w:rFonts w:ascii="Consolas" w:hAnsi="Consolas"/>
          <w:sz w:val="19"/>
        </w:rPr>
        <w:t>NUMERIC</w:t>
      </w:r>
      <w:r>
        <w:t xml:space="preserve">, </w:t>
      </w:r>
      <w:r>
        <w:rPr>
          <w:rFonts w:ascii="Consolas" w:hAnsi="Consolas"/>
          <w:sz w:val="19"/>
        </w:rPr>
        <w:t>GEO</w:t>
      </w:r>
      <w:r>
        <w:t xml:space="preserve">, and </w:t>
      </w:r>
      <w:r>
        <w:rPr>
          <w:rFonts w:ascii="Consolas" w:hAnsi="Consolas"/>
          <w:sz w:val="19"/>
        </w:rPr>
        <w:t>FT.AGGREGATE</w:t>
      </w:r>
      <w:r>
        <w:t xml:space="preserve"> on Flex. The current published </w:t>
      </w:r>
      <w:r>
        <w:rPr>
          <w:rFonts w:ascii="Consolas" w:hAnsi="Consolas"/>
          <w:sz w:val="19"/>
        </w:rPr>
        <w:t>redislabs/redis:latest</w:t>
      </w:r>
      <w:r>
        <w:t xml:space="preserve"> image tested here still rejects them. Treat the live image result as authoritative for this exact container build and retest when a newer Redis Software image is published.</w:t>
      </w:r>
    </w:p>
    <w:p>
      <w:pPr>
        <w:pStyle w:val="Heading1"/>
      </w:pPr>
      <w:r>
        <w:t>Redis Cloud test configuration</w:t>
      </w:r>
    </w:p>
    <w:p>
      <w:r>
        <w:t xml:space="preserve">Resource names, numeric IDs, endpoint names, and credentials are omitted because this report may be stored in a public repository. Database passwords were held only in process memory and passed through </w:t>
      </w:r>
      <w:r>
        <w:rPr>
          <w:rFonts w:ascii="Consolas" w:hAnsi="Consolas"/>
          <w:sz w:val="19"/>
        </w:rPr>
        <w:t>REDIS_FLEX_URI</w:t>
      </w:r>
      <w:r>
        <w:t>; they were not printed or written to disk.</w:t>
      </w:r>
    </w:p>
    <w:p>
      <w:pPr>
        <w:pStyle w:val="Heading2"/>
      </w:pPr>
      <w:r>
        <w:t>Disposable Pro Flex database created for this run</w:t>
      </w:r>
    </w:p>
    <w:p>
      <w:r>
        <w:t xml:space="preserve">The Cloud API requires a minimum 250 GB dataset for a </w:t>
      </w:r>
      <w:r>
        <w:rPr>
          <w:rFonts w:ascii="Consolas" w:hAnsi="Consolas"/>
          <w:sz w:val="19"/>
        </w:rPr>
        <w:t>ram-and-flash</w:t>
      </w:r>
      <w:r>
        <w:t xml:space="preserve"> database in this subscription. Its dry-run price response described five Flex-10 billing shards at USD 0.287 per shard-hour and a USD 1.43/hour minimum price; both figures round to approximately USD 1.43/hour for this shape.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spacing w:after="0" w:line="247" w:lineRule="auto"/>
            </w:pPr>
            <w:r>
              <w:rPr>
                <w:b/>
                <w:color w:val="FFFFFF"/>
                <w:sz w:val="20"/>
              </w:rPr>
              <w:t>Setting</w:t>
            </w:r>
          </w:p>
        </w:tc>
        <w:tc>
          <w:tcPr>
            <w:tcW w:type="dxa" w:w="6840"/>
            <w:vAlign w:val="center"/>
            <w:tcMar>
              <w:top w:w="85" w:type="dxa"/>
              <w:bottom w:w="85" w:type="dxa"/>
              <w:left w:w="110" w:type="dxa"/>
              <w:right w:w="110" w:type="dxa"/>
            </w:tcMar>
            <w:shd w:fill="243746"/>
          </w:tcPr>
          <w:p>
            <w:pPr>
              <w:spacing w:after="0" w:line="247" w:lineRule="auto"/>
            </w:pPr>
            <w:r>
              <w:rPr>
                <w:b/>
                <w:color w:val="FFFFFF"/>
                <w:sz w:val="20"/>
              </w:rPr>
              <w:t>Value used</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Subscription and region</w:t>
            </w:r>
          </w:p>
        </w:tc>
        <w:tc>
          <w:tcPr>
            <w:tcW w:type="dxa" w:w="6840"/>
            <w:vAlign w:val="center"/>
            <w:tcMar>
              <w:top w:w="85" w:type="dxa"/>
              <w:bottom w:w="85" w:type="dxa"/>
              <w:left w:w="110" w:type="dxa"/>
              <w:right w:w="110" w:type="dxa"/>
            </w:tcMar>
            <w:shd w:fill="F2F5F7"/>
          </w:tcPr>
          <w:p>
            <w:pPr>
              <w:spacing w:after="0" w:line="247" w:lineRule="auto"/>
            </w:pPr>
            <w:r>
              <w:rPr>
                <w:sz w:val="20"/>
              </w:rPr>
              <w:t xml:space="preserve">Existing Redis Cloud Pro subscription; GCP </w:t>
            </w:r>
            <w:r>
              <w:rPr>
                <w:rFonts w:ascii="Consolas" w:hAnsi="Consolas"/>
                <w:sz w:val="20"/>
              </w:rPr>
              <w:t>us-east4</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Database type</w:t>
            </w:r>
          </w:p>
        </w:tc>
        <w:tc>
          <w:tcPr>
            <w:tcW w:type="dxa" w:w="6840"/>
            <w:vAlign w:val="center"/>
            <w:tcMar>
              <w:top w:w="85" w:type="dxa"/>
              <w:bottom w:w="85" w:type="dxa"/>
              <w:left w:w="110" w:type="dxa"/>
              <w:right w:w="110" w:type="dxa"/>
            </w:tcMar>
            <w:shd w:fill="FFFFFF"/>
          </w:tcPr>
          <w:p>
            <w:pPr>
              <w:spacing w:after="0" w:line="247" w:lineRule="auto"/>
            </w:pPr>
            <w:r>
              <w:rPr>
                <w:sz w:val="20"/>
              </w:rPr>
              <w:t>Flex (</w:t>
            </w:r>
            <w:r>
              <w:rPr>
                <w:rFonts w:ascii="Consolas" w:hAnsi="Consolas"/>
                <w:sz w:val="20"/>
              </w:rPr>
              <w:t>ram-and-flash</w:t>
            </w:r>
            <w:r>
              <w:rPr>
                <w:sz w:val="20"/>
              </w:rPr>
              <w:t>)</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Redis version</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8.6</w:t>
            </w:r>
            <w:r>
              <w:rPr>
                <w:sz w:val="20"/>
              </w:rPr>
              <w:t>; automatic minor-version upgrades enabled</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Dataset size</w:t>
            </w:r>
          </w:p>
        </w:tc>
        <w:tc>
          <w:tcPr>
            <w:tcW w:type="dxa" w:w="6840"/>
            <w:vAlign w:val="center"/>
            <w:tcMar>
              <w:top w:w="85" w:type="dxa"/>
              <w:bottom w:w="85" w:type="dxa"/>
              <w:left w:w="110" w:type="dxa"/>
              <w:right w:w="110" w:type="dxa"/>
            </w:tcMar>
            <w:shd w:fill="FFFFFF"/>
          </w:tcPr>
          <w:p>
            <w:pPr>
              <w:spacing w:after="0" w:line="247" w:lineRule="auto"/>
            </w:pPr>
            <w:r>
              <w:rPr>
                <w:sz w:val="20"/>
              </w:rPr>
              <w:t>250 GB, the API minimum for this subscription</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API memory limit</w:t>
            </w:r>
          </w:p>
        </w:tc>
        <w:tc>
          <w:tcPr>
            <w:tcW w:type="dxa" w:w="6840"/>
            <w:vAlign w:val="center"/>
            <w:tcMar>
              <w:top w:w="85" w:type="dxa"/>
              <w:bottom w:w="85" w:type="dxa"/>
              <w:left w:w="110" w:type="dxa"/>
              <w:right w:w="110" w:type="dxa"/>
            </w:tcMar>
            <w:shd w:fill="F2F5F7"/>
          </w:tcPr>
          <w:p>
            <w:pPr>
              <w:spacing w:after="0" w:line="247" w:lineRule="auto"/>
            </w:pPr>
            <w:r>
              <w:rPr>
                <w:sz w:val="20"/>
              </w:rPr>
              <w:t>250 GB</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RAM percentage</w:t>
            </w:r>
          </w:p>
        </w:tc>
        <w:tc>
          <w:tcPr>
            <w:tcW w:type="dxa" w:w="6840"/>
            <w:vAlign w:val="center"/>
            <w:tcMar>
              <w:top w:w="85" w:type="dxa"/>
              <w:bottom w:w="85" w:type="dxa"/>
              <w:left w:w="110" w:type="dxa"/>
              <w:right w:w="110" w:type="dxa"/>
            </w:tcMar>
            <w:shd w:fill="FFFFFF"/>
          </w:tcPr>
          <w:p>
            <w:pPr>
              <w:spacing w:after="0" w:line="247" w:lineRule="auto"/>
            </w:pPr>
            <w:r>
              <w:rPr>
                <w:sz w:val="20"/>
              </w:rPr>
              <w:t>10%</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Billing shards</w:t>
            </w:r>
          </w:p>
        </w:tc>
        <w:tc>
          <w:tcPr>
            <w:tcW w:type="dxa" w:w="6840"/>
            <w:vAlign w:val="center"/>
            <w:tcMar>
              <w:top w:w="85" w:type="dxa"/>
              <w:bottom w:w="85" w:type="dxa"/>
              <w:left w:w="110" w:type="dxa"/>
              <w:right w:w="110" w:type="dxa"/>
            </w:tcMar>
            <w:shd w:fill="F2F5F7"/>
          </w:tcPr>
          <w:p>
            <w:pPr>
              <w:spacing w:after="0" w:line="247" w:lineRule="auto"/>
            </w:pPr>
            <w:r>
              <w:rPr>
                <w:sz w:val="20"/>
              </w:rPr>
              <w:t>5 Flex-10 shards in the dry-run price response</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Throughput</w:t>
            </w:r>
          </w:p>
        </w:tc>
        <w:tc>
          <w:tcPr>
            <w:tcW w:type="dxa" w:w="6840"/>
            <w:vAlign w:val="center"/>
            <w:tcMar>
              <w:top w:w="85" w:type="dxa"/>
              <w:bottom w:w="85" w:type="dxa"/>
              <w:left w:w="110" w:type="dxa"/>
              <w:right w:w="110" w:type="dxa"/>
            </w:tcMar>
            <w:shd w:fill="FFFFFF"/>
          </w:tcPr>
          <w:p>
            <w:pPr>
              <w:spacing w:after="0" w:line="247" w:lineRule="auto"/>
            </w:pPr>
            <w:r>
              <w:rPr>
                <w:sz w:val="20"/>
              </w:rPr>
              <w:t>1,000 operations/second</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Replication</w:t>
            </w:r>
          </w:p>
        </w:tc>
        <w:tc>
          <w:tcPr>
            <w:tcW w:type="dxa" w:w="6840"/>
            <w:vAlign w:val="center"/>
            <w:tcMar>
              <w:top w:w="85" w:type="dxa"/>
              <w:bottom w:w="85" w:type="dxa"/>
              <w:left w:w="110" w:type="dxa"/>
              <w:right w:w="110" w:type="dxa"/>
            </w:tcMar>
            <w:shd w:fill="F2F5F7"/>
          </w:tcPr>
          <w:p>
            <w:pPr>
              <w:spacing w:after="0" w:line="247" w:lineRule="auto"/>
            </w:pPr>
            <w:r>
              <w:rPr>
                <w:sz w:val="20"/>
              </w:rPr>
              <w:t>Disabled</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Persistence</w:t>
            </w:r>
          </w:p>
        </w:tc>
        <w:tc>
          <w:tcPr>
            <w:tcW w:type="dxa" w:w="6840"/>
            <w:vAlign w:val="center"/>
            <w:tcMar>
              <w:top w:w="85" w:type="dxa"/>
              <w:bottom w:w="85" w:type="dxa"/>
              <w:left w:w="110" w:type="dxa"/>
              <w:right w:w="110" w:type="dxa"/>
            </w:tcMar>
            <w:shd w:fill="FFFFFF"/>
          </w:tcPr>
          <w:p>
            <w:pPr>
              <w:spacing w:after="0" w:line="247" w:lineRule="auto"/>
            </w:pPr>
            <w:r>
              <w:rPr>
                <w:sz w:val="20"/>
              </w:rPr>
              <w:t>None</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Eviction policy</w:t>
            </w:r>
          </w:p>
        </w:tc>
        <w:tc>
          <w:tcPr>
            <w:tcW w:type="dxa" w:w="6840"/>
            <w:vAlign w:val="center"/>
            <w:tcMar>
              <w:top w:w="85" w:type="dxa"/>
              <w:bottom w:w="85" w:type="dxa"/>
              <w:left w:w="110" w:type="dxa"/>
              <w:right w:w="110" w:type="dxa"/>
            </w:tcMar>
            <w:shd w:fill="F2F5F7"/>
          </w:tcPr>
          <w:p>
            <w:pPr>
              <w:spacing w:after="0" w:line="247" w:lineRule="auto"/>
            </w:pPr>
            <w:r>
              <w:rPr>
                <w:rFonts w:ascii="Consolas" w:hAnsi="Consolas"/>
                <w:sz w:val="20"/>
              </w:rPr>
              <w:t>noeviction</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Database RESP setting</w:t>
            </w:r>
          </w:p>
        </w:tc>
        <w:tc>
          <w:tcPr>
            <w:tcW w:type="dxa" w:w="6840"/>
            <w:vAlign w:val="center"/>
            <w:tcMar>
              <w:top w:w="85" w:type="dxa"/>
              <w:bottom w:w="85" w:type="dxa"/>
              <w:left w:w="110" w:type="dxa"/>
              <w:right w:w="110" w:type="dxa"/>
            </w:tcMar>
            <w:shd w:fill="FFFFFF"/>
          </w:tcPr>
          <w:p>
            <w:pPr>
              <w:spacing w:after="0" w:line="247" w:lineRule="auto"/>
            </w:pPr>
            <w:r>
              <w:rPr>
                <w:sz w:val="20"/>
              </w:rPr>
              <w:t>RESP3; the driver still uses RESP2</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OSS Cluster API</w:t>
            </w:r>
          </w:p>
        </w:tc>
        <w:tc>
          <w:tcPr>
            <w:tcW w:type="dxa" w:w="6840"/>
            <w:vAlign w:val="center"/>
            <w:tcMar>
              <w:top w:w="85" w:type="dxa"/>
              <w:bottom w:w="85" w:type="dxa"/>
              <w:left w:w="110" w:type="dxa"/>
              <w:right w:w="110" w:type="dxa"/>
            </w:tcMar>
            <w:shd w:fill="F2F5F7"/>
          </w:tcPr>
          <w:p>
            <w:pPr>
              <w:spacing w:after="0" w:line="247" w:lineRule="auto"/>
            </w:pPr>
            <w:r>
              <w:rPr>
                <w:sz w:val="20"/>
              </w:rPr>
              <w:t>Disabled; single proxy endpoint</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TLS</w:t>
            </w:r>
          </w:p>
        </w:tc>
        <w:tc>
          <w:tcPr>
            <w:tcW w:type="dxa" w:w="6840"/>
            <w:vAlign w:val="center"/>
            <w:tcMar>
              <w:top w:w="85" w:type="dxa"/>
              <w:bottom w:w="85" w:type="dxa"/>
              <w:left w:w="110" w:type="dxa"/>
              <w:right w:w="110" w:type="dxa"/>
            </w:tcMar>
            <w:shd w:fill="FFFFFF"/>
          </w:tcPr>
          <w:p>
            <w:pPr>
              <w:spacing w:after="0" w:line="247" w:lineRule="auto"/>
            </w:pPr>
            <w:r>
              <w:rPr>
                <w:sz w:val="20"/>
              </w:rPr>
              <w:t>Disabled</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Password</w:t>
            </w:r>
          </w:p>
        </w:tc>
        <w:tc>
          <w:tcPr>
            <w:tcW w:type="dxa" w:w="6840"/>
            <w:vAlign w:val="center"/>
            <w:tcMar>
              <w:top w:w="85" w:type="dxa"/>
              <w:bottom w:w="85" w:type="dxa"/>
              <w:left w:w="110" w:type="dxa"/>
              <w:right w:w="110" w:type="dxa"/>
            </w:tcMar>
            <w:shd w:fill="F2F5F7"/>
          </w:tcPr>
          <w:p>
            <w:pPr>
              <w:spacing w:after="0" w:line="247" w:lineRule="auto"/>
            </w:pPr>
            <w:r>
              <w:rPr>
                <w:sz w:val="20"/>
              </w:rPr>
              <w:t>Random per-test password; redacted and not persisted</w:t>
            </w:r>
          </w:p>
        </w:tc>
      </w:tr>
      <w:tr>
        <w:trPr>
          <w:cantSplit/>
        </w:trPr>
        <w:tc>
          <w:tcPr>
            <w:tcW w:type="dxa" w:w="3240"/>
            <w:vAlign w:val="center"/>
            <w:tcMar>
              <w:top w:w="85" w:type="dxa"/>
              <w:bottom w:w="85" w:type="dxa"/>
              <w:left w:w="110" w:type="dxa"/>
              <w:right w:w="110" w:type="dxa"/>
            </w:tcMar>
            <w:shd w:fill="FFFFFF"/>
          </w:tcPr>
          <w:p>
            <w:pPr>
              <w:spacing w:after="0" w:line="247" w:lineRule="auto"/>
            </w:pPr>
            <w:r>
              <w:rPr>
                <w:sz w:val="20"/>
              </w:rPr>
              <w:t>Explicit modules</w:t>
            </w:r>
          </w:p>
        </w:tc>
        <w:tc>
          <w:tcPr>
            <w:tcW w:type="dxa" w:w="6840"/>
            <w:vAlign w:val="center"/>
            <w:tcMar>
              <w:top w:w="85" w:type="dxa"/>
              <w:bottom w:w="85" w:type="dxa"/>
              <w:left w:w="110" w:type="dxa"/>
              <w:right w:w="110" w:type="dxa"/>
            </w:tcMar>
            <w:shd w:fill="FFFFFF"/>
          </w:tcPr>
          <w:p>
            <w:pPr>
              <w:spacing w:after="0" w:line="247" w:lineRule="auto"/>
            </w:pPr>
            <w:r>
              <w:rPr>
                <w:sz w:val="20"/>
              </w:rPr>
              <w:t>None; Redis 8 rejects explicit module selection</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Query performance factor</w:t>
            </w:r>
          </w:p>
        </w:tc>
        <w:tc>
          <w:tcPr>
            <w:tcW w:type="dxa" w:w="6840"/>
            <w:vAlign w:val="center"/>
            <w:tcMar>
              <w:top w:w="85" w:type="dxa"/>
              <w:bottom w:w="85" w:type="dxa"/>
              <w:left w:w="110" w:type="dxa"/>
              <w:right w:w="110" w:type="dxa"/>
            </w:tcMar>
            <w:shd w:fill="F2F5F7"/>
          </w:tcPr>
          <w:p>
            <w:pPr>
              <w:spacing w:after="0" w:line="247" w:lineRule="auto"/>
            </w:pPr>
            <w:r>
              <w:rPr>
                <w:sz w:val="20"/>
              </w:rPr>
              <w:t>Omitted; it requires an enabled Search capability</w:t>
            </w:r>
          </w:p>
        </w:tc>
      </w:tr>
    </w:tbl>
    <w:p>
      <w:pPr>
        <w:spacing w:after="0"/>
      </w:pPr>
    </w:p>
    <w:p>
      <w:r>
        <w:t>API validation confirmed that Search was unavailable in these database configurations: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keepNext/>
              <w:spacing w:after="0" w:line="247" w:lineRule="auto"/>
            </w:pPr>
            <w:r>
              <w:rPr>
                <w:b/>
                <w:color w:val="FFFFFF"/>
                <w:sz w:val="20"/>
              </w:rPr>
              <w:t>Create request</w:t>
            </w:r>
          </w:p>
        </w:tc>
        <w:tc>
          <w:tcPr>
            <w:tcW w:type="dxa" w:w="6840"/>
            <w:vAlign w:val="center"/>
            <w:tcMar>
              <w:top w:w="85" w:type="dxa"/>
              <w:bottom w:w="85" w:type="dxa"/>
              <w:left w:w="110" w:type="dxa"/>
              <w:right w:w="110" w:type="dxa"/>
            </w:tcMar>
            <w:shd w:fill="243746"/>
          </w:tcPr>
          <w:p>
            <w:pPr>
              <w:keepNext/>
              <w:spacing w:after="0" w:line="247" w:lineRule="auto"/>
            </w:pPr>
            <w:r>
              <w:rPr>
                <w:b/>
                <w:color w:val="FFFFFF"/>
                <w:sz w:val="20"/>
              </w:rPr>
              <w:t>Cloud API result</w:t>
            </w:r>
          </w:p>
        </w:tc>
      </w:tr>
      <w:tr>
        <w:trPr>
          <w:cantSplit/>
        </w:trPr>
        <w:tc>
          <w:tcPr>
            <w:tcW w:type="dxa" w:w="3240"/>
            <w:vAlign w:val="center"/>
            <w:tcMar>
              <w:top w:w="85" w:type="dxa"/>
              <w:bottom w:w="85" w:type="dxa"/>
              <w:left w:w="110" w:type="dxa"/>
              <w:right w:w="110" w:type="dxa"/>
            </w:tcMar>
            <w:shd w:fill="F2F5F7"/>
          </w:tcPr>
          <w:p>
            <w:pPr>
              <w:keepNext/>
              <w:spacing w:after="0" w:line="247" w:lineRule="auto"/>
            </w:pPr>
            <w:r>
              <w:rPr>
                <w:sz w:val="20"/>
              </w:rPr>
              <w:t xml:space="preserve">Redis 8.6 plus explicit </w:t>
            </w:r>
            <w:r>
              <w:rPr>
                <w:rFonts w:ascii="Consolas" w:hAnsi="Consolas"/>
                <w:sz w:val="20"/>
              </w:rPr>
              <w:t>RediSearch</w:t>
            </w:r>
            <w:r>
              <w:rPr>
                <w:sz w:val="20"/>
              </w:rPr>
              <w:t xml:space="preserve"> module</w:t>
            </w:r>
          </w:p>
        </w:tc>
        <w:tc>
          <w:tcPr>
            <w:tcW w:type="dxa" w:w="6840"/>
            <w:vAlign w:val="center"/>
            <w:tcMar>
              <w:top w:w="85" w:type="dxa"/>
              <w:bottom w:w="85" w:type="dxa"/>
              <w:left w:w="110" w:type="dxa"/>
              <w:right w:w="110" w:type="dxa"/>
            </w:tcMar>
            <w:shd w:fill="F2F5F7"/>
          </w:tcPr>
          <w:p>
            <w:pPr>
              <w:keepNext/>
              <w:spacing w:after="0" w:line="247" w:lineRule="auto"/>
            </w:pPr>
            <w:r>
              <w:rPr>
                <w:sz w:val="20"/>
              </w:rPr>
              <w:t xml:space="preserve">Rejected with </w:t>
            </w:r>
            <w:r>
              <w:rPr>
                <w:rFonts w:ascii="Consolas" w:hAnsi="Consolas"/>
                <w:sz w:val="20"/>
              </w:rPr>
              <w:t>DATABASE_EXPLICIT_MODULES_NOT_SUPPORTED_FOR_THIS_REDIS_VERSION</w:t>
            </w:r>
            <w:r>
              <w:rPr>
                <w:sz w:val="20"/>
              </w:rPr>
              <w:t>; Redis 8 capabilities are bundled rather than selected as legacy modules.</w:t>
            </w:r>
          </w:p>
        </w:tc>
      </w:tr>
      <w:tr>
        <w:trPr>
          <w:cantSplit/>
        </w:trPr>
        <w:tc>
          <w:tcPr>
            <w:tcW w:type="dxa" w:w="3240"/>
            <w:vAlign w:val="center"/>
            <w:tcMar>
              <w:top w:w="85" w:type="dxa"/>
              <w:bottom w:w="85" w:type="dxa"/>
              <w:left w:w="110" w:type="dxa"/>
              <w:right w:w="110" w:type="dxa"/>
            </w:tcMar>
            <w:shd w:fill="FFFFFF"/>
          </w:tcPr>
          <w:p>
            <w:pPr>
              <w:keepNext/>
              <w:spacing w:after="0" w:line="247" w:lineRule="auto"/>
            </w:pPr>
            <w:r>
              <w:rPr>
                <w:sz w:val="20"/>
              </w:rPr>
              <w:t xml:space="preserve">No explicit module plus </w:t>
            </w:r>
            <w:r>
              <w:rPr>
                <w:rFonts w:ascii="Consolas" w:hAnsi="Consolas"/>
                <w:sz w:val="20"/>
              </w:rPr>
              <w:t>queryPerformanceFactor: Standard</w:t>
            </w:r>
          </w:p>
        </w:tc>
        <w:tc>
          <w:tcPr>
            <w:tcW w:type="dxa" w:w="6840"/>
            <w:vAlign w:val="center"/>
            <w:tcMar>
              <w:top w:w="85" w:type="dxa"/>
              <w:bottom w:w="85" w:type="dxa"/>
              <w:left w:w="110" w:type="dxa"/>
              <w:right w:w="110" w:type="dxa"/>
            </w:tcMar>
            <w:shd w:fill="FFFFFF"/>
          </w:tcPr>
          <w:p>
            <w:pPr>
              <w:keepNext/>
              <w:spacing w:after="0" w:line="247" w:lineRule="auto"/>
            </w:pPr>
            <w:r>
              <w:rPr>
                <w:sz w:val="20"/>
              </w:rPr>
              <w:t xml:space="preserve">Rejected with </w:t>
            </w:r>
            <w:r>
              <w:rPr>
                <w:rFonts w:ascii="Consolas" w:hAnsi="Consolas"/>
                <w:sz w:val="20"/>
              </w:rPr>
              <w:t>DATABASE_QUERY_PERFORMANCE_FACTOR_SEARCH_IS_REQUIRED</w:t>
            </w:r>
            <w:r>
              <w:rPr>
                <w:sz w:val="20"/>
              </w:rPr>
              <w:t>; Search was not enabled for the subscription/database.</w:t>
            </w:r>
          </w:p>
        </w:tc>
      </w:tr>
      <w:tr>
        <w:trPr>
          <w:cantSplit/>
        </w:trPr>
        <w:tc>
          <w:tcPr>
            <w:tcW w:type="dxa" w:w="3240"/>
            <w:vAlign w:val="center"/>
            <w:tcMar>
              <w:top w:w="85" w:type="dxa"/>
              <w:bottom w:w="85" w:type="dxa"/>
              <w:left w:w="110" w:type="dxa"/>
              <w:right w:w="110" w:type="dxa"/>
            </w:tcMar>
            <w:shd w:fill="F2F5F7"/>
          </w:tcPr>
          <w:p>
            <w:pPr>
              <w:spacing w:after="0" w:line="247" w:lineRule="auto"/>
            </w:pPr>
            <w:r>
              <w:rPr>
                <w:sz w:val="20"/>
              </w:rPr>
              <w:t>No explicit module and no query performance factor</w:t>
            </w:r>
          </w:p>
        </w:tc>
        <w:tc>
          <w:tcPr>
            <w:tcW w:type="dxa" w:w="6840"/>
            <w:vAlign w:val="center"/>
            <w:tcMar>
              <w:top w:w="85" w:type="dxa"/>
              <w:bottom w:w="85" w:type="dxa"/>
              <w:left w:w="110" w:type="dxa"/>
              <w:right w:w="110" w:type="dxa"/>
            </w:tcMar>
            <w:shd w:fill="F2F5F7"/>
          </w:tcPr>
          <w:p>
            <w:pPr>
              <w:spacing w:after="0" w:line="247" w:lineRule="auto"/>
            </w:pPr>
            <w:r>
              <w:rPr>
                <w:sz w:val="20"/>
              </w:rPr>
              <w:t>Accepted; the database became active, but its Redis command table contained no Search commands.</w:t>
            </w:r>
          </w:p>
        </w:tc>
      </w:tr>
    </w:tbl>
    <w:p>
      <w:pPr>
        <w:spacing w:after="0"/>
      </w:pPr>
    </w:p>
    <w:p>
      <w:r>
        <w:t>The authenticated focused test was:</w:t>
      </w:r>
    </w:p>
    <w:p>
      <w:pPr>
        <w:pStyle w:val="CodeBlock"/>
      </w:pPr>
      <w:r>
        <w:t>cd go</w:t>
        <w:br/>
        <w:t>REDIS_FLEX_URI='redis://default:&lt;password&gt;@&lt;redacted-public-endpoint&gt;/0' \</w:t>
        <w:br/>
        <w:t xml:space="preserve">  go test -count=1 -run TestFlex -v ./...</w:t>
      </w:r>
    </w:p>
    <w:p>
      <w:r>
        <w:rPr>
          <w:rFonts w:ascii="Consolas" w:hAnsi="Consolas"/>
          <w:sz w:val="19"/>
        </w:rPr>
        <w:t>TestFlexRefused</w:t>
      </w:r>
      <w:r>
        <w:t xml:space="preserve"> failed because it received:</w:t>
      </w:r>
    </w:p>
    <w:p>
      <w:pPr>
        <w:pStyle w:val="CodeBlock"/>
      </w:pPr>
      <w:r>
        <w:t>Not Implemented: [redis] the Redis server does not provide the search</w:t>
        <w:br/>
        <w:t>(RediSearch) module: ERR unknown command 'FT._LIST'</w:t>
      </w:r>
    </w:p>
    <w:p>
      <w:r>
        <w:t xml:space="preserve">The test expected the later Flex-specific </w:t>
      </w:r>
      <w:r>
        <w:rPr>
          <w:rFonts w:ascii="Consolas" w:hAnsi="Consolas"/>
          <w:sz w:val="19"/>
        </w:rPr>
        <w:t>NotImplemented</w:t>
      </w:r>
      <w:r>
        <w:t xml:space="preserve"> error about missing </w:t>
      </w:r>
      <w:r>
        <w:rPr>
          <w:rFonts w:ascii="Consolas" w:hAnsi="Consolas"/>
          <w:sz w:val="19"/>
        </w:rPr>
        <w:t>FT.AGGREGATE</w:t>
      </w:r>
      <w:r>
        <w:t>. The actual error occurs earlier during ordinary Redis Search discovery.</w:t>
      </w:r>
    </w:p>
    <w:p>
      <w:r>
        <w:t>Read-only command-table probes produced these live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keepNext/>
              <w:spacing w:after="0" w:line="247" w:lineRule="auto"/>
            </w:pPr>
            <w:r>
              <w:rPr>
                <w:b/>
                <w:color w:val="FFFFFF"/>
                <w:sz w:val="20"/>
              </w:rPr>
              <w:t>Probe</w:t>
            </w:r>
          </w:p>
        </w:tc>
        <w:tc>
          <w:tcPr>
            <w:tcW w:type="dxa" w:w="6840"/>
            <w:vAlign w:val="center"/>
            <w:tcMar>
              <w:top w:w="85" w:type="dxa"/>
              <w:bottom w:w="85" w:type="dxa"/>
              <w:left w:w="110" w:type="dxa"/>
              <w:right w:w="110" w:type="dxa"/>
            </w:tcMar>
            <w:shd w:fill="243746"/>
          </w:tcPr>
          <w:p>
            <w:pPr>
              <w:keepNext/>
              <w:spacing w:after="0" w:line="247" w:lineRule="auto"/>
            </w:pPr>
            <w:r>
              <w:rPr>
                <w:b/>
                <w:color w:val="FFFFFF"/>
                <w:sz w:val="20"/>
              </w:rPr>
              <w:t>Result</w:t>
            </w:r>
          </w:p>
        </w:tc>
      </w:tr>
      <w:tr>
        <w:trPr>
          <w:cantSplit/>
        </w:trPr>
        <w:tc>
          <w:tcPr>
            <w:tcW w:type="dxa" w:w="3240"/>
            <w:vAlign w:val="center"/>
            <w:tcMar>
              <w:top w:w="85" w:type="dxa"/>
              <w:bottom w:w="85" w:type="dxa"/>
              <w:left w:w="110" w:type="dxa"/>
              <w:right w:w="110" w:type="dxa"/>
            </w:tcMar>
            <w:shd w:fill="F2F5F7"/>
          </w:tcPr>
          <w:p>
            <w:pPr>
              <w:keepNext/>
              <w:spacing w:after="0" w:line="247" w:lineRule="auto"/>
            </w:pPr>
            <w:r>
              <w:rPr>
                <w:rFonts w:ascii="Consolas" w:hAnsi="Consolas"/>
                <w:sz w:val="20"/>
              </w:rPr>
              <w:t>PING</w:t>
            </w:r>
          </w:p>
        </w:tc>
        <w:tc>
          <w:tcPr>
            <w:tcW w:type="dxa" w:w="6840"/>
            <w:vAlign w:val="center"/>
            <w:tcMar>
              <w:top w:w="85" w:type="dxa"/>
              <w:bottom w:w="85" w:type="dxa"/>
              <w:left w:w="110" w:type="dxa"/>
              <w:right w:w="110" w:type="dxa"/>
            </w:tcMar>
            <w:shd w:fill="F2F5F7"/>
          </w:tcPr>
          <w:p>
            <w:pPr>
              <w:keepNext/>
              <w:spacing w:after="0" w:line="247" w:lineRule="auto"/>
            </w:pPr>
            <w:r>
              <w:rPr>
                <w:rFonts w:ascii="Consolas" w:hAnsi="Consolas"/>
                <w:sz w:val="20"/>
              </w:rPr>
              <w:t>PONG</w:t>
            </w:r>
          </w:p>
        </w:tc>
      </w:tr>
      <w:tr>
        <w:trPr>
          <w:cantSplit/>
        </w:trPr>
        <w:tc>
          <w:tcPr>
            <w:tcW w:type="dxa" w:w="3240"/>
            <w:vAlign w:val="center"/>
            <w:tcMar>
              <w:top w:w="85" w:type="dxa"/>
              <w:bottom w:w="85" w:type="dxa"/>
              <w:left w:w="110" w:type="dxa"/>
              <w:right w:w="110" w:type="dxa"/>
            </w:tcMar>
            <w:shd w:fill="FFFFFF"/>
          </w:tcPr>
          <w:p>
            <w:pPr>
              <w:keepNext/>
              <w:spacing w:after="0" w:line="247" w:lineRule="auto"/>
            </w:pPr>
            <w:r>
              <w:rPr>
                <w:rFonts w:ascii="Consolas" w:hAnsi="Consolas"/>
                <w:sz w:val="20"/>
              </w:rPr>
              <w:t>COMMAND INFO FT._LIST</w:t>
            </w:r>
          </w:p>
        </w:tc>
        <w:tc>
          <w:tcPr>
            <w:tcW w:type="dxa" w:w="6840"/>
            <w:vAlign w:val="center"/>
            <w:tcMar>
              <w:top w:w="85" w:type="dxa"/>
              <w:bottom w:w="85" w:type="dxa"/>
              <w:left w:w="110" w:type="dxa"/>
              <w:right w:w="110" w:type="dxa"/>
            </w:tcMar>
            <w:shd w:fill="FFFFFF"/>
          </w:tcPr>
          <w:p>
            <w:pPr>
              <w:keepNext/>
              <w:spacing w:after="0" w:line="247" w:lineRule="auto"/>
            </w:pPr>
            <w:r>
              <w:rPr>
                <w:sz w:val="20"/>
              </w:rPr>
              <w:t>Not registered</w:t>
            </w:r>
          </w:p>
        </w:tc>
      </w:tr>
      <w:tr>
        <w:trPr>
          <w:cantSplit/>
        </w:trPr>
        <w:tc>
          <w:tcPr>
            <w:tcW w:type="dxa" w:w="3240"/>
            <w:vAlign w:val="center"/>
            <w:tcMar>
              <w:top w:w="85" w:type="dxa"/>
              <w:bottom w:w="85" w:type="dxa"/>
              <w:left w:w="110" w:type="dxa"/>
              <w:right w:w="110" w:type="dxa"/>
            </w:tcMar>
            <w:shd w:fill="F2F5F7"/>
          </w:tcPr>
          <w:p>
            <w:pPr>
              <w:keepNext/>
              <w:spacing w:after="0" w:line="247" w:lineRule="auto"/>
            </w:pPr>
            <w:r>
              <w:rPr>
                <w:rFonts w:ascii="Consolas" w:hAnsi="Consolas"/>
                <w:sz w:val="20"/>
              </w:rPr>
              <w:t>COMMAND INFO FT.CREATE</w:t>
            </w:r>
          </w:p>
        </w:tc>
        <w:tc>
          <w:tcPr>
            <w:tcW w:type="dxa" w:w="6840"/>
            <w:vAlign w:val="center"/>
            <w:tcMar>
              <w:top w:w="85" w:type="dxa"/>
              <w:bottom w:w="85" w:type="dxa"/>
              <w:left w:w="110" w:type="dxa"/>
              <w:right w:w="110" w:type="dxa"/>
            </w:tcMar>
            <w:shd w:fill="F2F5F7"/>
          </w:tcPr>
          <w:p>
            <w:pPr>
              <w:keepNext/>
              <w:spacing w:after="0" w:line="247" w:lineRule="auto"/>
            </w:pPr>
            <w:r>
              <w:rPr>
                <w:sz w:val="20"/>
              </w:rPr>
              <w:t>Not registered</w:t>
            </w:r>
          </w:p>
        </w:tc>
      </w:tr>
      <w:tr>
        <w:trPr>
          <w:cantSplit/>
        </w:trPr>
        <w:tc>
          <w:tcPr>
            <w:tcW w:type="dxa" w:w="3240"/>
            <w:vAlign w:val="center"/>
            <w:tcMar>
              <w:top w:w="85" w:type="dxa"/>
              <w:bottom w:w="85" w:type="dxa"/>
              <w:left w:w="110" w:type="dxa"/>
              <w:right w:w="110" w:type="dxa"/>
            </w:tcMar>
            <w:shd w:fill="FFFFFF"/>
          </w:tcPr>
          <w:p>
            <w:pPr>
              <w:keepNext/>
              <w:spacing w:after="0" w:line="247" w:lineRule="auto"/>
            </w:pPr>
            <w:r>
              <w:rPr>
                <w:rFonts w:ascii="Consolas" w:hAnsi="Consolas"/>
                <w:sz w:val="20"/>
              </w:rPr>
              <w:t>COMMAND INFO FT.SEARCH</w:t>
            </w:r>
          </w:p>
        </w:tc>
        <w:tc>
          <w:tcPr>
            <w:tcW w:type="dxa" w:w="6840"/>
            <w:vAlign w:val="center"/>
            <w:tcMar>
              <w:top w:w="85" w:type="dxa"/>
              <w:bottom w:w="85" w:type="dxa"/>
              <w:left w:w="110" w:type="dxa"/>
              <w:right w:w="110" w:type="dxa"/>
            </w:tcMar>
            <w:shd w:fill="FFFFFF"/>
          </w:tcPr>
          <w:p>
            <w:pPr>
              <w:keepNext/>
              <w:spacing w:after="0" w:line="247" w:lineRule="auto"/>
            </w:pPr>
            <w:r>
              <w:rPr>
                <w:sz w:val="20"/>
              </w:rPr>
              <w:t>Not registered</w:t>
            </w:r>
          </w:p>
        </w:tc>
      </w:tr>
      <w:tr>
        <w:trPr>
          <w:cantSplit/>
        </w:trPr>
        <w:tc>
          <w:tcPr>
            <w:tcW w:type="dxa" w:w="3240"/>
            <w:vAlign w:val="center"/>
            <w:tcMar>
              <w:top w:w="85" w:type="dxa"/>
              <w:bottom w:w="85" w:type="dxa"/>
              <w:left w:w="110" w:type="dxa"/>
              <w:right w:w="110" w:type="dxa"/>
            </w:tcMar>
            <w:shd w:fill="F2F5F7"/>
          </w:tcPr>
          <w:p>
            <w:pPr>
              <w:spacing w:after="0" w:line="247" w:lineRule="auto"/>
            </w:pPr>
            <w:r>
              <w:rPr>
                <w:rFonts w:ascii="Consolas" w:hAnsi="Consolas"/>
                <w:sz w:val="20"/>
              </w:rPr>
              <w:t>COMMAND INFO FT.AGGREGATE</w:t>
            </w:r>
          </w:p>
        </w:tc>
        <w:tc>
          <w:tcPr>
            <w:tcW w:type="dxa" w:w="6840"/>
            <w:vAlign w:val="center"/>
            <w:tcMar>
              <w:top w:w="85" w:type="dxa"/>
              <w:bottom w:w="85" w:type="dxa"/>
              <w:left w:w="110" w:type="dxa"/>
              <w:right w:w="110" w:type="dxa"/>
            </w:tcMar>
            <w:shd w:fill="F2F5F7"/>
          </w:tcPr>
          <w:p>
            <w:pPr>
              <w:spacing w:after="0" w:line="247" w:lineRule="auto"/>
            </w:pPr>
            <w:r>
              <w:rPr>
                <w:sz w:val="20"/>
              </w:rPr>
              <w:t>Not registered</w:t>
            </w:r>
          </w:p>
        </w:tc>
      </w:tr>
    </w:tbl>
    <w:p>
      <w:pPr>
        <w:spacing w:after="0"/>
      </w:pPr>
    </w:p>
    <w:p>
      <w:r>
        <w:t>No probe key or index was created. For this non-beta Cloud database, the missing surface is the entire Redis Search command family, not only the documented feature gaps of Search on Flex beta.</w:t>
      </w:r>
    </w:p>
    <w:p>
      <w:pPr>
        <w:pStyle w:val="Heading2"/>
      </w:pPr>
      <w:r>
        <w:t>Search beta enablement</w:t>
      </w:r>
    </w:p>
    <w:p>
      <w:r>
        <w:t>Redis documentation instructs users to enable a beta flag for the Pro subscription in the Cloud console, but does not identify an exact menu path. The documented Setup &gt; Advanced options &gt; Redis Flex option enables tiered storage and does not confirm Search beta enablement. If the Search beta control is absent, ask Redis Support to confirm subscription eligibility and the required enablement procedure. Backend enablement may be required, but this was not confirmed during testing.</w:t>
      </w:r>
    </w:p>
    <w:p>
      <w:pPr>
        <w:pStyle w:val="Heading2"/>
      </w:pPr>
      <w:r>
        <w:t>Cloud cleanup status</w:t>
      </w:r>
    </w:p>
    <w:p>
      <w:r>
        <w:t>The disposable database remains active because deleting a Cloud database is irreversible and was not part of the original authorization. Delete this specific test database promptly from the Cloud console or API to stop its hourly charge.</w:t>
      </w:r>
    </w:p>
    <w:p>
      <w:pPr>
        <w:pStyle w:val="Heading1"/>
      </w:pPr>
      <w:r>
        <w:t>Driver functions not implemented independent of Flex</w:t>
      </w:r>
    </w:p>
    <w:p>
      <w:r>
        <w:t>These are current driver-level ADBC gaps and should not be confused with the Redis Flex server gaps: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bottom w:w="85" w:type="dxa"/>
              <w:left w:w="110" w:type="dxa"/>
              <w:right w:w="110" w:type="dxa"/>
            </w:tcMar>
            <w:shd w:fill="243746"/>
          </w:tcPr>
          <w:p>
            <w:pPr>
              <w:keepNext/>
              <w:spacing w:after="0" w:line="247" w:lineRule="auto"/>
            </w:pPr>
            <w:r>
              <w:rPr>
                <w:b/>
                <w:color w:val="FFFFFF"/>
                <w:sz w:val="20"/>
              </w:rPr>
              <w:t>ADBC capability</w:t>
            </w:r>
          </w:p>
        </w:tc>
        <w:tc>
          <w:tcPr>
            <w:tcW w:type="dxa" w:w="6840"/>
            <w:vAlign w:val="center"/>
            <w:tcMar>
              <w:top w:w="85" w:type="dxa"/>
              <w:bottom w:w="85" w:type="dxa"/>
              <w:left w:w="110" w:type="dxa"/>
              <w:right w:w="110" w:type="dxa"/>
            </w:tcMar>
            <w:shd w:fill="243746"/>
          </w:tcPr>
          <w:p>
            <w:pPr>
              <w:keepNext/>
              <w:spacing w:after="0" w:line="247" w:lineRule="auto"/>
            </w:pPr>
            <w:r>
              <w:rPr>
                <w:b/>
                <w:color w:val="FFFFFF"/>
                <w:sz w:val="20"/>
              </w:rPr>
              <w:t>Current behavior</w:t>
            </w:r>
          </w:p>
        </w:tc>
      </w:tr>
      <w:tr>
        <w:trPr>
          <w:cantSplit/>
        </w:trPr>
        <w:tc>
          <w:tcPr>
            <w:tcW w:type="dxa" w:w="3240"/>
            <w:vAlign w:val="center"/>
            <w:tcMar>
              <w:top w:w="85" w:type="dxa"/>
              <w:bottom w:w="85" w:type="dxa"/>
              <w:left w:w="110" w:type="dxa"/>
              <w:right w:w="110" w:type="dxa"/>
            </w:tcMar>
            <w:shd w:fill="F2F5F7"/>
          </w:tcPr>
          <w:p>
            <w:pPr>
              <w:keepNext/>
              <w:spacing w:after="0" w:line="247" w:lineRule="auto"/>
            </w:pPr>
            <w:r>
              <w:rPr>
                <w:sz w:val="20"/>
              </w:rPr>
              <w:t>Transactions</w:t>
            </w:r>
          </w:p>
        </w:tc>
        <w:tc>
          <w:tcPr>
            <w:tcW w:type="dxa" w:w="6840"/>
            <w:vAlign w:val="center"/>
            <w:tcMar>
              <w:top w:w="85" w:type="dxa"/>
              <w:bottom w:w="85" w:type="dxa"/>
              <w:left w:w="110" w:type="dxa"/>
              <w:right w:w="110" w:type="dxa"/>
            </w:tcMar>
            <w:shd w:fill="F2F5F7"/>
          </w:tcPr>
          <w:p>
            <w:pPr>
              <w:keepNext/>
              <w:spacing w:after="0" w:line="247" w:lineRule="auto"/>
            </w:pPr>
            <w:r>
              <w:rPr>
                <w:sz w:val="20"/>
              </w:rPr>
              <w:t xml:space="preserve">Autocommit only; connection </w:t>
            </w:r>
            <w:r>
              <w:rPr>
                <w:rFonts w:ascii="Consolas" w:hAnsi="Consolas"/>
                <w:sz w:val="20"/>
              </w:rPr>
              <w:t>Commit</w:t>
            </w:r>
            <w:r>
              <w:rPr>
                <w:sz w:val="20"/>
              </w:rPr>
              <w:t xml:space="preserve"> and </w:t>
            </w:r>
            <w:r>
              <w:rPr>
                <w:rFonts w:ascii="Consolas" w:hAnsi="Consolas"/>
                <w:sz w:val="20"/>
              </w:rPr>
              <w:t>Rollback</w:t>
            </w:r>
            <w:r>
              <w:rPr>
                <w:sz w:val="20"/>
              </w:rPr>
              <w:t xml:space="preserve"> return unsupported/invalid-state errors.</w:t>
            </w:r>
          </w:p>
        </w:tc>
      </w:tr>
      <w:tr>
        <w:trPr>
          <w:cantSplit/>
        </w:trPr>
        <w:tc>
          <w:tcPr>
            <w:tcW w:type="dxa" w:w="3240"/>
            <w:vAlign w:val="center"/>
            <w:tcMar>
              <w:top w:w="85" w:type="dxa"/>
              <w:bottom w:w="85" w:type="dxa"/>
              <w:left w:w="110" w:type="dxa"/>
              <w:right w:w="110" w:type="dxa"/>
            </w:tcMar>
            <w:shd w:fill="FFFFFF"/>
          </w:tcPr>
          <w:p>
            <w:pPr>
              <w:keepNext/>
              <w:spacing w:after="0" w:line="247" w:lineRule="auto"/>
            </w:pPr>
            <w:r>
              <w:rPr>
                <w:sz w:val="20"/>
              </w:rPr>
              <w:t>Partitioned result execution</w:t>
            </w:r>
          </w:p>
        </w:tc>
        <w:tc>
          <w:tcPr>
            <w:tcW w:type="dxa" w:w="6840"/>
            <w:vAlign w:val="center"/>
            <w:tcMar>
              <w:top w:w="85" w:type="dxa"/>
              <w:bottom w:w="85" w:type="dxa"/>
              <w:left w:w="110" w:type="dxa"/>
              <w:right w:w="110" w:type="dxa"/>
            </w:tcMar>
            <w:shd w:fill="FFFFFF"/>
          </w:tcPr>
          <w:p>
            <w:pPr>
              <w:keepNext/>
              <w:spacing w:after="0" w:line="247" w:lineRule="auto"/>
            </w:pPr>
            <w:r>
              <w:rPr>
                <w:rFonts w:ascii="Consolas" w:hAnsi="Consolas"/>
                <w:sz w:val="20"/>
              </w:rPr>
              <w:t>ExecutePartitions</w:t>
            </w:r>
            <w:r>
              <w:rPr>
                <w:sz w:val="20"/>
              </w:rPr>
              <w:t xml:space="preserve"> and </w:t>
            </w:r>
            <w:r>
              <w:rPr>
                <w:rFonts w:ascii="Consolas" w:hAnsi="Consolas"/>
                <w:sz w:val="20"/>
              </w:rPr>
              <w:t>ReadPartition</w:t>
            </w:r>
            <w:r>
              <w:rPr>
                <w:sz w:val="20"/>
              </w:rPr>
              <w:t xml:space="preserve"> return </w:t>
            </w:r>
            <w:r>
              <w:rPr>
                <w:rFonts w:ascii="Consolas" w:hAnsi="Consolas"/>
                <w:sz w:val="20"/>
              </w:rPr>
              <w:t>NotImplemented</w:t>
            </w:r>
            <w:r>
              <w:rPr>
                <w:sz w:val="20"/>
              </w:rPr>
              <w:t>.</w:t>
            </w:r>
          </w:p>
        </w:tc>
      </w:tr>
      <w:tr>
        <w:trPr>
          <w:cantSplit/>
        </w:trPr>
        <w:tc>
          <w:tcPr>
            <w:tcW w:type="dxa" w:w="3240"/>
            <w:vAlign w:val="center"/>
            <w:tcMar>
              <w:top w:w="85" w:type="dxa"/>
              <w:bottom w:w="85" w:type="dxa"/>
              <w:left w:w="110" w:type="dxa"/>
              <w:right w:w="110" w:type="dxa"/>
            </w:tcMar>
            <w:shd w:fill="F2F5F7"/>
          </w:tcPr>
          <w:p>
            <w:pPr>
              <w:keepNext/>
              <w:spacing w:after="0" w:line="247" w:lineRule="auto"/>
            </w:pPr>
            <w:r>
              <w:rPr>
                <w:sz w:val="20"/>
              </w:rPr>
              <w:t>Substrait plans</w:t>
            </w:r>
          </w:p>
        </w:tc>
        <w:tc>
          <w:tcPr>
            <w:tcW w:type="dxa" w:w="6840"/>
            <w:vAlign w:val="center"/>
            <w:tcMar>
              <w:top w:w="85" w:type="dxa"/>
              <w:bottom w:w="85" w:type="dxa"/>
              <w:left w:w="110" w:type="dxa"/>
              <w:right w:w="110" w:type="dxa"/>
            </w:tcMar>
            <w:shd w:fill="F2F5F7"/>
          </w:tcPr>
          <w:p>
            <w:pPr>
              <w:keepNext/>
              <w:spacing w:after="0" w:line="247" w:lineRule="auto"/>
            </w:pPr>
            <w:r>
              <w:rPr>
                <w:rFonts w:ascii="Consolas" w:hAnsi="Consolas"/>
                <w:sz w:val="20"/>
              </w:rPr>
              <w:t>SetSubstraitPlan</w:t>
            </w:r>
            <w:r>
              <w:rPr>
                <w:sz w:val="20"/>
              </w:rPr>
              <w:t xml:space="preserve"> returns </w:t>
            </w:r>
            <w:r>
              <w:rPr>
                <w:rFonts w:ascii="Consolas" w:hAnsi="Consolas"/>
                <w:sz w:val="20"/>
              </w:rPr>
              <w:t>NotImplemented</w:t>
            </w:r>
            <w:r>
              <w:rPr>
                <w:sz w:val="20"/>
              </w:rPr>
              <w:t>.</w:t>
            </w:r>
          </w:p>
        </w:tc>
      </w:tr>
      <w:tr>
        <w:trPr>
          <w:cantSplit/>
        </w:trPr>
        <w:tc>
          <w:tcPr>
            <w:tcW w:type="dxa" w:w="3240"/>
            <w:vAlign w:val="center"/>
            <w:tcMar>
              <w:top w:w="85" w:type="dxa"/>
              <w:bottom w:w="85" w:type="dxa"/>
              <w:left w:w="110" w:type="dxa"/>
              <w:right w:w="110" w:type="dxa"/>
            </w:tcMar>
            <w:shd w:fill="FFFFFF"/>
          </w:tcPr>
          <w:p>
            <w:pPr>
              <w:keepNext/>
              <w:spacing w:after="0" w:line="247" w:lineRule="auto"/>
            </w:pPr>
            <w:r>
              <w:rPr>
                <w:sz w:val="20"/>
              </w:rPr>
              <w:t>Statistics metadata</w:t>
            </w:r>
          </w:p>
        </w:tc>
        <w:tc>
          <w:tcPr>
            <w:tcW w:type="dxa" w:w="6840"/>
            <w:vAlign w:val="center"/>
            <w:tcMar>
              <w:top w:w="85" w:type="dxa"/>
              <w:bottom w:w="85" w:type="dxa"/>
              <w:left w:w="110" w:type="dxa"/>
              <w:right w:w="110" w:type="dxa"/>
            </w:tcMar>
            <w:shd w:fill="FFFFFF"/>
          </w:tcPr>
          <w:p>
            <w:pPr>
              <w:keepNext/>
              <w:spacing w:after="0" w:line="247" w:lineRule="auto"/>
            </w:pPr>
            <w:r>
              <w:rPr>
                <w:rFonts w:ascii="Consolas" w:hAnsi="Consolas"/>
                <w:sz w:val="20"/>
              </w:rPr>
              <w:t>GetStatistics</w:t>
            </w:r>
            <w:r>
              <w:rPr>
                <w:sz w:val="20"/>
              </w:rPr>
              <w:t xml:space="preserve"> and </w:t>
            </w:r>
            <w:r>
              <w:rPr>
                <w:rFonts w:ascii="Consolas" w:hAnsi="Consolas"/>
                <w:sz w:val="20"/>
              </w:rPr>
              <w:t>GetStatisticNames</w:t>
            </w:r>
            <w:r>
              <w:rPr>
                <w:sz w:val="20"/>
              </w:rPr>
              <w:t xml:space="preserve"> are not implemented.</w:t>
            </w:r>
          </w:p>
        </w:tc>
      </w:tr>
      <w:tr>
        <w:trPr>
          <w:cantSplit/>
        </w:trPr>
        <w:tc>
          <w:tcPr>
            <w:tcW w:type="dxa" w:w="3240"/>
            <w:vAlign w:val="center"/>
            <w:tcMar>
              <w:top w:w="85" w:type="dxa"/>
              <w:bottom w:w="85" w:type="dxa"/>
              <w:left w:w="110" w:type="dxa"/>
              <w:right w:w="110" w:type="dxa"/>
            </w:tcMar>
            <w:shd w:fill="F2F5F7"/>
          </w:tcPr>
          <w:p>
            <w:pPr>
              <w:keepNext/>
              <w:spacing w:after="0" w:line="247" w:lineRule="auto"/>
            </w:pPr>
            <w:r>
              <w:rPr>
                <w:sz w:val="20"/>
              </w:rPr>
              <w:t>Multiple catalogs</w:t>
            </w:r>
          </w:p>
        </w:tc>
        <w:tc>
          <w:tcPr>
            <w:tcW w:type="dxa" w:w="6840"/>
            <w:vAlign w:val="center"/>
            <w:tcMar>
              <w:top w:w="85" w:type="dxa"/>
              <w:bottom w:w="85" w:type="dxa"/>
              <w:left w:w="110" w:type="dxa"/>
              <w:right w:w="110" w:type="dxa"/>
            </w:tcMar>
            <w:shd w:fill="F2F5F7"/>
          </w:tcPr>
          <w:p>
            <w:pPr>
              <w:keepNext/>
              <w:spacing w:after="0" w:line="247" w:lineRule="auto"/>
            </w:pPr>
            <w:r>
              <w:rPr>
                <w:sz w:val="20"/>
              </w:rPr>
              <w:t xml:space="preserve">Only the </w:t>
            </w:r>
            <w:r>
              <w:rPr>
                <w:rFonts w:ascii="Consolas" w:hAnsi="Consolas"/>
                <w:sz w:val="20"/>
              </w:rPr>
              <w:t>redis</w:t>
            </w:r>
            <w:r>
              <w:rPr>
                <w:sz w:val="20"/>
              </w:rPr>
              <w:t xml:space="preserve"> catalog exists; cross-database references are not implemented.</w:t>
            </w:r>
          </w:p>
        </w:tc>
      </w:tr>
      <w:tr>
        <w:trPr>
          <w:cantSplit/>
        </w:trPr>
        <w:tc>
          <w:tcPr>
            <w:tcW w:type="dxa" w:w="3240"/>
            <w:vAlign w:val="center"/>
            <w:tcMar>
              <w:top w:w="85" w:type="dxa"/>
              <w:bottom w:w="85" w:type="dxa"/>
              <w:left w:w="110" w:type="dxa"/>
              <w:right w:w="110" w:type="dxa"/>
            </w:tcMar>
            <w:shd w:fill="FFFFFF"/>
          </w:tcPr>
          <w:p>
            <w:pPr>
              <w:spacing w:after="0" w:line="247" w:lineRule="auto"/>
            </w:pPr>
            <w:r>
              <w:rPr>
                <w:rFonts w:ascii="Consolas" w:hAnsi="Consolas"/>
                <w:sz w:val="20"/>
              </w:rPr>
              <w:t>UNIQUE</w:t>
            </w:r>
            <w:r>
              <w:rPr>
                <w:sz w:val="20"/>
              </w:rPr>
              <w:t xml:space="preserve"> and </w:t>
            </w:r>
            <w:r>
              <w:rPr>
                <w:rFonts w:ascii="Consolas" w:hAnsi="Consolas"/>
                <w:sz w:val="20"/>
              </w:rPr>
              <w:t>FOREIGN KEY</w:t>
            </w:r>
            <w:r>
              <w:rPr>
                <w:sz w:val="20"/>
              </w:rPr>
              <w:t xml:space="preserve"> enforcement/metadata</w:t>
            </w:r>
          </w:p>
        </w:tc>
        <w:tc>
          <w:tcPr>
            <w:tcW w:type="dxa" w:w="6840"/>
            <w:vAlign w:val="center"/>
            <w:tcMar>
              <w:top w:w="85" w:type="dxa"/>
              <w:bottom w:w="85" w:type="dxa"/>
              <w:left w:w="110" w:type="dxa"/>
              <w:right w:w="110" w:type="dxa"/>
            </w:tcMar>
            <w:shd w:fill="FFFFFF"/>
          </w:tcPr>
          <w:p>
            <w:pPr>
              <w:spacing w:after="0" w:line="247" w:lineRule="auto"/>
            </w:pPr>
            <w:r>
              <w:rPr>
                <w:sz w:val="20"/>
              </w:rPr>
              <w:t xml:space="preserve">Accepted by the SQL parser but ignored; they are not returned as constraints by </w:t>
            </w:r>
            <w:r>
              <w:rPr>
                <w:rFonts w:ascii="Consolas" w:hAnsi="Consolas"/>
                <w:sz w:val="20"/>
              </w:rPr>
              <w:t>GetObjects</w:t>
            </w:r>
            <w:r>
              <w:rPr>
                <w:sz w:val="20"/>
              </w:rPr>
              <w:t xml:space="preserve">. </w:t>
            </w:r>
            <w:r>
              <w:rPr>
                <w:rFonts w:ascii="Consolas" w:hAnsi="Consolas"/>
                <w:sz w:val="20"/>
              </w:rPr>
              <w:t>CHECK</w:t>
            </w:r>
            <w:r>
              <w:rPr>
                <w:sz w:val="20"/>
              </w:rPr>
              <w:t xml:space="preserve"> and </w:t>
            </w:r>
            <w:r>
              <w:rPr>
                <w:rFonts w:ascii="Consolas" w:hAnsi="Consolas"/>
                <w:sz w:val="20"/>
              </w:rPr>
              <w:t>PRIMARY KEY</w:t>
            </w:r>
            <w:r>
              <w:rPr>
                <w:sz w:val="20"/>
              </w:rPr>
              <w:t xml:space="preserve"> are supported.</w:t>
            </w:r>
          </w:p>
        </w:tc>
      </w:tr>
    </w:tbl>
    <w:p>
      <w:pPr>
        <w:spacing w:after="0"/>
      </w:pPr>
    </w:p>
    <w:p>
      <w:r>
        <w:t>The standard ADBC validation suite therefore skips tests for transactions, statistics, a second catalog, and unsupported constraint kinds. These gaps also exist on ordinary RAM-only Redis and are not caused by Flex.</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dis.io/docs/latest/operate/rc/databases/create-database/create-flex-database/"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 Flex compatibility test report</dc:title>
  <dc:subject>Redis ADBC compatibility tests on Redis Software and Redis Cloud Pro Flex</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