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24179D" wp14:paraId="3FAC4728" wp14:textId="7BD3D8B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T.C.</w:t>
      </w:r>
    </w:p>
    <w:p xmlns:wp14="http://schemas.microsoft.com/office/word/2010/wordml" w:rsidP="0824179D" wp14:paraId="198C9609" wp14:textId="1B8C3C8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SAKARYA ÜNİVERSİTESİ</w:t>
      </w:r>
    </w:p>
    <w:p xmlns:wp14="http://schemas.microsoft.com/office/word/2010/wordml" w:rsidP="0824179D" wp14:paraId="5DE46508" wp14:textId="15ECCD6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0536B138">
        <w:drawing>
          <wp:inline xmlns:wp14="http://schemas.microsoft.com/office/word/2010/wordprocessingDrawing" wp14:editId="04F0D782" wp14:anchorId="709D9DC2">
            <wp:extent cx="5943600" cy="3495675"/>
            <wp:effectExtent l="0" t="0" r="0" b="0"/>
            <wp:docPr id="153890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18874d316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24179D" wp14:paraId="2563EABC" wp14:textId="1AA8103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BİLGİSAYAR VE BİLİŞİM BİLİMLERİ</w:t>
      </w:r>
    </w:p>
    <w:p xmlns:wp14="http://schemas.microsoft.com/office/word/2010/wordml" w:rsidP="0824179D" wp14:paraId="5A40DE2A" wp14:textId="4831E8C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FAKÜLTESİ</w:t>
      </w:r>
    </w:p>
    <w:p xmlns:wp14="http://schemas.microsoft.com/office/word/2010/wordml" w:rsidP="0824179D" wp14:paraId="2986D48D" wp14:textId="7291155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BİLİŞİM SİSTEMLERİ MÜHENDİSLİĞİ</w:t>
      </w:r>
    </w:p>
    <w:p xmlns:wp14="http://schemas.microsoft.com/office/word/2010/wordml" w:rsidP="0824179D" wp14:paraId="6BDF01E7" wp14:textId="220135B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PROGLAMLAMA DİLLERİNİN PRENSİPLERİ</w:t>
      </w:r>
    </w:p>
    <w:p xmlns:wp14="http://schemas.microsoft.com/office/word/2010/wordml" w:rsidP="0824179D" wp14:paraId="2C418571" wp14:textId="2A154AC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ÖDEV 2 RAPORU</w:t>
      </w:r>
    </w:p>
    <w:p xmlns:wp14="http://schemas.microsoft.com/office/word/2010/wordml" w:rsidP="0824179D" wp14:paraId="16C7B192" wp14:textId="487C5C7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7C562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MUHAMMET EMIN AKKURT </w:t>
      </w:r>
    </w:p>
    <w:p xmlns:wp14="http://schemas.microsoft.com/office/word/2010/wordml" w:rsidP="0824179D" wp14:paraId="6B9C33C0" wp14:textId="231EBDB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B221</w:t>
      </w:r>
      <w:r w:rsidRPr="0824179D" w:rsidR="327177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200377</w:t>
      </w:r>
    </w:p>
    <w:p xmlns:wp14="http://schemas.microsoft.com/office/word/2010/wordml" w:rsidP="0824179D" wp14:paraId="259A51DD" wp14:textId="73AA3B36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824179D" wp14:paraId="7801D169" wp14:textId="597862A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824179D" wp14:paraId="20F8A1AD" wp14:textId="33B253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4179D" w:rsidR="0536B1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ARALIK 2024</w:t>
      </w:r>
    </w:p>
    <w:p xmlns:wp14="http://schemas.microsoft.com/office/word/2010/wordml" w:rsidP="0824179D" wp14:paraId="09A9FEA6" wp14:textId="6308793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824179D" wp14:paraId="1744A201" wp14:textId="6A078C0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824179D" wp14:paraId="146CF99C" wp14:textId="00623AE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824179D" wp14:paraId="2C078E63" wp14:textId="4D153CC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1.Giriş</w:t>
      </w:r>
    </w:p>
    <w:p w:rsidR="1018B9F0" w:rsidP="0824179D" w:rsidRDefault="1018B9F0" w14:paraId="701843C1" w14:textId="46EDA9E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Bu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ödevin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temel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amacı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matris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çarpımını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hem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seri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hem de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yöntemlerle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gerçekleştirmek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bu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yöntemlerin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performanslarını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analiz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etmektir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programlama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için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OpenMP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kütüphanesi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kullanılmış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C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programlama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dilinde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geliştirilen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kod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ile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büyük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boyutlu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matrislerde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performans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farklılıkları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incelenmiştir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Ödev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kapsamında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verilen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"matrix_a.txt"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"matrix_b.txt"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dosyalarındaki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matrisler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okunarak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bellekte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saklanmış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seri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çarpımları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yapılmış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elde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edilen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sonuçlar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"sonuclar.txt"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dosyasına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kaydedilmiştir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18B9F0" w:rsidP="0824179D" w:rsidRDefault="1018B9F0" w14:paraId="2A4E6224" w14:textId="5253939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Çalışma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sürecinde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programlamanın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avantajları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ortaya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konulmuş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performans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ölçümleri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ile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desteklenmiştir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Kodun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geliştirilmesi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sırasında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GCC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derleyicisi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OpenMP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özellikleri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etkin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şekilde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kullanılmış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ayrıca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kodun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derlenmesini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kolaylaştırmak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için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Makefile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dosyası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oluşturulmuştur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Projede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yalnızca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algoritma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doğruluğu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değil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aynı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zamanda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bellek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yönetimi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hata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kontrol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mekanizmaları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da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önemli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bir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yer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tutmuştur</w:t>
      </w:r>
      <w:r w:rsidRPr="0824179D" w:rsidR="1018B9F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24179D" w:rsidP="0824179D" w:rsidRDefault="0824179D" w14:paraId="584FFD3F" w14:textId="4F8E71E8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4EC501C" w:rsidP="0824179D" w:rsidRDefault="74EC501C" w14:paraId="3BBB2BED" w14:textId="21D9227D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2.Ödevde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Yapılanlar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4EC501C" w:rsidP="0824179D" w:rsidRDefault="74EC501C" w14:paraId="367C1D81" w14:textId="1E520D5F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2.1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Matrislerin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Dosyadan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Okunması</w:t>
      </w:r>
    </w:p>
    <w:p w:rsidR="5F5A4CE7" w:rsidP="0824179D" w:rsidRDefault="5F5A4CE7" w14:paraId="7C6E4165" w14:textId="593B691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bilgileri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matrix_a.txt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matrix_b.txt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dosyalarından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okundu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Dosyaların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ilk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satırında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satır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sütun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sayıları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belirtilirken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diğer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satırlarda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elemanlar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boşluklarla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ayrılmış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sıralanmıştır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dosyadan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okunması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read_matrix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kullanılmıştır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boyutlarını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elemanlarını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okuyarak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verilerini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bellekte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dinamik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olarak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ayırır.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adımda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belleğin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verimli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kullanımı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önem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taşımaktadır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Özellikle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ayrılan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belleğin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uygun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serbest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bırakılması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gerekmektedir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Kodda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sızıntılarından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kaçınmak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amacıyla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tüm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dinamik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tahsisler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free_matrix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serbest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bırakılmıştır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Bunun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yanı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formatının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olmaması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durumunda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kullanıcıyı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bilgilendiren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hata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kontrolleri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eklenmiştir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Bu,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kodun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hem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güvenilirliğini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hem de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kullanıcı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deneyimini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artırmıştır</w:t>
      </w:r>
      <w:r w:rsidRPr="0824179D" w:rsidR="5F5A4CE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="51DD5182">
        <w:drawing>
          <wp:inline wp14:editId="5758FBF2" wp14:anchorId="4AB9ED47">
            <wp:extent cx="5943600" cy="3838575"/>
            <wp:effectExtent l="0" t="0" r="0" b="0"/>
            <wp:docPr id="244991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0a1f7ae46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 1.</w:t>
      </w:r>
      <w:r w:rsidRPr="0824179D" w:rsidR="514E35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Dosyadan</w:t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Okuma </w:t>
      </w:r>
      <w:r w:rsidRPr="0824179D" w:rsidR="51DD518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İşlemi</w:t>
      </w:r>
    </w:p>
    <w:p w:rsidR="0824179D" w:rsidP="0824179D" w:rsidRDefault="0824179D" w14:paraId="475AE422" w14:textId="5F5D115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4EC501C" w:rsidP="0824179D" w:rsidRDefault="74EC501C" w14:paraId="5D89C197" w14:textId="35EB3F59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2.2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Matris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Çarpımı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(Seri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556DF779" w:rsidP="0824179D" w:rsidRDefault="556DF779" w14:paraId="0B340C99" w14:textId="681AB5F8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sırasıyla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yöntemlerle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gerçekleştirilmiştir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6DF779" w:rsidP="0824179D" w:rsidRDefault="556DF779" w14:paraId="7A68132B" w14:textId="48E5054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Seri </w:t>
      </w: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Çarpım</w:t>
      </w: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556DF779" w:rsidP="0824179D" w:rsidRDefault="556DF779" w14:paraId="5540A98B" w14:textId="1509681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Seri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klasik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üçlü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döngü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yöntemiyle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gerçekleştirilmiştir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6DF779" w:rsidP="0824179D" w:rsidRDefault="556DF779" w14:paraId="4263BD22" w14:textId="4F54178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multiply_serial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A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matrislerini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sırayla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alarak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sonucunu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hesaplar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sonucu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yeni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C'ye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yerleştirir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Her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hücre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hesaplanırken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matrisinin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satırı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B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matrisinin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sütunu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çarpılır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sonuç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toplanır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6DF779" w:rsidP="0824179D" w:rsidRDefault="556DF779" w14:paraId="2B7DCE17" w14:textId="7BD7D3F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Seri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işlem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parçacığı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yürütüldüğü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sınırlamaları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gözlemlenmiştir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Pr="0824179D" w:rsidR="158E2C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158E2C74" w:rsidP="0824179D" w:rsidRDefault="158E2C74" w14:paraId="7F7473FB" w14:textId="2FEFB136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158E2C74">
        <w:drawing>
          <wp:inline wp14:editId="7E9C3BFC" wp14:anchorId="25F53990">
            <wp:extent cx="5715000" cy="1914525"/>
            <wp:effectExtent l="0" t="0" r="0" b="0"/>
            <wp:docPr id="18074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a85a00cf6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E2C74" w:rsidP="0824179D" w:rsidRDefault="158E2C74" w14:paraId="12CB88E0" w14:textId="28A0C759">
      <w:pPr>
        <w:spacing w:before="240" w:beforeAutospacing="off" w:after="240" w:afterAutospacing="off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Şekil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2. 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Matrisleri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Seri 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Çarpma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824179D" w:rsidR="158E2C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Fonksiyonu</w:t>
      </w:r>
    </w:p>
    <w:p w:rsidR="0824179D" w:rsidP="0824179D" w:rsidRDefault="0824179D" w14:paraId="4147434C" w14:textId="0E08BC71">
      <w:pPr>
        <w:spacing w:before="240" w:beforeAutospacing="off" w:after="240" w:afterAutospacing="off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56DF779" w:rsidP="0824179D" w:rsidRDefault="556DF779" w14:paraId="1F30192B" w14:textId="4B49635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Paralel</w:t>
      </w: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Çarpım</w:t>
      </w:r>
      <w:r w:rsidRPr="0824179D" w:rsidR="556DF7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556DF779" w:rsidP="0824179D" w:rsidRDefault="556DF779" w14:paraId="59359076" w14:textId="5D6CFA2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OpenMP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kütüphanesini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kullanarak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gerçekleştirilmiştir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multiply_parallel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işlemleri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çoklu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parçacığına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bölünerek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hızlandırılmıştır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6DF779" w:rsidP="0824179D" w:rsidRDefault="556DF779" w14:paraId="410F05E8" w14:textId="170B6BD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OpenMP’nin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#pragma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omp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parallel for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collapse(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2)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direktifi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sayesinde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geçmiş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döngüler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olarak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yürütülmüştür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parçacıklarının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eşit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yükünü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paylaşmasını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sağlamış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çarpma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işlemini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hızlandırmıştır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6DF779" w:rsidP="0824179D" w:rsidRDefault="556DF779" w14:paraId="7AF9CB49" w14:textId="1216643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%60-70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oranında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zaman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tasarrufu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Ancak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parçacıklarının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etkin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koordine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edilmesi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bazı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ayarlamalar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yapılmıştır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Örneğin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schedule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seçimi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erişimi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optimize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edilmiştir</w:t>
      </w:r>
      <w:r w:rsidRPr="0824179D" w:rsidR="556DF7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6DC8C9D" w:rsidP="0824179D" w:rsidRDefault="26DC8C9D" w14:paraId="0F2ECC46" w14:textId="368C2EE0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6DC8C9D">
        <w:drawing>
          <wp:inline wp14:editId="5FDFD9D2" wp14:anchorId="12608D08">
            <wp:extent cx="5943600" cy="1590675"/>
            <wp:effectExtent l="0" t="0" r="0" b="0"/>
            <wp:docPr id="36976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7b66a1ca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 xml:space="preserve">Şekil 3. OpenMP </w:t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>ile</w:t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>Paralel</w:t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 xml:space="preserve"> Çarpa</w:t>
      </w:r>
      <w:r w:rsidRPr="0824179D" w:rsidR="26DC8C9D">
        <w:rPr>
          <w:rFonts w:ascii="Times New Roman" w:hAnsi="Times New Roman" w:eastAsia="Times New Roman" w:cs="Times New Roman"/>
          <w:sz w:val="28"/>
          <w:szCs w:val="28"/>
        </w:rPr>
        <w:t>n</w:t>
      </w:r>
    </w:p>
    <w:p w:rsidR="0824179D" w:rsidP="0824179D" w:rsidRDefault="0824179D" w14:paraId="5C7B4538" w14:textId="4029453E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4EC501C" w:rsidP="0824179D" w:rsidRDefault="74EC501C" w14:paraId="4F3CE9BB" w14:textId="41B479C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2.3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Çıktıların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Yazdırılması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Performans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4EC501C">
        <w:rPr>
          <w:rFonts w:ascii="Times New Roman" w:hAnsi="Times New Roman" w:eastAsia="Times New Roman" w:cs="Times New Roman"/>
          <w:sz w:val="28"/>
          <w:szCs w:val="28"/>
        </w:rPr>
        <w:t>Kıyaslaması</w:t>
      </w:r>
    </w:p>
    <w:p w:rsidR="28FD18CE" w:rsidP="0824179D" w:rsidRDefault="28FD18CE" w14:paraId="0D9BDA78" w14:textId="5E9CF89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Seri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çarpımlar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sonucunda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oluşan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arasında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fark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olup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olmadığını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doğrulamak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sonuçlar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analiz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edilmiştir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sonuçları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write_matrix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kullanılarak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"sonuclar.txt"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dosyasına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kaydedilmiştir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Dosyada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her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eleman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virgülden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sonra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iki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basamak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olacak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yazdırılmıştır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 w:rsidR="33F0CDEA">
        <w:drawing>
          <wp:inline wp14:editId="03ECB8BD" wp14:anchorId="421711A8">
            <wp:extent cx="5943600" cy="2105025"/>
            <wp:effectExtent l="0" t="0" r="0" b="0"/>
            <wp:docPr id="101414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3a365c963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824179D" w:rsidR="33F0CD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Şekil 4. </w:t>
      </w:r>
      <w:r w:rsidRPr="0824179D" w:rsidR="33F0CD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Dosyaya</w:t>
      </w:r>
      <w:r w:rsidRPr="0824179D" w:rsidR="33F0CD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33F0CD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Yazdırılması</w:t>
      </w:r>
    </w:p>
    <w:p w:rsidR="0824179D" w:rsidP="0824179D" w:rsidRDefault="0824179D" w14:paraId="599ED87A" w14:textId="0FF602D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8FD18CE" w:rsidP="0824179D" w:rsidRDefault="28FD18CE" w14:paraId="199A8899" w14:textId="61A7FBF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kıyaslaması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her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iki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yöntemin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süreleri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ölçülmüş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kullanıcıya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ekranda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gösterilmiştir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clock(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ölçülen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süreler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sonucunda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yöntemin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özellikle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1000x1000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daha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matrislerde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seri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göre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belirgin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daha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hızlı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olduğu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gözlemlenmiştir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Bu,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programlamanın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avantajlarını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açıkça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ortaya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koymuştur</w:t>
      </w:r>
      <w:r w:rsidRPr="0824179D" w:rsidR="28FD18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AE9554A" w:rsidP="0824179D" w:rsidRDefault="7AE9554A" w14:paraId="5E52146F" w14:textId="7FAC184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AE9554A">
        <w:drawing>
          <wp:inline wp14:editId="4D34F7FA" wp14:anchorId="2AD87624">
            <wp:extent cx="5943600" cy="981075"/>
            <wp:effectExtent l="0" t="0" r="0" b="0"/>
            <wp:docPr id="181641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c0fbdf187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24179D" w:rsidR="7AE955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 w:rsidRPr="0824179D" w:rsidR="7AE9554A">
        <w:rPr>
          <w:rFonts w:ascii="Times New Roman" w:hAnsi="Times New Roman" w:eastAsia="Times New Roman" w:cs="Times New Roman"/>
          <w:sz w:val="28"/>
          <w:szCs w:val="28"/>
        </w:rPr>
        <w:t xml:space="preserve">Şekil 5. </w:t>
      </w:r>
      <w:r w:rsidRPr="0824179D" w:rsidR="7AE9554A">
        <w:rPr>
          <w:rFonts w:ascii="Times New Roman" w:hAnsi="Times New Roman" w:eastAsia="Times New Roman" w:cs="Times New Roman"/>
          <w:sz w:val="28"/>
          <w:szCs w:val="28"/>
        </w:rPr>
        <w:t>Performans</w:t>
      </w:r>
      <w:r w:rsidRPr="0824179D" w:rsidR="7AE955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7AE9554A">
        <w:rPr>
          <w:rFonts w:ascii="Times New Roman" w:hAnsi="Times New Roman" w:eastAsia="Times New Roman" w:cs="Times New Roman"/>
          <w:sz w:val="28"/>
          <w:szCs w:val="28"/>
        </w:rPr>
        <w:t>Karşılaştırması</w:t>
      </w:r>
    </w:p>
    <w:p w:rsidR="0824179D" w:rsidP="0824179D" w:rsidRDefault="0824179D" w14:paraId="2F988426" w14:textId="5CB5602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71C2E6C8" w14:textId="44C7CF9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426633FB" w14:textId="770363D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7D7BF4FF" w14:textId="50F0010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0FF4FF23" w14:textId="0736711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6DE5A0F" w:rsidP="0824179D" w:rsidRDefault="46DE5A0F" w14:paraId="1502FFF3" w14:textId="4D6CBBA0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Zorlanılan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Kısımlar</w:t>
      </w:r>
    </w:p>
    <w:p w:rsidR="46DE5A0F" w:rsidP="0824179D" w:rsidRDefault="46DE5A0F" w14:paraId="0B478DB9" w14:textId="402AAFE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Büyük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Matrislerde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Bellek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Yöne</w:t>
      </w:r>
      <w:r w:rsidRPr="0824179D" w:rsidR="53CA6C88">
        <w:rPr>
          <w:rFonts w:ascii="Times New Roman" w:hAnsi="Times New Roman" w:eastAsia="Times New Roman" w:cs="Times New Roman"/>
          <w:sz w:val="28"/>
          <w:szCs w:val="28"/>
        </w:rPr>
        <w:t>timi</w:t>
      </w:r>
    </w:p>
    <w:p w:rsidR="53CA6C88" w:rsidP="0824179D" w:rsidRDefault="53CA6C88" w14:paraId="6D03AD03" w14:textId="474CE5C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Büyük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boyutlu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matrislerin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bellekte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yönetimi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projenin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zorlu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aşamalarından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birini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oluşturmuştur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3CA6C88" w:rsidP="0824179D" w:rsidRDefault="53CA6C88" w14:paraId="0EDCC17D" w14:textId="6F708F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1000x1000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boyutundaki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tahsis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ederken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yeterli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alan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bulunamaması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durumunda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hata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kontrolü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yapılması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gerekmiştir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3CA6C88" w:rsidP="0824179D" w:rsidRDefault="53CA6C88" w14:paraId="46D2B795" w14:textId="5C907B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malloc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calloc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tahsis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edilen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belleğin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serbest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bırakılması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dikkatli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alınmıştır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sızıntılarını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önlemek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adına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tüm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tahsisler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program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sonunda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free_matrix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fonksiyonu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ile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serbest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bırakılmıştır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3CA6C88" w:rsidP="0824179D" w:rsidRDefault="53CA6C88" w14:paraId="26067FF3" w14:textId="5EDE9B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Dinamik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yönetimi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özellikle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çok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matrislerde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sistem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kaynaklarının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sınırlarını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zorladığı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hata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kontrolü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açısından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kritik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faktör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olmuştur</w:t>
      </w:r>
      <w:r w:rsidRPr="0824179D" w:rsidR="53CA6C8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824179D" w:rsidP="0824179D" w:rsidRDefault="0824179D" w14:paraId="74417290" w14:textId="2CCB3DD0">
      <w:pPr>
        <w:pStyle w:val="Normal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6DE5A0F" w:rsidP="0824179D" w:rsidRDefault="46DE5A0F" w14:paraId="5D20FD6B" w14:textId="3707939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OpenMp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Kullanımı</w:t>
      </w:r>
    </w:p>
    <w:p w:rsidR="0FB6FCB2" w:rsidP="0824179D" w:rsidRDefault="0FB6FCB2" w14:paraId="5821C944" w14:textId="0EE9B2F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OpenMP’nin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etkin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kullanımı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geçmiş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döngülerde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collapse özelliği araştırılmış ve uygulanmıştır.</w:t>
      </w:r>
    </w:p>
    <w:p w:rsidR="0FB6FCB2" w:rsidP="0824179D" w:rsidRDefault="0FB6FCB2" w14:paraId="2D028F03" w14:textId="268FCF7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OpenMP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direktiflerinin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doğru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yerleştirilmesi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parçacıklarının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eşit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şekilde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dağılmasını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sağlamak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başlangıçta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zorluk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yaratmıştır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FB6FCB2" w:rsidP="0824179D" w:rsidRDefault="0FB6FCB2" w14:paraId="15C918E5" w14:textId="257320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işlemler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sırasında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yarışlarını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önlemek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dikkatli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değişken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paylaşımı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yapılmıştır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 durum, reduction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private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gibi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OpenMP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özelliklerini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öğrenme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sürecini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beraberinde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getirmiştir</w:t>
      </w:r>
      <w:r w:rsidRPr="0824179D" w:rsidR="0FB6FC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824179D" w:rsidP="0824179D" w:rsidRDefault="0824179D" w14:paraId="321B8F01" w14:textId="4F000F6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24179D" w:rsidP="0824179D" w:rsidRDefault="0824179D" w14:paraId="5DC0F2B7" w14:textId="763E5B4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24179D" w:rsidP="0824179D" w:rsidRDefault="0824179D" w14:paraId="78BC5768" w14:textId="337A49D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0824179D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Sonuc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ve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Degerlendirme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2F95DA3" w:rsidP="0824179D" w:rsidRDefault="72F95DA3" w14:paraId="172ADE37" w14:textId="1194746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Bu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ödev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çarpımında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yöntemlerin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farklarını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anlamak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avantajlarını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gözlemlemek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önemli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öğrenim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fırsatı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sunmuştur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OpenMP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kullanılarak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programlama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yapılmış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matrislerle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yapılan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testlerde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belirgin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hızlanma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sağlanmıştır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2F95DA3" w:rsidP="0824179D" w:rsidRDefault="72F95DA3" w14:paraId="172DDDC8" w14:textId="77CE2FA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Ödev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boyunca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algoritma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geliştirme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optimizasyonu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becerileri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geliştirilmiştir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Bunun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yanı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sıra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bellek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yönetimi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hata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kontrol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mekanizmalarının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önemi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kez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daha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vurgulanmıştır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Çalışma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sonucunda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elde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edilen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paralel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çarpım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performansı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gelecekte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daha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büyük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kümeleri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üzerinde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çalışan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uygulamalar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için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umut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verici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sonuçlar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sunmaktadır</w:t>
      </w:r>
      <w:r w:rsidRPr="0824179D" w:rsidR="72F95D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824179D" w:rsidP="0824179D" w:rsidRDefault="0824179D" w14:paraId="1315B01C" w14:textId="3911F7F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53CC5924" w14:textId="5283DA7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6DE5A0F" w:rsidP="0824179D" w:rsidRDefault="46DE5A0F" w14:paraId="33660779" w14:textId="42979AF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>Kaynaklar</w:t>
      </w:r>
      <w:r w:rsidRPr="0824179D" w:rsidR="46DE5A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824179D" w:rsidP="0824179D" w:rsidRDefault="0824179D" w14:paraId="29643A01" w14:textId="344C9FB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3407290" w:rsidP="0824179D" w:rsidRDefault="03407290" w14:paraId="52684CC3" w14:textId="62AED52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OpenMP Resmi 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Dokümantasyonu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hyperlink r:id="R691a91a0a5254839">
        <w:r w:rsidRPr="0824179D" w:rsidR="034072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https://www.openmp.org</w:t>
        </w:r>
      </w:hyperlink>
    </w:p>
    <w:p w:rsidR="0824179D" w:rsidP="0824179D" w:rsidRDefault="0824179D" w14:paraId="0A60CFE9" w14:textId="7955402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3407290" w:rsidP="0824179D" w:rsidRDefault="03407290" w14:paraId="6E11A1F1" w14:textId="79BE09F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Cormen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Leiserson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Rivest, and Stein. </w:t>
      </w:r>
      <w:r w:rsidRPr="0824179D" w:rsidR="0340729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Introduction to Algorithms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824179D" w:rsidP="0824179D" w:rsidRDefault="0824179D" w14:paraId="01C8447E" w14:textId="70B6380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3407290" w:rsidP="0824179D" w:rsidRDefault="03407290" w14:paraId="6DB782AA" w14:textId="60B12F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GCC Resmi 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Kılavuzu</w:t>
      </w:r>
      <w:r w:rsidRPr="0824179D" w:rsidR="034072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hyperlink r:id="R6fc5c655a85e4219">
        <w:r w:rsidRPr="0824179D" w:rsidR="034072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https://gcc.gnu.org</w:t>
        </w:r>
      </w:hyperlink>
    </w:p>
    <w:p w:rsidR="0824179D" w:rsidP="0824179D" w:rsidRDefault="0824179D" w14:paraId="624192B2" w14:textId="2CC674C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24179D" w:rsidP="0824179D" w:rsidRDefault="0824179D" w14:paraId="6047691F" w14:textId="0FB806A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824179D" w:rsidP="0824179D" w:rsidRDefault="0824179D" w14:paraId="35706ED8" w14:textId="5DE001FC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a60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2f3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63e4e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3">
    <w:nsid w:val="2a30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2">
    <w:nsid w:val="465a9e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">
    <w:nsid w:val="2f45dc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48C6D"/>
    <w:rsid w:val="03407290"/>
    <w:rsid w:val="0469336F"/>
    <w:rsid w:val="0536B138"/>
    <w:rsid w:val="0824179D"/>
    <w:rsid w:val="098A48E7"/>
    <w:rsid w:val="09FD8F36"/>
    <w:rsid w:val="09FD8F36"/>
    <w:rsid w:val="0A116D1D"/>
    <w:rsid w:val="0D350183"/>
    <w:rsid w:val="0EF99BE1"/>
    <w:rsid w:val="0EF99BE1"/>
    <w:rsid w:val="0FB6FCB2"/>
    <w:rsid w:val="1018B9F0"/>
    <w:rsid w:val="113078BC"/>
    <w:rsid w:val="158E2C74"/>
    <w:rsid w:val="1934E945"/>
    <w:rsid w:val="1F7707EA"/>
    <w:rsid w:val="2238ABAB"/>
    <w:rsid w:val="242E3974"/>
    <w:rsid w:val="2503CFD8"/>
    <w:rsid w:val="26DC8C9D"/>
    <w:rsid w:val="274C5279"/>
    <w:rsid w:val="2775B2F5"/>
    <w:rsid w:val="27BB473B"/>
    <w:rsid w:val="28A135AC"/>
    <w:rsid w:val="28A135AC"/>
    <w:rsid w:val="28FD18CE"/>
    <w:rsid w:val="32717718"/>
    <w:rsid w:val="33F0CDEA"/>
    <w:rsid w:val="38250F05"/>
    <w:rsid w:val="3FFBAD71"/>
    <w:rsid w:val="408DB2EC"/>
    <w:rsid w:val="423D2496"/>
    <w:rsid w:val="464B3182"/>
    <w:rsid w:val="46548C6D"/>
    <w:rsid w:val="46DE5A0F"/>
    <w:rsid w:val="4A46C156"/>
    <w:rsid w:val="4B0BAAAF"/>
    <w:rsid w:val="514E3598"/>
    <w:rsid w:val="51DD5182"/>
    <w:rsid w:val="53CA6C88"/>
    <w:rsid w:val="556DF779"/>
    <w:rsid w:val="5AAFE25B"/>
    <w:rsid w:val="5AAFE25B"/>
    <w:rsid w:val="5CB1C6AF"/>
    <w:rsid w:val="5F5A4CE7"/>
    <w:rsid w:val="634B1FF8"/>
    <w:rsid w:val="65A1631C"/>
    <w:rsid w:val="6C755B72"/>
    <w:rsid w:val="6E0A282E"/>
    <w:rsid w:val="6E351B1F"/>
    <w:rsid w:val="6F2067C2"/>
    <w:rsid w:val="70B161BB"/>
    <w:rsid w:val="718BACFB"/>
    <w:rsid w:val="72327A82"/>
    <w:rsid w:val="72327A82"/>
    <w:rsid w:val="72F95DA3"/>
    <w:rsid w:val="738E181D"/>
    <w:rsid w:val="74EC501C"/>
    <w:rsid w:val="75C656CE"/>
    <w:rsid w:val="75C656CE"/>
    <w:rsid w:val="7A16B218"/>
    <w:rsid w:val="7AE9554A"/>
    <w:rsid w:val="7C56283E"/>
    <w:rsid w:val="7D576CDF"/>
    <w:rsid w:val="7E2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DF25"/>
  <w15:chartTrackingRefBased/>
  <w15:docId w15:val="{D759EB8B-4704-4170-97A8-6E6D41A6E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24179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24179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d18874d3164e41" /><Relationship Type="http://schemas.openxmlformats.org/officeDocument/2006/relationships/image" Target="/media/image2.png" Id="Re2f0a1f7ae46498f" /><Relationship Type="http://schemas.openxmlformats.org/officeDocument/2006/relationships/image" Target="/media/image3.png" Id="R1aca85a00cf641be" /><Relationship Type="http://schemas.openxmlformats.org/officeDocument/2006/relationships/image" Target="/media/image4.png" Id="R74a7b66a1ca446d1" /><Relationship Type="http://schemas.openxmlformats.org/officeDocument/2006/relationships/image" Target="/media/image5.png" Id="R3283a365c96347a6" /><Relationship Type="http://schemas.openxmlformats.org/officeDocument/2006/relationships/image" Target="/media/image.jpg" Id="R92bc0fbdf1874101" /><Relationship Type="http://schemas.openxmlformats.org/officeDocument/2006/relationships/hyperlink" Target="https://www.openmp.org/" TargetMode="External" Id="R691a91a0a5254839" /><Relationship Type="http://schemas.openxmlformats.org/officeDocument/2006/relationships/hyperlink" Target="https://gcc.gnu.org/" TargetMode="External" Id="R6fc5c655a85e4219" /><Relationship Type="http://schemas.openxmlformats.org/officeDocument/2006/relationships/numbering" Target="numbering.xml" Id="R81a235a522c246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2024-12-29T15:44:49.1582149Z</dcterms:created>
  <dcterms:modified xsi:type="dcterms:W3CDTF">2024-12-29T16:22:22.9644872Z</dcterms:modified>
  <dc:creator>osman akkurt</dc:creator>
  <lastModifiedBy>osman akkurt</lastModifiedBy>
</coreProperties>
</file>