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293D" w14:textId="77777777" w:rsidR="008A7DF6" w:rsidRPr="000721D3" w:rsidRDefault="008A7DF6" w:rsidP="008A7DF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721D3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68F0C88" w14:textId="6CA6FF0F" w:rsidR="008A7DF6" w:rsidRDefault="005F0195" w:rsidP="008A7DF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More than half of the projects were successful and only about a third failed.</w:t>
      </w:r>
    </w:p>
    <w:p w14:paraId="0E98524C" w14:textId="1DDE49D0" w:rsidR="000721D3" w:rsidRDefault="000721D3" w:rsidP="008A7DF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People support more projects during the summer and the least during the winter holidays.</w:t>
      </w:r>
    </w:p>
    <w:p w14:paraId="3927515C" w14:textId="31BED7F6" w:rsidR="005F0195" w:rsidRDefault="00040544" w:rsidP="000721D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Over two thirds of the campaigns are focused on the entertainment industry (music, film &amp; video and theatre).</w:t>
      </w:r>
    </w:p>
    <w:p w14:paraId="08746B95" w14:textId="77777777" w:rsidR="005F0195" w:rsidRDefault="005F0195" w:rsidP="008A7DF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486D091" w14:textId="77777777" w:rsidR="008A7DF6" w:rsidRPr="000721D3" w:rsidRDefault="008A7DF6" w:rsidP="008A7DF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721D3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5D72C266" w14:textId="1FAA05D4" w:rsidR="008A7DF6" w:rsidRDefault="00441209" w:rsidP="008A7DF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outliers that we have on the data, the sample that might not be diverse enough</w:t>
      </w:r>
      <w:r w:rsidR="00040544">
        <w:rPr>
          <w:rFonts w:ascii="Roboto" w:hAnsi="Roboto"/>
          <w:color w:val="2B2B2B"/>
          <w:sz w:val="30"/>
          <w:szCs w:val="30"/>
        </w:rPr>
        <w:t xml:space="preserve"> since there are only 7 countries.</w:t>
      </w:r>
    </w:p>
    <w:p w14:paraId="37BB05A1" w14:textId="77777777" w:rsidR="00040544" w:rsidRDefault="00040544" w:rsidP="008A7DF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2FC33FD" w14:textId="77777777" w:rsidR="008A7DF6" w:rsidRPr="000721D3" w:rsidRDefault="008A7DF6" w:rsidP="008A7DF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721D3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BDACDA0" w14:textId="707D44EA" w:rsidR="008A7DF6" w:rsidRDefault="005F0195" w:rsidP="0004054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age of the users the projects were aimed at; this could give us an overview of the age ranges that support crowdfunding projects the most.</w:t>
      </w:r>
    </w:p>
    <w:p w14:paraId="268B86C8" w14:textId="77777777" w:rsidR="005F0195" w:rsidRDefault="005F0195" w:rsidP="008A7DF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15A9C15" w14:textId="756BD473" w:rsidR="005F0195" w:rsidRDefault="005F0195" w:rsidP="0004054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percentage of successful/failed projects by countries; this would tell us if a population </w:t>
      </w:r>
      <w:proofErr w:type="gramStart"/>
      <w:r>
        <w:rPr>
          <w:rFonts w:ascii="Roboto" w:hAnsi="Roboto"/>
          <w:color w:val="2B2B2B"/>
          <w:sz w:val="30"/>
          <w:szCs w:val="30"/>
        </w:rPr>
        <w:t>is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interested in crowdfunding projects or not.</w:t>
      </w:r>
    </w:p>
    <w:p w14:paraId="6EF1CCA6" w14:textId="77777777" w:rsidR="00040544" w:rsidRDefault="00040544" w:rsidP="00040544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6607BFE3" w14:textId="2EF7C6E9" w:rsidR="007F73FF" w:rsidRPr="00040544" w:rsidRDefault="00040544" w:rsidP="008D62F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</w:pPr>
      <w:r w:rsidRPr="00040544">
        <w:rPr>
          <w:rFonts w:ascii="Roboto" w:hAnsi="Roboto"/>
          <w:color w:val="2B2B2B"/>
          <w:sz w:val="30"/>
          <w:szCs w:val="30"/>
        </w:rPr>
        <w:t>The conversion rate of the different currencies; it would be ideal to have them all in the same currency so that they are easy to compare.</w:t>
      </w:r>
    </w:p>
    <w:p w14:paraId="45F8DE5F" w14:textId="77777777" w:rsidR="00040544" w:rsidRDefault="00040544" w:rsidP="00040544">
      <w:pPr>
        <w:pStyle w:val="ListParagraph"/>
      </w:pPr>
    </w:p>
    <w:p w14:paraId="73CACBC9" w14:textId="77777777" w:rsidR="00040544" w:rsidRDefault="00040544" w:rsidP="00040544">
      <w:pPr>
        <w:pStyle w:val="NormalWeb"/>
        <w:spacing w:before="150" w:beforeAutospacing="0" w:after="0" w:afterAutospacing="0" w:line="360" w:lineRule="atLeast"/>
      </w:pPr>
    </w:p>
    <w:p w14:paraId="22B92554" w14:textId="77777777" w:rsidR="00040544" w:rsidRDefault="00040544" w:rsidP="00040544">
      <w:pPr>
        <w:pStyle w:val="NormalWeb"/>
        <w:spacing w:before="150" w:beforeAutospacing="0" w:after="0" w:afterAutospacing="0" w:line="360" w:lineRule="atLeast"/>
      </w:pPr>
    </w:p>
    <w:p w14:paraId="1A923ED6" w14:textId="77777777" w:rsidR="000721D3" w:rsidRDefault="000721D3"/>
    <w:p w14:paraId="572194B2" w14:textId="77777777" w:rsidR="000721D3" w:rsidRDefault="000721D3" w:rsidP="000721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721D3">
        <w:rPr>
          <w:rFonts w:ascii="Roboto" w:hAnsi="Roboto"/>
          <w:b/>
          <w:bCs/>
          <w:color w:val="2B2B2B"/>
          <w:sz w:val="30"/>
          <w:szCs w:val="30"/>
        </w:rPr>
        <w:lastRenderedPageBreak/>
        <w:t>Use your data to determine whether the mean or the median better summarizes the data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760E60D1" w14:textId="4548302F" w:rsidR="000721D3" w:rsidRDefault="00DB41C9" w:rsidP="000721D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I’d say that the </w:t>
      </w:r>
      <w:r w:rsidRPr="00DB41C9">
        <w:rPr>
          <w:rFonts w:ascii="Roboto" w:hAnsi="Roboto"/>
          <w:b/>
          <w:bCs/>
          <w:color w:val="2B2B2B"/>
          <w:sz w:val="30"/>
          <w:szCs w:val="30"/>
        </w:rPr>
        <w:t>median</w:t>
      </w:r>
      <w:r>
        <w:rPr>
          <w:rFonts w:ascii="Roboto" w:hAnsi="Roboto"/>
          <w:color w:val="2B2B2B"/>
          <w:sz w:val="30"/>
          <w:szCs w:val="30"/>
        </w:rPr>
        <w:t>, since it is the number that divides the data into two halves; the median (</w:t>
      </w:r>
      <w:r w:rsidRPr="00DB41C9">
        <w:rPr>
          <w:rFonts w:ascii="Roboto" w:hAnsi="Roboto"/>
          <w:b/>
          <w:bCs/>
          <w:color w:val="2B2B2B"/>
          <w:sz w:val="30"/>
          <w:szCs w:val="30"/>
        </w:rPr>
        <w:t>201</w:t>
      </w:r>
      <w:r>
        <w:rPr>
          <w:rFonts w:ascii="Roboto" w:hAnsi="Roboto"/>
          <w:color w:val="2B2B2B"/>
          <w:sz w:val="30"/>
          <w:szCs w:val="30"/>
        </w:rPr>
        <w:t xml:space="preserve"> for successful outcomes) here would tell us that the data is more on the lower values than the mean. The min value is </w:t>
      </w:r>
      <w:r w:rsidRPr="00DB41C9">
        <w:rPr>
          <w:rFonts w:ascii="Roboto" w:hAnsi="Roboto"/>
          <w:b/>
          <w:bCs/>
          <w:color w:val="2B2B2B"/>
          <w:sz w:val="30"/>
          <w:szCs w:val="30"/>
        </w:rPr>
        <w:t>16</w:t>
      </w:r>
      <w:r>
        <w:rPr>
          <w:rFonts w:ascii="Roboto" w:hAnsi="Roboto"/>
          <w:color w:val="2B2B2B"/>
          <w:sz w:val="30"/>
          <w:szCs w:val="30"/>
        </w:rPr>
        <w:t xml:space="preserve"> and the max </w:t>
      </w:r>
      <w:r w:rsidRPr="00DB41C9">
        <w:rPr>
          <w:rFonts w:ascii="Roboto" w:hAnsi="Roboto"/>
          <w:b/>
          <w:bCs/>
          <w:color w:val="2B2B2B"/>
          <w:sz w:val="30"/>
          <w:szCs w:val="30"/>
        </w:rPr>
        <w:t>7295</w:t>
      </w:r>
      <w:r>
        <w:rPr>
          <w:rFonts w:ascii="Roboto" w:hAnsi="Roboto"/>
          <w:color w:val="2B2B2B"/>
          <w:sz w:val="30"/>
          <w:szCs w:val="30"/>
        </w:rPr>
        <w:t xml:space="preserve">, so the mean might be affected by </w:t>
      </w:r>
      <w:proofErr w:type="gramStart"/>
      <w:r>
        <w:rPr>
          <w:rFonts w:ascii="Roboto" w:hAnsi="Roboto"/>
          <w:color w:val="2B2B2B"/>
          <w:sz w:val="30"/>
          <w:szCs w:val="30"/>
        </w:rPr>
        <w:t>the higher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values than the median.</w:t>
      </w:r>
    </w:p>
    <w:p w14:paraId="3E525D16" w14:textId="77777777" w:rsidR="000721D3" w:rsidRPr="000721D3" w:rsidRDefault="000721D3" w:rsidP="000721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721D3">
        <w:rPr>
          <w:rFonts w:ascii="Roboto" w:hAnsi="Roboto"/>
          <w:b/>
          <w:bCs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46409954" w14:textId="6D9DE75C" w:rsidR="001F0B55" w:rsidRDefault="001F0B55" w:rsidP="001F0B55">
      <w:pPr>
        <w:ind w:left="720"/>
      </w:pPr>
      <w:r w:rsidRPr="001F0B5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standard deviation, variance, and by looking at the scatter graph I’d say that there is more variability with successful campaigns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; the data seems to be more focused and ordered with the failed campaigns:</w:t>
      </w:r>
    </w:p>
    <w:p w14:paraId="3B51BDF9" w14:textId="77777777" w:rsidR="001F0B55" w:rsidRDefault="001F0B55"/>
    <w:p w14:paraId="38405D38" w14:textId="374709DA" w:rsidR="000721D3" w:rsidRDefault="001F0B55">
      <w:r w:rsidRPr="001F0B55">
        <w:drawing>
          <wp:inline distT="0" distB="0" distL="0" distR="0" wp14:anchorId="770F4AAC" wp14:editId="5AE42029">
            <wp:extent cx="5943600" cy="1842770"/>
            <wp:effectExtent l="0" t="0" r="0" b="5080"/>
            <wp:docPr id="1488175168" name="Picture 1" descr="A picture containing line, text, pl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75168" name="Picture 1" descr="A picture containing line, text, pl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C51"/>
    <w:multiLevelType w:val="multilevel"/>
    <w:tmpl w:val="D81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D5B73"/>
    <w:multiLevelType w:val="multilevel"/>
    <w:tmpl w:val="39A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756296">
    <w:abstractNumId w:val="0"/>
  </w:num>
  <w:num w:numId="2" w16cid:durableId="128955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6"/>
    <w:rsid w:val="00040544"/>
    <w:rsid w:val="000721D3"/>
    <w:rsid w:val="001F0B55"/>
    <w:rsid w:val="00411BD0"/>
    <w:rsid w:val="00441209"/>
    <w:rsid w:val="005F0195"/>
    <w:rsid w:val="007F73FF"/>
    <w:rsid w:val="008A7DF6"/>
    <w:rsid w:val="00D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E3FB"/>
  <w15:chartTrackingRefBased/>
  <w15:docId w15:val="{8118C203-C78B-48D0-882F-BDFEDE8C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A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Borboa</dc:creator>
  <cp:keywords/>
  <dc:description/>
  <cp:lastModifiedBy>Pablo Borboa</cp:lastModifiedBy>
  <cp:revision>3</cp:revision>
  <dcterms:created xsi:type="dcterms:W3CDTF">2023-06-15T19:02:00Z</dcterms:created>
  <dcterms:modified xsi:type="dcterms:W3CDTF">2023-06-15T21:56:00Z</dcterms:modified>
</cp:coreProperties>
</file>