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D1AF94"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Page de garde</w:t>
      </w:r>
    </w:p>
    <w:p w14:paraId="21499AAF"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Titre du rapport</w:t>
      </w:r>
    </w:p>
    <w:p w14:paraId="1FBFDDDA"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Nom du stagiaire</w:t>
      </w:r>
    </w:p>
    <w:p w14:paraId="1EAEC977"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Nom de l’entreprise</w:t>
      </w:r>
    </w:p>
    <w:p w14:paraId="3273A8D5"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Période du stage</w:t>
      </w:r>
    </w:p>
    <w:p w14:paraId="1A20BB9D"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Tuteur en entreprise et tuteur pédagogique</w:t>
      </w:r>
    </w:p>
    <w:p w14:paraId="74CA2D67" w14:textId="77777777" w:rsidR="00B278A2" w:rsidRPr="00B278A2" w:rsidRDefault="00B278A2" w:rsidP="00B278A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Mention du diplôme préparé</w:t>
      </w:r>
    </w:p>
    <w:p w14:paraId="0B3CD18A"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Remerciements</w:t>
      </w:r>
    </w:p>
    <w:p w14:paraId="373F5E32"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(Un espace pour remercier les personnes qui ont contribué à la réalisation du stage.)</w:t>
      </w:r>
    </w:p>
    <w:p w14:paraId="150D6D72"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Résumé</w:t>
      </w:r>
    </w:p>
    <w:p w14:paraId="3F2C7A9E"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(Un résumé concis du projet, des objectifs, et des résultats obtenus.)</w:t>
      </w:r>
    </w:p>
    <w:p w14:paraId="2868CED3"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Table des matières</w:t>
      </w:r>
    </w:p>
    <w:p w14:paraId="57D33CCF"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1FB1B2C3">
          <v:rect id="_x0000_i1025" style="width:0;height:1.5pt" o:hralign="center" o:hrstd="t" o:hr="t" fillcolor="#a0a0a0" stroked="f"/>
        </w:pict>
      </w:r>
    </w:p>
    <w:p w14:paraId="5DD0A7F7"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1. Introduction</w:t>
      </w:r>
    </w:p>
    <w:p w14:paraId="28C8959C" w14:textId="77777777" w:rsidR="00B278A2" w:rsidRPr="00B278A2" w:rsidRDefault="00B278A2" w:rsidP="00B278A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Contexte du stage</w:t>
      </w:r>
    </w:p>
    <w:p w14:paraId="32204436" w14:textId="77777777" w:rsidR="00B278A2" w:rsidRPr="00B278A2" w:rsidRDefault="00B278A2" w:rsidP="00B278A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Objectifs du rapport</w:t>
      </w:r>
    </w:p>
    <w:p w14:paraId="1AE58A7C" w14:textId="77777777" w:rsidR="00B278A2" w:rsidRPr="00B278A2" w:rsidRDefault="00B278A2" w:rsidP="00B278A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Aperçu général du projet</w:t>
      </w:r>
    </w:p>
    <w:p w14:paraId="72FE79BB"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7F23AF30">
          <v:rect id="_x0000_i1026" style="width:0;height:1.5pt" o:hralign="center" o:hrstd="t" o:hr="t" fillcolor="#a0a0a0" stroked="f"/>
        </w:pict>
      </w:r>
    </w:p>
    <w:p w14:paraId="2790EE1A"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2. Présentation de l’entreprise et du service</w:t>
      </w:r>
    </w:p>
    <w:p w14:paraId="7E0B15F6" w14:textId="77777777" w:rsidR="00B278A2" w:rsidRPr="00B278A2" w:rsidRDefault="00B278A2" w:rsidP="00B278A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Historique et activités principales de l’entreprise</w:t>
      </w:r>
    </w:p>
    <w:p w14:paraId="0A567941" w14:textId="77777777" w:rsidR="00B278A2" w:rsidRPr="00B278A2" w:rsidRDefault="00B278A2" w:rsidP="00B278A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Présentation du service dans lequel le stagiaire a travaillé</w:t>
      </w:r>
    </w:p>
    <w:p w14:paraId="327661E5" w14:textId="77777777" w:rsidR="00B278A2" w:rsidRPr="00B278A2" w:rsidRDefault="00B278A2" w:rsidP="00B278A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Positionnement du projet dans le cadre des activités du service</w:t>
      </w:r>
    </w:p>
    <w:p w14:paraId="02965946"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1704C82A">
          <v:rect id="_x0000_i1027" style="width:0;height:1.5pt" o:hralign="center" o:hrstd="t" o:hr="t" fillcolor="#a0a0a0" stroked="f"/>
        </w:pict>
      </w:r>
    </w:p>
    <w:p w14:paraId="5CEB860E"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3. Cahier des charges et expression des besoins</w:t>
      </w:r>
    </w:p>
    <w:p w14:paraId="5282A6B2" w14:textId="77777777" w:rsidR="00B278A2" w:rsidRPr="00B278A2" w:rsidRDefault="00B278A2" w:rsidP="00B278A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du problème ou des besoins à l’origine du projet</w:t>
      </w:r>
    </w:p>
    <w:p w14:paraId="7941E2D0" w14:textId="77777777" w:rsidR="00B278A2" w:rsidRPr="00B278A2" w:rsidRDefault="00B278A2" w:rsidP="00B278A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Objectifs fixés par l’entreprise</w:t>
      </w:r>
    </w:p>
    <w:p w14:paraId="6FA731D5" w14:textId="77777777" w:rsidR="00B278A2" w:rsidRPr="00B278A2" w:rsidRDefault="00B278A2" w:rsidP="00B278A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Contraintes liées au projet (fonctionnelles, techniques, temporelles, etc.)</w:t>
      </w:r>
    </w:p>
    <w:p w14:paraId="7C2FA459"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2D7FB353">
          <v:rect id="_x0000_i1028" style="width:0;height:1.5pt" o:hralign="center" o:hrstd="t" o:hr="t" fillcolor="#a0a0a0" stroked="f"/>
        </w:pict>
      </w:r>
    </w:p>
    <w:p w14:paraId="4AC0E0CB"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4. Gestion de projet</w:t>
      </w:r>
    </w:p>
    <w:p w14:paraId="647CAC54" w14:textId="77777777" w:rsidR="00B278A2" w:rsidRPr="00B278A2" w:rsidRDefault="00B278A2" w:rsidP="00B278A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Planning du projet et suivi des tâches (diagrammes de Gantt, etc.)</w:t>
      </w:r>
    </w:p>
    <w:p w14:paraId="1DEBF187" w14:textId="77777777" w:rsidR="00B278A2" w:rsidRPr="00B278A2" w:rsidRDefault="00B278A2" w:rsidP="00B278A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lastRenderedPageBreak/>
        <w:t>Environnement humain : interactions avec les différents acteurs (collaborateurs, tuteur, équipe projet)</w:t>
      </w:r>
    </w:p>
    <w:p w14:paraId="7F9D87CE" w14:textId="77777777" w:rsidR="00B278A2" w:rsidRPr="00B278A2" w:rsidRDefault="00B278A2" w:rsidP="00B278A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Objectifs de qualité (normes, indicateurs de performance)</w:t>
      </w:r>
    </w:p>
    <w:p w14:paraId="596FD9C7"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170F363F">
          <v:rect id="_x0000_i1029" style="width:0;height:1.5pt" o:hralign="center" o:hrstd="t" o:hr="t" fillcolor="#a0a0a0" stroked="f"/>
        </w:pict>
      </w:r>
    </w:p>
    <w:p w14:paraId="33028F85"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5. Spécifications fonctionnelles</w:t>
      </w:r>
    </w:p>
    <w:p w14:paraId="0448AE32" w14:textId="77777777" w:rsidR="00B278A2" w:rsidRPr="00B278A2" w:rsidRDefault="00B278A2" w:rsidP="00B278A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des fonctionnalités attendues</w:t>
      </w:r>
    </w:p>
    <w:p w14:paraId="734F7593" w14:textId="77777777" w:rsidR="00B278A2" w:rsidRPr="00B278A2" w:rsidRDefault="00B278A2" w:rsidP="00B278A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Exigences fonctionnelles du projet élaborées par le stagiaire</w:t>
      </w:r>
    </w:p>
    <w:p w14:paraId="4A5E7832"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3DA0C01D">
          <v:rect id="_x0000_i1030" style="width:0;height:1.5pt" o:hralign="center" o:hrstd="t" o:hr="t" fillcolor="#a0a0a0" stroked="f"/>
        </w:pict>
      </w:r>
    </w:p>
    <w:p w14:paraId="2535F04E"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6. Architecture logicielle du projet</w:t>
      </w:r>
    </w:p>
    <w:p w14:paraId="2150A785" w14:textId="77777777" w:rsidR="00B278A2" w:rsidRPr="00B278A2" w:rsidRDefault="00B278A2" w:rsidP="00B2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générale de l’architecture du système</w:t>
      </w:r>
    </w:p>
    <w:p w14:paraId="2E376239" w14:textId="77777777" w:rsidR="00B278A2" w:rsidRPr="00B278A2" w:rsidRDefault="00B278A2" w:rsidP="00B2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Technologies et outils utilisés</w:t>
      </w:r>
    </w:p>
    <w:p w14:paraId="1DBFF46F" w14:textId="77777777" w:rsidR="00B278A2" w:rsidRPr="00B278A2" w:rsidRDefault="00B278A2" w:rsidP="00B278A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Schéma de l'architecture (diagramme de composants, diagramme d'architecture)</w:t>
      </w:r>
    </w:p>
    <w:p w14:paraId="681103FD"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5AF6FF56">
          <v:rect id="_x0000_i1031" style="width:0;height:1.5pt" o:hralign="center" o:hrstd="t" o:hr="t" fillcolor="#a0a0a0" stroked="f"/>
        </w:pict>
      </w:r>
    </w:p>
    <w:p w14:paraId="6FD2ED8E"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7. Conception du projet</w:t>
      </w:r>
    </w:p>
    <w:p w14:paraId="09F048F7"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7.1 </w:t>
      </w:r>
      <w:r w:rsidRPr="00B278A2">
        <w:rPr>
          <w:rFonts w:ascii="Times New Roman" w:eastAsia="Times New Roman" w:hAnsi="Times New Roman" w:cs="Times New Roman"/>
          <w:b/>
          <w:bCs/>
          <w:sz w:val="24"/>
          <w:szCs w:val="24"/>
          <w:lang w:eastAsia="fr-FR"/>
        </w:rPr>
        <w:t>Maquettes et enchaînement des maquettes</w:t>
      </w:r>
    </w:p>
    <w:p w14:paraId="622BE041" w14:textId="77777777" w:rsidR="00B278A2" w:rsidRPr="00B278A2" w:rsidRDefault="00B278A2" w:rsidP="00B278A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Présentation des maquettes des interfaces utilisateur</w:t>
      </w:r>
    </w:p>
    <w:p w14:paraId="4847041D" w14:textId="77777777" w:rsidR="00B278A2" w:rsidRPr="00B278A2" w:rsidRDefault="00B278A2" w:rsidP="00B278A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 la navigation entre les interfaces</w:t>
      </w:r>
    </w:p>
    <w:p w14:paraId="6775B8F4"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7.2 </w:t>
      </w:r>
      <w:r w:rsidRPr="00B278A2">
        <w:rPr>
          <w:rFonts w:ascii="Times New Roman" w:eastAsia="Times New Roman" w:hAnsi="Times New Roman" w:cs="Times New Roman"/>
          <w:b/>
          <w:bCs/>
          <w:sz w:val="24"/>
          <w:szCs w:val="24"/>
          <w:lang w:eastAsia="fr-FR"/>
        </w:rPr>
        <w:t>Modèle Entité-Association et Modèle Physique de la Base de Données</w:t>
      </w:r>
    </w:p>
    <w:p w14:paraId="2A45627A" w14:textId="77777777" w:rsidR="00B278A2" w:rsidRPr="00B278A2" w:rsidRDefault="00B278A2" w:rsidP="00B278A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Modélisation des données (diagramme E-A)</w:t>
      </w:r>
    </w:p>
    <w:p w14:paraId="42DFA322" w14:textId="77777777" w:rsidR="00B278A2" w:rsidRPr="00B278A2" w:rsidRDefault="00B278A2" w:rsidP="00B278A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Schéma physique de la base de données</w:t>
      </w:r>
    </w:p>
    <w:p w14:paraId="18822DC4"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7.3 </w:t>
      </w:r>
      <w:r w:rsidRPr="00B278A2">
        <w:rPr>
          <w:rFonts w:ascii="Times New Roman" w:eastAsia="Times New Roman" w:hAnsi="Times New Roman" w:cs="Times New Roman"/>
          <w:b/>
          <w:bCs/>
          <w:sz w:val="24"/>
          <w:szCs w:val="24"/>
          <w:lang w:eastAsia="fr-FR"/>
        </w:rPr>
        <w:t>Scripts de création ou de modification de la base de données</w:t>
      </w:r>
    </w:p>
    <w:p w14:paraId="55226695" w14:textId="77777777" w:rsidR="00B278A2" w:rsidRPr="00B278A2" w:rsidRDefault="00B278A2" w:rsidP="00B278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SQL ou tout autre langage utilisé pour créer/modifier la base de données</w:t>
      </w:r>
    </w:p>
    <w:p w14:paraId="23C64CAE"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7.4 </w:t>
      </w:r>
      <w:r w:rsidRPr="00B278A2">
        <w:rPr>
          <w:rFonts w:ascii="Times New Roman" w:eastAsia="Times New Roman" w:hAnsi="Times New Roman" w:cs="Times New Roman"/>
          <w:b/>
          <w:bCs/>
          <w:sz w:val="24"/>
          <w:szCs w:val="24"/>
          <w:lang w:eastAsia="fr-FR"/>
        </w:rPr>
        <w:t>Diagrammes de comportement des fonctionnalités</w:t>
      </w:r>
    </w:p>
    <w:p w14:paraId="09786DEE" w14:textId="77777777" w:rsidR="00B278A2" w:rsidRPr="00B278A2" w:rsidRDefault="00B278A2" w:rsidP="00B278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Diagramme des cas d’utilisation (Use Case)</w:t>
      </w:r>
    </w:p>
    <w:p w14:paraId="6C1DF835" w14:textId="77777777" w:rsidR="00B278A2" w:rsidRPr="00B278A2" w:rsidRDefault="00B278A2" w:rsidP="00B278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Diagrammes de séquence des cas d’utilisation les plus significatifs</w:t>
      </w:r>
    </w:p>
    <w:p w14:paraId="54C804A9"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50AE682C">
          <v:rect id="_x0000_i1032" style="width:0;height:1.5pt" o:hralign="center" o:hrstd="t" o:hr="t" fillcolor="#a0a0a0" stroked="f"/>
        </w:pict>
      </w:r>
    </w:p>
    <w:p w14:paraId="1867A788"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8. Spécifications techniques</w:t>
      </w:r>
    </w:p>
    <w:p w14:paraId="5B92C19B" w14:textId="77777777" w:rsidR="00B278A2" w:rsidRPr="00B278A2" w:rsidRDefault="00B278A2" w:rsidP="00B278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des spécifications techniques élaborées par le stagiaire</w:t>
      </w:r>
    </w:p>
    <w:p w14:paraId="281A2FCD" w14:textId="77777777" w:rsidR="00B278A2" w:rsidRPr="00B278A2" w:rsidRDefault="00B278A2" w:rsidP="00B278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Considérations sur la sécurité (chiffrement, authentification, gestion des accès, etc.)</w:t>
      </w:r>
    </w:p>
    <w:p w14:paraId="0FA892CF"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lastRenderedPageBreak/>
        <w:pict w14:anchorId="4DDF4955">
          <v:rect id="_x0000_i1033" style="width:0;height:1.5pt" o:hralign="center" o:hrstd="t" o:hr="t" fillcolor="#a0a0a0" stroked="f"/>
        </w:pict>
      </w:r>
    </w:p>
    <w:p w14:paraId="5114BFAD"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9. Réalisations du stagiaire</w:t>
      </w:r>
    </w:p>
    <w:p w14:paraId="240A3DB2"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9.1 </w:t>
      </w:r>
      <w:r w:rsidRPr="00B278A2">
        <w:rPr>
          <w:rFonts w:ascii="Times New Roman" w:eastAsia="Times New Roman" w:hAnsi="Times New Roman" w:cs="Times New Roman"/>
          <w:b/>
          <w:bCs/>
          <w:sz w:val="24"/>
          <w:szCs w:val="24"/>
          <w:lang w:eastAsia="fr-FR"/>
        </w:rPr>
        <w:t>Extraits de code significatifs</w:t>
      </w:r>
    </w:p>
    <w:p w14:paraId="37ED9415" w14:textId="77777777" w:rsidR="00B278A2" w:rsidRPr="00B278A2" w:rsidRDefault="00B278A2" w:rsidP="00B278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Code le plus important lié aux fonctionnalités critiques</w:t>
      </w:r>
    </w:p>
    <w:p w14:paraId="3056A8DF" w14:textId="77777777" w:rsidR="00B278A2" w:rsidRPr="00B278A2" w:rsidRDefault="00B278A2" w:rsidP="00B278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Explication des choix techniques, y compris pour la sécurité</w:t>
      </w:r>
    </w:p>
    <w:p w14:paraId="0799322E"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9.2 </w:t>
      </w:r>
      <w:r w:rsidRPr="00B278A2">
        <w:rPr>
          <w:rFonts w:ascii="Times New Roman" w:eastAsia="Times New Roman" w:hAnsi="Times New Roman" w:cs="Times New Roman"/>
          <w:b/>
          <w:bCs/>
          <w:sz w:val="24"/>
          <w:szCs w:val="24"/>
          <w:lang w:eastAsia="fr-FR"/>
        </w:rPr>
        <w:t>Captures d’écrans des interfaces utilisateur et code correspondant</w:t>
      </w:r>
    </w:p>
    <w:p w14:paraId="1B26C6E9" w14:textId="77777777" w:rsidR="00B278A2" w:rsidRPr="00B278A2" w:rsidRDefault="00B278A2" w:rsidP="00B278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278A2">
        <w:rPr>
          <w:rFonts w:ascii="Times New Roman" w:eastAsia="Times New Roman" w:hAnsi="Times New Roman" w:cs="Times New Roman"/>
          <w:sz w:val="24"/>
          <w:szCs w:val="24"/>
          <w:lang w:eastAsia="fr-FR"/>
        </w:rPr>
        <w:t>Screenshots</w:t>
      </w:r>
      <w:proofErr w:type="spellEnd"/>
      <w:r w:rsidRPr="00B278A2">
        <w:rPr>
          <w:rFonts w:ascii="Times New Roman" w:eastAsia="Times New Roman" w:hAnsi="Times New Roman" w:cs="Times New Roman"/>
          <w:sz w:val="24"/>
          <w:szCs w:val="24"/>
          <w:lang w:eastAsia="fr-FR"/>
        </w:rPr>
        <w:t xml:space="preserve"> des interfaces principales</w:t>
      </w:r>
    </w:p>
    <w:p w14:paraId="39A994F6" w14:textId="77777777" w:rsidR="00B278A2" w:rsidRPr="00B278A2" w:rsidRDefault="00B278A2" w:rsidP="00B278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Explication du code associé à chaque interface</w:t>
      </w:r>
    </w:p>
    <w:p w14:paraId="39C483AC"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9.3 </w:t>
      </w:r>
      <w:r w:rsidRPr="00B278A2">
        <w:rPr>
          <w:rFonts w:ascii="Times New Roman" w:eastAsia="Times New Roman" w:hAnsi="Times New Roman" w:cs="Times New Roman"/>
          <w:b/>
          <w:bCs/>
          <w:sz w:val="24"/>
          <w:szCs w:val="24"/>
          <w:lang w:eastAsia="fr-FR"/>
        </w:rPr>
        <w:t>Extraits de code de composants métier</w:t>
      </w:r>
    </w:p>
    <w:p w14:paraId="42FC4350" w14:textId="77777777" w:rsidR="00B278A2" w:rsidRPr="00B278A2" w:rsidRDefault="00B278A2" w:rsidP="00B278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Code métier significatif (logique de gestion, règles métier)</w:t>
      </w:r>
    </w:p>
    <w:p w14:paraId="62AF2821"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9.4 </w:t>
      </w:r>
      <w:r w:rsidRPr="00B278A2">
        <w:rPr>
          <w:rFonts w:ascii="Times New Roman" w:eastAsia="Times New Roman" w:hAnsi="Times New Roman" w:cs="Times New Roman"/>
          <w:b/>
          <w:bCs/>
          <w:sz w:val="24"/>
          <w:szCs w:val="24"/>
          <w:lang w:eastAsia="fr-FR"/>
        </w:rPr>
        <w:t>Extraits de code de composants d’accès aux données</w:t>
      </w:r>
    </w:p>
    <w:p w14:paraId="74A3728C" w14:textId="77777777" w:rsidR="00B278A2" w:rsidRPr="00B278A2" w:rsidRDefault="00B278A2" w:rsidP="00B278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Code responsable des interactions avec la base de données</w:t>
      </w:r>
    </w:p>
    <w:p w14:paraId="3D6E48AA"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9.5 </w:t>
      </w:r>
      <w:r w:rsidRPr="00B278A2">
        <w:rPr>
          <w:rFonts w:ascii="Times New Roman" w:eastAsia="Times New Roman" w:hAnsi="Times New Roman" w:cs="Times New Roman"/>
          <w:b/>
          <w:bCs/>
          <w:sz w:val="24"/>
          <w:szCs w:val="24"/>
          <w:lang w:eastAsia="fr-FR"/>
        </w:rPr>
        <w:t>Extraits de code d’autres composants (contrôleurs, utilitaires, etc.)</w:t>
      </w:r>
    </w:p>
    <w:p w14:paraId="4AE67980" w14:textId="77777777" w:rsidR="00B278A2" w:rsidRPr="00B278A2" w:rsidRDefault="00B278A2" w:rsidP="00B278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Code de gestion des contrôleurs et des modules utilitaires</w:t>
      </w:r>
    </w:p>
    <w:p w14:paraId="06CFF1E1"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0A0D2A8F">
          <v:rect id="_x0000_i1034" style="width:0;height:1.5pt" o:hralign="center" o:hrstd="t" o:hr="t" fillcolor="#a0a0a0" stroked="f"/>
        </w:pict>
      </w:r>
    </w:p>
    <w:p w14:paraId="727EF810"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10. Sécurité de l’application</w:t>
      </w:r>
    </w:p>
    <w:p w14:paraId="0BFF67EA" w14:textId="77777777" w:rsidR="00B278A2" w:rsidRPr="00B278A2" w:rsidRDefault="00B278A2" w:rsidP="00B278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des éléments de sécurité mis en place</w:t>
      </w:r>
    </w:p>
    <w:p w14:paraId="60423746" w14:textId="77777777" w:rsidR="00B278A2" w:rsidRPr="00B278A2" w:rsidRDefault="00B278A2" w:rsidP="00B278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Explication des vulnérabilités corrigées (le cas échéant)</w:t>
      </w:r>
    </w:p>
    <w:p w14:paraId="674F6C44"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362659E9">
          <v:rect id="_x0000_i1035" style="width:0;height:1.5pt" o:hralign="center" o:hrstd="t" o:hr="t" fillcolor="#a0a0a0" stroked="f"/>
        </w:pict>
      </w:r>
    </w:p>
    <w:p w14:paraId="6CF965DC"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11. Plan de tests et validation</w:t>
      </w:r>
    </w:p>
    <w:p w14:paraId="36C59E1C"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11.1 </w:t>
      </w:r>
      <w:r w:rsidRPr="00B278A2">
        <w:rPr>
          <w:rFonts w:ascii="Times New Roman" w:eastAsia="Times New Roman" w:hAnsi="Times New Roman" w:cs="Times New Roman"/>
          <w:b/>
          <w:bCs/>
          <w:sz w:val="24"/>
          <w:szCs w:val="24"/>
          <w:lang w:eastAsia="fr-FR"/>
        </w:rPr>
        <w:t>Présentation du plan de tests</w:t>
      </w:r>
    </w:p>
    <w:p w14:paraId="564F754F" w14:textId="77777777" w:rsidR="00B278A2" w:rsidRPr="00B278A2" w:rsidRDefault="00B278A2" w:rsidP="00B278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des tests réalisés (tests unitaires, fonctionnels, etc.)</w:t>
      </w:r>
    </w:p>
    <w:p w14:paraId="41542912" w14:textId="77777777" w:rsidR="00B278A2" w:rsidRPr="00B278A2" w:rsidRDefault="00B278A2" w:rsidP="00B278A2">
      <w:p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 xml:space="preserve">11.2 </w:t>
      </w:r>
      <w:r w:rsidRPr="00B278A2">
        <w:rPr>
          <w:rFonts w:ascii="Times New Roman" w:eastAsia="Times New Roman" w:hAnsi="Times New Roman" w:cs="Times New Roman"/>
          <w:b/>
          <w:bCs/>
          <w:sz w:val="24"/>
          <w:szCs w:val="24"/>
          <w:lang w:eastAsia="fr-FR"/>
        </w:rPr>
        <w:t>Jeu d’essai représentatif</w:t>
      </w:r>
    </w:p>
    <w:p w14:paraId="54B87B6B" w14:textId="77777777" w:rsidR="00B278A2" w:rsidRPr="00B278A2" w:rsidRDefault="00B278A2" w:rsidP="00B278A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Présentation d’un cas de test détaillé (données d'entrée, résultats attendus, résultats obtenus, analyse des écarts)</w:t>
      </w:r>
    </w:p>
    <w:p w14:paraId="44639695"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78540EB1">
          <v:rect id="_x0000_i1036" style="width:0;height:1.5pt" o:hralign="center" o:hrstd="t" o:hr="t" fillcolor="#a0a0a0" stroked="f"/>
        </w:pict>
      </w:r>
    </w:p>
    <w:p w14:paraId="3B949C62"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12. Veille technologique et sécuritaire</w:t>
      </w:r>
    </w:p>
    <w:p w14:paraId="4F4035AA" w14:textId="77777777" w:rsidR="00B278A2" w:rsidRPr="00B278A2" w:rsidRDefault="00B278A2" w:rsidP="00B278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lastRenderedPageBreak/>
        <w:t>Recherches menées sur les vulnérabilités de sécurité</w:t>
      </w:r>
    </w:p>
    <w:p w14:paraId="6D57A155" w14:textId="77777777" w:rsidR="00B278A2" w:rsidRPr="00B278A2" w:rsidRDefault="00B278A2" w:rsidP="00B278A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Description des failles trouvées et corrigées (si applicable)</w:t>
      </w:r>
    </w:p>
    <w:p w14:paraId="55D52D44"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4BC48E57">
          <v:rect id="_x0000_i1037" style="width:0;height:1.5pt" o:hralign="center" o:hrstd="t" o:hr="t" fillcolor="#a0a0a0" stroked="f"/>
        </w:pict>
      </w:r>
    </w:p>
    <w:p w14:paraId="6E367F6A"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Conclusion</w:t>
      </w:r>
    </w:p>
    <w:p w14:paraId="3BC2ED0F" w14:textId="77777777" w:rsidR="00B278A2" w:rsidRPr="00B278A2" w:rsidRDefault="00B278A2" w:rsidP="00B278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Bilan de l’expérience professionnelle</w:t>
      </w:r>
    </w:p>
    <w:p w14:paraId="400D337D" w14:textId="77777777" w:rsidR="00B278A2" w:rsidRPr="00B278A2" w:rsidRDefault="00B278A2" w:rsidP="00B278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Compétences acquises</w:t>
      </w:r>
    </w:p>
    <w:p w14:paraId="557D107C" w14:textId="77777777" w:rsidR="00B278A2" w:rsidRPr="00B278A2" w:rsidRDefault="00B278A2" w:rsidP="00B278A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Réflexion sur les perspectives futures</w:t>
      </w:r>
    </w:p>
    <w:p w14:paraId="39EE493A"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4E958B21">
          <v:rect id="_x0000_i1038" style="width:0;height:1.5pt" o:hralign="center" o:hrstd="t" o:hr="t" fillcolor="#a0a0a0" stroked="f"/>
        </w:pict>
      </w:r>
    </w:p>
    <w:p w14:paraId="057C0A4B" w14:textId="77777777" w:rsidR="00B278A2" w:rsidRPr="00B278A2" w:rsidRDefault="00B278A2" w:rsidP="00B278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278A2">
        <w:rPr>
          <w:rFonts w:ascii="Times New Roman" w:eastAsia="Times New Roman" w:hAnsi="Times New Roman" w:cs="Times New Roman"/>
          <w:b/>
          <w:bCs/>
          <w:sz w:val="27"/>
          <w:szCs w:val="27"/>
          <w:lang w:eastAsia="fr-FR"/>
        </w:rPr>
        <w:t>Annexes</w:t>
      </w:r>
    </w:p>
    <w:p w14:paraId="02A39905" w14:textId="77777777" w:rsidR="00B278A2" w:rsidRPr="00B278A2" w:rsidRDefault="00B278A2" w:rsidP="00B278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Maquettes d’interface utilisateur</w:t>
      </w:r>
    </w:p>
    <w:p w14:paraId="59320A04" w14:textId="77777777" w:rsidR="00B278A2" w:rsidRPr="00B278A2" w:rsidRDefault="00B278A2" w:rsidP="00B278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Captures d’écran et code correspondant</w:t>
      </w:r>
    </w:p>
    <w:p w14:paraId="6FB713F1" w14:textId="77777777" w:rsidR="00B278A2" w:rsidRPr="00B278A2" w:rsidRDefault="00B278A2" w:rsidP="00B278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Code de composants métier, d’accès aux données et autres composants</w:t>
      </w:r>
    </w:p>
    <w:p w14:paraId="5D85093F" w14:textId="77777777" w:rsidR="00B278A2" w:rsidRPr="00B278A2" w:rsidRDefault="00B278A2" w:rsidP="00B278A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t>Diagrammes supplémentaires (séquence, use case, etc.)</w:t>
      </w:r>
    </w:p>
    <w:p w14:paraId="53C0AA1A" w14:textId="77777777" w:rsidR="00B278A2" w:rsidRPr="00B278A2" w:rsidRDefault="00B278A2" w:rsidP="00B278A2">
      <w:pPr>
        <w:spacing w:after="0" w:line="240" w:lineRule="auto"/>
        <w:rPr>
          <w:rFonts w:ascii="Times New Roman" w:eastAsia="Times New Roman" w:hAnsi="Times New Roman" w:cs="Times New Roman"/>
          <w:sz w:val="24"/>
          <w:szCs w:val="24"/>
          <w:lang w:eastAsia="fr-FR"/>
        </w:rPr>
      </w:pPr>
      <w:r w:rsidRPr="00B278A2">
        <w:rPr>
          <w:rFonts w:ascii="Times New Roman" w:eastAsia="Times New Roman" w:hAnsi="Times New Roman" w:cs="Times New Roman"/>
          <w:sz w:val="24"/>
          <w:szCs w:val="24"/>
          <w:lang w:eastAsia="fr-FR"/>
        </w:rPr>
        <w:pict w14:anchorId="5A073D90">
          <v:rect id="_x0000_i1039" style="width:0;height:1.5pt" o:hralign="center" o:hrstd="t" o:hr="t" fillcolor="#a0a0a0" stroked="f"/>
        </w:pict>
      </w:r>
    </w:p>
    <w:p w14:paraId="7249205D" w14:textId="40B9516D" w:rsidR="00AD694C" w:rsidRDefault="00AD694C"/>
    <w:p w14:paraId="2075A19C" w14:textId="5BC59D6F" w:rsidR="00B278A2" w:rsidRDefault="00B278A2"/>
    <w:p w14:paraId="7FE389A7" w14:textId="77777777" w:rsidR="00B278A2" w:rsidRDefault="00B278A2" w:rsidP="00B278A2">
      <w:pPr>
        <w:pStyle w:val="NormalWeb"/>
        <w:spacing w:before="240" w:beforeAutospacing="0" w:after="240" w:afterAutospacing="0"/>
        <w:jc w:val="center"/>
      </w:pPr>
      <w:r>
        <w:rPr>
          <w:rFonts w:ascii="Arial" w:hAnsi="Arial" w:cs="Arial"/>
          <w:b/>
          <w:bCs/>
          <w:color w:val="595959"/>
          <w:sz w:val="30"/>
          <w:szCs w:val="30"/>
        </w:rPr>
        <w:t>ENVIRONNEMENT DE TRAVAIL </w:t>
      </w:r>
    </w:p>
    <w:p w14:paraId="5724B730" w14:textId="77777777" w:rsidR="00B278A2" w:rsidRDefault="00B278A2" w:rsidP="00B278A2">
      <w:pPr>
        <w:spacing w:after="240"/>
      </w:pPr>
    </w:p>
    <w:p w14:paraId="36949F74" w14:textId="77777777" w:rsidR="00B278A2" w:rsidRDefault="00B278A2" w:rsidP="00B278A2">
      <w:pPr>
        <w:pStyle w:val="NormalWeb"/>
        <w:spacing w:before="240" w:beforeAutospacing="0" w:after="240" w:afterAutospacing="0"/>
      </w:pPr>
      <w:r>
        <w:rPr>
          <w:rFonts w:ascii="Arial" w:hAnsi="Arial" w:cs="Arial"/>
          <w:color w:val="595959"/>
          <w:sz w:val="22"/>
          <w:szCs w:val="22"/>
        </w:rPr>
        <w:t>L'environnement de travail pour la conception et le développement de mon application s'est articulé autour de plusieurs technologies et outils collaboratifs qui ont permis d'assurer un développement fluide et efficace.</w:t>
      </w:r>
    </w:p>
    <w:p w14:paraId="7EB5F802" w14:textId="77777777" w:rsidR="00B278A2" w:rsidRDefault="00B278A2" w:rsidP="00B278A2">
      <w:pPr>
        <w:pStyle w:val="Titre3"/>
        <w:spacing w:before="280" w:beforeAutospacing="0" w:after="80" w:afterAutospacing="0"/>
      </w:pPr>
      <w:r>
        <w:rPr>
          <w:rFonts w:ascii="Arial" w:hAnsi="Arial" w:cs="Arial"/>
          <w:color w:val="595959"/>
          <w:sz w:val="24"/>
          <w:szCs w:val="24"/>
        </w:rPr>
        <w:t>Technologies de développement</w:t>
      </w:r>
    </w:p>
    <w:p w14:paraId="25F860E2"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Le cœur du développement </w:t>
      </w:r>
      <w:proofErr w:type="spellStart"/>
      <w:r>
        <w:rPr>
          <w:rFonts w:ascii="Arial" w:hAnsi="Arial" w:cs="Arial"/>
          <w:color w:val="595959"/>
          <w:sz w:val="22"/>
          <w:szCs w:val="22"/>
        </w:rPr>
        <w:t>back-end</w:t>
      </w:r>
      <w:proofErr w:type="spellEnd"/>
      <w:r>
        <w:rPr>
          <w:rFonts w:ascii="Arial" w:hAnsi="Arial" w:cs="Arial"/>
          <w:color w:val="595959"/>
          <w:sz w:val="22"/>
          <w:szCs w:val="22"/>
        </w:rPr>
        <w:t xml:space="preserve"> repose sur </w:t>
      </w:r>
      <w:r>
        <w:rPr>
          <w:rFonts w:ascii="Arial" w:hAnsi="Arial" w:cs="Arial"/>
          <w:b/>
          <w:bCs/>
          <w:color w:val="595959"/>
          <w:sz w:val="22"/>
          <w:szCs w:val="22"/>
        </w:rPr>
        <w:t>Symfony 6.4</w:t>
      </w:r>
      <w:r>
        <w:rPr>
          <w:rFonts w:ascii="Arial" w:hAnsi="Arial" w:cs="Arial"/>
          <w:color w:val="595959"/>
          <w:sz w:val="22"/>
          <w:szCs w:val="22"/>
        </w:rPr>
        <w:t xml:space="preserve">, un </w:t>
      </w:r>
      <w:proofErr w:type="spellStart"/>
      <w:r>
        <w:rPr>
          <w:rFonts w:ascii="Arial" w:hAnsi="Arial" w:cs="Arial"/>
          <w:color w:val="595959"/>
          <w:sz w:val="22"/>
          <w:szCs w:val="22"/>
        </w:rPr>
        <w:t>framework</w:t>
      </w:r>
      <w:proofErr w:type="spellEnd"/>
      <w:r>
        <w:rPr>
          <w:rFonts w:ascii="Arial" w:hAnsi="Arial" w:cs="Arial"/>
          <w:color w:val="595959"/>
          <w:sz w:val="22"/>
          <w:szCs w:val="22"/>
        </w:rPr>
        <w:t xml:space="preserve"> PHP moderne et puissant basé sur le modèle MVC (Modèle-Vue-Contrôleur). Cette version de Symfony offre des fonctionnalités avancées qui simplifient la gestion des routes, des services et des interactions avec la base de données. Elle permet aussi de produire du code propre et maintenable, tout en garantissant une grande flexibilité dans le développement d’applications complexes.</w:t>
      </w:r>
    </w:p>
    <w:p w14:paraId="44A99731"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Pour la partie </w:t>
      </w:r>
      <w:proofErr w:type="spellStart"/>
      <w:r>
        <w:rPr>
          <w:rFonts w:ascii="Arial" w:hAnsi="Arial" w:cs="Arial"/>
          <w:b/>
          <w:bCs/>
          <w:color w:val="595959"/>
          <w:sz w:val="22"/>
          <w:szCs w:val="22"/>
        </w:rPr>
        <w:t>front-end</w:t>
      </w:r>
      <w:proofErr w:type="spellEnd"/>
      <w:r>
        <w:rPr>
          <w:rFonts w:ascii="Arial" w:hAnsi="Arial" w:cs="Arial"/>
          <w:color w:val="595959"/>
          <w:sz w:val="22"/>
          <w:szCs w:val="22"/>
        </w:rPr>
        <w:t xml:space="preserve">, j'ai choisi d'utiliser </w:t>
      </w:r>
      <w:proofErr w:type="spellStart"/>
      <w:r>
        <w:rPr>
          <w:rFonts w:ascii="Arial" w:hAnsi="Arial" w:cs="Arial"/>
          <w:b/>
          <w:bCs/>
          <w:color w:val="595959"/>
          <w:sz w:val="22"/>
          <w:szCs w:val="22"/>
        </w:rPr>
        <w:t>Angular</w:t>
      </w:r>
      <w:proofErr w:type="spellEnd"/>
      <w:r>
        <w:rPr>
          <w:rFonts w:ascii="Arial" w:hAnsi="Arial" w:cs="Arial"/>
          <w:color w:val="595959"/>
          <w:sz w:val="22"/>
          <w:szCs w:val="22"/>
        </w:rPr>
        <w:t xml:space="preserve">, un </w:t>
      </w:r>
      <w:proofErr w:type="spellStart"/>
      <w:r>
        <w:rPr>
          <w:rFonts w:ascii="Arial" w:hAnsi="Arial" w:cs="Arial"/>
          <w:color w:val="595959"/>
          <w:sz w:val="22"/>
          <w:szCs w:val="22"/>
        </w:rPr>
        <w:t>framework</w:t>
      </w:r>
      <w:proofErr w:type="spellEnd"/>
      <w:r>
        <w:rPr>
          <w:rFonts w:ascii="Arial" w:hAnsi="Arial" w:cs="Arial"/>
          <w:color w:val="595959"/>
          <w:sz w:val="22"/>
          <w:szCs w:val="22"/>
        </w:rPr>
        <w:t xml:space="preserve"> JavaScript très performant pour la création d'applications web dynamiques. </w:t>
      </w:r>
      <w:proofErr w:type="spellStart"/>
      <w:r>
        <w:rPr>
          <w:rFonts w:ascii="Arial" w:hAnsi="Arial" w:cs="Arial"/>
          <w:color w:val="595959"/>
          <w:sz w:val="22"/>
          <w:szCs w:val="22"/>
        </w:rPr>
        <w:t>Angular</w:t>
      </w:r>
      <w:proofErr w:type="spellEnd"/>
      <w:r>
        <w:rPr>
          <w:rFonts w:ascii="Arial" w:hAnsi="Arial" w:cs="Arial"/>
          <w:color w:val="595959"/>
          <w:sz w:val="22"/>
          <w:szCs w:val="22"/>
        </w:rPr>
        <w:t xml:space="preserve"> offre une structure claire pour le développement de composants et la gestion des données, permettant de créer des interfaces utilisateur interactives et fluides, tout en assurant une bonne séparation des préoccupations entre les différentes parties du code.</w:t>
      </w:r>
    </w:p>
    <w:p w14:paraId="391A0B84" w14:textId="77777777" w:rsidR="00B278A2" w:rsidRDefault="00B278A2" w:rsidP="00B278A2">
      <w:pPr>
        <w:pStyle w:val="Titre3"/>
        <w:spacing w:before="280" w:beforeAutospacing="0" w:after="80" w:afterAutospacing="0"/>
      </w:pPr>
      <w:r>
        <w:rPr>
          <w:rFonts w:ascii="Arial" w:hAnsi="Arial" w:cs="Arial"/>
          <w:color w:val="595959"/>
          <w:sz w:val="24"/>
          <w:szCs w:val="24"/>
        </w:rPr>
        <w:t>Outils de collaboration et gestion de projet</w:t>
      </w:r>
    </w:p>
    <w:p w14:paraId="3738A331" w14:textId="77777777" w:rsidR="00B278A2" w:rsidRDefault="00B278A2" w:rsidP="00B278A2">
      <w:pPr>
        <w:pStyle w:val="NormalWeb"/>
        <w:spacing w:before="240" w:beforeAutospacing="0" w:after="240" w:afterAutospacing="0"/>
      </w:pPr>
      <w:r>
        <w:rPr>
          <w:rFonts w:ascii="Arial" w:hAnsi="Arial" w:cs="Arial"/>
          <w:color w:val="595959"/>
          <w:sz w:val="22"/>
          <w:szCs w:val="22"/>
        </w:rPr>
        <w:lastRenderedPageBreak/>
        <w:t xml:space="preserve">Le travail à distance nécessitait une coordination efficace. Pour cela, j'ai utilisé </w:t>
      </w:r>
      <w:r>
        <w:rPr>
          <w:rFonts w:ascii="Arial" w:hAnsi="Arial" w:cs="Arial"/>
          <w:b/>
          <w:bCs/>
          <w:color w:val="595959"/>
          <w:sz w:val="22"/>
          <w:szCs w:val="22"/>
        </w:rPr>
        <w:t>Discord</w:t>
      </w:r>
      <w:r>
        <w:rPr>
          <w:rFonts w:ascii="Arial" w:hAnsi="Arial" w:cs="Arial"/>
          <w:color w:val="595959"/>
          <w:sz w:val="22"/>
          <w:szCs w:val="22"/>
        </w:rPr>
        <w:t>, qui a facilité les échanges en temps réel. Les fonctionnalités de partage d’écran et de chat vocal ont été très utiles pour résoudre rapidement les problèmes et discuter des choix techniques.</w:t>
      </w:r>
    </w:p>
    <w:p w14:paraId="12D95948"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Pour la gestion et la planification des tâches, l'outil </w:t>
      </w:r>
      <w:r>
        <w:rPr>
          <w:rFonts w:ascii="Arial" w:hAnsi="Arial" w:cs="Arial"/>
          <w:b/>
          <w:bCs/>
          <w:color w:val="595959"/>
          <w:sz w:val="22"/>
          <w:szCs w:val="22"/>
        </w:rPr>
        <w:t>Trello</w:t>
      </w:r>
      <w:r>
        <w:rPr>
          <w:rFonts w:ascii="Arial" w:hAnsi="Arial" w:cs="Arial"/>
          <w:color w:val="595959"/>
          <w:sz w:val="22"/>
          <w:szCs w:val="22"/>
        </w:rPr>
        <w:t xml:space="preserve"> a été un atout majeur. Avec son interface intuitive, il m'a permis de suivre l'avancement du projet, de prioriser les tâches, et de rester organisé tout au long du processus de développement.</w:t>
      </w:r>
    </w:p>
    <w:p w14:paraId="3742E7C3" w14:textId="77777777" w:rsidR="00B278A2" w:rsidRDefault="00B278A2" w:rsidP="00B278A2">
      <w:pPr>
        <w:pStyle w:val="Titre3"/>
        <w:spacing w:before="280" w:beforeAutospacing="0" w:after="80" w:afterAutospacing="0"/>
      </w:pPr>
      <w:r>
        <w:rPr>
          <w:rFonts w:ascii="Arial" w:hAnsi="Arial" w:cs="Arial"/>
          <w:color w:val="595959"/>
          <w:sz w:val="24"/>
          <w:szCs w:val="24"/>
        </w:rPr>
        <w:t>Gestion de versions et collaboration</w:t>
      </w:r>
    </w:p>
    <w:p w14:paraId="1CC1FE0E"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Afin de gérer les versions du code et de faciliter la collaboration sur le projet, j'ai utilisé </w:t>
      </w:r>
      <w:r>
        <w:rPr>
          <w:rFonts w:ascii="Arial" w:hAnsi="Arial" w:cs="Arial"/>
          <w:b/>
          <w:bCs/>
          <w:color w:val="595959"/>
          <w:sz w:val="22"/>
          <w:szCs w:val="22"/>
        </w:rPr>
        <w:t>Git</w:t>
      </w:r>
      <w:r>
        <w:rPr>
          <w:rFonts w:ascii="Arial" w:hAnsi="Arial" w:cs="Arial"/>
          <w:color w:val="595959"/>
          <w:sz w:val="22"/>
          <w:szCs w:val="22"/>
        </w:rPr>
        <w:t xml:space="preserve"> en combinaison avec </w:t>
      </w:r>
      <w:r>
        <w:rPr>
          <w:rFonts w:ascii="Arial" w:hAnsi="Arial" w:cs="Arial"/>
          <w:b/>
          <w:bCs/>
          <w:color w:val="595959"/>
          <w:sz w:val="22"/>
          <w:szCs w:val="22"/>
        </w:rPr>
        <w:t>GitHub</w:t>
      </w:r>
      <w:r>
        <w:rPr>
          <w:rFonts w:ascii="Arial" w:hAnsi="Arial" w:cs="Arial"/>
          <w:color w:val="595959"/>
          <w:sz w:val="22"/>
          <w:szCs w:val="22"/>
        </w:rPr>
        <w:t>. Cet outil de gestion de versions m'a permis de suivre les modifications du code de manière détaillée et d’assurer une coordination efficace, même en travaillant sur différentes branches de développement. Cela a été particulièrement utile pour tester de nouvelles fonctionnalités sans impacter le reste du projet, tout en conservant la possibilité de revenir à des versions antérieures si nécessaire.</w:t>
      </w:r>
    </w:p>
    <w:p w14:paraId="593C2D3C" w14:textId="77777777" w:rsidR="00B278A2" w:rsidRDefault="00B278A2" w:rsidP="00B278A2">
      <w:pPr>
        <w:pStyle w:val="Titre3"/>
        <w:spacing w:before="280" w:beforeAutospacing="0" w:after="80" w:afterAutospacing="0"/>
      </w:pPr>
      <w:r>
        <w:rPr>
          <w:rFonts w:ascii="Arial" w:hAnsi="Arial" w:cs="Arial"/>
          <w:color w:val="595959"/>
          <w:sz w:val="24"/>
          <w:szCs w:val="24"/>
        </w:rPr>
        <w:t>Outils de design et de prototypage</w:t>
      </w:r>
    </w:p>
    <w:p w14:paraId="74A041F1"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Pour la conception des interfaces et des maquettes, j'ai travaillé avec </w:t>
      </w:r>
      <w:proofErr w:type="spellStart"/>
      <w:r>
        <w:rPr>
          <w:rFonts w:ascii="Arial" w:hAnsi="Arial" w:cs="Arial"/>
          <w:b/>
          <w:bCs/>
          <w:color w:val="595959"/>
          <w:sz w:val="22"/>
          <w:szCs w:val="22"/>
        </w:rPr>
        <w:t>Figma</w:t>
      </w:r>
      <w:proofErr w:type="spellEnd"/>
      <w:r>
        <w:rPr>
          <w:rFonts w:ascii="Arial" w:hAnsi="Arial" w:cs="Arial"/>
          <w:color w:val="595959"/>
          <w:sz w:val="22"/>
          <w:szCs w:val="22"/>
        </w:rPr>
        <w:t xml:space="preserve">, une plateforme de design collaboratif en ligne. Cet outil m’a permis de créer les prototypes de l'application et de visualiser rapidement les différentes itérations des interfaces utilisateur. </w:t>
      </w:r>
      <w:proofErr w:type="spellStart"/>
      <w:r>
        <w:rPr>
          <w:rFonts w:ascii="Arial" w:hAnsi="Arial" w:cs="Arial"/>
          <w:color w:val="595959"/>
          <w:sz w:val="22"/>
          <w:szCs w:val="22"/>
        </w:rPr>
        <w:t>Figma</w:t>
      </w:r>
      <w:proofErr w:type="spellEnd"/>
      <w:r>
        <w:rPr>
          <w:rFonts w:ascii="Arial" w:hAnsi="Arial" w:cs="Arial"/>
          <w:color w:val="595959"/>
          <w:sz w:val="22"/>
          <w:szCs w:val="22"/>
        </w:rPr>
        <w:t xml:space="preserve"> a également facilité le partage des maquettes avec l’équipe, assurant une transition fluide entre le design et le développement.</w:t>
      </w:r>
    </w:p>
    <w:p w14:paraId="430EB103" w14:textId="77777777" w:rsidR="00B278A2" w:rsidRDefault="00B278A2" w:rsidP="00B278A2">
      <w:pPr>
        <w:pStyle w:val="Titre3"/>
        <w:spacing w:before="280" w:beforeAutospacing="0" w:after="80" w:afterAutospacing="0"/>
      </w:pPr>
      <w:r>
        <w:rPr>
          <w:rFonts w:ascii="Arial" w:hAnsi="Arial" w:cs="Arial"/>
          <w:color w:val="595959"/>
          <w:sz w:val="24"/>
          <w:szCs w:val="24"/>
        </w:rPr>
        <w:t>Conception de la base de données et modélisation</w:t>
      </w:r>
    </w:p>
    <w:p w14:paraId="25A9A0AD"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La gestion des données est un aspect central de toute application. Pour cela, j'ai utilisé </w:t>
      </w:r>
      <w:proofErr w:type="spellStart"/>
      <w:r>
        <w:rPr>
          <w:rFonts w:ascii="Arial" w:hAnsi="Arial" w:cs="Arial"/>
          <w:b/>
          <w:bCs/>
          <w:color w:val="595959"/>
          <w:sz w:val="22"/>
          <w:szCs w:val="22"/>
        </w:rPr>
        <w:t>Wampserver</w:t>
      </w:r>
      <w:proofErr w:type="spellEnd"/>
      <w:r>
        <w:rPr>
          <w:rFonts w:ascii="Arial" w:hAnsi="Arial" w:cs="Arial"/>
          <w:color w:val="595959"/>
          <w:sz w:val="22"/>
          <w:szCs w:val="22"/>
        </w:rPr>
        <w:t xml:space="preserve">, un environnement de développement local qui m'a permis de simuler un serveur et de gérer une base de données </w:t>
      </w:r>
      <w:r>
        <w:rPr>
          <w:rFonts w:ascii="Arial" w:hAnsi="Arial" w:cs="Arial"/>
          <w:b/>
          <w:bCs/>
          <w:color w:val="595959"/>
          <w:sz w:val="22"/>
          <w:szCs w:val="22"/>
        </w:rPr>
        <w:t>MySQL</w:t>
      </w:r>
      <w:r>
        <w:rPr>
          <w:rFonts w:ascii="Arial" w:hAnsi="Arial" w:cs="Arial"/>
          <w:color w:val="595959"/>
          <w:sz w:val="22"/>
          <w:szCs w:val="22"/>
        </w:rPr>
        <w:t>. Cela m'a offert la flexibilité nécessaire pour tester l’application dans un environnement proche de celui de production.</w:t>
      </w:r>
    </w:p>
    <w:p w14:paraId="7785C57E"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Pour la modélisation des données et la création de diagrammes UML, j’ai opté pour </w:t>
      </w:r>
      <w:proofErr w:type="spellStart"/>
      <w:r>
        <w:rPr>
          <w:rFonts w:ascii="Arial" w:hAnsi="Arial" w:cs="Arial"/>
          <w:b/>
          <w:bCs/>
          <w:color w:val="595959"/>
          <w:sz w:val="22"/>
          <w:szCs w:val="22"/>
        </w:rPr>
        <w:t>PlantUML</w:t>
      </w:r>
      <w:proofErr w:type="spellEnd"/>
      <w:r>
        <w:rPr>
          <w:rFonts w:ascii="Arial" w:hAnsi="Arial" w:cs="Arial"/>
          <w:color w:val="595959"/>
          <w:sz w:val="22"/>
          <w:szCs w:val="22"/>
        </w:rPr>
        <w:t xml:space="preserve"> et </w:t>
      </w:r>
      <w:r>
        <w:rPr>
          <w:rFonts w:ascii="Arial" w:hAnsi="Arial" w:cs="Arial"/>
          <w:b/>
          <w:bCs/>
          <w:color w:val="595959"/>
          <w:sz w:val="22"/>
          <w:szCs w:val="22"/>
        </w:rPr>
        <w:t>Looping</w:t>
      </w:r>
      <w:r>
        <w:rPr>
          <w:rFonts w:ascii="Arial" w:hAnsi="Arial" w:cs="Arial"/>
          <w:color w:val="595959"/>
          <w:sz w:val="22"/>
          <w:szCs w:val="22"/>
        </w:rPr>
        <w:t>. Ces outils m'ont permis de créer des diagrammes clairs et précis, notamment des diagrammes de classes et d'activités, indispensables pour la documentation technique du projet et la bonne compréhension des relations entre les différentes entités de l'application.</w:t>
      </w:r>
    </w:p>
    <w:p w14:paraId="61F658E6" w14:textId="77777777" w:rsidR="00B278A2" w:rsidRDefault="00B278A2" w:rsidP="00B278A2">
      <w:pPr>
        <w:pStyle w:val="Titre3"/>
        <w:spacing w:before="280" w:beforeAutospacing="0" w:after="80" w:afterAutospacing="0"/>
      </w:pPr>
      <w:r>
        <w:rPr>
          <w:rFonts w:ascii="Arial" w:hAnsi="Arial" w:cs="Arial"/>
          <w:color w:val="595959"/>
          <w:sz w:val="24"/>
          <w:szCs w:val="24"/>
        </w:rPr>
        <w:t>Langages et technologies utilisés</w:t>
      </w:r>
    </w:p>
    <w:p w14:paraId="42BD5F93"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Le développement de l'application a nécessité l'usage de plusieurs langages. </w:t>
      </w:r>
      <w:r>
        <w:rPr>
          <w:rFonts w:ascii="Arial" w:hAnsi="Arial" w:cs="Arial"/>
          <w:b/>
          <w:bCs/>
          <w:color w:val="595959"/>
          <w:sz w:val="22"/>
          <w:szCs w:val="22"/>
        </w:rPr>
        <w:t>PHP</w:t>
      </w:r>
      <w:r>
        <w:rPr>
          <w:rFonts w:ascii="Arial" w:hAnsi="Arial" w:cs="Arial"/>
          <w:color w:val="595959"/>
          <w:sz w:val="22"/>
          <w:szCs w:val="22"/>
        </w:rPr>
        <w:t xml:space="preserve">, avec Symfony, a servi à générer du contenu dynamique côté serveur et à interagir avec la base de données via l’ORM Doctrine. </w:t>
      </w:r>
      <w:proofErr w:type="spellStart"/>
      <w:r>
        <w:rPr>
          <w:rFonts w:ascii="Arial" w:hAnsi="Arial" w:cs="Arial"/>
          <w:b/>
          <w:bCs/>
          <w:color w:val="595959"/>
          <w:sz w:val="22"/>
          <w:szCs w:val="22"/>
        </w:rPr>
        <w:t>TypeScript</w:t>
      </w:r>
      <w:proofErr w:type="spellEnd"/>
      <w:r>
        <w:rPr>
          <w:rFonts w:ascii="Arial" w:hAnsi="Arial" w:cs="Arial"/>
          <w:color w:val="595959"/>
          <w:sz w:val="22"/>
          <w:szCs w:val="22"/>
        </w:rPr>
        <w:t>, le langage de prédilection d'</w:t>
      </w:r>
      <w:proofErr w:type="spellStart"/>
      <w:r>
        <w:rPr>
          <w:rFonts w:ascii="Arial" w:hAnsi="Arial" w:cs="Arial"/>
          <w:color w:val="595959"/>
          <w:sz w:val="22"/>
          <w:szCs w:val="22"/>
        </w:rPr>
        <w:t>Angular</w:t>
      </w:r>
      <w:proofErr w:type="spellEnd"/>
      <w:r>
        <w:rPr>
          <w:rFonts w:ascii="Arial" w:hAnsi="Arial" w:cs="Arial"/>
          <w:color w:val="595959"/>
          <w:sz w:val="22"/>
          <w:szCs w:val="22"/>
        </w:rPr>
        <w:t xml:space="preserve">, a assuré la gestion des composants et des services </w:t>
      </w:r>
      <w:proofErr w:type="spellStart"/>
      <w:r>
        <w:rPr>
          <w:rFonts w:ascii="Arial" w:hAnsi="Arial" w:cs="Arial"/>
          <w:color w:val="595959"/>
          <w:sz w:val="22"/>
          <w:szCs w:val="22"/>
        </w:rPr>
        <w:t>front-end</w:t>
      </w:r>
      <w:proofErr w:type="spellEnd"/>
      <w:r>
        <w:rPr>
          <w:rFonts w:ascii="Arial" w:hAnsi="Arial" w:cs="Arial"/>
          <w:color w:val="595959"/>
          <w:sz w:val="22"/>
          <w:szCs w:val="22"/>
        </w:rPr>
        <w:t xml:space="preserve">, permettant une expérience utilisateur riche et réactive. Enfin, </w:t>
      </w:r>
      <w:r>
        <w:rPr>
          <w:rFonts w:ascii="Arial" w:hAnsi="Arial" w:cs="Arial"/>
          <w:b/>
          <w:bCs/>
          <w:color w:val="595959"/>
          <w:sz w:val="22"/>
          <w:szCs w:val="22"/>
        </w:rPr>
        <w:t>SQL</w:t>
      </w:r>
      <w:r>
        <w:rPr>
          <w:rFonts w:ascii="Arial" w:hAnsi="Arial" w:cs="Arial"/>
          <w:color w:val="595959"/>
          <w:sz w:val="22"/>
          <w:szCs w:val="22"/>
        </w:rPr>
        <w:t xml:space="preserve"> a été utilisé pour manipuler et interroger la base de données MySQL.</w:t>
      </w:r>
    </w:p>
    <w:p w14:paraId="76085314" w14:textId="77777777" w:rsidR="00B278A2" w:rsidRDefault="00B278A2" w:rsidP="00B278A2">
      <w:pPr>
        <w:pStyle w:val="Titre3"/>
        <w:spacing w:before="280" w:beforeAutospacing="0" w:after="80" w:afterAutospacing="0"/>
      </w:pPr>
      <w:r>
        <w:rPr>
          <w:rFonts w:ascii="Arial" w:hAnsi="Arial" w:cs="Arial"/>
          <w:color w:val="595959"/>
          <w:sz w:val="24"/>
          <w:szCs w:val="24"/>
        </w:rPr>
        <w:t>Environnement de développement</w:t>
      </w:r>
    </w:p>
    <w:p w14:paraId="38682DD0" w14:textId="77777777" w:rsidR="00B278A2" w:rsidRDefault="00B278A2" w:rsidP="00B278A2">
      <w:pPr>
        <w:pStyle w:val="NormalWeb"/>
        <w:spacing w:before="240" w:beforeAutospacing="0" w:after="240" w:afterAutospacing="0"/>
      </w:pPr>
      <w:r>
        <w:rPr>
          <w:rFonts w:ascii="Arial" w:hAnsi="Arial" w:cs="Arial"/>
          <w:color w:val="595959"/>
          <w:sz w:val="22"/>
          <w:szCs w:val="22"/>
        </w:rPr>
        <w:t xml:space="preserve">L'outil principal de développement choisi pour ce projet est </w:t>
      </w:r>
      <w:r>
        <w:rPr>
          <w:rFonts w:ascii="Arial" w:hAnsi="Arial" w:cs="Arial"/>
          <w:b/>
          <w:bCs/>
          <w:color w:val="595959"/>
          <w:sz w:val="22"/>
          <w:szCs w:val="22"/>
        </w:rPr>
        <w:t>Visual Studio Code (VS Code)</w:t>
      </w:r>
      <w:r>
        <w:rPr>
          <w:rFonts w:ascii="Arial" w:hAnsi="Arial" w:cs="Arial"/>
          <w:color w:val="595959"/>
          <w:sz w:val="22"/>
          <w:szCs w:val="22"/>
        </w:rPr>
        <w:t xml:space="preserve">. Cet éditeur de code léger mais puissant a facilité mon travail grâce à ses nombreuses extensions pour PHP, </w:t>
      </w:r>
      <w:proofErr w:type="spellStart"/>
      <w:r>
        <w:rPr>
          <w:rFonts w:ascii="Arial" w:hAnsi="Arial" w:cs="Arial"/>
          <w:color w:val="595959"/>
          <w:sz w:val="22"/>
          <w:szCs w:val="22"/>
        </w:rPr>
        <w:t>Angular</w:t>
      </w:r>
      <w:proofErr w:type="spellEnd"/>
      <w:r>
        <w:rPr>
          <w:rFonts w:ascii="Arial" w:hAnsi="Arial" w:cs="Arial"/>
          <w:color w:val="595959"/>
          <w:sz w:val="22"/>
          <w:szCs w:val="22"/>
        </w:rPr>
        <w:t xml:space="preserve"> et JavaScript. J’ai également utilisé </w:t>
      </w:r>
      <w:r>
        <w:rPr>
          <w:rFonts w:ascii="Arial" w:hAnsi="Arial" w:cs="Arial"/>
          <w:b/>
          <w:bCs/>
          <w:color w:val="595959"/>
          <w:sz w:val="22"/>
          <w:szCs w:val="22"/>
        </w:rPr>
        <w:t>Composer</w:t>
      </w:r>
      <w:r>
        <w:rPr>
          <w:rFonts w:ascii="Arial" w:hAnsi="Arial" w:cs="Arial"/>
          <w:color w:val="595959"/>
          <w:sz w:val="22"/>
          <w:szCs w:val="22"/>
        </w:rPr>
        <w:t xml:space="preserve"> pour la gestion des dépendances PHP, ce qui a grandement simplifié l’intégration de bibliothèques </w:t>
      </w:r>
      <w:bookmarkStart w:id="0" w:name="_GoBack"/>
      <w:r>
        <w:rPr>
          <w:rFonts w:ascii="Arial" w:hAnsi="Arial" w:cs="Arial"/>
          <w:color w:val="595959"/>
          <w:sz w:val="22"/>
          <w:szCs w:val="22"/>
        </w:rPr>
        <w:t>externes et de paquets.</w:t>
      </w:r>
    </w:p>
    <w:bookmarkEnd w:id="0"/>
    <w:p w14:paraId="0FB24EAB" w14:textId="77777777" w:rsidR="00B278A2" w:rsidRDefault="00B278A2" w:rsidP="00B278A2">
      <w:pPr>
        <w:pStyle w:val="Titre3"/>
        <w:spacing w:before="280" w:beforeAutospacing="0" w:after="80" w:afterAutospacing="0"/>
      </w:pPr>
      <w:r>
        <w:rPr>
          <w:rFonts w:ascii="Arial" w:hAnsi="Arial" w:cs="Arial"/>
          <w:color w:val="595959"/>
          <w:sz w:val="24"/>
          <w:szCs w:val="24"/>
        </w:rPr>
        <w:lastRenderedPageBreak/>
        <w:t>Conclusion</w:t>
      </w:r>
    </w:p>
    <w:p w14:paraId="47359B44" w14:textId="4680C240" w:rsidR="00B278A2" w:rsidRDefault="00B278A2" w:rsidP="00B278A2">
      <w:r>
        <w:rPr>
          <w:rFonts w:ascii="Arial" w:hAnsi="Arial" w:cs="Arial"/>
          <w:color w:val="595959"/>
        </w:rPr>
        <w:t xml:space="preserve">Cet environnement de travail, composé d'outils robustes comme Symfony, </w:t>
      </w:r>
      <w:proofErr w:type="spellStart"/>
      <w:r>
        <w:rPr>
          <w:rFonts w:ascii="Arial" w:hAnsi="Arial" w:cs="Arial"/>
          <w:color w:val="595959"/>
        </w:rPr>
        <w:t>Angular</w:t>
      </w:r>
      <w:proofErr w:type="spellEnd"/>
      <w:r>
        <w:rPr>
          <w:rFonts w:ascii="Arial" w:hAnsi="Arial" w:cs="Arial"/>
          <w:color w:val="595959"/>
        </w:rPr>
        <w:t xml:space="preserve">, </w:t>
      </w:r>
      <w:proofErr w:type="spellStart"/>
      <w:r>
        <w:rPr>
          <w:rFonts w:ascii="Arial" w:hAnsi="Arial" w:cs="Arial"/>
          <w:color w:val="595959"/>
        </w:rPr>
        <w:t>Figma</w:t>
      </w:r>
      <w:proofErr w:type="spellEnd"/>
      <w:r>
        <w:rPr>
          <w:rFonts w:ascii="Arial" w:hAnsi="Arial" w:cs="Arial"/>
          <w:color w:val="595959"/>
        </w:rPr>
        <w:t xml:space="preserve">, Trello, et GitHub, ainsi que des solutions de modélisation et de base de données comme </w:t>
      </w:r>
      <w:proofErr w:type="spellStart"/>
      <w:r>
        <w:rPr>
          <w:rFonts w:ascii="Arial" w:hAnsi="Arial" w:cs="Arial"/>
          <w:color w:val="595959"/>
        </w:rPr>
        <w:t>PlantUML</w:t>
      </w:r>
      <w:proofErr w:type="spellEnd"/>
      <w:r>
        <w:rPr>
          <w:rFonts w:ascii="Arial" w:hAnsi="Arial" w:cs="Arial"/>
          <w:color w:val="595959"/>
        </w:rPr>
        <w:t xml:space="preserve"> et </w:t>
      </w:r>
      <w:proofErr w:type="spellStart"/>
      <w:r>
        <w:rPr>
          <w:rFonts w:ascii="Arial" w:hAnsi="Arial" w:cs="Arial"/>
          <w:color w:val="595959"/>
        </w:rPr>
        <w:t>Wampserver</w:t>
      </w:r>
      <w:proofErr w:type="spellEnd"/>
      <w:r>
        <w:rPr>
          <w:rFonts w:ascii="Arial" w:hAnsi="Arial" w:cs="Arial"/>
          <w:color w:val="595959"/>
        </w:rPr>
        <w:t xml:space="preserve">, a permis de développer une application performante tout en assurant une collaboration fluide et un suivi rigoureux du projet. L'utilisation de </w:t>
      </w:r>
      <w:r>
        <w:rPr>
          <w:rFonts w:ascii="Arial" w:hAnsi="Arial" w:cs="Arial"/>
          <w:b/>
          <w:bCs/>
          <w:color w:val="595959"/>
        </w:rPr>
        <w:t>VS Code</w:t>
      </w:r>
      <w:r>
        <w:rPr>
          <w:rFonts w:ascii="Arial" w:hAnsi="Arial" w:cs="Arial"/>
          <w:color w:val="595959"/>
        </w:rPr>
        <w:t xml:space="preserve"> comme éditeur central et de </w:t>
      </w:r>
      <w:r>
        <w:rPr>
          <w:rFonts w:ascii="Arial" w:hAnsi="Arial" w:cs="Arial"/>
          <w:b/>
          <w:bCs/>
          <w:color w:val="595959"/>
        </w:rPr>
        <w:t>Discord</w:t>
      </w:r>
      <w:r>
        <w:rPr>
          <w:rFonts w:ascii="Arial" w:hAnsi="Arial" w:cs="Arial"/>
          <w:color w:val="595959"/>
        </w:rPr>
        <w:t xml:space="preserve"> pour la communication a garanti une grande efficacité tout au long du processus.</w:t>
      </w:r>
    </w:p>
    <w:sectPr w:rsidR="00B278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0369F"/>
    <w:multiLevelType w:val="multilevel"/>
    <w:tmpl w:val="6FD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0371"/>
    <w:multiLevelType w:val="multilevel"/>
    <w:tmpl w:val="8AB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3805"/>
    <w:multiLevelType w:val="multilevel"/>
    <w:tmpl w:val="A68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59F9"/>
    <w:multiLevelType w:val="multilevel"/>
    <w:tmpl w:val="E08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5563"/>
    <w:multiLevelType w:val="multilevel"/>
    <w:tmpl w:val="FCA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62DA1"/>
    <w:multiLevelType w:val="multilevel"/>
    <w:tmpl w:val="706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B7C40"/>
    <w:multiLevelType w:val="multilevel"/>
    <w:tmpl w:val="058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91DEC"/>
    <w:multiLevelType w:val="multilevel"/>
    <w:tmpl w:val="4CB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40635"/>
    <w:multiLevelType w:val="multilevel"/>
    <w:tmpl w:val="BF6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142B6"/>
    <w:multiLevelType w:val="multilevel"/>
    <w:tmpl w:val="FCB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C5340"/>
    <w:multiLevelType w:val="multilevel"/>
    <w:tmpl w:val="FEA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15653"/>
    <w:multiLevelType w:val="multilevel"/>
    <w:tmpl w:val="FBC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A3878"/>
    <w:multiLevelType w:val="multilevel"/>
    <w:tmpl w:val="08A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048B1"/>
    <w:multiLevelType w:val="multilevel"/>
    <w:tmpl w:val="F4A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D5C7B"/>
    <w:multiLevelType w:val="multilevel"/>
    <w:tmpl w:val="657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64ACF"/>
    <w:multiLevelType w:val="multilevel"/>
    <w:tmpl w:val="5E2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54778"/>
    <w:multiLevelType w:val="multilevel"/>
    <w:tmpl w:val="F29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32781"/>
    <w:multiLevelType w:val="multilevel"/>
    <w:tmpl w:val="5AD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B4A19"/>
    <w:multiLevelType w:val="multilevel"/>
    <w:tmpl w:val="C50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E3134"/>
    <w:multiLevelType w:val="multilevel"/>
    <w:tmpl w:val="C24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E59F0"/>
    <w:multiLevelType w:val="multilevel"/>
    <w:tmpl w:val="2F7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144D5"/>
    <w:multiLevelType w:val="multilevel"/>
    <w:tmpl w:val="E32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6796E"/>
    <w:multiLevelType w:val="multilevel"/>
    <w:tmpl w:val="855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6"/>
  </w:num>
  <w:num w:numId="4">
    <w:abstractNumId w:val="15"/>
  </w:num>
  <w:num w:numId="5">
    <w:abstractNumId w:val="7"/>
  </w:num>
  <w:num w:numId="6">
    <w:abstractNumId w:val="11"/>
  </w:num>
  <w:num w:numId="7">
    <w:abstractNumId w:val="4"/>
  </w:num>
  <w:num w:numId="8">
    <w:abstractNumId w:val="5"/>
  </w:num>
  <w:num w:numId="9">
    <w:abstractNumId w:val="14"/>
  </w:num>
  <w:num w:numId="10">
    <w:abstractNumId w:val="8"/>
  </w:num>
  <w:num w:numId="11">
    <w:abstractNumId w:val="20"/>
  </w:num>
  <w:num w:numId="12">
    <w:abstractNumId w:val="19"/>
  </w:num>
  <w:num w:numId="13">
    <w:abstractNumId w:val="16"/>
  </w:num>
  <w:num w:numId="14">
    <w:abstractNumId w:val="3"/>
  </w:num>
  <w:num w:numId="15">
    <w:abstractNumId w:val="9"/>
  </w:num>
  <w:num w:numId="16">
    <w:abstractNumId w:val="13"/>
  </w:num>
  <w:num w:numId="17">
    <w:abstractNumId w:val="2"/>
  </w:num>
  <w:num w:numId="18">
    <w:abstractNumId w:val="1"/>
  </w:num>
  <w:num w:numId="19">
    <w:abstractNumId w:val="10"/>
  </w:num>
  <w:num w:numId="20">
    <w:abstractNumId w:val="0"/>
  </w:num>
  <w:num w:numId="21">
    <w:abstractNumId w:val="12"/>
  </w:num>
  <w:num w:numId="22">
    <w:abstractNumId w:val="2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34"/>
    <w:rsid w:val="006A0C34"/>
    <w:rsid w:val="00AD694C"/>
    <w:rsid w:val="00B278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76B9"/>
  <w15:chartTrackingRefBased/>
  <w15:docId w15:val="{89CAA6ED-5E27-45FA-94A8-D62711A40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278A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278A2"/>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B278A2"/>
    <w:rPr>
      <w:b/>
      <w:bCs/>
    </w:rPr>
  </w:style>
  <w:style w:type="paragraph" w:styleId="NormalWeb">
    <w:name w:val="Normal (Web)"/>
    <w:basedOn w:val="Normal"/>
    <w:uiPriority w:val="99"/>
    <w:semiHidden/>
    <w:unhideWhenUsed/>
    <w:rsid w:val="00B278A2"/>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007858">
      <w:bodyDiv w:val="1"/>
      <w:marLeft w:val="0"/>
      <w:marRight w:val="0"/>
      <w:marTop w:val="0"/>
      <w:marBottom w:val="0"/>
      <w:divBdr>
        <w:top w:val="none" w:sz="0" w:space="0" w:color="auto"/>
        <w:left w:val="none" w:sz="0" w:space="0" w:color="auto"/>
        <w:bottom w:val="none" w:sz="0" w:space="0" w:color="auto"/>
        <w:right w:val="none" w:sz="0" w:space="0" w:color="auto"/>
      </w:divBdr>
    </w:div>
    <w:div w:id="151199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1343</Words>
  <Characters>7392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dc:creator>
  <cp:keywords/>
  <dc:description/>
  <cp:lastModifiedBy>jeremy</cp:lastModifiedBy>
  <cp:revision>2</cp:revision>
  <dcterms:created xsi:type="dcterms:W3CDTF">2024-10-03T06:37:00Z</dcterms:created>
  <dcterms:modified xsi:type="dcterms:W3CDTF">2024-10-03T06:45:00Z</dcterms:modified>
</cp:coreProperties>
</file>