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Assessment 2 Portfolio: Substrata Quantum Ltd</w:t>
      </w:r>
    </w:p>
    <w:p>
      <w:pPr/>
      <w:r>
        <w:t>A proposed UK venture commercialising cold-atom gravity gradiometry for subsurface survey.</w:t>
      </w:r>
    </w:p>
    <w:p w14:paraId="753385E1" w14:textId="77777777" w:rsidR="00BD56B2" w:rsidRPr="00685D49" w:rsidRDefault="00000000" w:rsidP="00270383">
      <w:pPr>
        <w:pStyle w:val="Title"/>
      </w:pPr>
      <w:r w:rsidRPr="00685D49">
        <w:t>Market Opportunity Navigator</w:t>
      </w:r>
    </w:p>
    <w:p w14:paraId="31EF8EC8" w14:textId="77777777" w:rsidR="00BD56B2" w:rsidRPr="00685D49" w:rsidRDefault="00000000" w:rsidP="00270383">
      <w:pPr>
        <w:pStyle w:val="Heading1"/>
      </w:pPr>
      <w:r w:rsidRPr="00685D49">
        <w:t>Part 1 – Market Opportunity Set</w:t>
      </w:r>
    </w:p>
    <w:p w14:paraId="1BB6861E" w14:textId="7A4472B6" w:rsidR="00521522" w:rsidRPr="00685D49" w:rsidRDefault="00521522" w:rsidP="00521522">
      <w:r w:rsidRPr="00685D49">
        <w:t>Assess the unique abilities to identify market opportunities for your business.</w:t>
      </w:r>
    </w:p>
    <w:p w14:paraId="4E4560A1" w14:textId="77777777" w:rsidR="00BD56B2" w:rsidRPr="00685D49" w:rsidRDefault="00000000">
      <w:pPr>
        <w:pStyle w:val="Heading2"/>
      </w:pPr>
      <w:r w:rsidRPr="00685D49">
        <w:t>Core Abilities</w:t>
      </w:r>
    </w:p>
    <w:p w14:paraId="092889FD" w14:textId="6C1CBD81" w:rsidR="00521522" w:rsidRPr="00685D49" w:rsidRDefault="00521522" w:rsidP="00521522">
      <w:r w:rsidRPr="00685D49">
        <w:t>List your business’ core abilities or technological elements. Characterise them based on their functions and properties, independent of your product or service.</w:t>
      </w:r>
    </w:p>
    <w:p w14:paraId="5698CF63" w14:textId="77777777" w:rsidR="00BD56B2" w:rsidRPr="00685D49" w:rsidRDefault="00000000">
      <w:pPr>
        <w:pStyle w:val="Heading3"/>
      </w:pPr>
      <w:r w:rsidRPr="00685D49">
        <w:t>Core Ability 1</w:t>
      </w:r>
    </w:p>
    <w:p w14:paraId="3F58ED12" w14:textId="77777777" w:rsidR="00BD56B2" w:rsidRPr="00685D49" w:rsidRDefault="00000000">
      <w:r w:rsidRPr="00685D49">
        <w:t>Description:</w:t>
      </w:r>
      <w:r>
        <w:t xml:space="preserve"> Measures the gravitational difference between two clouds of laser-cooled atoms falling in one apparatus. It reads density contrast, so it needs no line of sight, no contact and no excavation.</w:t>
      </w:r>
    </w:p>
    <w:p w14:paraId="737161A2" w14:textId="77777777" w:rsidR="00BD56B2" w:rsidRPr="00685D49" w:rsidRDefault="00000000">
      <w:pPr>
        <w:pStyle w:val="Heading3"/>
      </w:pPr>
      <w:r w:rsidRPr="00685D49">
        <w:t>Core Ability 2</w:t>
      </w:r>
    </w:p>
    <w:p w14:paraId="5FBB8567" w14:textId="77777777" w:rsidR="00BD56B2" w:rsidRPr="00685D49" w:rsidRDefault="00000000">
      <w:r w:rsidRPr="00685D49">
        <w:t>Description:</w:t>
      </w:r>
      <w:r>
        <w:t xml:space="preserve"> Vibration is common to both clouds and cancels differentially; shielding handles the rest. This took the instrument off the optical bench and onto a street (Stray et al., 2022).</w:t>
      </w:r>
    </w:p>
    <w:p w14:paraId="7DF5E3C4" w14:textId="77777777" w:rsidR="00BD56B2" w:rsidRPr="00685D49" w:rsidRDefault="00000000">
      <w:pPr>
        <w:pStyle w:val="Heading3"/>
      </w:pPr>
      <w:r w:rsidRPr="00685D49">
        <w:t>Core Ability 3</w:t>
      </w:r>
    </w:p>
    <w:p w14:paraId="5D2FCD6A" w14:textId="77777777" w:rsidR="00BD56B2" w:rsidRPr="00685D49" w:rsidRDefault="00000000">
      <w:r w:rsidRPr="00685D49">
        <w:t>Description:</w:t>
      </w:r>
      <w:r>
        <w:t xml:space="preserve"> Bayesian inversion turns sparse gradient readings into a three-dimensional density estimate, reporting confidence in position and depth rather than one certain line.</w:t>
      </w:r>
    </w:p>
    <w:p w14:paraId="2047E986" w14:textId="77777777" w:rsidR="00BD56B2" w:rsidRPr="00685D49" w:rsidRDefault="00000000">
      <w:pPr>
        <w:pStyle w:val="Heading3"/>
      </w:pPr>
      <w:r w:rsidRPr="00685D49">
        <w:t>Core Ability 4</w:t>
      </w:r>
    </w:p>
    <w:p w14:paraId="01D67D32" w14:textId="77777777" w:rsidR="00BD56B2" w:rsidRPr="00685D49" w:rsidRDefault="00000000">
      <w:r w:rsidRPr="00685D49">
        <w:t>Description:</w:t>
      </w:r>
      <w:r>
        <w:t xml:space="preserve"> Packaging lasers, vacuum and shielding into equipment a trained surveyor can run through a working day. Most of it is tacit knowledge, which matters for value capture.</w:t>
      </w:r>
    </w:p>
    <w:p w14:paraId="7D7B4DE2" w14:textId="77777777" w:rsidR="00BD56B2" w:rsidRPr="00685D49" w:rsidRDefault="00000000">
      <w:pPr>
        <w:pStyle w:val="Heading2"/>
      </w:pPr>
      <w:r w:rsidRPr="00685D49">
        <w:t>Market Opportunities</w:t>
      </w:r>
    </w:p>
    <w:p w14:paraId="5EFBAA21" w14:textId="4501F1BC" w:rsidR="00521522" w:rsidRPr="00685D49" w:rsidRDefault="00521522" w:rsidP="00521522">
      <w:r w:rsidRPr="00685D49">
        <w:t>Identify the market opportunities. What applications can the core abilities be used in? Which customers or market segments may need them?</w:t>
      </w:r>
    </w:p>
    <w:p w14:paraId="7E67BFC6" w14:textId="77777777" w:rsidR="00BD56B2" w:rsidRPr="00685D49" w:rsidRDefault="00000000">
      <w:pPr>
        <w:pStyle w:val="Heading3"/>
      </w:pPr>
      <w:r w:rsidRPr="00685D49">
        <w:t>Opportunity 1</w:t>
      </w:r>
    </w:p>
    <w:p w14:paraId="6D3505B0" w14:textId="77777777" w:rsidR="00BD56B2" w:rsidRPr="00685D49" w:rsidRDefault="00000000">
      <w:r w:rsidRPr="00685D49">
        <w:t>Application:</w:t>
      </w:r>
      <w:r>
        <w:t xml:space="preserve"> Targeted pre-excavation survey of high-risk urban sites, finding buried assets, voids and abandoned structures that electromagnetic location and radar miss.</w:t>
      </w:r>
    </w:p>
    <w:p w14:paraId="6E624A4A" w14:textId="77777777" w:rsidR="00BD56B2" w:rsidRPr="00685D49" w:rsidRDefault="00000000">
      <w:r w:rsidRPr="00685D49">
        <w:t>Customer Group:</w:t>
      </w:r>
      <w:r>
        <w:t xml:space="preserve"> UK water, gas, power and telecoms asset owners, the tier-1 contractors digging for them, and highway and rail authorities.</w:t>
      </w:r>
    </w:p>
    <w:p w14:paraId="7565110D" w14:textId="77777777" w:rsidR="00BD56B2" w:rsidRPr="00685D49" w:rsidRDefault="00000000">
      <w:pPr>
        <w:pStyle w:val="Heading3"/>
      </w:pPr>
      <w:r w:rsidRPr="00685D49">
        <w:t>Opportunity 2</w:t>
      </w:r>
    </w:p>
    <w:p w14:paraId="414C28D7" w14:textId="77777777" w:rsidR="00BD56B2" w:rsidRPr="00685D49" w:rsidRDefault="00000000">
      <w:r w:rsidRPr="00685D49">
        <w:t>Application:</w:t>
      </w:r>
      <w:r>
        <w:t xml:space="preserve"> Density targeting for mineral exploration and geothermal assessment, narrowing where to drill before anyone drills.</w:t>
      </w:r>
    </w:p>
    <w:p w14:paraId="03BF8FB1" w14:textId="77777777" w:rsidR="00BD56B2" w:rsidRPr="00685D49" w:rsidRDefault="00000000">
      <w:r w:rsidRPr="00685D49">
        <w:t>Customer Group:</w:t>
      </w:r>
      <w:r>
        <w:t xml:space="preserve"> Exploration companies, geothermal developers, and the geophysical survey contractors who serve them.</w:t>
      </w:r>
    </w:p>
    <w:p w14:paraId="57CF7780" w14:textId="77777777" w:rsidR="00BD56B2" w:rsidRPr="00685D49" w:rsidRDefault="00000000">
      <w:pPr>
        <w:pStyle w:val="Heading3"/>
      </w:pPr>
      <w:r w:rsidRPr="00685D49">
        <w:t>Opportunity 3</w:t>
      </w:r>
    </w:p>
    <w:p w14:paraId="4D285805" w14:textId="77777777" w:rsidR="00BD56B2" w:rsidRPr="00685D49" w:rsidRDefault="00000000">
      <w:r w:rsidRPr="00685D49">
        <w:t>Application:</w:t>
      </w:r>
      <w:r>
        <w:t xml:space="preserve"> Drift-free inertial navigation where satellite signals are jammed, spoofed or unavailable.</w:t>
      </w:r>
    </w:p>
    <w:p w14:paraId="78FBD101" w14:textId="77777777" w:rsidR="00BD56B2" w:rsidRPr="00685D49" w:rsidRDefault="00000000">
      <w:r w:rsidRPr="00685D49">
        <w:t>Customer Group:</w:t>
      </w:r>
      <w:r>
        <w:t xml:space="preserve"> The Ministry of Defence and defence primes first, maritime and aviation operators later.</w:t>
      </w:r>
    </w:p>
    <w:p w14:paraId="35137B92" w14:textId="77777777" w:rsidR="00BD56B2" w:rsidRPr="00685D49" w:rsidRDefault="00000000">
      <w:r w:rsidRPr="00685D49">
        <w:br w:type="page"/>
      </w:r>
    </w:p>
    <w:p w14:paraId="477852CD" w14:textId="77777777" w:rsidR="00BD56B2" w:rsidRPr="00685D49" w:rsidRDefault="00000000" w:rsidP="00270383">
      <w:pPr>
        <w:pStyle w:val="Heading1"/>
      </w:pPr>
      <w:r w:rsidRPr="00685D49">
        <w:lastRenderedPageBreak/>
        <w:t>Part 2 – Market Attractiveness</w:t>
      </w:r>
    </w:p>
    <w:p w14:paraId="41E26DB2" w14:textId="57ABD18B" w:rsidR="001D2E7A" w:rsidRPr="00685D49" w:rsidRDefault="001D2E7A" w:rsidP="001D2E7A">
      <w:pPr>
        <w:rPr>
          <w:lang w:eastAsia="en-GB"/>
        </w:rPr>
      </w:pPr>
      <w:r w:rsidRPr="00685D49">
        <w:rPr>
          <w:lang w:eastAsia="en-GB"/>
        </w:rPr>
        <w:t>Evaluate and compare options systematically.</w:t>
      </w:r>
    </w:p>
    <w:p w14:paraId="6E0D563D" w14:textId="77777777" w:rsidR="00BD56B2" w:rsidRPr="00685D49" w:rsidRDefault="00000000">
      <w:r w:rsidRPr="00685D49">
        <w:t>Opportunity Name:</w:t>
      </w:r>
      <w:r>
        <w:t xml:space="preserve"> Opportunity 1: Pre-excavation subsurface survey</w:t>
      </w:r>
    </w:p>
    <w:p w14:paraId="26E1969F" w14:textId="77777777" w:rsidR="00BD56B2" w:rsidRPr="00685D49" w:rsidRDefault="00000000">
      <w:pPr>
        <w:pStyle w:val="Heading2"/>
      </w:pPr>
      <w:r w:rsidRPr="00685D49">
        <w:t>Impact</w:t>
      </w:r>
    </w:p>
    <w:p w14:paraId="375C089C" w14:textId="505ED68E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3E3868CA" w14:textId="7777777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1518D385" w14:textId="7777777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086FA5CD" w14:textId="04C9584A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60C32103" w14:textId="1E296AB2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1618873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8D64FD9" w14:textId="14C9E505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6257371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0C216EB" w14:textId="2683334C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1330869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0F5FC1C" w14:textId="728EBCE4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-1783955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7D55D44" w14:textId="6159D66F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0A6D193C" w14:textId="37D3A9DA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6AB7BF0B" w14:textId="3A013721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0B71C5EE" w14:textId="3D81EA08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16C69AF6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481436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C33A037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167869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3963772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3496844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4D9E59B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786385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1813C5D" w14:textId="4E8439CA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6DB7DF9B" w14:textId="31920F71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5296C9D1" w14:textId="1F9AA26E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2452A13A" w14:textId="674A6746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46E457B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539008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058A54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9883551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C988E9D" w14:textId="77777777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9899871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53A3C532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599388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086E64" w14:textId="41A9CF94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01F9F747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3073566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8FFF4F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6683975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8427376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1421566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385446B7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0073248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One hole in every 65 hits something: about 60,000 strikes a year and £2.4bn in economic cost (Utility Strike Avoidance Group, 2023). Workers are hurt.</w:t>
      </w:r>
    </w:p>
    <w:p w14:paraId="137FD073" w14:textId="77777777" w:rsidR="00BD56B2" w:rsidRPr="00685D49" w:rsidRDefault="00000000">
      <w:pPr>
        <w:pStyle w:val="Heading2"/>
      </w:pPr>
      <w:r w:rsidRPr="00685D49">
        <w:t>Potential</w:t>
      </w:r>
    </w:p>
    <w:p w14:paraId="296C8E8B" w14:textId="2A8D2866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1EE9201C" w14:textId="2DF2328E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32C23CB8" w14:textId="4ABA0B6B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7938B6BA" w14:textId="6C4C52EE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71B217AC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714722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8430F67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8339139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FB2CE3E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326735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99EE29D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1044216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7CF1761" w14:textId="04539D69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460B1DD5" w14:textId="1BF99EA3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1F5CEB13" w14:textId="5EC32DE6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5EDF3B9F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8680164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4FF285E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4504322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3BBC5D50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6743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454A49F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5661455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0A82A39" w14:textId="16CA7C25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637866AE" w14:textId="045561A1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3C2ED50D" w14:textId="7E7CB1BD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0AC25E16" w14:textId="320724E1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7F91B28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6999407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37AA7E2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012982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3873D79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4839316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564E49E2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2081659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4489B0C" w14:textId="77777777" w:rsidR="00BD56B2" w:rsidRPr="00685D49" w:rsidRDefault="00000000">
      <w:pPr>
        <w:pStyle w:val="Heading3"/>
      </w:pPr>
      <w:r w:rsidRPr="00685D49">
        <w:t>Overall Potential</w:t>
      </w:r>
    </w:p>
    <w:p w14:paraId="065AF348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050222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A33D723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790665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1D14C94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0804768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3573B51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317038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Contractors already buy PAS 128 surveys, so a budget line exists to sell against (British Standards Institution, 2022), and reported strike rates mean improvement can be shown, not claimed.</w:t>
      </w:r>
    </w:p>
    <w:p w14:paraId="46DB9CA2" w14:textId="77777777" w:rsidR="00BD56B2" w:rsidRPr="00685D49" w:rsidRDefault="00000000">
      <w:pPr>
        <w:pStyle w:val="Heading2"/>
      </w:pPr>
      <w:r w:rsidRPr="00685D49">
        <w:t>Challenge</w:t>
      </w:r>
    </w:p>
    <w:p w14:paraId="7214D4EE" w14:textId="706D883C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0E691594" w14:textId="540AE332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5A5C22C2" w14:textId="324E2C53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3CBC0277" w14:textId="0AED94F5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57CA1595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857042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EAAD2E6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4550571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A69BAEF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687254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5356CEB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9047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E2E3093" w14:textId="61A3090E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65DDC902" w14:textId="02BBC422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1428ADBD" w14:textId="4A2A12E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3A0BFEB5" w14:textId="1093E086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76A7CE03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117367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E973237" w14:textId="77777777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15024639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96E3BD4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041386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4F9F15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1809933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B1A7A6E" w14:textId="1D76052C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4FDC672A" w14:textId="415B6317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0258F8BE" w14:textId="0C4E3704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5A14BE56" w14:textId="19AB8BC2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7103FFEF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-14463021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7E7693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-1710948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B97BDE5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45074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75CC185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8999361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D26EEFF" w14:textId="77777777" w:rsidR="00BD56B2" w:rsidRPr="00685D49" w:rsidRDefault="00000000">
      <w:pPr>
        <w:pStyle w:val="Heading3"/>
      </w:pPr>
      <w:r w:rsidRPr="00685D49">
        <w:t>Overall Challenge</w:t>
      </w:r>
    </w:p>
    <w:p w14:paraId="41CC8814" w14:textId="7777777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471015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E8D4B85" w14:textId="77777777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085008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D970880" w14:textId="7777777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-14759798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2E18E0" w14:textId="7777777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-4619580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The physics already works outdoors, so this is productisation. Two risks bite: PAS 128 recognises radar and electromagnetic location, not gravity; and Delta.g, a Birmingham spin-out with £4.6m of seed funding, is ahead of us (The Quantum Insider, 2025).</w:t>
      </w:r>
    </w:p>
    <w:p w14:paraId="7ACFDAED" w14:textId="77777777" w:rsidR="00874DC1" w:rsidRPr="00685D49" w:rsidRDefault="00874DC1" w:rsidP="00874DC1">
      <w:pPr>
        <w:pStyle w:val="Heading2"/>
      </w:pPr>
      <w:r w:rsidRPr="00685D49">
        <w:t>Opportunity Category</w:t>
      </w:r>
    </w:p>
    <w:p w14:paraId="6584143A" w14:textId="35E17C34" w:rsidR="00874DC1" w:rsidRPr="00685D49" w:rsidRDefault="00874DC1" w:rsidP="00874DC1">
      <w:r w:rsidRPr="00685D49">
        <w:t xml:space="preserve">Gold Mine (High potential, low challenge) </w:t>
      </w:r>
      <w:sdt>
        <w:sdtPr>
          <w:id w:val="-8866348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7D6AC7D" w14:textId="7637C0E7" w:rsidR="00874DC1" w:rsidRPr="00685D49" w:rsidRDefault="00874DC1" w:rsidP="00874DC1">
      <w:r w:rsidRPr="00685D49">
        <w:t xml:space="preserve">Moon Shot (High potential, high challenge) </w:t>
      </w:r>
      <w:sdt>
        <w:sdtPr>
          <w:id w:val="-15622421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C4B31A7" w14:textId="6BD1D676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-1094941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C43BE34" w14:textId="252FD78C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1932314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>
      <w:pPr>
        <w:pStyle w:val="Normal"/>
      </w:pPr>
      <w:r>
        <w:t xml:space="preserve">Notes: Gold Mine: highest potential, lowest challenge of the three, judged against each other, not in the abstract.</w:t>
      </w:r>
    </w:p>
    <w:p w14:paraId="039E22E9" w14:textId="E72F75FE" w:rsidR="00BD56B2" w:rsidRPr="00685D49" w:rsidRDefault="00000000">
      <w:r w:rsidRPr="00685D49">
        <w:t>Opportunity Name:</w:t>
      </w:r>
      <w:r>
        <w:t xml:space="preserve"> Opportunity 2: Mineral and geothermal exploration</w:t>
      </w:r>
    </w:p>
    <w:p w14:paraId="8238392E" w14:textId="57FD3BA1" w:rsidR="00BD56B2" w:rsidRPr="00685D49" w:rsidRDefault="00000000">
      <w:pPr>
        <w:pStyle w:val="Heading2"/>
      </w:pPr>
      <w:r w:rsidRPr="00685D49">
        <w:t>Impact</w:t>
      </w:r>
    </w:p>
    <w:p w14:paraId="C2ECC06A" w14:textId="0957FC8C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535B55BD" w14:textId="E71068BC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4174281A" w14:textId="BECF928A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EEAFC938" w14:textId="9243B3C8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33FCC179" w14:textId="B8CC5E7F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684874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B5FB607" w14:textId="2C189541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6058794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D446CB28" w14:textId="0B02A8A8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2838821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4E8B2CE" w14:textId="3EFD7566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7844403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9D98508" w14:textId="E086F0B6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5E23DC5D" w14:textId="0CA8122A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ED967D9D" w14:textId="E286063D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7CFCEBF0" w14:textId="3D400841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8B321169" w14:textId="C521772F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3309031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ED35EBA" w14:textId="60CCB796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527852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D48B6B34" w14:textId="D81EE811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57507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CE8F8F" w14:textId="A88534C8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635354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ABC0499" w14:textId="FBEFD925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29D56176" w14:textId="51F04B8F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8CF615C4" w14:textId="E5F7F31F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01DC3C4D" w14:textId="95C4ED05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A7925763" w14:textId="E9A7B2CC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8277820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B419B55" w14:textId="640C972A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332446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E60B614" w14:textId="5BC3EC84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303069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2D05559" w14:textId="3333B6A1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01291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97D4EFB" w14:textId="A845732F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3F81C189" w14:textId="F002C1B4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661584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88D4116" w14:textId="8A18CE66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429625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BFCF18D2" w14:textId="E78F4B96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511903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CA3D02C" w14:textId="3D36785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506689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Better targeting means fewer speculative boreholes, though the harm avoided is diffuse next to a struck gas main.</w:t>
      </w:r>
    </w:p>
    <w:p w14:paraId="D4FDA2F8" w14:textId="2D2E3DB1" w:rsidR="00BD56B2" w:rsidRPr="00685D49" w:rsidRDefault="00000000">
      <w:pPr>
        <w:pStyle w:val="Heading2"/>
      </w:pPr>
      <w:r w:rsidRPr="00685D49">
        <w:t>Potential</w:t>
      </w:r>
    </w:p>
    <w:p w14:paraId="807BBCBA" w14:textId="0655450C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6F3BC0C1" w14:textId="BE03BD1A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7207650E" w14:textId="D70D6233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D93EF8DA" w14:textId="6D68E8F9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133B89A3" w14:textId="27C4067F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64711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5FE3D76" w14:textId="E26B67B6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6407012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2CADC19" w14:textId="C8B905C9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3378609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C41A1B2" w14:textId="1F51C4AE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77049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63739BB" w14:textId="C13F7AF1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C4635654" w14:textId="710B6033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C96A279A" w14:textId="03FD9459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613EC012" w14:textId="C546B244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08805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6B4541C" w14:textId="17E018C3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191432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B008BB2" w14:textId="D992BC0B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2542135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DDCCCD6" w14:textId="F5A3A58C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29680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80401A0D" w14:textId="8BAA3FFA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A1DD15DC" w14:textId="123ECCC0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B9043ED8" w14:textId="2087F2DE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167C1E91" w14:textId="8FB9FF6D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F579C101" w14:textId="1EE39115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812220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B9B0FD2" w14:textId="A1AD829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88477387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F8D2C82" w14:textId="42153E4F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140202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E050518" w14:textId="54865640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483823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BED5C41" w14:textId="9CEB2AFA" w:rsidR="00BD56B2" w:rsidRPr="00685D49" w:rsidRDefault="00000000">
      <w:pPr>
        <w:pStyle w:val="Heading3"/>
      </w:pPr>
      <w:r w:rsidRPr="00685D49">
        <w:t>Overall Potential</w:t>
      </w:r>
    </w:p>
    <w:p w14:paraId="E9FC9D85" w14:textId="DF1D3C7E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6607294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8F4B897" w14:textId="AED0E622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985583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DBCE1C6" w14:textId="85A22852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7720814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F7882DF8" w14:textId="434FA035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9098391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Global exploration budgets dwarf UK survey spend, and drilling costs enough that better targets are worth paying for.</w:t>
      </w:r>
    </w:p>
    <w:p w14:paraId="1B273351" w14:textId="35D8DCCD" w:rsidR="00BD56B2" w:rsidRPr="00685D49" w:rsidRDefault="00000000">
      <w:pPr>
        <w:pStyle w:val="Heading2"/>
      </w:pPr>
      <w:r w:rsidRPr="00685D49">
        <w:t>Challenge</w:t>
      </w:r>
    </w:p>
    <w:p w14:paraId="19B0EB3E" w14:textId="E0385D28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14191DF2" w14:textId="3C2406C1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CE4AE1E3" w14:textId="4543EDC7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A13CB408" w14:textId="9BA67B65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F5F31CA9" w14:textId="8C073EFF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5923143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A66E418" w14:textId="AE1A07F1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007357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494BFA6" w14:textId="7D4A77AD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243734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AA879BE2" w14:textId="C541A126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886001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E3E6A40" w14:textId="DC7BEFB8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46C05AF7" w14:textId="6756E964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B100AF4B" w14:textId="2305E1C0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E7FF10B7" w14:textId="4C817EB1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74FC82BC" w14:textId="B5E94CE3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827576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C4A6592" w14:textId="C94CC109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810051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1B9027A" w14:textId="4062CFB1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4604319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C9F001F6" w14:textId="5803BB61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30629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29D33E9" w14:textId="83D4BFD6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91183511" w14:textId="A7E65C0E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4B1D7B39" w14:textId="9680E557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266FDB3F" w14:textId="BC4C160A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1D3395CB" w14:textId="53678562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97050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CE75F4F" w14:textId="A933FDEF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503246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5A3131CA" w14:textId="EA791AA4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331231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C2A5417" w14:textId="8306982A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111550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B5B755A" w14:textId="5955F75A" w:rsidR="00BD56B2" w:rsidRPr="00685D49" w:rsidRDefault="00000000">
      <w:pPr>
        <w:pStyle w:val="Heading3"/>
      </w:pPr>
      <w:r w:rsidRPr="00685D49">
        <w:t>Overall Challenge</w:t>
      </w:r>
    </w:p>
    <w:p w14:paraId="17C7F41D" w14:textId="BF7DBEA9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5887767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756B3A2" w14:textId="6BF7C7A1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050117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8C1A36F" w14:textId="D8A58D22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404022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CD4381A0" w14:textId="01E6E118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3606460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Remote sites, power and calibration in harsh conditions sit beyond our packaging. Campaigns are seasonal, procurement slow, and airborne gradiometry already serves it.</w:t>
      </w:r>
    </w:p>
    <w:p w14:paraId="2011AF82" w14:textId="FB625DB9" w:rsidR="00874DC1" w:rsidRPr="00685D49" w:rsidRDefault="00874DC1" w:rsidP="00874DC1">
      <w:pPr>
        <w:pStyle w:val="Heading2"/>
      </w:pPr>
      <w:r w:rsidRPr="00685D49">
        <w:t>Opportunity Category</w:t>
      </w:r>
    </w:p>
    <w:p w14:paraId="A811FC8A" w14:textId="E6989291" w:rsidR="00874DC1" w:rsidRPr="00685D49" w:rsidRDefault="00874DC1" w:rsidP="00874DC1">
      <w:r w:rsidRPr="00685D49">
        <w:t xml:space="preserve">Gold Mine (High potential, low challenge) </w:t>
      </w:r>
      <w:sdt>
        <w:sdtPr>
          <w:id w:val="3991956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C5E715D" w14:textId="093B5A00" w:rsidR="00874DC1" w:rsidRPr="00685D49" w:rsidRDefault="00874DC1" w:rsidP="00874DC1">
      <w:r w:rsidRPr="00685D49">
        <w:t xml:space="preserve">Moon Shot (High potential, high challenge) </w:t>
      </w:r>
      <w:sdt>
        <w:sdtPr>
          <w:id w:val="7756963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955B8C09" w14:textId="CB35B765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983646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69D347A" w14:textId="FD633132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2593925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 w14:paraId="2CA82B38" w14:textId="676297E2" w:rsidR="00BD56B2" w:rsidRPr="00685D49" w:rsidRDefault="00000000">
      <w:r w:rsidRPr="00685D49">
        <w:t>Opportunity Name:</w:t>
      </w:r>
      <w:r>
        <w:t xml:space="preserve"> Opportunity 3: GPS-denied navigation</w:t>
      </w:r>
    </w:p>
    <w:p w14:paraId="F8B447DB" w14:textId="BA55CB70" w:rsidR="00BD56B2" w:rsidRPr="00685D49" w:rsidRDefault="00000000">
      <w:pPr>
        <w:pStyle w:val="Heading2"/>
      </w:pPr>
      <w:r w:rsidRPr="00685D49">
        <w:t>Impact</w:t>
      </w:r>
    </w:p>
    <w:p w14:paraId="485F03AA" w14:textId="9B5E5DE8" w:rsidR="00BD56B2" w:rsidRPr="00685D49" w:rsidRDefault="00000000">
      <w:pPr>
        <w:pStyle w:val="Heading3"/>
      </w:pPr>
      <w:r w:rsidRPr="00685D49">
        <w:t>Problem Severity</w:t>
      </w:r>
      <w:r w:rsidR="00736BA0" w:rsidRPr="00685D49">
        <w:t>:</w:t>
      </w:r>
    </w:p>
    <w:p w14:paraId="CC4FE32C" w14:textId="00B3EC07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Extent of concern</w:t>
      </w:r>
    </w:p>
    <w:p w14:paraId="756BE454" w14:textId="41236DBF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Significance of consequences</w:t>
      </w:r>
    </w:p>
    <w:p w14:paraId="BBD34BA1" w14:textId="A3D105BB" w:rsidR="00736BA0" w:rsidRPr="00685D49" w:rsidRDefault="00736BA0" w:rsidP="00736BA0">
      <w:pPr>
        <w:pStyle w:val="ListParagraph"/>
        <w:numPr>
          <w:ilvl w:val="0"/>
          <w:numId w:val="11"/>
        </w:numPr>
      </w:pPr>
      <w:r w:rsidRPr="00685D49">
        <w:t>Number of people affected</w:t>
      </w:r>
    </w:p>
    <w:p w14:paraId="CFD8C4DF" w14:textId="A4DA600C" w:rsidR="00BD56B2" w:rsidRPr="00685D49" w:rsidRDefault="00000000">
      <w:r w:rsidRPr="00685D49">
        <w:t>Low</w:t>
      </w:r>
      <w:r w:rsidR="00521522" w:rsidRPr="00685D49">
        <w:t xml:space="preserve"> </w:t>
      </w:r>
      <w:sdt>
        <w:sdtPr>
          <w:id w:val="641800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476A4F0" w14:textId="42785F82" w:rsidR="00BD56B2" w:rsidRPr="00685D49" w:rsidRDefault="00000000">
      <w:r w:rsidRPr="00685D49">
        <w:t>Medium</w:t>
      </w:r>
      <w:r w:rsidR="00521522" w:rsidRPr="00685D49">
        <w:t xml:space="preserve"> </w:t>
      </w:r>
      <w:sdt>
        <w:sdtPr>
          <w:id w:val="884956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DD3F797" w14:textId="BBBCDB7B" w:rsidR="00BD56B2" w:rsidRPr="00685D49" w:rsidRDefault="00000000">
      <w:r w:rsidRPr="00685D49">
        <w:t>High</w:t>
      </w:r>
      <w:r w:rsidR="00521522" w:rsidRPr="00685D49">
        <w:t xml:space="preserve"> </w:t>
      </w:r>
      <w:sdt>
        <w:sdtPr>
          <w:id w:val="67391839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EFC6129D" w14:textId="151189C7" w:rsidR="00BD56B2" w:rsidRPr="00685D49" w:rsidRDefault="00000000">
      <w:r w:rsidRPr="00685D49">
        <w:t>Very High</w:t>
      </w:r>
      <w:r w:rsidR="00521522" w:rsidRPr="00685D49">
        <w:t xml:space="preserve"> </w:t>
      </w:r>
      <w:sdt>
        <w:sdtPr>
          <w:id w:val="9886142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2152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86EF653C" w14:textId="EE6E5418" w:rsidR="00BD56B2" w:rsidRPr="00685D49" w:rsidRDefault="00000000">
      <w:pPr>
        <w:pStyle w:val="Heading3"/>
      </w:pPr>
      <w:r w:rsidRPr="00685D49">
        <w:t>Pertinent Solution</w:t>
      </w:r>
      <w:r w:rsidR="00736BA0" w:rsidRPr="00685D49">
        <w:t>:</w:t>
      </w:r>
    </w:p>
    <w:p w14:paraId="89E56053" w14:textId="4109E936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Effectiveness and efficiency</w:t>
      </w:r>
    </w:p>
    <w:p w14:paraId="3F661B2B" w14:textId="C5AA24B1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Better than alternatives</w:t>
      </w:r>
    </w:p>
    <w:p w14:paraId="7AB8776C" w14:textId="BDF16CFC" w:rsidR="00736BA0" w:rsidRPr="00685D49" w:rsidRDefault="00736BA0" w:rsidP="00736BA0">
      <w:pPr>
        <w:pStyle w:val="ListParagraph"/>
        <w:numPr>
          <w:ilvl w:val="0"/>
          <w:numId w:val="12"/>
        </w:numPr>
      </w:pPr>
      <w:r w:rsidRPr="00685D49">
        <w:t>Avoids secondary harm</w:t>
      </w:r>
    </w:p>
    <w:p w14:paraId="C4E2CA58" w14:textId="4789DAE0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1747923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9D2D795C" w14:textId="75798C4A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4016945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BADC2C09" w14:textId="9889680D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44946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EE12812" w14:textId="39B7E225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921135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895E5848" w14:textId="3E95A1DA" w:rsidR="00BD56B2" w:rsidRPr="00685D49" w:rsidRDefault="00000000">
      <w:pPr>
        <w:pStyle w:val="Heading3"/>
      </w:pPr>
      <w:r w:rsidRPr="00685D49">
        <w:t>Impact Reach</w:t>
      </w:r>
      <w:r w:rsidR="00736BA0" w:rsidRPr="00685D49">
        <w:t>:</w:t>
      </w:r>
    </w:p>
    <w:p w14:paraId="A883720E" w14:textId="0856463D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Ease of measuring and reporting</w:t>
      </w:r>
    </w:p>
    <w:p w14:paraId="3383AB15" w14:textId="26121B5F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Enduring effect</w:t>
      </w:r>
    </w:p>
    <w:p w14:paraId="C4BC6A7E" w14:textId="E79D8EAB" w:rsidR="00736BA0" w:rsidRPr="00685D49" w:rsidRDefault="00736BA0" w:rsidP="00736BA0">
      <w:pPr>
        <w:pStyle w:val="ListParagraph"/>
        <w:numPr>
          <w:ilvl w:val="0"/>
          <w:numId w:val="13"/>
        </w:numPr>
      </w:pPr>
      <w:r w:rsidRPr="00685D49">
        <w:t>Scalability</w:t>
      </w:r>
    </w:p>
    <w:p w14:paraId="F684F62A" w14:textId="4E605178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29926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9E75449C" w14:textId="57544596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4058505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D69B57F1" w14:textId="A7976138" w:rsidR="00736BA0" w:rsidRPr="00685D49" w:rsidRDefault="00736BA0" w:rsidP="00736BA0">
      <w:r w:rsidRPr="00685D49">
        <w:lastRenderedPageBreak/>
        <w:t xml:space="preserve">High </w:t>
      </w:r>
      <w:sdt>
        <w:sdtPr>
          <w:rPr>
            <w:rFonts w:ascii="MS Gothic" w:eastAsia="MS Gothic" w:hAnsi="MS Gothic"/>
          </w:rPr>
          <w:id w:val="520441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64044C5" w14:textId="62753895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47621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C23E7A4" w14:textId="C996CFE3" w:rsidR="00BD56B2" w:rsidRPr="00685D49" w:rsidRDefault="00000000">
      <w:pPr>
        <w:pStyle w:val="Heading3"/>
      </w:pPr>
      <w:r w:rsidRPr="00685D49">
        <w:t>Overall Impact</w:t>
      </w:r>
      <w:r w:rsidR="00736BA0" w:rsidRPr="00685D49">
        <w:t>:</w:t>
      </w:r>
    </w:p>
    <w:p w14:paraId="C77CFB79" w14:textId="CF568C1D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183103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5EF2A03" w14:textId="2035CC99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1536412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162EA07" w14:textId="FECC8229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653224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0E2E19E" w14:textId="86944143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64712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Satellite navigation is jammed and spoofed routinely, with consequences from delayed shipping to lost life; the national mission targets quantum navigation on aircraft by 2030 (HM Government, 2023).</w:t>
      </w:r>
    </w:p>
    <w:p w14:paraId="52B31405" w14:textId="CEB889D7" w:rsidR="00BD56B2" w:rsidRPr="00685D49" w:rsidRDefault="00000000">
      <w:pPr>
        <w:pStyle w:val="Heading2"/>
      </w:pPr>
      <w:r w:rsidRPr="00685D49">
        <w:t>Potential</w:t>
      </w:r>
    </w:p>
    <w:p w14:paraId="749CFE28" w14:textId="1F7E1B39" w:rsidR="00BD56B2" w:rsidRPr="00685D49" w:rsidRDefault="00000000">
      <w:pPr>
        <w:pStyle w:val="Heading3"/>
      </w:pPr>
      <w:r w:rsidRPr="00685D49">
        <w:t>Compelling Reasons to Buy</w:t>
      </w:r>
      <w:r w:rsidR="00736BA0" w:rsidRPr="00685D49">
        <w:t>:</w:t>
      </w:r>
    </w:p>
    <w:p w14:paraId="825F83AE" w14:textId="38562711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Unmet need</w:t>
      </w:r>
    </w:p>
    <w:p w14:paraId="03446D1D" w14:textId="EDFA64E8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Effective solution</w:t>
      </w:r>
    </w:p>
    <w:p w14:paraId="5571B765" w14:textId="57C683CA" w:rsidR="00736BA0" w:rsidRPr="00685D49" w:rsidRDefault="00736BA0" w:rsidP="00736BA0">
      <w:pPr>
        <w:pStyle w:val="ListParagraph"/>
        <w:numPr>
          <w:ilvl w:val="0"/>
          <w:numId w:val="14"/>
        </w:numPr>
      </w:pPr>
      <w:r w:rsidRPr="00685D49">
        <w:t>Better than current solutions</w:t>
      </w:r>
    </w:p>
    <w:p w14:paraId="C8294A7D" w14:textId="179E85DF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388471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1902753" w14:textId="8B15F690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03901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C9316CE" w14:textId="AA7809DA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97417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6DFC934" w14:textId="D3FFC8AE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6610275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7C4BEB3" w14:textId="1C6DA3D6" w:rsidR="00BD56B2" w:rsidRPr="00685D49" w:rsidRDefault="00000000">
      <w:pPr>
        <w:pStyle w:val="Heading3"/>
      </w:pPr>
      <w:r w:rsidRPr="00685D49">
        <w:t>Potential Market Volume</w:t>
      </w:r>
      <w:r w:rsidR="00736BA0" w:rsidRPr="00685D49">
        <w:t>:</w:t>
      </w:r>
    </w:p>
    <w:p w14:paraId="A963194E" w14:textId="3544D719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Current market size</w:t>
      </w:r>
    </w:p>
    <w:p w14:paraId="94520B83" w14:textId="E4BDCEAB" w:rsidR="00736BA0" w:rsidRPr="00685D49" w:rsidRDefault="00736BA0" w:rsidP="00736BA0">
      <w:pPr>
        <w:pStyle w:val="ListParagraph"/>
        <w:numPr>
          <w:ilvl w:val="0"/>
          <w:numId w:val="15"/>
        </w:numPr>
      </w:pPr>
      <w:r w:rsidRPr="00685D49">
        <w:t>Expected growth</w:t>
      </w:r>
    </w:p>
    <w:p w14:paraId="8A685E00" w14:textId="A49658E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4048555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8732B025" w14:textId="471D395D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4897056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2C052752" w14:textId="587C690C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544233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80E6F80" w14:textId="4C9D522A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3691375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493BD6A0" w14:textId="B8C56350" w:rsidR="00BD56B2" w:rsidRPr="00685D49" w:rsidRDefault="00000000">
      <w:pPr>
        <w:pStyle w:val="Heading3"/>
      </w:pPr>
      <w:r w:rsidRPr="00685D49">
        <w:t>Economic Viability</w:t>
      </w:r>
      <w:r w:rsidR="00736BA0" w:rsidRPr="00685D49">
        <w:t>:</w:t>
      </w:r>
    </w:p>
    <w:p w14:paraId="45122125" w14:textId="BF3D7723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Margins (Value vs Cost)</w:t>
      </w:r>
    </w:p>
    <w:p w14:paraId="8F51DD54" w14:textId="8871F98A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lastRenderedPageBreak/>
        <w:t>Customer ability to pay</w:t>
      </w:r>
    </w:p>
    <w:p w14:paraId="4D7935F9" w14:textId="85DEFF6C" w:rsidR="00736BA0" w:rsidRPr="00685D49" w:rsidRDefault="00736BA0" w:rsidP="00736BA0">
      <w:pPr>
        <w:pStyle w:val="ListParagraph"/>
        <w:numPr>
          <w:ilvl w:val="0"/>
          <w:numId w:val="16"/>
        </w:numPr>
      </w:pPr>
      <w:r w:rsidRPr="00685D49">
        <w:t>Customer stickiness</w:t>
      </w:r>
    </w:p>
    <w:p w14:paraId="CF58A5FE" w14:textId="09DC5F37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3489756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9189B61F" w14:textId="19384F1C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5060823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AE7BBE16" w14:textId="5E2642E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9238346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0EB81A6E" w14:textId="76E62E12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9254116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CEF81FB" w14:textId="0EDC414B" w:rsidR="00BD56B2" w:rsidRPr="00685D49" w:rsidRDefault="00000000">
      <w:pPr>
        <w:pStyle w:val="Heading3"/>
      </w:pPr>
      <w:r w:rsidRPr="00685D49">
        <w:t>Overall Potential</w:t>
      </w:r>
    </w:p>
    <w:p w14:paraId="24538BAC" w14:textId="20E8E33E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956671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C931FF5" w14:textId="59199592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215593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1A50A33" w14:textId="7CEDF305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5959364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EB93FAE4" w14:textId="F031FD01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747036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Normal"/>
      </w:pPr>
      <w:r>
        <w:t xml:space="preserve">Notes: The state agrees the problem is severe; defence buyers pay well but are few and slow.</w:t>
      </w:r>
    </w:p>
    <w:p w14:paraId="C9C2BAC8" w14:textId="8F330B5D" w:rsidR="00BD56B2" w:rsidRPr="00685D49" w:rsidRDefault="00000000">
      <w:pPr>
        <w:pStyle w:val="Heading2"/>
      </w:pPr>
      <w:r w:rsidRPr="00685D49">
        <w:t>Challenge</w:t>
      </w:r>
    </w:p>
    <w:p w14:paraId="6F319750" w14:textId="6F37AD5C" w:rsidR="00BD56B2" w:rsidRPr="00685D49" w:rsidRDefault="00000000">
      <w:pPr>
        <w:pStyle w:val="Heading3"/>
      </w:pPr>
      <w:r w:rsidRPr="00685D49">
        <w:t>Implementation Obstacles</w:t>
      </w:r>
      <w:r w:rsidR="00736BA0" w:rsidRPr="00685D49">
        <w:t>:</w:t>
      </w:r>
    </w:p>
    <w:p w14:paraId="8FF40661" w14:textId="6B34E9FB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Product development difficulties</w:t>
      </w:r>
    </w:p>
    <w:p w14:paraId="1AF39192" w14:textId="F794E421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Funding challenges</w:t>
      </w:r>
    </w:p>
    <w:p w14:paraId="A7CD89E7" w14:textId="99150243" w:rsidR="00736BA0" w:rsidRPr="00685D49" w:rsidRDefault="00736BA0" w:rsidP="00736BA0">
      <w:pPr>
        <w:pStyle w:val="ListParagraph"/>
        <w:numPr>
          <w:ilvl w:val="0"/>
          <w:numId w:val="17"/>
        </w:numPr>
      </w:pPr>
      <w:r w:rsidRPr="00685D49">
        <w:t>Sales and distribution difficulties</w:t>
      </w:r>
    </w:p>
    <w:p w14:paraId="39EB978C" w14:textId="C0E195D4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5718980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678F487" w14:textId="71970488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6006894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9820056" w14:textId="9A22C129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894708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A9B1040" w14:textId="0163AA57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400214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FE044BBF" w14:textId="19BBB7B1" w:rsidR="00BD56B2" w:rsidRPr="00685D49" w:rsidRDefault="00000000">
      <w:pPr>
        <w:pStyle w:val="Heading3"/>
      </w:pPr>
      <w:r w:rsidRPr="00685D49">
        <w:t>Time to Revenue</w:t>
      </w:r>
      <w:r w:rsidR="00736BA0" w:rsidRPr="00685D49">
        <w:t>:</w:t>
      </w:r>
    </w:p>
    <w:p w14:paraId="5DE6B1CA" w14:textId="E454C821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Development time</w:t>
      </w:r>
    </w:p>
    <w:p w14:paraId="4017EE95" w14:textId="C23033B5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Time between product and market readiness</w:t>
      </w:r>
    </w:p>
    <w:p w14:paraId="7C978144" w14:textId="DBF38EAC" w:rsidR="00736BA0" w:rsidRPr="00685D49" w:rsidRDefault="00736BA0" w:rsidP="00736BA0">
      <w:pPr>
        <w:pStyle w:val="ListParagraph"/>
        <w:numPr>
          <w:ilvl w:val="0"/>
          <w:numId w:val="18"/>
        </w:numPr>
      </w:pPr>
      <w:r w:rsidRPr="00685D49">
        <w:t>Length of sale cycle</w:t>
      </w:r>
    </w:p>
    <w:p w14:paraId="D15C309C" w14:textId="92F96903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8053313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D7AC11B" w14:textId="93D59995" w:rsidR="00736BA0" w:rsidRPr="00685D49" w:rsidRDefault="00736BA0" w:rsidP="00736BA0">
      <w:r w:rsidRPr="00685D49">
        <w:lastRenderedPageBreak/>
        <w:t xml:space="preserve">Medium </w:t>
      </w:r>
      <w:sdt>
        <w:sdtPr>
          <w:rPr>
            <w:rFonts w:ascii="MS Gothic" w:eastAsia="MS Gothic" w:hAnsi="MS Gothic"/>
          </w:rPr>
          <w:id w:val="3657604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A20D7C0" w14:textId="9B2F8A88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233972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36AC32E" w14:textId="7C73B7C6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5305686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DE1FE3D" w14:textId="EA0F9F3B" w:rsidR="00BD56B2" w:rsidRPr="00685D49" w:rsidRDefault="00000000">
      <w:pPr>
        <w:pStyle w:val="Heading3"/>
      </w:pPr>
      <w:r w:rsidRPr="00685D49">
        <w:t>External Risks</w:t>
      </w:r>
      <w:r w:rsidR="00736BA0" w:rsidRPr="00685D49">
        <w:t>:</w:t>
      </w:r>
    </w:p>
    <w:p w14:paraId="7649F038" w14:textId="A74D9405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Competitive threat</w:t>
      </w:r>
    </w:p>
    <w:p w14:paraId="88E8C8C9" w14:textId="6CF6E26D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Barriers to adoption</w:t>
      </w:r>
    </w:p>
    <w:p w14:paraId="18EDD73D" w14:textId="38B13BED" w:rsidR="00736BA0" w:rsidRPr="00685D49" w:rsidRDefault="00736BA0" w:rsidP="00736BA0">
      <w:pPr>
        <w:pStyle w:val="ListParagraph"/>
        <w:numPr>
          <w:ilvl w:val="0"/>
          <w:numId w:val="19"/>
        </w:numPr>
      </w:pPr>
      <w:r w:rsidRPr="00685D49">
        <w:t>Third party dependencies</w:t>
      </w:r>
    </w:p>
    <w:p w14:paraId="0A1AF071" w14:textId="79D965C0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6556444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64FE64D" w14:textId="974B327E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706163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C6164BD" w14:textId="BAFC4037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9590506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C3C624B9" w14:textId="17871CBD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2833373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00EE884" w14:textId="69E9B012" w:rsidR="00BD56B2" w:rsidRPr="00685D49" w:rsidRDefault="00000000">
      <w:pPr>
        <w:pStyle w:val="Heading3"/>
      </w:pPr>
      <w:r w:rsidRPr="00685D49">
        <w:t>Overall Challenge</w:t>
      </w:r>
    </w:p>
    <w:p w14:paraId="CB8B479C" w14:textId="3EDDAD09" w:rsidR="00736BA0" w:rsidRPr="00685D49" w:rsidRDefault="00736BA0" w:rsidP="00736BA0">
      <w:r w:rsidRPr="00685D49">
        <w:t xml:space="preserve">Low </w:t>
      </w:r>
      <w:sdt>
        <w:sdtPr>
          <w:rPr>
            <w:rFonts w:ascii="MS Gothic" w:eastAsia="MS Gothic" w:hAnsi="MS Gothic"/>
          </w:rPr>
          <w:id w:val="763888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3F87B9D" w14:textId="BB7DED14" w:rsidR="00736BA0" w:rsidRPr="00685D49" w:rsidRDefault="00736BA0" w:rsidP="00736BA0">
      <w:r w:rsidRPr="00685D49">
        <w:t xml:space="preserve">Medium </w:t>
      </w:r>
      <w:sdt>
        <w:sdtPr>
          <w:rPr>
            <w:rFonts w:ascii="MS Gothic" w:eastAsia="MS Gothic" w:hAnsi="MS Gothic"/>
          </w:rPr>
          <w:id w:val="6069974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C426ED7" w14:textId="862869BB" w:rsidR="00736BA0" w:rsidRPr="00685D49" w:rsidRDefault="00736BA0" w:rsidP="00736BA0">
      <w:r w:rsidRPr="00685D49">
        <w:t xml:space="preserve">High </w:t>
      </w:r>
      <w:sdt>
        <w:sdtPr>
          <w:rPr>
            <w:rFonts w:ascii="MS Gothic" w:eastAsia="MS Gothic" w:hAnsi="MS Gothic"/>
          </w:rPr>
          <w:id w:val="107749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6F15D3B" w14:textId="C046FFB1" w:rsidR="00736BA0" w:rsidRPr="00685D49" w:rsidRDefault="00736BA0" w:rsidP="00736BA0">
      <w:r w:rsidRPr="00685D49">
        <w:t xml:space="preserve">Very High </w:t>
      </w:r>
      <w:sdt>
        <w:sdtPr>
          <w:rPr>
            <w:rFonts w:ascii="MS Gothic" w:eastAsia="MS Gothic" w:hAnsi="MS Gothic"/>
          </w:rPr>
          <w:id w:val="4126302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>
      <w:pPr>
        <w:pStyle w:val="Normal"/>
      </w:pPr>
      <w:r>
        <w:t xml:space="preserve">Notes: A survey instrument may stand still; a navigator must work while moving, at a fraction of the size, weight and power. Export control applies, and the dual-use question becomes ours to answer.</w:t>
      </w:r>
    </w:p>
    <w:p w14:paraId="3C1DEF5A" w14:textId="8C75035C" w:rsidR="00874DC1" w:rsidRPr="00685D49" w:rsidRDefault="00874DC1" w:rsidP="00874DC1">
      <w:pPr>
        <w:pStyle w:val="Heading2"/>
      </w:pPr>
      <w:r w:rsidRPr="00685D49">
        <w:t>Opportunity Category</w:t>
      </w:r>
    </w:p>
    <w:p w14:paraId="4648CBD9" w14:textId="A8EB21DE" w:rsidR="00874DC1" w:rsidRPr="00685D49" w:rsidRDefault="00874DC1" w:rsidP="00874DC1">
      <w:r w:rsidRPr="00685D49">
        <w:t xml:space="preserve">Gold Mine (High potential, low challenge) </w:t>
      </w:r>
      <w:sdt>
        <w:sdtPr>
          <w:id w:val="106756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51E2A047" w14:textId="B19EAE45" w:rsidR="00874DC1" w:rsidRPr="00685D49" w:rsidRDefault="00874DC1" w:rsidP="00874DC1">
      <w:r w:rsidRPr="00685D49">
        <w:t xml:space="preserve">Moon Shot (High potential, high challenge) </w:t>
      </w:r>
      <w:sdt>
        <w:sdtPr>
          <w:id w:val="5670919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CFD97E3F" w14:textId="49E600DA" w:rsidR="00874DC1" w:rsidRPr="00685D49" w:rsidRDefault="00874DC1" w:rsidP="00874DC1">
      <w:r w:rsidRPr="00685D49">
        <w:t xml:space="preserve">Quick Win (Low challenge, </w:t>
      </w:r>
      <w:r w:rsidR="00685D49" w:rsidRPr="00685D49">
        <w:t>low potential</w:t>
      </w:r>
      <w:r w:rsidRPr="00685D49">
        <w:t xml:space="preserve">) </w:t>
      </w:r>
      <w:sdt>
        <w:sdtPr>
          <w:id w:val="8167863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FA35A24" w14:textId="194F366F" w:rsidR="00BD56B2" w:rsidRPr="00685D49" w:rsidRDefault="00874DC1" w:rsidP="00874DC1">
      <w:proofErr w:type="spellStart"/>
      <w:r w:rsidRPr="00685D49">
        <w:t>Questionnable</w:t>
      </w:r>
      <w:proofErr w:type="spellEnd"/>
      <w:r w:rsidRPr="00685D49">
        <w:t xml:space="preserve"> (Low</w:t>
      </w:r>
      <w:r w:rsidR="00685D49" w:rsidRPr="00685D49">
        <w:t xml:space="preserve"> </w:t>
      </w:r>
      <w:r w:rsidRPr="00685D49">
        <w:t xml:space="preserve">potential, high challenge) </w:t>
      </w:r>
      <w:sdt>
        <w:sdtPr>
          <w:id w:val="829006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  <w:r w:rsidRPr="00685D49">
        <w:br w:type="page"/>
      </w:r>
    </w:p>
    <w:p w14:paraId="3DE4AB7B" w14:textId="77777777" w:rsidR="00BD56B2" w:rsidRPr="00685D49" w:rsidRDefault="00000000" w:rsidP="00270383">
      <w:pPr>
        <w:pStyle w:val="Heading1"/>
      </w:pPr>
      <w:r w:rsidRPr="00685D49">
        <w:lastRenderedPageBreak/>
        <w:t>Part 3 – Agile Focus Strategy</w:t>
      </w:r>
    </w:p>
    <w:p w14:paraId="2DD4F395" w14:textId="057F7EE5" w:rsidR="00874DC1" w:rsidRPr="00685D49" w:rsidRDefault="00874DC1" w:rsidP="00874DC1">
      <w:pPr>
        <w:rPr>
          <w:lang w:eastAsia="en-GB"/>
        </w:rPr>
      </w:pPr>
      <w:r w:rsidRPr="00685D49">
        <w:rPr>
          <w:lang w:eastAsia="en-GB"/>
        </w:rPr>
        <w:t>Prioritise opportunities for a clear strategic focus.</w:t>
      </w:r>
    </w:p>
    <w:p w14:paraId="08935851" w14:textId="0318D42C" w:rsidR="00BD56B2" w:rsidRPr="00685D49" w:rsidRDefault="00000000" w:rsidP="00D948D2">
      <w:r w:rsidRPr="00685D49">
        <w:t>Primary Opportunity</w:t>
      </w:r>
      <w:r w:rsidR="00D948D2" w:rsidRPr="00685D49">
        <w:t>:</w:t>
      </w:r>
      <w:r>
        <w:t xml:space="preserve"> Opportunity 1, pre-excavation subsurface survey.</w:t>
      </w:r>
    </w:p>
    <w:p w14:paraId="4E22CB48" w14:textId="2C6D2A78" w:rsidR="00BD56B2" w:rsidRPr="00685D49" w:rsidRDefault="00000000" w:rsidP="00D948D2">
      <w:r w:rsidRPr="00685D49">
        <w:t>Other Opportunities</w:t>
      </w:r>
      <w:r w:rsidR="00D948D2" w:rsidRPr="00685D49">
        <w:t>:</w:t>
      </w:r>
      <w:r>
        <w:t xml:space="preserve"> Opportunity 2, mineral and geothermal exploration; Opportunity 3, GPS-denied navigation.</w:t>
      </w:r>
    </w:p>
    <w:p>
      <w:pPr>
        <w:pStyle w:val="Normal"/>
      </w:pPr>
      <w:r>
        <w:t xml:space="preserve">Opportunity 1 — Agile Strategy: Pursue Now</w:t>
      </w:r>
    </w:p>
    <w:p>
      <w:pPr>
        <w:pStyle w:val="Heading3"/>
      </w:pPr>
      <w:r>
        <w:t xml:space="preserve">Opportunity 2 — Mineral and geothermal exploration</w:t>
      </w:r>
    </w:p>
    <w:p w14:paraId="3D7EA50D" w14:textId="77777777" w:rsidR="00BD56B2" w:rsidRPr="00685D49" w:rsidRDefault="00000000">
      <w:pPr>
        <w:pStyle w:val="Heading2"/>
      </w:pPr>
      <w:r w:rsidRPr="00685D49">
        <w:t>Opportunity Assessment</w:t>
      </w:r>
    </w:p>
    <w:p w14:paraId="3E8EC5E1" w14:textId="77777777" w:rsidR="00BD56B2" w:rsidRPr="00685D49" w:rsidRDefault="00000000">
      <w:pPr>
        <w:pStyle w:val="Heading3"/>
      </w:pPr>
      <w:r w:rsidRPr="00685D49">
        <w:t>Product Relatedness</w:t>
      </w:r>
    </w:p>
    <w:p w14:paraId="7F6386E3" w14:textId="16B937F6" w:rsidR="00D948D2" w:rsidRPr="00685D49" w:rsidRDefault="00D948D2" w:rsidP="00D948D2">
      <w:r w:rsidRPr="00685D49">
        <w:t>To what extent do the products share technological competencies, required resources and necessary networks?</w:t>
      </w:r>
    </w:p>
    <w:p w14:paraId="064A20A2" w14:textId="040DB13A" w:rsidR="00BD56B2" w:rsidRPr="00685D49" w:rsidRDefault="00000000">
      <w:r w:rsidRPr="00685D49">
        <w:t>Low</w:t>
      </w:r>
      <w:r w:rsidR="00D948D2" w:rsidRPr="00685D49">
        <w:t xml:space="preserve"> </w:t>
      </w:r>
      <w:sdt>
        <w:sdtPr>
          <w:id w:val="3541675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4D29CCC" w14:textId="2D2EA3A2" w:rsidR="00BD56B2" w:rsidRPr="00685D49" w:rsidRDefault="00000000">
      <w:r w:rsidRPr="00685D49">
        <w:t>Medium</w:t>
      </w:r>
      <w:r w:rsidR="00D948D2" w:rsidRPr="00685D49">
        <w:t xml:space="preserve"> </w:t>
      </w:r>
      <w:sdt>
        <w:sdtPr>
          <w:id w:val="2771577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7ED635EB" w14:textId="2EBE89E7" w:rsidR="00BD56B2" w:rsidRPr="00685D49" w:rsidRDefault="00000000">
      <w:r w:rsidRPr="00685D49">
        <w:t>High</w:t>
      </w:r>
      <w:r w:rsidR="00D948D2" w:rsidRPr="00685D49">
        <w:t xml:space="preserve"> </w:t>
      </w:r>
      <w:sdt>
        <w:sdtPr>
          <w:id w:val="-6315535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7ADF6337" w14:textId="77777777" w:rsidR="00BD56B2" w:rsidRPr="00685D49" w:rsidRDefault="00000000">
      <w:pPr>
        <w:pStyle w:val="Heading3"/>
      </w:pPr>
      <w:r w:rsidRPr="00685D49">
        <w:t>Market Relatedness</w:t>
      </w:r>
    </w:p>
    <w:p w14:paraId="1B18E3F0" w14:textId="5FE4448F" w:rsidR="00D948D2" w:rsidRPr="00685D49" w:rsidRDefault="00D948D2" w:rsidP="00D948D2">
      <w:r w:rsidRPr="00685D49">
        <w:t>To what extent do the customers and markets share values and benefits, sales channels and possible risks?</w:t>
      </w:r>
    </w:p>
    <w:p w14:paraId="5397D9CE" w14:textId="77777777" w:rsidR="00D948D2" w:rsidRPr="00685D49" w:rsidRDefault="00D948D2" w:rsidP="00D948D2">
      <w:r w:rsidRPr="00685D49">
        <w:t xml:space="preserve">Low </w:t>
      </w:r>
      <w:sdt>
        <w:sdtPr>
          <w:id w:val="16534832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038B99BE" w14:textId="77777777" w:rsidR="00D948D2" w:rsidRPr="00685D49" w:rsidRDefault="00D948D2" w:rsidP="00D948D2">
      <w:r w:rsidRPr="00685D49">
        <w:t xml:space="preserve">Medium </w:t>
      </w:r>
      <w:sdt>
        <w:sdtPr>
          <w:id w:val="-611438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D95C2B3" w14:textId="77777777" w:rsidR="00D948D2" w:rsidRPr="00685D49" w:rsidRDefault="00D948D2" w:rsidP="00D948D2">
      <w:r w:rsidRPr="00685D49">
        <w:t xml:space="preserve">High </w:t>
      </w:r>
      <w:sdt>
        <w:sdtPr>
          <w:id w:val="-762216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1F829D8" w14:textId="155B1B1B" w:rsidR="00BD56B2" w:rsidRPr="00685D49" w:rsidRDefault="00000000">
      <w:pPr>
        <w:pStyle w:val="Heading3"/>
      </w:pPr>
      <w:r w:rsidRPr="00685D49">
        <w:t>Back-Up Option</w:t>
      </w:r>
      <w:r w:rsidR="00D948D2" w:rsidRPr="00685D49">
        <w:t>?</w:t>
      </w:r>
    </w:p>
    <w:p w14:paraId="1A8B0659" w14:textId="35BB69FC" w:rsidR="00D948D2" w:rsidRPr="00685D49" w:rsidRDefault="00D948D2" w:rsidP="00D948D2">
      <w:r w:rsidRPr="00685D49">
        <w:t>These should be attractive market opportunities that do not share major risks with the primary opportunity, and allow for a change in direction if needed.</w:t>
      </w:r>
    </w:p>
    <w:p w14:paraId="786A0BB2" w14:textId="678DA845" w:rsidR="00BD56B2" w:rsidRPr="00685D49" w:rsidRDefault="00000000">
      <w:r w:rsidRPr="00685D49">
        <w:t>Yes</w:t>
      </w:r>
      <w:r w:rsidR="00D948D2" w:rsidRPr="00685D49">
        <w:t xml:space="preserve"> </w:t>
      </w:r>
      <w:sdt>
        <w:sdtPr>
          <w:id w:val="20113317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74FAFC4" w14:textId="46390316" w:rsidR="00BD56B2" w:rsidRPr="00685D49" w:rsidRDefault="00000000">
      <w:r w:rsidRPr="00685D49">
        <w:t>No</w:t>
      </w:r>
      <w:r w:rsidR="00D948D2" w:rsidRPr="00685D49">
        <w:t xml:space="preserve"> </w:t>
      </w:r>
      <w:sdt>
        <w:sdtPr>
          <w:id w:val="905879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6716AEAB" w14:textId="14383FAE" w:rsidR="00BD56B2" w:rsidRPr="00685D49" w:rsidRDefault="00000000">
      <w:pPr>
        <w:pStyle w:val="Heading3"/>
      </w:pPr>
      <w:r w:rsidRPr="00685D49">
        <w:t>Growth Option</w:t>
      </w:r>
      <w:r w:rsidR="00D948D2" w:rsidRPr="00685D49">
        <w:t>?</w:t>
      </w:r>
    </w:p>
    <w:p w14:paraId="254448F6" w14:textId="497845D4" w:rsidR="00D948D2" w:rsidRPr="00685D49" w:rsidRDefault="00D948D2" w:rsidP="00D948D2">
      <w:r w:rsidRPr="00685D49">
        <w:t>These should be attractive market opportunities that allow your business to create additional value in the future.</w:t>
      </w:r>
    </w:p>
    <w:p w14:paraId="3067A13C" w14:textId="77777777" w:rsidR="00D948D2" w:rsidRPr="00685D49" w:rsidRDefault="00D948D2" w:rsidP="00D948D2">
      <w:r w:rsidRPr="00685D49">
        <w:t xml:space="preserve">Yes </w:t>
      </w:r>
      <w:sdt>
        <w:sdtPr>
          <w:id w:val="1736197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2A15311" w14:textId="77777777" w:rsidR="00D948D2" w:rsidRPr="00685D49" w:rsidRDefault="00D948D2" w:rsidP="00D948D2">
      <w:r w:rsidRPr="00685D49">
        <w:lastRenderedPageBreak/>
        <w:t xml:space="preserve">No </w:t>
      </w:r>
      <w:sdt>
        <w:sdtPr>
          <w:id w:val="21387526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4D3E0068" w14:textId="747CF79E" w:rsidR="00BD56B2" w:rsidRPr="00685D49" w:rsidRDefault="00D948D2">
      <w:pPr>
        <w:pStyle w:val="Heading3"/>
      </w:pPr>
      <w:r w:rsidRPr="00685D49">
        <w:t>Agile Strategy:</w:t>
      </w:r>
    </w:p>
    <w:p w14:paraId="5EA267E7" w14:textId="7B46E0A8" w:rsidR="00BD56B2" w:rsidRPr="00685D49" w:rsidRDefault="00000000">
      <w:r w:rsidRPr="00685D49">
        <w:t>Pursue Now</w:t>
      </w:r>
      <w:r w:rsidR="00D948D2" w:rsidRPr="00685D49">
        <w:t xml:space="preserve"> </w:t>
      </w:r>
      <w:sdt>
        <w:sdtPr>
          <w:id w:val="58753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1778E5C2" w14:textId="022D31DB" w:rsidR="00BD56B2" w:rsidRPr="00685D49" w:rsidRDefault="00000000">
      <w:r w:rsidRPr="00685D49">
        <w:t>Keep Open</w:t>
      </w:r>
      <w:r w:rsidR="00D948D2" w:rsidRPr="00685D49">
        <w:t xml:space="preserve"> </w:t>
      </w:r>
      <w:sdt>
        <w:sdtPr>
          <w:id w:val="2513196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412F8FA" w14:textId="4C015821" w:rsidR="00BD56B2" w:rsidRPr="00685D49" w:rsidRDefault="00000000">
      <w:r w:rsidRPr="00685D49">
        <w:t>Place in Storage</w:t>
      </w:r>
      <w:r w:rsidR="00D948D2" w:rsidRPr="00685D49">
        <w:t xml:space="preserve"> </w:t>
      </w:r>
      <w:sdt>
        <w:sdtPr>
          <w:id w:val="7077628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>
      <w:pPr>
        <w:pStyle w:val="Heading3"/>
      </w:pPr>
      <w:r>
        <w:t xml:space="preserve">Opportunity 3 — GPS-denied navigation</w:t>
      </w:r>
    </w:p>
    <w:p w14:paraId="FAF662B7" w14:textId="390E7476" w:rsidR="00BD56B2" w:rsidRPr="00685D49" w:rsidRDefault="00000000">
      <w:pPr>
        <w:pStyle w:val="Heading2"/>
      </w:pPr>
      <w:r w:rsidRPr="00685D49">
        <w:t>Opportunity Assessment</w:t>
      </w:r>
    </w:p>
    <w:p w14:paraId="C1AF8F53" w14:textId="00CF890C" w:rsidR="00BD56B2" w:rsidRPr="00685D49" w:rsidRDefault="00000000">
      <w:pPr>
        <w:pStyle w:val="Heading3"/>
      </w:pPr>
      <w:r w:rsidRPr="00685D49">
        <w:t>Product Relatedness</w:t>
      </w:r>
    </w:p>
    <w:p w14:paraId="FADF961F" w14:textId="0DD2DCA0" w:rsidR="00D948D2" w:rsidRPr="00685D49" w:rsidRDefault="00D948D2" w:rsidP="00D948D2">
      <w:r w:rsidRPr="00685D49">
        <w:t>To what extent do the products share technological competencies, required resources and necessary networks?</w:t>
      </w:r>
    </w:p>
    <w:p w14:paraId="BCC07232" w14:textId="7268EBC7" w:rsidR="00BD56B2" w:rsidRPr="00685D49" w:rsidRDefault="00000000">
      <w:r w:rsidRPr="00685D49">
        <w:t>Low</w:t>
      </w:r>
      <w:r w:rsidR="00D948D2" w:rsidRPr="00685D49">
        <w:t xml:space="preserve"> </w:t>
      </w:r>
      <w:sdt>
        <w:sdtPr>
          <w:id w:val="2229144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BDBAAC3C" w14:textId="BE48D9F8" w:rsidR="00BD56B2" w:rsidRPr="00685D49" w:rsidRDefault="00000000">
      <w:r w:rsidRPr="00685D49">
        <w:t>Medium</w:t>
      </w:r>
      <w:r w:rsidR="00D948D2" w:rsidRPr="00685D49">
        <w:t xml:space="preserve"> </w:t>
      </w:r>
      <w:sdt>
        <w:sdtPr>
          <w:id w:val="427281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D5CE4D7" w14:textId="C5E56ABC" w:rsidR="00BD56B2" w:rsidRPr="00685D49" w:rsidRDefault="00000000">
      <w:r w:rsidRPr="00685D49">
        <w:t>High</w:t>
      </w:r>
      <w:r w:rsidR="00D948D2" w:rsidRPr="00685D49">
        <w:t xml:space="preserve"> </w:t>
      </w:r>
      <w:sdt>
        <w:sdtPr>
          <w:id w:val="9096594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FF75E2EF" w14:textId="3A294E81" w:rsidR="00BD56B2" w:rsidRPr="00685D49" w:rsidRDefault="00000000">
      <w:pPr>
        <w:pStyle w:val="Heading3"/>
      </w:pPr>
      <w:r w:rsidRPr="00685D49">
        <w:t>Market Relatedness</w:t>
      </w:r>
    </w:p>
    <w:p w14:paraId="DCAF37BD" w14:textId="7A6A519D" w:rsidR="00D948D2" w:rsidRPr="00685D49" w:rsidRDefault="00D948D2" w:rsidP="00D948D2">
      <w:r w:rsidRPr="00685D49">
        <w:t>To what extent do the customers and markets share values and benefits, sales channels and possible risks?</w:t>
      </w:r>
    </w:p>
    <w:p w14:paraId="768FEA62" w14:textId="88501609" w:rsidR="00D948D2" w:rsidRPr="00685D49" w:rsidRDefault="00D948D2" w:rsidP="00D948D2">
      <w:r w:rsidRPr="00685D49">
        <w:t xml:space="preserve">Low </w:t>
      </w:r>
      <w:sdt>
        <w:sdtPr>
          <w:id w:val="4013465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1764676B" w14:textId="C11266D7" w:rsidR="00D948D2" w:rsidRPr="00685D49" w:rsidRDefault="00D948D2" w:rsidP="00D948D2">
      <w:r w:rsidRPr="00685D49">
        <w:t xml:space="preserve">Medium </w:t>
      </w:r>
      <w:sdt>
        <w:sdtPr>
          <w:id w:val="9231174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C61E43B4" w14:textId="90570E54" w:rsidR="00D948D2" w:rsidRPr="00685D49" w:rsidRDefault="00D948D2" w:rsidP="00D948D2">
      <w:r w:rsidRPr="00685D49">
        <w:t xml:space="preserve">High </w:t>
      </w:r>
      <w:sdt>
        <w:sdtPr>
          <w:id w:val="1426692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E7334B2C" w14:textId="C321F13B" w:rsidR="00BD56B2" w:rsidRPr="00685D49" w:rsidRDefault="00000000">
      <w:pPr>
        <w:pStyle w:val="Heading3"/>
      </w:pPr>
      <w:r w:rsidRPr="00685D49">
        <w:t>Back-Up Option</w:t>
      </w:r>
      <w:r w:rsidR="00D948D2" w:rsidRPr="00685D49">
        <w:t>?</w:t>
      </w:r>
    </w:p>
    <w:p w14:paraId="30A3B7C3" w14:textId="B2C13E09" w:rsidR="00D948D2" w:rsidRPr="00685D49" w:rsidRDefault="00D948D2" w:rsidP="00D948D2">
      <w:r w:rsidRPr="00685D49">
        <w:t>These should be attractive market opportunities that do not share major risks with the primary opportunity, and allow for a change in direction if needed.</w:t>
      </w:r>
    </w:p>
    <w:p w14:paraId="3C4992C2" w14:textId="5D6389E3" w:rsidR="00BD56B2" w:rsidRPr="00685D49" w:rsidRDefault="00000000">
      <w:r w:rsidRPr="00685D49">
        <w:t>Yes</w:t>
      </w:r>
      <w:r w:rsidR="00D948D2" w:rsidRPr="00685D49">
        <w:t xml:space="preserve"> </w:t>
      </w:r>
      <w:sdt>
        <w:sdtPr>
          <w:id w:val="424360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A614F6D7" w14:textId="654ED324" w:rsidR="00BD56B2" w:rsidRPr="00685D49" w:rsidRDefault="00000000">
      <w:r w:rsidRPr="00685D49">
        <w:t>No</w:t>
      </w:r>
      <w:r w:rsidR="00D948D2" w:rsidRPr="00685D49">
        <w:t xml:space="preserve"> </w:t>
      </w:r>
      <w:sdt>
        <w:sdtPr>
          <w:id w:val="6018328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D37596B4" w14:textId="3304056F" w:rsidR="00BD56B2" w:rsidRPr="00685D49" w:rsidRDefault="00000000">
      <w:pPr>
        <w:pStyle w:val="Heading3"/>
      </w:pPr>
      <w:r w:rsidRPr="00685D49">
        <w:t>Growth Option</w:t>
      </w:r>
      <w:r w:rsidR="00D948D2" w:rsidRPr="00685D49">
        <w:t>?</w:t>
      </w:r>
    </w:p>
    <w:p w14:paraId="B9B4A1C3" w14:textId="BF19EA3E" w:rsidR="00D948D2" w:rsidRPr="00685D49" w:rsidRDefault="00D948D2" w:rsidP="00D948D2">
      <w:r w:rsidRPr="00685D49">
        <w:t>These should be attractive market opportunities that allow your business to create additional value in the future.</w:t>
      </w:r>
    </w:p>
    <w:p w14:paraId="4843D52F" w14:textId="AE5053CE" w:rsidR="00D948D2" w:rsidRPr="00685D49" w:rsidRDefault="00D948D2" w:rsidP="00D948D2">
      <w:r w:rsidRPr="00685D49">
        <w:t xml:space="preserve">Yes </w:t>
      </w:r>
      <w:sdt>
        <w:sdtPr>
          <w:id w:val="237671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639B4666" w14:textId="FC5B1DC5" w:rsidR="00D948D2" w:rsidRPr="00685D49" w:rsidRDefault="00D948D2" w:rsidP="00D948D2">
      <w:r w:rsidRPr="00685D49">
        <w:lastRenderedPageBreak/>
        <w:t xml:space="preserve">No </w:t>
      </w:r>
      <w:sdt>
        <w:sdtPr>
          <w:id w:val="397429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D5F647DE" w14:textId="5A0FA5BD" w:rsidR="00BD56B2" w:rsidRPr="00685D49" w:rsidRDefault="00D948D2">
      <w:pPr>
        <w:pStyle w:val="Heading3"/>
      </w:pPr>
      <w:r w:rsidRPr="00685D49">
        <w:t>Agile Strategy:</w:t>
      </w:r>
    </w:p>
    <w:p w14:paraId="21681587" w14:textId="69312DCD" w:rsidR="00BD56B2" w:rsidRPr="00685D49" w:rsidRDefault="00000000">
      <w:r w:rsidRPr="00685D49">
        <w:t>Pursue Now</w:t>
      </w:r>
      <w:r w:rsidR="00D948D2" w:rsidRPr="00685D49">
        <w:t xml:space="preserve"> </w:t>
      </w:r>
      <w:sdt>
        <w:sdtPr>
          <w:id w:val="7634838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2ECA9639" w14:textId="42038E88" w:rsidR="00BD56B2" w:rsidRPr="00685D49" w:rsidRDefault="00000000">
      <w:r w:rsidRPr="00685D49">
        <w:t>Keep Open</w:t>
      </w:r>
      <w:r w:rsidR="00D948D2" w:rsidRPr="00685D49">
        <w:t xml:space="preserve"> </w:t>
      </w:r>
      <w:sdt>
        <w:sdtPr>
          <w:id w:val="2985898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☒</w:t>
          </w:r>
        </w:sdtContent>
      </w:sdt>
    </w:p>
    <w:p w14:paraId="CB0D683B" w14:textId="17203136" w:rsidR="00BD56B2" w:rsidRPr="00685D49" w:rsidRDefault="00000000">
      <w:r w:rsidRPr="00685D49">
        <w:t>Place in Storage</w:t>
      </w:r>
      <w:r w:rsidR="00D948D2" w:rsidRPr="00685D49">
        <w:t xml:space="preserve"> </w:t>
      </w:r>
      <w:sdt>
        <w:sdtPr>
          <w:id w:val="943115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948D2" w:rsidRPr="00685D49">
            <w:rPr>
              <w:rFonts w:ascii="MS Gothic" w:eastAsia="MS Gothic" w:hAnsi="MS Gothic" w:hint="eastAsia"/>
            </w:rPr>
            <w:t>☐</w:t>
          </w:r>
        </w:sdtContent>
      </w:sdt>
    </w:p>
    <w:p w14:paraId="303F63E9" w14:textId="77777777" w:rsidR="00270383" w:rsidRPr="00685D49" w:rsidRDefault="00270383"/>
    <w:p w14:paraId="1D5C167F" w14:textId="77777777" w:rsidR="00270383" w:rsidRDefault="00270383"/>
    <w:p>
      <w:pPr>
        <w:pStyle w:val="Normal"/>
      </w:pPr>
      <w:r>
        <w:t xml:space="preserve">Notes: The kernel is Rumelt’s (2011): our diagnosis is a laboratory-grade sensor with no route to a customer, so the guiding policy is to earn revenue on the ground everyone else struggles with, maturing the instrument on a client’s site rather than our own. Exploration is a genuine back-up, its buyers unrelated to UK construction, so a stall in contractor adoption would not stop it. It is not a hedge against technical failure: all three need the same sensor to work, and pretending otherwise is the fiction this tool exists to prevent (Gruber and Tal, 2017). Keeping both open costs design headroom and a data-sharing agreement, but no engineers.</w:t>
      </w:r>
    </w:p>
    <w:p>
      <w:r>
        <w:br w:type="page"/>
      </w:r>
    </w:p>
    <w:p w14:paraId="73EE21B5" w14:textId="77777777" w:rsidR="004345F4" w:rsidRPr="00C112B0" w:rsidRDefault="00000000" w:rsidP="00B4545B">
      <w:pPr>
        <w:pStyle w:val="Title"/>
      </w:pPr>
      <w:r w:rsidRPr="00C112B0">
        <w:t>Value Proposition Canvas</w:t>
      </w:r>
    </w:p>
    <w:p w14:paraId="5DF37482" w14:textId="77777777" w:rsidR="004345F4" w:rsidRPr="00C112B0" w:rsidRDefault="00000000" w:rsidP="00B4545B">
      <w:pPr>
        <w:pStyle w:val="Heading1"/>
      </w:pPr>
      <w:r w:rsidRPr="00C112B0">
        <w:t>Value Proposition</w:t>
      </w:r>
    </w:p>
    <w:p w14:paraId="5FC992C4" w14:textId="77777777" w:rsidR="004345F4" w:rsidRPr="00C112B0" w:rsidRDefault="00000000">
      <w:r w:rsidRPr="00C112B0">
        <w:t>Notes:</w:t>
      </w:r>
      <w:r>
        <w:t xml:space="preserve"> We tell contractors what lies under the ground on the sites where radar gives up. Stated honestly: we are slower per metre and coarser than radar in good conditions, so we are the second pass on hard ground, not a replacement for the first. Claiming more would put crews at risk, which is where responsible innovation becomes a design constraint (Stilgoe, Owen and Macnaghten, 2013).</w:t>
      </w:r>
      <w:r w:rsidRPr="00C112B0">
        <w:br/>
      </w:r>
    </w:p>
    <w:p w14:paraId="1BF4567C" w14:textId="0CEA95F6" w:rsidR="004345F4" w:rsidRPr="00C112B0" w:rsidRDefault="00000000" w:rsidP="00B4545B">
      <w:pPr>
        <w:pStyle w:val="Heading2"/>
      </w:pPr>
      <w:r w:rsidRPr="00C112B0">
        <w:t>Products and Features</w:t>
      </w:r>
    </w:p>
    <w:p w14:paraId="07A68C25" w14:textId="77777777" w:rsidR="004345F4" w:rsidRPr="00C112B0" w:rsidRDefault="00000000">
      <w:pPr>
        <w:pStyle w:val="ListBullet"/>
      </w:pPr>
      <w:r w:rsidRPr="00C112B0">
        <w:t>What can help a customer get a job done?</w:t>
      </w:r>
    </w:p>
    <w:p w14:paraId="1B5B2AA8" w14:textId="77777777" w:rsidR="004345F4" w:rsidRPr="00C112B0" w:rsidRDefault="00000000">
      <w:pPr>
        <w:pStyle w:val="ListBullet"/>
      </w:pPr>
      <w:r w:rsidRPr="00C112B0">
        <w:t>Does it address specific jobs or a variety?</w:t>
      </w:r>
    </w:p>
    <w:p w14:paraId="13801FE3" w14:textId="160DCFA4" w:rsidR="004345F4" w:rsidRPr="00C112B0" w:rsidRDefault="00000000">
      <w:pPr>
        <w:pStyle w:val="ListBullet"/>
      </w:pPr>
      <w:r w:rsidRPr="00C112B0">
        <w:t>Are the features tangible or digital/virtual?</w:t>
      </w:r>
    </w:p>
    <w:p w14:paraId="35540B6D" w14:textId="77777777" w:rsidR="004345F4" w:rsidRPr="00C112B0" w:rsidRDefault="00000000">
      <w:r w:rsidRPr="00C112B0">
        <w:t>Notes:</w:t>
      </w:r>
      <w:r>
        <w:t xml:space="preserve"> A survey service, not an instrument sale: a trolley or vehicle-mounted quantum gravity gradiometer run by our own crews. One specific job, the risk sign-off on difficult ground, not a variety. The features are both tangible and digital: the field service, and a depth-resolved density map with stated uncertainty, issued in GIS and BIM formats and cross-referenced to PAS 128 quality levels.</w:t>
      </w:r>
      <w:r w:rsidRPr="00C112B0">
        <w:br/>
      </w:r>
    </w:p>
    <w:p w14:paraId="744724C5" w14:textId="77777777" w:rsidR="004345F4" w:rsidRPr="00C112B0" w:rsidRDefault="00000000" w:rsidP="00B4545B">
      <w:pPr>
        <w:pStyle w:val="Heading2"/>
      </w:pPr>
      <w:r w:rsidRPr="00C112B0">
        <w:t>Gain Creators</w:t>
      </w:r>
    </w:p>
    <w:p w14:paraId="685A810A" w14:textId="77777777" w:rsidR="004345F4" w:rsidRPr="00C112B0" w:rsidRDefault="00000000">
      <w:pPr>
        <w:pStyle w:val="ListBullet"/>
      </w:pPr>
      <w:r w:rsidRPr="00C112B0">
        <w:t>How do your features create savings in time, money and effort?</w:t>
      </w:r>
    </w:p>
    <w:p w14:paraId="731556FD" w14:textId="77777777" w:rsidR="004345F4" w:rsidRPr="00C112B0" w:rsidRDefault="00000000">
      <w:pPr>
        <w:pStyle w:val="ListBullet"/>
      </w:pPr>
      <w:r w:rsidRPr="00C112B0">
        <w:t>Do they produce expected outcomes or exceed expectations?</w:t>
      </w:r>
    </w:p>
    <w:p w14:paraId="14B71981" w14:textId="77777777" w:rsidR="004345F4" w:rsidRPr="00C112B0" w:rsidRDefault="00000000">
      <w:pPr>
        <w:pStyle w:val="ListBullet"/>
      </w:pPr>
      <w:r w:rsidRPr="00C112B0">
        <w:t>How do they outperform existing solutions?</w:t>
      </w:r>
    </w:p>
    <w:p w14:paraId="4F5A2B6D" w14:textId="77777777" w:rsidR="004345F4" w:rsidRPr="00C112B0" w:rsidRDefault="00000000">
      <w:r w:rsidRPr="00C112B0">
        <w:t>Notes:</w:t>
      </w:r>
      <w:r>
        <w:t xml:space="preserve"> Savings: priced by the day against the true cost of one strike, 29 times its repair bill (Utility Strike Avoidance Group, 2023), it is arithmetic a buyer can run themselves. Expectations: on the ground it is built for it exceeds them, because current methods return a caveat there; in good conditions it only meets them, and we say so. Outperformance: outcomes are reported against the national baseline, so the claim can be checked, and data is returned NUAR-ready, turning a survey cost into an asset the owner keeps.</w:t>
      </w:r>
      <w:r w:rsidRPr="00C112B0">
        <w:br/>
      </w:r>
    </w:p>
    <w:p w14:paraId="5140CBF7" w14:textId="77777777" w:rsidR="004345F4" w:rsidRPr="00C112B0" w:rsidRDefault="00000000" w:rsidP="00B4545B">
      <w:pPr>
        <w:pStyle w:val="Heading2"/>
      </w:pPr>
      <w:r w:rsidRPr="00C112B0">
        <w:t>Pain Relievers</w:t>
      </w:r>
    </w:p>
    <w:p w14:paraId="3DDD94A1" w14:textId="77777777" w:rsidR="004345F4" w:rsidRPr="00C112B0" w:rsidRDefault="00000000">
      <w:pPr>
        <w:pStyle w:val="ListBullet"/>
      </w:pPr>
      <w:r w:rsidRPr="00C112B0">
        <w:t>How do your features prevent frustrations and annoyances?</w:t>
      </w:r>
    </w:p>
    <w:p w14:paraId="789BAC6B" w14:textId="77777777" w:rsidR="004345F4" w:rsidRPr="00C112B0" w:rsidRDefault="00000000">
      <w:pPr>
        <w:pStyle w:val="ListBullet"/>
      </w:pPr>
      <w:r w:rsidRPr="00C112B0">
        <w:t>How do they improve upon under-performing solutions?</w:t>
      </w:r>
    </w:p>
    <w:p w14:paraId="07326D1A" w14:textId="77777777" w:rsidR="004345F4" w:rsidRPr="00C112B0" w:rsidRDefault="00000000">
      <w:pPr>
        <w:pStyle w:val="ListBullet"/>
      </w:pPr>
      <w:r w:rsidRPr="00C112B0">
        <w:t>Do they mitigate risks or eliminate obstacles?</w:t>
      </w:r>
    </w:p>
    <w:p w14:paraId="34902509" w14:textId="77777777" w:rsidR="004345F4" w:rsidRPr="00C112B0" w:rsidRDefault="00000000">
      <w:r w:rsidRPr="00C112B0">
        <w:t>Notes:</w:t>
      </w:r>
      <w:r>
        <w:t xml:space="preserve"> Frustrations: the sensor responds to density contrast, so wet clay and plastic pipes stop being the problem they are for radar and electromagnetic location. Improvement: voids, culverts and abandoned shafts become visible, and each survey removes several trial holes. Risk: the output carries explicit uncertainty (Stray et al., 2022), so the manager prices residual risk instead of discovering it with a digger. It mitigates rather than eliminates: PAS 128 does not yet recognise gravity methods.</w:t>
      </w:r>
      <w:r w:rsidRPr="00C112B0">
        <w:br/>
      </w:r>
    </w:p>
    <w:p w14:paraId="66429EA0" w14:textId="77777777" w:rsidR="00B4545B" w:rsidRPr="00C112B0" w:rsidRDefault="00B4545B" w:rsidP="00B4545B">
      <w:pPr>
        <w:pStyle w:val="Heading1"/>
      </w:pPr>
      <w:r w:rsidRPr="00C112B0">
        <w:t>Customer Segment</w:t>
      </w:r>
    </w:p>
    <w:p w14:paraId="00916E57" w14:textId="24CC419C" w:rsidR="00B4545B" w:rsidRPr="00C112B0" w:rsidRDefault="00B4545B" w:rsidP="00B4545B">
      <w:r w:rsidRPr="00C112B0">
        <w:t>Notes:</w:t>
      </w:r>
      <w:r>
        <w:t xml:space="preserve"> The survey or HSE manager at a UK utility asset owner, or at the tier-1 contractor digging for them, who signs off pre-excavation risk. They are the buyer; the site crew is the user; the asset owner’s insurer is a third party whose interests we can borrow.</w:t>
      </w:r>
    </w:p>
    <w:p w14:paraId="5D43E847" w14:textId="77777777" w:rsidR="00B4545B" w:rsidRPr="00C112B0" w:rsidRDefault="00B4545B" w:rsidP="00B4545B">
      <w:pPr>
        <w:pStyle w:val="Heading2"/>
      </w:pPr>
      <w:r w:rsidRPr="00C112B0">
        <w:t>Jobs</w:t>
      </w:r>
    </w:p>
    <w:p w14:paraId="1132CCAE" w14:textId="77777777" w:rsidR="00B4545B" w:rsidRPr="00C112B0" w:rsidRDefault="00B4545B" w:rsidP="00B4545B">
      <w:pPr>
        <w:pStyle w:val="ListBullet"/>
      </w:pPr>
      <w:r w:rsidRPr="00C112B0">
        <w:t>How does your customer interact with your business?</w:t>
      </w:r>
    </w:p>
    <w:p w14:paraId="64E2DD5D" w14:textId="77777777" w:rsidR="00B4545B" w:rsidRPr="00C112B0" w:rsidRDefault="00B4545B" w:rsidP="00B4545B">
      <w:pPr>
        <w:pStyle w:val="ListBullet"/>
      </w:pPr>
      <w:r w:rsidRPr="00C112B0">
        <w:t>Do their activities and goals change in different contexts?</w:t>
      </w:r>
    </w:p>
    <w:p w14:paraId="6E5334CA" w14:textId="77777777" w:rsidR="00B4545B" w:rsidRPr="00C112B0" w:rsidRDefault="00B4545B" w:rsidP="00B4545B">
      <w:pPr>
        <w:pStyle w:val="ListBullet"/>
      </w:pPr>
      <w:r w:rsidRPr="00C112B0">
        <w:t>What products or services are they currently using to complete these activities?</w:t>
      </w:r>
    </w:p>
    <w:p w14:paraId="48D98EB1" w14:textId="091D1AD4" w:rsidR="00B4545B" w:rsidRPr="00C112B0" w:rsidRDefault="00B4545B" w:rsidP="00B4545B">
      <w:r w:rsidRPr="00C112B0">
        <w:t>Notes:</w:t>
      </w:r>
      <w:r>
        <w:t xml:space="preserve"> Interaction: commissioned per site as a second pass beside a PAS 128 contract; they receive a map, not an instrument. Context: always to know what is under the ground before breaking it; on a verge a compliance step, beside a gas main a safety sign-off that must be defensible afterwards. Current tools: record drawings, electromagnetic location, radar and trial holes, returned into NUAR.</w:t>
      </w:r>
    </w:p>
    <w:p w14:paraId="78FDEE6D" w14:textId="77777777" w:rsidR="00B4545B" w:rsidRPr="00C112B0" w:rsidRDefault="00B4545B" w:rsidP="00B4545B"/>
    <w:p w14:paraId="18E992A7" w14:textId="3E2FBFB0" w:rsidR="004345F4" w:rsidRPr="00C112B0" w:rsidRDefault="00000000" w:rsidP="00B4545B">
      <w:pPr>
        <w:pStyle w:val="Heading2"/>
      </w:pPr>
      <w:r w:rsidRPr="00C112B0">
        <w:lastRenderedPageBreak/>
        <w:t>Gains</w:t>
      </w:r>
    </w:p>
    <w:p w14:paraId="53ABD5FA" w14:textId="77777777" w:rsidR="004345F4" w:rsidRPr="00C112B0" w:rsidRDefault="00000000">
      <w:pPr>
        <w:pStyle w:val="ListBullet"/>
      </w:pPr>
      <w:r w:rsidRPr="00C112B0">
        <w:t>How do customers measure performance, quality and success?</w:t>
      </w:r>
    </w:p>
    <w:p w14:paraId="023CB256" w14:textId="363E2096" w:rsidR="004345F4" w:rsidRPr="00C112B0" w:rsidRDefault="00000000">
      <w:pPr>
        <w:pStyle w:val="ListBullet"/>
      </w:pPr>
      <w:r w:rsidRPr="00C112B0">
        <w:t>Would savings in time, money</w:t>
      </w:r>
      <w:r w:rsidR="00B4545B" w:rsidRPr="00C112B0">
        <w:t xml:space="preserve"> </w:t>
      </w:r>
      <w:r w:rsidRPr="00C112B0">
        <w:t>or effort be of the most value?</w:t>
      </w:r>
    </w:p>
    <w:p w14:paraId="6D9250E6" w14:textId="77777777" w:rsidR="004345F4" w:rsidRPr="00C112B0" w:rsidRDefault="00000000">
      <w:pPr>
        <w:pStyle w:val="ListBullet"/>
      </w:pPr>
      <w:r w:rsidRPr="00C112B0">
        <w:t>What positive social consequences do they desire?</w:t>
      </w:r>
    </w:p>
    <w:p w14:paraId="464E26DD" w14:textId="57FA9B11" w:rsidR="004345F4" w:rsidRPr="00C112B0" w:rsidRDefault="00000000">
      <w:r w:rsidRPr="00C112B0">
        <w:t>Notes:</w:t>
      </w:r>
      <w:r>
        <w:t xml:space="preserve"> Measured by strike rate per thousand excavations, PAS 128 quality level achieved, and days lost to stoppages. Time is the saving valued most: an emergency reinstatement closes a street for longer than the survey took. Socially they want fewer injured workers, fewer disrupted streets, and data that stays useful through NUAR. They would pay most for a strike-rate improvement they can show an insurer and a board.</w:t>
      </w:r>
      <w:r w:rsidRPr="00C112B0">
        <w:br/>
      </w:r>
    </w:p>
    <w:p w14:paraId="3F35D39D" w14:textId="77777777" w:rsidR="004345F4" w:rsidRPr="00C112B0" w:rsidRDefault="00000000" w:rsidP="00B4545B">
      <w:pPr>
        <w:pStyle w:val="Heading2"/>
      </w:pPr>
      <w:r w:rsidRPr="00C112B0">
        <w:t>Pains</w:t>
      </w:r>
    </w:p>
    <w:p w14:paraId="0F03F406" w14:textId="77777777" w:rsidR="004345F4" w:rsidRPr="00C112B0" w:rsidRDefault="00000000">
      <w:pPr>
        <w:pStyle w:val="ListBullet"/>
      </w:pPr>
      <w:r w:rsidRPr="00C112B0">
        <w:t>What are the barriers to adoption of current solutions to the problem?</w:t>
      </w:r>
    </w:p>
    <w:p w14:paraId="25B53052" w14:textId="77777777" w:rsidR="004345F4" w:rsidRPr="00C112B0" w:rsidRDefault="00000000">
      <w:pPr>
        <w:pStyle w:val="ListBullet"/>
      </w:pPr>
      <w:r w:rsidRPr="00C112B0">
        <w:t>What are the main challenges they face when interacting with current solutions?</w:t>
      </w:r>
    </w:p>
    <w:p w14:paraId="330B7EB9" w14:textId="77777777" w:rsidR="004345F4" w:rsidRPr="00C112B0" w:rsidRDefault="00000000">
      <w:pPr>
        <w:pStyle w:val="ListBullet"/>
      </w:pPr>
      <w:r w:rsidRPr="00C112B0">
        <w:t>How are current value propositions underperforming?</w:t>
      </w:r>
    </w:p>
    <w:p w14:paraId="5B095D3E" w14:textId="77777777" w:rsidR="004345F4" w:rsidRPr="00C112B0" w:rsidRDefault="00000000">
      <w:r w:rsidRPr="00C112B0">
        <w:t>Notes:</w:t>
      </w:r>
      <w:r>
        <w:t xml:space="preserve"> Barriers: records are often wrong, with around 4 million km of buried pipes and cables and a hole dug every seven seconds (Geospatial Commission, 2024); trial holes sample points only, at a cost in money and closures. Challenges: radar loses signal in wet, clay-rich ground and at depth; electromagnetic location cannot see plastic. Underperformance: surveys come back qualified as B3 or B4 (British Standards Institution, 2022), handing the risk back to the manager. The worst outcome is not the invoice; it is the injury.</w:t>
      </w:r>
      <w:r w:rsidRPr="00C112B0">
        <w:br/>
      </w:r>
    </w:p>
    <w:p w14:paraId="38BF8892" w14:textId="4F25CB74" w:rsidR="00B4545B" w:rsidRDefault="00B4545B"/>
    <w:p>
      <w:r>
        <w:br w:type="page"/>
      </w:r>
    </w:p>
    <w:p w14:paraId="79E6506C" w14:textId="77777777" w:rsidR="008B62E5" w:rsidRPr="00DE577B" w:rsidRDefault="00000000" w:rsidP="00DE577B">
      <w:pPr>
        <w:pStyle w:val="Title"/>
      </w:pPr>
      <w:r w:rsidRPr="00DE577B">
        <w:t>Business Model Canvas</w:t>
      </w:r>
    </w:p>
    <w:p w14:paraId="3A6B086E" w14:textId="77777777" w:rsidR="008B62E5" w:rsidRPr="00DE577B" w:rsidRDefault="00000000" w:rsidP="00DE577B">
      <w:pPr>
        <w:pStyle w:val="Heading1"/>
      </w:pPr>
      <w:r w:rsidRPr="00DE577B">
        <w:t>Key Partners</w:t>
      </w:r>
    </w:p>
    <w:p w14:paraId="372F37BB" w14:textId="77777777" w:rsidR="008B62E5" w:rsidRPr="00DE577B" w:rsidRDefault="00000000">
      <w:pPr>
        <w:pStyle w:val="ListBullet"/>
      </w:pPr>
      <w:r w:rsidRPr="00DE577B">
        <w:t>What suppliers do you need?</w:t>
      </w:r>
    </w:p>
    <w:p w14:paraId="2979DD9F" w14:textId="77777777" w:rsidR="008B62E5" w:rsidRPr="00DE577B" w:rsidRDefault="00000000">
      <w:pPr>
        <w:pStyle w:val="ListBullet"/>
      </w:pPr>
      <w:r w:rsidRPr="00DE577B">
        <w:t>What resources do they provide?</w:t>
      </w:r>
    </w:p>
    <w:p w14:paraId="4337EAB0" w14:textId="77777777" w:rsidR="008B62E5" w:rsidRPr="00DE577B" w:rsidRDefault="00000000">
      <w:pPr>
        <w:pStyle w:val="ListBullet"/>
      </w:pPr>
      <w:r w:rsidRPr="00DE577B">
        <w:t>What activities do they fulfil?</w:t>
      </w:r>
    </w:p>
    <w:p w14:paraId="5333382E" w14:textId="77777777" w:rsidR="008B62E5" w:rsidRPr="00DE577B" w:rsidRDefault="00000000">
      <w:pPr>
        <w:pStyle w:val="ListBullet"/>
      </w:pPr>
      <w:r w:rsidRPr="00DE577B">
        <w:t>Who else do you need to work with?</w:t>
      </w:r>
    </w:p>
    <w:p w14:paraId="6EFF192B" w14:textId="77777777" w:rsidR="008B62E5" w:rsidRPr="00DE577B" w:rsidRDefault="00000000">
      <w:pPr>
        <w:pStyle w:val="ListBullet"/>
      </w:pPr>
      <w:r w:rsidRPr="00DE577B">
        <w:t>Who are the other key stakeholders?</w:t>
      </w:r>
    </w:p>
    <w:p w14:paraId="4B758C5E" w14:textId="77777777" w:rsidR="008B62E5" w:rsidRPr="00DE577B" w:rsidRDefault="00000000">
      <w:r w:rsidRPr="00DE577B">
        <w:t>Notes:</w:t>
      </w:r>
      <w:r>
        <w:t xml:space="preserve"> Suppliers: a university physics group for the licence; laser, vacuum and shielding vendors. Resources: the interferometry IP and absorptive capacity; components whose lead times become ours. Activities: training the people we hire; calibration and repair. Who else: a PAS 128 survey firm as channel; the Geospatial Commission through NUAR. Stakeholders: Innovate UK, the National Quantum Technologies Programme, and the HSE and unions, engaged while the product is still shapeable: the triple helix in practice (Etzkowitz and Leydesdorff, 2000).</w:t>
      </w:r>
      <w:r w:rsidRPr="00DE577B">
        <w:br/>
      </w:r>
    </w:p>
    <w:p w14:paraId="7796D4D3" w14:textId="77777777" w:rsidR="008B62E5" w:rsidRPr="00DE577B" w:rsidRDefault="00000000" w:rsidP="00DE577B">
      <w:pPr>
        <w:pStyle w:val="Heading1"/>
      </w:pPr>
      <w:r w:rsidRPr="00DE577B">
        <w:t>Key Activities</w:t>
      </w:r>
    </w:p>
    <w:p w14:paraId="706FAB52" w14:textId="77777777" w:rsidR="008B62E5" w:rsidRPr="00DE577B" w:rsidRDefault="00000000">
      <w:pPr>
        <w:pStyle w:val="ListBullet"/>
      </w:pPr>
      <w:r w:rsidRPr="00DE577B">
        <w:t>What does your value proposition require?</w:t>
      </w:r>
    </w:p>
    <w:p w14:paraId="070C4E9F" w14:textId="77777777" w:rsidR="008B62E5" w:rsidRPr="00DE577B" w:rsidRDefault="00000000">
      <w:pPr>
        <w:pStyle w:val="ListBullet"/>
      </w:pPr>
      <w:r w:rsidRPr="00DE577B">
        <w:t>What do your distribution channels require?</w:t>
      </w:r>
    </w:p>
    <w:p w14:paraId="7E30D78A" w14:textId="77777777" w:rsidR="008B62E5" w:rsidRPr="00DE577B" w:rsidRDefault="00000000">
      <w:pPr>
        <w:pStyle w:val="ListBullet"/>
      </w:pPr>
      <w:r w:rsidRPr="00DE577B">
        <w:t>What do your customer relationships require?</w:t>
      </w:r>
    </w:p>
    <w:p w14:paraId="32C9C8A9" w14:textId="77777777" w:rsidR="008B62E5" w:rsidRPr="00DE577B" w:rsidRDefault="00000000">
      <w:r w:rsidRPr="00DE577B">
        <w:t>Notes:</w:t>
      </w:r>
      <w:r>
        <w:t xml:space="preserve"> Value proposition: paid field trials with lead users on their worst sites rather than our best (von Hippel, 1986); inversion software; standards work with BSI so gravity becomes specifiable under PAS 128. Channels: training the partner’s surveyors, and settling the dual-use question early, since the instrument that finds a culvert finds a tunnel, export-control classification comes first. Relationships: recruiting and keeping the ten or so people who can do this.</w:t>
      </w:r>
      <w:r w:rsidRPr="00DE577B">
        <w:br/>
      </w:r>
    </w:p>
    <w:p w14:paraId="0223DB3B" w14:textId="77777777" w:rsidR="008B62E5" w:rsidRPr="00DE577B" w:rsidRDefault="00000000" w:rsidP="00DE577B">
      <w:pPr>
        <w:pStyle w:val="Heading1"/>
      </w:pPr>
      <w:r w:rsidRPr="00DE577B">
        <w:t>Value Proposition</w:t>
      </w:r>
    </w:p>
    <w:p w14:paraId="349E2620" w14:textId="77777777" w:rsidR="008B62E5" w:rsidRPr="00DE577B" w:rsidRDefault="00000000">
      <w:pPr>
        <w:pStyle w:val="ListBullet"/>
      </w:pPr>
      <w:r w:rsidRPr="00DE577B">
        <w:t>What problem are you solving?</w:t>
      </w:r>
    </w:p>
    <w:p w14:paraId="32295C3D" w14:textId="77777777" w:rsidR="008B62E5" w:rsidRPr="00DE577B" w:rsidRDefault="00000000">
      <w:pPr>
        <w:pStyle w:val="ListBullet"/>
      </w:pPr>
      <w:r w:rsidRPr="00DE577B">
        <w:t>What do your customers need?</w:t>
      </w:r>
    </w:p>
    <w:p w14:paraId="77C46CFE" w14:textId="77777777" w:rsidR="008B62E5" w:rsidRPr="00DE577B" w:rsidRDefault="00000000">
      <w:pPr>
        <w:pStyle w:val="ListBullet"/>
      </w:pPr>
      <w:r w:rsidRPr="00DE577B">
        <w:t>What do only they want?</w:t>
      </w:r>
    </w:p>
    <w:p w14:paraId="45964E80" w14:textId="77777777" w:rsidR="008B62E5" w:rsidRPr="00DE577B" w:rsidRDefault="00000000">
      <w:r w:rsidRPr="00DE577B">
        <w:t>Notes:</w:t>
      </w:r>
      <w:r>
        <w:t xml:space="preserve"> Problem: excavation on ground where radar and electromagnetic location fail. Need: depth-resolved subsurface maps with stated uncertainty, defensible after the event. What only they want: risk reduction per site that an insurer will recognise, so it is sold as that rather than as quantum technology: nobody buys physics.</w:t>
      </w:r>
      <w:r w:rsidRPr="00DE577B">
        <w:br/>
      </w:r>
    </w:p>
    <w:p w14:paraId="324E52A7" w14:textId="3E711000" w:rsidR="008B62E5" w:rsidRPr="00DE577B" w:rsidRDefault="00000000" w:rsidP="00DE577B">
      <w:pPr>
        <w:pStyle w:val="Heading1"/>
      </w:pPr>
      <w:r w:rsidRPr="00DE577B">
        <w:t>Relationships</w:t>
      </w:r>
    </w:p>
    <w:p w14:paraId="01C59575" w14:textId="77777777" w:rsidR="008B62E5" w:rsidRPr="00DE577B" w:rsidRDefault="00000000">
      <w:pPr>
        <w:pStyle w:val="ListBullet"/>
      </w:pPr>
      <w:r w:rsidRPr="00DE577B">
        <w:t>What kind of relationship do they expect?</w:t>
      </w:r>
    </w:p>
    <w:p w14:paraId="1403533E" w14:textId="77777777" w:rsidR="008B62E5" w:rsidRPr="00DE577B" w:rsidRDefault="00000000">
      <w:pPr>
        <w:pStyle w:val="ListBullet"/>
      </w:pPr>
      <w:r w:rsidRPr="00DE577B">
        <w:t>Are they one-off or repeat customers?</w:t>
      </w:r>
    </w:p>
    <w:p w14:paraId="5E9D2BAB" w14:textId="77777777" w:rsidR="008B62E5" w:rsidRPr="00DE577B" w:rsidRDefault="00000000">
      <w:pPr>
        <w:pStyle w:val="ListBullet"/>
      </w:pPr>
      <w:r w:rsidRPr="00DE577B">
        <w:t>How will you maintain the relationship?</w:t>
      </w:r>
    </w:p>
    <w:p w14:paraId="4EA12E2A" w14:textId="77777777" w:rsidR="008B62E5" w:rsidRPr="00DE577B" w:rsidRDefault="00000000">
      <w:r w:rsidRPr="00DE577B">
        <w:t>Notes:</w:t>
      </w:r>
      <w:r>
        <w:t xml:space="preserve"> Expected: technical and consultative, not transactional; the manager must understand the uncertainty figure before signing. Repeat rather than one-off, because difficult sites recur. Maintained by a named crew per account, a data licence that renews, and a joint review after each survey, which doubles as our post-project review: the learning routine Tidd and Bessant (2021) treat as a dynamic capability.</w:t>
      </w:r>
      <w:r w:rsidRPr="00DE577B">
        <w:br/>
      </w:r>
    </w:p>
    <w:p w14:paraId="1874E271" w14:textId="77777777" w:rsidR="008B62E5" w:rsidRPr="00DE577B" w:rsidRDefault="00000000" w:rsidP="00DE577B">
      <w:pPr>
        <w:pStyle w:val="Heading1"/>
      </w:pPr>
      <w:r w:rsidRPr="00DE577B">
        <w:t>Customer Segments</w:t>
      </w:r>
    </w:p>
    <w:p w14:paraId="571FD314" w14:textId="77777777" w:rsidR="008B62E5" w:rsidRPr="00DE577B" w:rsidRDefault="00000000">
      <w:pPr>
        <w:pStyle w:val="ListBullet"/>
      </w:pPr>
      <w:r w:rsidRPr="00DE577B">
        <w:t>Who are you creating value for?</w:t>
      </w:r>
    </w:p>
    <w:p w14:paraId="7AF191C9" w14:textId="77777777" w:rsidR="008B62E5" w:rsidRPr="00DE577B" w:rsidRDefault="00000000">
      <w:pPr>
        <w:pStyle w:val="ListBullet"/>
      </w:pPr>
      <w:r w:rsidRPr="00DE577B">
        <w:lastRenderedPageBreak/>
        <w:t>Who are your most important customers?</w:t>
      </w:r>
    </w:p>
    <w:p w14:paraId="2072BEF6" w14:textId="77777777" w:rsidR="008B62E5" w:rsidRPr="00DE577B" w:rsidRDefault="00000000">
      <w:pPr>
        <w:pStyle w:val="ListBullet"/>
      </w:pPr>
      <w:r w:rsidRPr="00DE577B">
        <w:t>Who else benefits from your business?</w:t>
      </w:r>
    </w:p>
    <w:p w14:paraId="6D14AF6B" w14:textId="77777777" w:rsidR="008B62E5" w:rsidRPr="00DE577B" w:rsidRDefault="00000000">
      <w:r w:rsidRPr="00DE577B">
        <w:t>Notes:</w:t>
      </w:r>
      <w:r>
        <w:t xml:space="preserve"> Value is created for UK utility asset owners and tier-1 contractors on high-risk urban sites, and secondarily for highway, rail and local authorities. Most important: the first few asset owners who allow trials on live sites, because their strike data becomes our evidence. Who else benefits: the site crew, the insurer, and the public whose street stays open, who never appear on the invoice.</w:t>
      </w:r>
      <w:r w:rsidRPr="00DE577B">
        <w:br/>
      </w:r>
    </w:p>
    <w:p w14:paraId="4D9A83B9" w14:textId="77777777" w:rsidR="008B62E5" w:rsidRPr="00DE577B" w:rsidRDefault="00000000" w:rsidP="00DE577B">
      <w:pPr>
        <w:pStyle w:val="Heading1"/>
      </w:pPr>
      <w:r w:rsidRPr="00DE577B">
        <w:t>Key Resources</w:t>
      </w:r>
    </w:p>
    <w:p w14:paraId="3BBC20C1" w14:textId="77777777" w:rsidR="008B62E5" w:rsidRPr="00DE577B" w:rsidRDefault="00000000">
      <w:pPr>
        <w:pStyle w:val="ListBullet"/>
      </w:pPr>
      <w:r w:rsidRPr="00DE577B">
        <w:t>What does your value proposition require?</w:t>
      </w:r>
    </w:p>
    <w:p w14:paraId="3B417011" w14:textId="77777777" w:rsidR="008B62E5" w:rsidRPr="00DE577B" w:rsidRDefault="00000000">
      <w:pPr>
        <w:pStyle w:val="ListBullet"/>
      </w:pPr>
      <w:r w:rsidRPr="00DE577B">
        <w:t>What do your distribution channels require?</w:t>
      </w:r>
    </w:p>
    <w:p w14:paraId="587521DA" w14:textId="77777777" w:rsidR="008B62E5" w:rsidRPr="00DE577B" w:rsidRDefault="00000000">
      <w:pPr>
        <w:pStyle w:val="ListBullet"/>
      </w:pPr>
      <w:r w:rsidRPr="00DE577B">
        <w:t>What do your customer relationships require?</w:t>
      </w:r>
    </w:p>
    <w:p w14:paraId="20A094B2" w14:textId="77777777" w:rsidR="008B62E5" w:rsidRPr="00DE577B" w:rsidRDefault="00000000">
      <w:r w:rsidRPr="00DE577B">
        <w:t>Notes:</w:t>
      </w:r>
      <w:r>
        <w:t xml:space="preserve"> Value proposition: the licensed IP matters less than the tacit build-and-align knowledge held by staff, the part a competitor cannot buy, and the dataset of subsurface signatures that improves the inversion with every job. Channels: the partner’s PAS 128 accreditation and field logistics. Relationships: the crews, and access control designed in from the first survey, because a map of what lies beneath critical infrastructure is a liability worth stealing.</w:t>
      </w:r>
      <w:r w:rsidRPr="00DE577B">
        <w:br/>
      </w:r>
    </w:p>
    <w:p w14:paraId="4B7524BD" w14:textId="77777777" w:rsidR="008B62E5" w:rsidRPr="00DE577B" w:rsidRDefault="00000000" w:rsidP="00DE577B">
      <w:pPr>
        <w:pStyle w:val="Heading1"/>
      </w:pPr>
      <w:r w:rsidRPr="00DE577B">
        <w:t>Channels</w:t>
      </w:r>
    </w:p>
    <w:p w14:paraId="680F49B7" w14:textId="77777777" w:rsidR="008B62E5" w:rsidRPr="00DE577B" w:rsidRDefault="00000000">
      <w:pPr>
        <w:pStyle w:val="ListBullet"/>
      </w:pPr>
      <w:r w:rsidRPr="00DE577B">
        <w:t>How will you reach them?</w:t>
      </w:r>
    </w:p>
    <w:p w14:paraId="2D8BD044" w14:textId="77777777" w:rsidR="008B62E5" w:rsidRPr="00DE577B" w:rsidRDefault="00000000">
      <w:pPr>
        <w:pStyle w:val="ListBullet"/>
      </w:pPr>
      <w:r w:rsidRPr="00DE577B">
        <w:t>Which channels do they use?</w:t>
      </w:r>
    </w:p>
    <w:p w14:paraId="67C191EC" w14:textId="77777777" w:rsidR="008B62E5" w:rsidRPr="00DE577B" w:rsidRDefault="00000000">
      <w:pPr>
        <w:pStyle w:val="ListBullet"/>
      </w:pPr>
      <w:r w:rsidRPr="00DE577B">
        <w:t>How do they all fit together?</w:t>
      </w:r>
    </w:p>
    <w:p w14:paraId="0808070B" w14:textId="77777777" w:rsidR="008B62E5" w:rsidRPr="00DE577B" w:rsidRDefault="00000000">
      <w:r w:rsidRPr="00DE577B">
        <w:t>Notes:</w:t>
      </w:r>
      <w:r>
        <w:t xml:space="preserve"> Reach: direct technical selling into a handful of asset owners for the first paid trials, then framework agreements. Channels they use: accredited PAS 128 survey firms under existing frameworks, so we partner with one that already holds the accreditation, relationships and logistics we lack. Fit: direct sales prove the method; the partner scales it. The channel is the complementary asset (Teece, 1986); building one from nothing would cost more than the sensor did.</w:t>
      </w:r>
      <w:r w:rsidRPr="00DE577B">
        <w:br/>
      </w:r>
    </w:p>
    <w:p w14:paraId="3702F196" w14:textId="77777777" w:rsidR="008B62E5" w:rsidRPr="00DE577B" w:rsidRDefault="00000000" w:rsidP="00DE577B">
      <w:pPr>
        <w:pStyle w:val="Heading1"/>
      </w:pPr>
      <w:r w:rsidRPr="00DE577B">
        <w:t>Cost Structure</w:t>
      </w:r>
    </w:p>
    <w:p w14:paraId="06FAD100" w14:textId="77777777" w:rsidR="008B62E5" w:rsidRPr="00DE577B" w:rsidRDefault="00000000">
      <w:pPr>
        <w:pStyle w:val="ListBullet"/>
      </w:pPr>
      <w:r w:rsidRPr="00DE577B">
        <w:t>What costs are essential?</w:t>
      </w:r>
    </w:p>
    <w:p w14:paraId="5F30A7BE" w14:textId="77777777" w:rsidR="008B62E5" w:rsidRPr="00DE577B" w:rsidRDefault="00000000">
      <w:pPr>
        <w:pStyle w:val="ListBullet"/>
      </w:pPr>
      <w:r w:rsidRPr="00DE577B">
        <w:t>Which resources are most expensive?</w:t>
      </w:r>
    </w:p>
    <w:p w14:paraId="68A00D72" w14:textId="77777777" w:rsidR="008B62E5" w:rsidRPr="00DE577B" w:rsidRDefault="00000000">
      <w:pPr>
        <w:pStyle w:val="ListBullet"/>
      </w:pPr>
      <w:r w:rsidRPr="00DE577B">
        <w:t>Which activities are most expensive?</w:t>
      </w:r>
    </w:p>
    <w:p w14:paraId="5F30BE0E" w14:textId="77777777" w:rsidR="008B62E5" w:rsidRPr="00DE577B" w:rsidRDefault="00000000">
      <w:r w:rsidRPr="00DE577B">
        <w:t>Notes:</w:t>
      </w:r>
      <w:r>
        <w:t xml:space="preserve"> Essential: people, instrument, fieldwork, compliance. Most expensive resources: physicists and field engineers, the largest, least compressible and scarcest cost; then the instrument’s lasers, vacuum and shielding, and the vehicle carrying it. Most expensive activities: field trials and traffic management. Standards, certification and export-control compliance are small lines, easy to underestimate and awkward to retrofit.</w:t>
      </w:r>
      <w:r w:rsidRPr="00DE577B">
        <w:br/>
      </w:r>
    </w:p>
    <w:p w14:paraId="6BF811A6" w14:textId="77777777" w:rsidR="008B62E5" w:rsidRPr="00DE577B" w:rsidRDefault="00000000" w:rsidP="00DE577B">
      <w:pPr>
        <w:pStyle w:val="Heading1"/>
      </w:pPr>
      <w:r w:rsidRPr="00DE577B">
        <w:t>Revenue Streams</w:t>
      </w:r>
    </w:p>
    <w:p w14:paraId="26CA0318" w14:textId="77777777" w:rsidR="008B62E5" w:rsidRPr="00DE577B" w:rsidRDefault="00000000">
      <w:pPr>
        <w:pStyle w:val="ListBullet"/>
      </w:pPr>
      <w:r w:rsidRPr="00DE577B">
        <w:t>What are your customers willing to pay?</w:t>
      </w:r>
    </w:p>
    <w:p w14:paraId="2EE577E0" w14:textId="77777777" w:rsidR="008B62E5" w:rsidRPr="00DE577B" w:rsidRDefault="00000000">
      <w:pPr>
        <w:pStyle w:val="ListBullet"/>
      </w:pPr>
      <w:r w:rsidRPr="00DE577B">
        <w:t>How would they prefer to pay?</w:t>
      </w:r>
    </w:p>
    <w:p w14:paraId="3434A325" w14:textId="77777777" w:rsidR="008B62E5" w:rsidRPr="00DE577B" w:rsidRDefault="00000000">
      <w:pPr>
        <w:pStyle w:val="ListBullet"/>
      </w:pPr>
      <w:r w:rsidRPr="00DE577B">
        <w:t>How much revenue will each stream contribute?</w:t>
      </w:r>
    </w:p>
    <w:p w14:paraId="77D87881" w14:textId="77777777" w:rsidR="00DE577B" w:rsidRDefault="00000000">
      <w:r w:rsidRPr="00DE577B">
        <w:t>Notes:</w:t>
      </w:r>
      <w:r>
        <w:t xml:space="preserve"> Willing to pay: a day rate set against the cost of one strike, which is how this industry already buys. Preferred: per-site day rates under a framework, with a renewing licence for the processed dataset. Contribution, as a planning assumption rather than a forecast: surveys about two-thirds of early revenue, data licences and re-surveys a fifth, and Innovate UK and quantum-mission grants the rest, costing no equity. Leasing only later, once know-how is no longer the product.</w:t>
      </w:r>
    </w:p>
    <w:p w14:paraId="626382F4" w14:textId="1EB744D6" w:rsidR="008B62E5" w:rsidRDefault="00000000" w:rsidP="00DE577B">
      <w:r w:rsidRPr="00DE577B">
        <w:br/>
      </w:r>
    </w:p>
    <w:p>
      <w:r>
        <w:br w:type="page"/>
      </w:r>
    </w:p>
    <w:p>
      <w:pPr>
        <w:pStyle w:val="Heading1"/>
      </w:pPr>
      <w:r>
        <w:t>References</w:t>
      </w:r>
    </w:p>
    <w:p>
      <w:r>
        <w:rPr>
          <w:i w:val="0"/>
        </w:rPr>
        <w:t xml:space="preserve">British Standards Institution (2022) </w:t>
      </w:r>
      <w:r>
        <w:rPr>
          <w:i/>
        </w:rPr>
        <w:t>PAS 128:2022 Underground utility detection, verification and location</w:t>
      </w:r>
      <w:r>
        <w:rPr>
          <w:i w:val="0"/>
        </w:rPr>
        <w:t>. London: BSI.</w:t>
      </w:r>
    </w:p>
    <w:p>
      <w:r>
        <w:rPr>
          <w:i w:val="0"/>
        </w:rPr>
        <w:t xml:space="preserve">Etzkowitz, H. and Leydesdorff, L. (2000) ‘The dynamics of innovation: from National Systems and “Mode 2” to a Triple Helix of university-industry-government relations’, </w:t>
      </w:r>
      <w:r>
        <w:rPr>
          <w:i/>
        </w:rPr>
        <w:t>Research Policy</w:t>
      </w:r>
      <w:r>
        <w:rPr>
          <w:i w:val="0"/>
        </w:rPr>
        <w:t>, 29(2), pp. 109–123.</w:t>
      </w:r>
    </w:p>
    <w:p>
      <w:r>
        <w:rPr>
          <w:i w:val="0"/>
        </w:rPr>
        <w:t xml:space="preserve">Geospatial Commission (2024) </w:t>
      </w:r>
      <w:r>
        <w:rPr>
          <w:i/>
        </w:rPr>
        <w:t>National Underground Asset Register</w:t>
      </w:r>
      <w:r>
        <w:rPr>
          <w:i w:val="0"/>
        </w:rPr>
        <w:t>. London: Department for Science, Innovation and Technology. Available at: https://www.nuar.uk (Accessed: 20 August 2026).</w:t>
      </w:r>
    </w:p>
    <w:p>
      <w:r>
        <w:rPr>
          <w:i w:val="0"/>
        </w:rPr>
        <w:t xml:space="preserve">Gruber, M. and Tal, S. (2017) </w:t>
      </w:r>
      <w:r>
        <w:rPr>
          <w:i/>
        </w:rPr>
        <w:t>Where to play: 3 steps for discovering your most valuable market opportunities</w:t>
      </w:r>
      <w:r>
        <w:rPr>
          <w:i w:val="0"/>
        </w:rPr>
        <w:t>. Harlow: Pearson.</w:t>
      </w:r>
    </w:p>
    <w:p>
      <w:r>
        <w:rPr>
          <w:i w:val="0"/>
        </w:rPr>
        <w:t xml:space="preserve">HM Government (2023) </w:t>
      </w:r>
      <w:r>
        <w:rPr>
          <w:i/>
        </w:rPr>
        <w:t>National quantum strategy</w:t>
      </w:r>
      <w:r>
        <w:rPr>
          <w:i w:val="0"/>
        </w:rPr>
        <w:t>. London: Department for Science, Innovation and Technology.</w:t>
      </w:r>
    </w:p>
    <w:p>
      <w:r>
        <w:rPr>
          <w:i w:val="0"/>
        </w:rPr>
        <w:t xml:space="preserve">Osterwalder, A. and Pigneur, Y. (2010) </w:t>
      </w:r>
      <w:r>
        <w:rPr>
          <w:i/>
        </w:rPr>
        <w:t>Business model generation</w:t>
      </w:r>
      <w:r>
        <w:rPr>
          <w:i w:val="0"/>
        </w:rPr>
        <w:t>. Hoboken, NJ: Wiley.</w:t>
      </w:r>
    </w:p>
    <w:p>
      <w:r>
        <w:rPr>
          <w:i w:val="0"/>
        </w:rPr>
        <w:t xml:space="preserve">Osterwalder, A., Pigneur, Y., Bernarda, G. and Smith, A. (2014) </w:t>
      </w:r>
      <w:r>
        <w:rPr>
          <w:i/>
        </w:rPr>
        <w:t>Value proposition design</w:t>
      </w:r>
      <w:r>
        <w:rPr>
          <w:i w:val="0"/>
        </w:rPr>
        <w:t>. Hoboken, NJ: Wiley.</w:t>
      </w:r>
    </w:p>
    <w:p>
      <w:r>
        <w:rPr>
          <w:i w:val="0"/>
        </w:rPr>
        <w:t xml:space="preserve">Rumelt, R. (2011) </w:t>
      </w:r>
      <w:r>
        <w:rPr>
          <w:i/>
        </w:rPr>
        <w:t>Good strategy/bad strategy: the difference and why it matters</w:t>
      </w:r>
      <w:r>
        <w:rPr>
          <w:i w:val="0"/>
        </w:rPr>
        <w:t>. London: Profile Books.</w:t>
      </w:r>
    </w:p>
    <w:p>
      <w:r>
        <w:rPr>
          <w:i w:val="0"/>
        </w:rPr>
        <w:t xml:space="preserve">Stilgoe, J., Owen, R. and Macnaghten, P. (2013) ‘Developing a framework for responsible innovation’, </w:t>
      </w:r>
      <w:r>
        <w:rPr>
          <w:i/>
        </w:rPr>
        <w:t>Research Policy</w:t>
      </w:r>
      <w:r>
        <w:rPr>
          <w:i w:val="0"/>
        </w:rPr>
        <w:t>, 42(9), pp. 1568–1580.</w:t>
      </w:r>
    </w:p>
    <w:p>
      <w:r>
        <w:rPr>
          <w:i w:val="0"/>
        </w:rPr>
        <w:t xml:space="preserve">Stray, B., Lamb, A., Kaushik, A., Vovrosh, J., Rodgers, A., Winch, J., Hayati, F., Boddice, D., Stabrawa, A., Niggebaum, A., Langlois, M., Lien, Y.-H., Lellouch, S., Roshanmanesh, S., Ridley, K., de Villiers, G., Brown, G., Cross, T., Tuckwell, G., Faramarzi, A., Metje, N., Bongs, K. and Holynski, M. (2022) ‘Quantum sensing for gravity cartography’, </w:t>
      </w:r>
      <w:r>
        <w:rPr>
          <w:i/>
        </w:rPr>
        <w:t>Nature</w:t>
      </w:r>
      <w:r>
        <w:rPr>
          <w:i w:val="0"/>
        </w:rPr>
        <w:t>, 602, pp. 590–594.</w:t>
      </w:r>
    </w:p>
    <w:p>
      <w:r>
        <w:rPr>
          <w:i w:val="0"/>
        </w:rPr>
        <w:t xml:space="preserve">Teece, D.J. (1986) ‘Profiting from technological innovation: implications for integration, collaboration, licensing and public policy’, </w:t>
      </w:r>
      <w:r>
        <w:rPr>
          <w:i/>
        </w:rPr>
        <w:t>Research Policy</w:t>
      </w:r>
      <w:r>
        <w:rPr>
          <w:i w:val="0"/>
        </w:rPr>
        <w:t>, 15(6), pp. 285–305.</w:t>
      </w:r>
    </w:p>
    <w:p>
      <w:r>
        <w:rPr>
          <w:i w:val="0"/>
        </w:rPr>
        <w:t xml:space="preserve">The Quantum Insider (2025) </w:t>
      </w:r>
      <w:r>
        <w:rPr>
          <w:i/>
        </w:rPr>
        <w:t>University of Birmingham spin-out Delta.g raises £4.6 million in oversubscribed seed round</w:t>
      </w:r>
      <w:r>
        <w:rPr>
          <w:i w:val="0"/>
        </w:rPr>
        <w:t>. Available at: https://thequantuminsider.com (Accessed: 20 August 2026).</w:t>
      </w:r>
    </w:p>
    <w:p>
      <w:r>
        <w:rPr>
          <w:i w:val="0"/>
        </w:rPr>
        <w:t xml:space="preserve">Tidd, J. and Bessant, J. (2021) </w:t>
      </w:r>
      <w:r>
        <w:rPr>
          <w:i/>
        </w:rPr>
        <w:t>Managing innovation: integrating technological, market and organizational change</w:t>
      </w:r>
      <w:r>
        <w:rPr>
          <w:i w:val="0"/>
        </w:rPr>
        <w:t>. 7th edn. Chichester: Wiley.</w:t>
      </w:r>
    </w:p>
    <w:p>
      <w:r>
        <w:rPr>
          <w:i w:val="0"/>
        </w:rPr>
        <w:t xml:space="preserve">Utility Strike Avoidance Group (2023) </w:t>
      </w:r>
      <w:r>
        <w:rPr>
          <w:i/>
        </w:rPr>
        <w:t>Utility strike damage report</w:t>
      </w:r>
      <w:r>
        <w:rPr>
          <w:i w:val="0"/>
        </w:rPr>
        <w:t>. Coventry: USAG.</w:t>
      </w:r>
    </w:p>
    <w:p>
      <w:r>
        <w:rPr>
          <w:i w:val="0"/>
        </w:rPr>
        <w:t xml:space="preserve">von Hippel, E. (1986) ‘Lead users: a source of novel product concepts’, </w:t>
      </w:r>
      <w:r>
        <w:rPr>
          <w:i/>
        </w:rPr>
        <w:t>Management Science</w:t>
      </w:r>
      <w:r>
        <w:rPr>
          <w:i w:val="0"/>
        </w:rPr>
        <w:t>, 32(7), pp. 791–805.</w:t>
      </w:r>
    </w:p>
    <w:sectPr w:rsidR="00270383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CD1B" w14:textId="77777777" w:rsidR="001E0B92" w:rsidRPr="00685D49" w:rsidRDefault="001E0B92" w:rsidP="00270383">
      <w:pPr>
        <w:spacing w:after="0" w:line="240" w:lineRule="auto"/>
      </w:pPr>
      <w:r w:rsidRPr="00685D49">
        <w:separator/>
      </w:r>
    </w:p>
  </w:endnote>
  <w:endnote w:type="continuationSeparator" w:id="0">
    <w:p w14:paraId="0A87AB53" w14:textId="77777777" w:rsidR="001E0B92" w:rsidRPr="00685D49" w:rsidRDefault="001E0B92" w:rsidP="00270383">
      <w:pPr>
        <w:spacing w:after="0" w:line="240" w:lineRule="auto"/>
      </w:pPr>
      <w:r w:rsidRPr="00685D4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9BAE8" w14:textId="5F71698D" w:rsidR="00270383" w:rsidRPr="00685D49" w:rsidRDefault="00270383" w:rsidP="00270383">
    <w:pPr>
      <w:pStyle w:val="Footer"/>
      <w:jc w:val="center"/>
    </w:pPr>
    <w:r w:rsidRPr="00685D49">
      <w:rPr>
        <w:noProof/>
      </w:rPr>
      <w:drawing>
        <wp:inline distT="0" distB="0" distL="0" distR="0" wp14:anchorId="1286BFAE" wp14:editId="67FEBB42">
          <wp:extent cx="677636" cy="597125"/>
          <wp:effectExtent l="0" t="0" r="8255" b="0"/>
          <wp:docPr id="1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2959" cy="610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F5C660" w14:textId="77777777" w:rsidR="00270383" w:rsidRPr="00685D49" w:rsidRDefault="002703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C2EA0" w14:textId="77777777" w:rsidR="001E0B92" w:rsidRPr="00685D49" w:rsidRDefault="001E0B92" w:rsidP="00270383">
      <w:pPr>
        <w:spacing w:after="0" w:line="240" w:lineRule="auto"/>
      </w:pPr>
      <w:r w:rsidRPr="00685D49">
        <w:separator/>
      </w:r>
    </w:p>
  </w:footnote>
  <w:footnote w:type="continuationSeparator" w:id="0">
    <w:p w14:paraId="6FFF061D" w14:textId="77777777" w:rsidR="001E0B92" w:rsidRPr="00685D49" w:rsidRDefault="001E0B92" w:rsidP="00270383">
      <w:pPr>
        <w:spacing w:after="0" w:line="240" w:lineRule="auto"/>
      </w:pPr>
      <w:r w:rsidRPr="00685D4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3AC6" w14:textId="4CD37EF6" w:rsidR="00270383" w:rsidRPr="00685D49" w:rsidRDefault="00270383" w:rsidP="00270383">
    <w:pPr>
      <w:pStyle w:val="SSXRunningHead"/>
      <w:jc w:val="right"/>
      <w:rPr>
        <w:color w:val="1F497D" w:themeColor="text2"/>
      </w:rPr>
    </w:pPr>
    <w:r w:rsidRPr="00685D49">
      <w:rPr>
        <w:color w:val="1F497D" w:themeColor="text2"/>
      </w:rPr>
      <w:t>Quantum Technology</w:t>
    </w:r>
  </w:p>
  <w:p w14:paraId="4A026EFE" w14:textId="6CE5F421" w:rsidR="00270383" w:rsidRPr="00685D49" w:rsidRDefault="00270383">
    <w:pPr>
      <w:pStyle w:val="Header"/>
    </w:pPr>
  </w:p>
  <w:p w14:paraId="1BEA8BB2" w14:textId="77777777" w:rsidR="00270383" w:rsidRPr="00685D49" w:rsidRDefault="002703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6135C8"/>
    <w:multiLevelType w:val="hybridMultilevel"/>
    <w:tmpl w:val="F488A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D72C0"/>
    <w:multiLevelType w:val="hybridMultilevel"/>
    <w:tmpl w:val="01EC18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532E9"/>
    <w:multiLevelType w:val="hybridMultilevel"/>
    <w:tmpl w:val="BE3C7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B2797C"/>
    <w:multiLevelType w:val="hybridMultilevel"/>
    <w:tmpl w:val="97064B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6035F"/>
    <w:multiLevelType w:val="hybridMultilevel"/>
    <w:tmpl w:val="F56E04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2272D"/>
    <w:multiLevelType w:val="hybridMultilevel"/>
    <w:tmpl w:val="328693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0020D6"/>
    <w:multiLevelType w:val="hybridMultilevel"/>
    <w:tmpl w:val="DF08E6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B3504"/>
    <w:multiLevelType w:val="hybridMultilevel"/>
    <w:tmpl w:val="57061B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93613"/>
    <w:multiLevelType w:val="hybridMultilevel"/>
    <w:tmpl w:val="70722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074050"/>
    <w:multiLevelType w:val="hybridMultilevel"/>
    <w:tmpl w:val="0BD092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1279146">
    <w:abstractNumId w:val="8"/>
  </w:num>
  <w:num w:numId="2" w16cid:durableId="777259118">
    <w:abstractNumId w:val="6"/>
  </w:num>
  <w:num w:numId="3" w16cid:durableId="547688495">
    <w:abstractNumId w:val="5"/>
  </w:num>
  <w:num w:numId="4" w16cid:durableId="862355037">
    <w:abstractNumId w:val="4"/>
  </w:num>
  <w:num w:numId="5" w16cid:durableId="1458447254">
    <w:abstractNumId w:val="7"/>
  </w:num>
  <w:num w:numId="6" w16cid:durableId="363020079">
    <w:abstractNumId w:val="3"/>
  </w:num>
  <w:num w:numId="7" w16cid:durableId="838156026">
    <w:abstractNumId w:val="2"/>
  </w:num>
  <w:num w:numId="8" w16cid:durableId="2107920331">
    <w:abstractNumId w:val="1"/>
  </w:num>
  <w:num w:numId="9" w16cid:durableId="1442066662">
    <w:abstractNumId w:val="0"/>
  </w:num>
  <w:num w:numId="10" w16cid:durableId="564528796">
    <w:abstractNumId w:val="11"/>
  </w:num>
  <w:num w:numId="11" w16cid:durableId="166987996">
    <w:abstractNumId w:val="10"/>
  </w:num>
  <w:num w:numId="12" w16cid:durableId="258682387">
    <w:abstractNumId w:val="15"/>
  </w:num>
  <w:num w:numId="13" w16cid:durableId="1099908405">
    <w:abstractNumId w:val="12"/>
  </w:num>
  <w:num w:numId="14" w16cid:durableId="1664549392">
    <w:abstractNumId w:val="13"/>
  </w:num>
  <w:num w:numId="15" w16cid:durableId="1695422197">
    <w:abstractNumId w:val="17"/>
  </w:num>
  <w:num w:numId="16" w16cid:durableId="1003170076">
    <w:abstractNumId w:val="14"/>
  </w:num>
  <w:num w:numId="17" w16cid:durableId="1337029992">
    <w:abstractNumId w:val="16"/>
  </w:num>
  <w:num w:numId="18" w16cid:durableId="1603613005">
    <w:abstractNumId w:val="9"/>
  </w:num>
  <w:num w:numId="19" w16cid:durableId="8951189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50E0"/>
    <w:rsid w:val="001D2E7A"/>
    <w:rsid w:val="001E0B92"/>
    <w:rsid w:val="001E13A3"/>
    <w:rsid w:val="00270383"/>
    <w:rsid w:val="0029639D"/>
    <w:rsid w:val="00326F90"/>
    <w:rsid w:val="003F5B7A"/>
    <w:rsid w:val="00452BB2"/>
    <w:rsid w:val="00521522"/>
    <w:rsid w:val="005A16E8"/>
    <w:rsid w:val="00685D49"/>
    <w:rsid w:val="00736BA0"/>
    <w:rsid w:val="00790DCE"/>
    <w:rsid w:val="00874DC1"/>
    <w:rsid w:val="00880C67"/>
    <w:rsid w:val="00AA1D8D"/>
    <w:rsid w:val="00B47730"/>
    <w:rsid w:val="00BD56B2"/>
    <w:rsid w:val="00CB0664"/>
    <w:rsid w:val="00D948D2"/>
    <w:rsid w:val="00EC5981"/>
    <w:rsid w:val="00ED4E32"/>
    <w:rsid w:val="00F176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C5AA7"/>
  <w14:defaultImageDpi w14:val="330"/>
  <w15:docId w15:val="{DFD01E0A-6B5B-4752-8D0B-C6A71169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383"/>
    <w:rPr>
      <w:rFonts w:ascii="Calibri" w:hAnsi="Calibri"/>
      <w:sz w:val="24"/>
      <w:lang w:val="en-GB"/>
    </w:rPr>
  </w:style>
  <w:style w:type="paragraph" w:styleId="Heading1">
    <w:name w:val="heading 1"/>
    <w:basedOn w:val="SSXSubHeading"/>
    <w:next w:val="Normal"/>
    <w:link w:val="Heading1Char"/>
    <w:uiPriority w:val="9"/>
    <w:qFormat/>
    <w:rsid w:val="00270383"/>
    <w:pPr>
      <w:outlineLvl w:val="0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E32"/>
    <w:pPr>
      <w:keepNext/>
      <w:keepLines/>
      <w:spacing w:before="200" w:after="0"/>
      <w:outlineLvl w:val="1"/>
    </w:pPr>
    <w:rPr>
      <w:rFonts w:ascii="Franklin Gothic Medium" w:eastAsiaTheme="majorEastAsia" w:hAnsi="Franklin Gothic Medium" w:cstheme="majorBidi"/>
      <w:b/>
      <w:bCs/>
      <w:color w:val="01797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E32"/>
    <w:pPr>
      <w:keepNext/>
      <w:keepLines/>
      <w:spacing w:before="200" w:after="0"/>
      <w:outlineLvl w:val="2"/>
    </w:pPr>
    <w:rPr>
      <w:rFonts w:ascii="Franklin Gothic Medium" w:eastAsiaTheme="majorEastAsia" w:hAnsi="Franklin Gothic Medium" w:cstheme="majorBidi"/>
      <w:bCs/>
      <w:color w:val="01797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70383"/>
    <w:rPr>
      <w:rFonts w:ascii="Franklin Gothic Medium" w:eastAsia="Times New Roman" w:hAnsi="Franklin Gothic Medium" w:cs="Times New Roman"/>
      <w:color w:val="017977"/>
      <w:sz w:val="32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D4E32"/>
    <w:rPr>
      <w:rFonts w:ascii="Franklin Gothic Medium" w:eastAsiaTheme="majorEastAsia" w:hAnsi="Franklin Gothic Medium" w:cstheme="majorBidi"/>
      <w:b/>
      <w:bCs/>
      <w:color w:val="017977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ED4E32"/>
    <w:rPr>
      <w:rFonts w:ascii="Franklin Gothic Medium" w:eastAsiaTheme="majorEastAsia" w:hAnsi="Franklin Gothic Medium" w:cstheme="majorBidi"/>
      <w:bCs/>
      <w:color w:val="017977"/>
      <w:sz w:val="24"/>
      <w:lang w:val="en-GB"/>
    </w:rPr>
  </w:style>
  <w:style w:type="paragraph" w:styleId="Title">
    <w:name w:val="Title"/>
    <w:basedOn w:val="SSXHeading2"/>
    <w:next w:val="Normal"/>
    <w:link w:val="TitleChar"/>
    <w:uiPriority w:val="10"/>
    <w:qFormat/>
    <w:rsid w:val="00270383"/>
  </w:style>
  <w:style w:type="character" w:customStyle="1" w:styleId="TitleChar">
    <w:name w:val="Title Char"/>
    <w:basedOn w:val="DefaultParagraphFont"/>
    <w:link w:val="Title"/>
    <w:uiPriority w:val="10"/>
    <w:rsid w:val="00270383"/>
    <w:rPr>
      <w:rFonts w:ascii="Franklin Gothic Book" w:eastAsia="Times New Roman" w:hAnsi="Franklin Gothic Book" w:cs="Times New Roman"/>
      <w:color w:val="017977"/>
      <w:sz w:val="44"/>
      <w:szCs w:val="36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SXHeading2">
    <w:name w:val="SSX_Heading2"/>
    <w:basedOn w:val="Normal"/>
    <w:rsid w:val="00270383"/>
    <w:pPr>
      <w:keepNext/>
      <w:keepLines/>
      <w:spacing w:before="40" w:after="240" w:line="240" w:lineRule="auto"/>
      <w:jc w:val="center"/>
      <w:outlineLvl w:val="1"/>
    </w:pPr>
    <w:rPr>
      <w:rFonts w:ascii="Franklin Gothic Book" w:eastAsia="Times New Roman" w:hAnsi="Franklin Gothic Book" w:cs="Times New Roman"/>
      <w:color w:val="017977"/>
      <w:sz w:val="44"/>
      <w:szCs w:val="36"/>
      <w:lang w:eastAsia="en-GB"/>
    </w:rPr>
  </w:style>
  <w:style w:type="character" w:customStyle="1" w:styleId="normaltextrun">
    <w:name w:val="normaltextrun"/>
    <w:basedOn w:val="DefaultParagraphFont"/>
    <w:rsid w:val="00270383"/>
  </w:style>
  <w:style w:type="paragraph" w:customStyle="1" w:styleId="SSXSubHeading">
    <w:name w:val="SSX_SubHeading"/>
    <w:basedOn w:val="Heading3"/>
    <w:autoRedefine/>
    <w:rsid w:val="00270383"/>
    <w:pPr>
      <w:keepNext w:val="0"/>
      <w:keepLines w:val="0"/>
      <w:spacing w:before="0" w:line="240" w:lineRule="auto"/>
    </w:pPr>
    <w:rPr>
      <w:rFonts w:eastAsia="Times New Roman" w:cs="Times New Roman"/>
      <w:b/>
      <w:bCs w:val="0"/>
      <w:sz w:val="32"/>
      <w:szCs w:val="24"/>
      <w:lang w:eastAsia="en-GB"/>
    </w:rPr>
  </w:style>
  <w:style w:type="paragraph" w:customStyle="1" w:styleId="SSXRunningHead">
    <w:name w:val="SSX_RunningHead"/>
    <w:basedOn w:val="Header"/>
    <w:qFormat/>
    <w:rsid w:val="00270383"/>
    <w:pPr>
      <w:tabs>
        <w:tab w:val="clear" w:pos="4680"/>
        <w:tab w:val="clear" w:pos="9360"/>
        <w:tab w:val="center" w:pos="4513"/>
        <w:tab w:val="right" w:pos="9026"/>
      </w:tabs>
      <w:spacing w:line="220" w:lineRule="exact"/>
      <w:jc w:val="center"/>
    </w:pPr>
    <w:rPr>
      <w:rFonts w:ascii="Franklin Gothic Medium" w:eastAsia="Times New Roman" w:hAnsi="Franklin Gothic Medium" w:cs="Times New Roman"/>
      <w:color w:val="000000" w:themeColor="text1"/>
      <w:spacing w:val="20"/>
      <w:kern w:val="22"/>
      <w:sz w:val="22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486</Words>
  <Characters>2766</Characters>
  <Application>Microsoft Office Word</Application>
  <DocSecurity>0</DocSecurity>
  <Lines>115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Accessible Market Opportunity Navigator (Revised)</vt:lpstr>
    </vt:vector>
  </TitlesOfParts>
  <Manager/>
  <Company/>
  <LinksUpToDate>false</LinksUpToDate>
  <CharactersWithSpaces>3148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Accessible Market Opportunity Navigator</dc:title>
  <dc:subject/>
  <dc:creator>python-docx</dc:creator>
  <cp:keywords/>
  <dc:description>generated by python-docx</dc:description>
  <cp:lastModifiedBy>Laura Gibbons</cp:lastModifiedBy>
  <cp:revision>8</cp:revision>
  <dcterms:created xsi:type="dcterms:W3CDTF">2026-06-23T15:51:00Z</dcterms:created>
  <dcterms:modified xsi:type="dcterms:W3CDTF">2026-06-29T11:42:00Z</dcterms:modified>
  <cp:category/>
</cp:coreProperties>
</file>