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6E" w:rsidRDefault="00257CD9">
      <w:r>
        <w:t>A womb on the ground pulsates</w:t>
      </w:r>
    </w:p>
    <w:p w:rsidR="00257CD9" w:rsidRDefault="00257CD9">
      <w:r>
        <w:t>Opens up, and a pale white creature emerges</w:t>
      </w:r>
    </w:p>
    <w:p w:rsidR="00257CD9" w:rsidRDefault="00257CD9">
      <w:r>
        <w:t>Invisible voice talks to creature on screen via text.</w:t>
      </w:r>
      <w:bookmarkStart w:id="0" w:name="_GoBack"/>
      <w:bookmarkEnd w:id="0"/>
    </w:p>
    <w:sectPr w:rsidR="0025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D9"/>
    <w:rsid w:val="00257CD9"/>
    <w:rsid w:val="00F2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023C"/>
  <w15:chartTrackingRefBased/>
  <w15:docId w15:val="{CF9676D2-4459-4A82-AB39-DB91E22A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Ligot</dc:creator>
  <cp:keywords/>
  <dc:description/>
  <cp:lastModifiedBy>Red Ligot</cp:lastModifiedBy>
  <cp:revision>1</cp:revision>
  <dcterms:created xsi:type="dcterms:W3CDTF">2016-08-20T10:58:00Z</dcterms:created>
  <dcterms:modified xsi:type="dcterms:W3CDTF">2016-08-20T11:06:00Z</dcterms:modified>
</cp:coreProperties>
</file>