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CD1C9" w14:textId="77777777" w:rsidR="00905E2E" w:rsidRDefault="002052B5">
      <w:pPr>
        <w:rPr>
          <w:i/>
          <w:iCs/>
          <w:color w:val="000000" w:themeColor="text1"/>
          <w:sz w:val="20"/>
          <w:szCs w:val="20"/>
          <w:lang w:val="it-IT"/>
        </w:rPr>
      </w:pPr>
      <w:r>
        <w:rPr>
          <w:i/>
          <w:iCs/>
          <w:color w:val="000000" w:themeColor="text1"/>
          <w:sz w:val="20"/>
          <w:szCs w:val="20"/>
          <w:lang w:val="it-IT"/>
        </w:rPr>
        <w:t xml:space="preserve">Luca Comparini </w:t>
      </w:r>
      <w:r>
        <w:rPr>
          <w:i/>
          <w:iCs/>
          <w:color w:val="000000" w:themeColor="text1"/>
          <w:sz w:val="20"/>
          <w:szCs w:val="20"/>
          <w:lang w:val="it-IT"/>
        </w:rPr>
        <w:tab/>
      </w:r>
      <w:r>
        <w:rPr>
          <w:i/>
          <w:iCs/>
          <w:color w:val="000000" w:themeColor="text1"/>
          <w:sz w:val="20"/>
          <w:szCs w:val="20"/>
          <w:lang w:val="it-IT"/>
        </w:rPr>
        <w:tab/>
      </w:r>
      <w:r>
        <w:rPr>
          <w:i/>
          <w:iCs/>
          <w:color w:val="000000" w:themeColor="text1"/>
          <w:sz w:val="20"/>
          <w:szCs w:val="20"/>
          <w:lang w:val="it-IT"/>
        </w:rPr>
        <w:tab/>
        <w:t>S4184885</w:t>
      </w:r>
    </w:p>
    <w:p w14:paraId="69D8E8C7" w14:textId="77777777" w:rsidR="00905E2E" w:rsidRDefault="002052B5">
      <w:pPr>
        <w:rPr>
          <w:color w:val="FF0000"/>
          <w:sz w:val="36"/>
          <w:szCs w:val="36"/>
          <w:lang w:val="it-IT"/>
        </w:rPr>
      </w:pPr>
      <w:r>
        <w:rPr>
          <w:color w:val="FF0000"/>
          <w:sz w:val="36"/>
          <w:szCs w:val="36"/>
          <w:lang w:val="it-IT"/>
        </w:rPr>
        <w:t>LABORATORIO 1: Ping-Pong</w:t>
      </w:r>
    </w:p>
    <w:p w14:paraId="4167158D" w14:textId="77777777" w:rsidR="00905E2E" w:rsidRDefault="002052B5">
      <w:pPr>
        <w:rPr>
          <w:color w:val="000000" w:themeColor="text1"/>
          <w:lang w:val="it-IT"/>
        </w:rPr>
      </w:pPr>
      <w:r>
        <w:rPr>
          <w:color w:val="000000" w:themeColor="text1"/>
          <w:lang w:val="it-IT"/>
        </w:rPr>
        <w:t xml:space="preserve">In questo laboratorio l’attenzione è posta sulle dinamiche primitive delle comunicazioni tramite protocolli TCP e UDP; nonché sull’uso e sullo sviluppo di script </w:t>
      </w:r>
      <w:proofErr w:type="spellStart"/>
      <w:r>
        <w:rPr>
          <w:color w:val="000000" w:themeColor="text1"/>
          <w:lang w:val="it-IT"/>
        </w:rPr>
        <w:t>bash</w:t>
      </w:r>
      <w:proofErr w:type="spellEnd"/>
      <w:r>
        <w:rPr>
          <w:color w:val="000000" w:themeColor="text1"/>
          <w:lang w:val="it-IT"/>
        </w:rPr>
        <w:t xml:space="preserve"> in grado di produrre </w:t>
      </w:r>
      <w:r>
        <w:rPr>
          <w:color w:val="000000" w:themeColor="text1"/>
          <w:lang w:val="it-IT"/>
        </w:rPr>
        <w:t>risultati dai dati ottenuti empiricamente.</w:t>
      </w:r>
    </w:p>
    <w:p w14:paraId="2AB29458" w14:textId="77777777" w:rsidR="00905E2E" w:rsidRDefault="002052B5">
      <w:pPr>
        <w:rPr>
          <w:color w:val="000000" w:themeColor="text1"/>
          <w:lang w:val="it-IT"/>
        </w:rPr>
      </w:pPr>
      <w:r>
        <w:rPr>
          <w:color w:val="000000" w:themeColor="text1"/>
          <w:lang w:val="it-IT"/>
        </w:rPr>
        <w:t>Inizierò con un’illustrazione del codice prodotto esaminando ogni cartella e file messo a disposizione per questo laboratorio.</w:t>
      </w:r>
    </w:p>
    <w:p w14:paraId="1FF1D0CF" w14:textId="77777777" w:rsidR="00905E2E" w:rsidRDefault="00905E2E">
      <w:pPr>
        <w:rPr>
          <w:color w:val="000000" w:themeColor="text1"/>
          <w:lang w:val="it-IT"/>
        </w:rPr>
      </w:pPr>
    </w:p>
    <w:p w14:paraId="1AE44AB3" w14:textId="77777777" w:rsidR="00905E2E" w:rsidRDefault="002052B5">
      <w:pPr>
        <w:rPr>
          <w:b/>
          <w:bCs/>
          <w:color w:val="000000" w:themeColor="text1"/>
          <w:lang w:val="it-IT"/>
        </w:rPr>
      </w:pPr>
      <w:r>
        <w:rPr>
          <w:b/>
          <w:bCs/>
          <w:color w:val="000000" w:themeColor="text1"/>
          <w:lang w:val="it-IT"/>
        </w:rPr>
        <w:t>tcp_ping/tcp_ping.c</w:t>
      </w:r>
    </w:p>
    <w:p w14:paraId="43128307" w14:textId="77777777" w:rsidR="00905E2E" w:rsidRDefault="002052B5">
      <w:pPr>
        <w:rPr>
          <w:color w:val="000000" w:themeColor="text1"/>
          <w:lang w:val="it-IT"/>
        </w:rPr>
      </w:pPr>
      <w:r>
        <w:rPr>
          <w:color w:val="000000" w:themeColor="text1"/>
          <w:lang w:val="it-IT"/>
        </w:rPr>
        <w:t>Questo è il file sorgente responsabile della comunicazione tramit</w:t>
      </w:r>
      <w:r>
        <w:rPr>
          <w:color w:val="000000" w:themeColor="text1"/>
          <w:lang w:val="it-IT"/>
        </w:rPr>
        <w:t>e TCP: protocollo, connection-</w:t>
      </w:r>
      <w:proofErr w:type="spellStart"/>
      <w:r>
        <w:rPr>
          <w:color w:val="000000" w:themeColor="text1"/>
          <w:lang w:val="it-IT"/>
        </w:rPr>
        <w:t>oriented</w:t>
      </w:r>
      <w:proofErr w:type="spellEnd"/>
      <w:r>
        <w:rPr>
          <w:color w:val="000000" w:themeColor="text1"/>
          <w:lang w:val="it-IT"/>
        </w:rPr>
        <w:t xml:space="preserve"> a pacchetto, di livello di trasporto che crea una connessione dove possono esser inviati bidirezionalmente numeri arbitrari di byte(stream) consegnati in “ordine”. Questo protocollo prevede una fase preliminare detta </w:t>
      </w:r>
      <w:r>
        <w:rPr>
          <w:color w:val="000000" w:themeColor="text1"/>
          <w:lang w:val="it-IT"/>
        </w:rPr>
        <w:t>3-way-handshake basata sui valori SEQUENCE e ACKNOWLEDGEMENT mirata a rendere il protocollo affidabile (non è possibile smarrire dati senza che server o client se ne accorgano) inoltre il messaggio può arrivare in modo non ordinato ma potrà sempre essere r</w:t>
      </w:r>
      <w:r>
        <w:rPr>
          <w:color w:val="000000" w:themeColor="text1"/>
          <w:lang w:val="it-IT"/>
        </w:rPr>
        <w:t>icostruito nella forma originaria e ordinata.</w:t>
      </w:r>
    </w:p>
    <w:p w14:paraId="383980C1" w14:textId="77777777" w:rsidR="00905E2E" w:rsidRDefault="002052B5">
      <w:pPr>
        <w:pStyle w:val="Paragrafoelenco"/>
        <w:numPr>
          <w:ilvl w:val="0"/>
          <w:numId w:val="1"/>
        </w:numPr>
        <w:rPr>
          <w:color w:val="000000" w:themeColor="text1"/>
          <w:lang w:val="it-IT"/>
        </w:rPr>
      </w:pPr>
      <w:proofErr w:type="spellStart"/>
      <w:r>
        <w:rPr>
          <w:color w:val="000000" w:themeColor="text1"/>
          <w:lang w:val="it-IT"/>
        </w:rPr>
        <w:t>do_ping</w:t>
      </w:r>
      <w:proofErr w:type="spellEnd"/>
    </w:p>
    <w:p w14:paraId="110D4475" w14:textId="77777777" w:rsidR="00905E2E" w:rsidRDefault="002052B5">
      <w:pPr>
        <w:pStyle w:val="Paragrafoelenco"/>
        <w:rPr>
          <w:color w:val="000000" w:themeColor="text1"/>
          <w:lang w:val="it-IT"/>
        </w:rPr>
      </w:pPr>
      <w:r>
        <w:rPr>
          <w:color w:val="000000" w:themeColor="text1"/>
          <w:lang w:val="it-IT"/>
        </w:rPr>
        <w:t xml:space="preserve">Inizialmente si scrive il </w:t>
      </w:r>
      <w:proofErr w:type="spellStart"/>
      <w:r>
        <w:rPr>
          <w:color w:val="000000" w:themeColor="text1"/>
          <w:lang w:val="it-IT"/>
        </w:rPr>
        <w:t>message</w:t>
      </w:r>
      <w:proofErr w:type="spellEnd"/>
      <w:r>
        <w:rPr>
          <w:color w:val="000000" w:themeColor="text1"/>
          <w:lang w:val="it-IT"/>
        </w:rPr>
        <w:t xml:space="preserve"> </w:t>
      </w:r>
      <w:proofErr w:type="spellStart"/>
      <w:r>
        <w:rPr>
          <w:color w:val="000000" w:themeColor="text1"/>
          <w:lang w:val="it-IT"/>
        </w:rPr>
        <w:t>sequence</w:t>
      </w:r>
      <w:proofErr w:type="spellEnd"/>
      <w:r>
        <w:rPr>
          <w:color w:val="000000" w:themeColor="text1"/>
          <w:lang w:val="it-IT"/>
        </w:rPr>
        <w:t xml:space="preserve"> </w:t>
      </w:r>
      <w:proofErr w:type="spellStart"/>
      <w:r>
        <w:rPr>
          <w:color w:val="000000" w:themeColor="text1"/>
          <w:lang w:val="it-IT"/>
        </w:rPr>
        <w:t>number</w:t>
      </w:r>
      <w:proofErr w:type="spellEnd"/>
      <w:r>
        <w:rPr>
          <w:color w:val="000000" w:themeColor="text1"/>
          <w:lang w:val="it-IT"/>
        </w:rPr>
        <w:t xml:space="preserve"> nel buffer di invio, dopodiché, in questa funzione vengono raccolti i tempi di invio/ricezione dei messaggi per il calcolo del RTT(Round-Trip Time) tram</w:t>
      </w:r>
      <w:r>
        <w:rPr>
          <w:color w:val="000000" w:themeColor="text1"/>
          <w:lang w:val="it-IT"/>
        </w:rPr>
        <w:t xml:space="preserve">ite la </w:t>
      </w:r>
      <w:proofErr w:type="spellStart"/>
      <w:r>
        <w:rPr>
          <w:color w:val="000000" w:themeColor="text1"/>
          <w:lang w:val="it-IT"/>
        </w:rPr>
        <w:t>funz</w:t>
      </w:r>
      <w:proofErr w:type="spellEnd"/>
      <w:r>
        <w:rPr>
          <w:color w:val="000000" w:themeColor="text1"/>
          <w:lang w:val="it-IT"/>
        </w:rPr>
        <w:t xml:space="preserve">. </w:t>
      </w:r>
      <w:proofErr w:type="spellStart"/>
      <w:r>
        <w:rPr>
          <w:color w:val="000000" w:themeColor="text1"/>
          <w:lang w:val="it-IT"/>
        </w:rPr>
        <w:t>clock_gettime</w:t>
      </w:r>
      <w:proofErr w:type="spellEnd"/>
      <w:r>
        <w:rPr>
          <w:color w:val="000000" w:themeColor="text1"/>
          <w:lang w:val="it-IT"/>
        </w:rPr>
        <w:t>(CLOCK_BOOTTIME, ). La scelta è ricaduta su CLOCK_BOOTTIME siccome non è affetto da salti discontinui nel tempo del sistema e comprende il tempo in cui il sistema è sospeso.</w:t>
      </w:r>
    </w:p>
    <w:p w14:paraId="4507F5E6" w14:textId="77777777" w:rsidR="00905E2E" w:rsidRDefault="002052B5">
      <w:pPr>
        <w:pStyle w:val="Paragrafoelenco"/>
        <w:rPr>
          <w:color w:val="000000" w:themeColor="text1"/>
          <w:lang w:val="it-IT"/>
        </w:rPr>
      </w:pPr>
      <w:r>
        <w:rPr>
          <w:color w:val="000000" w:themeColor="text1"/>
          <w:lang w:val="it-IT"/>
        </w:rPr>
        <w:t xml:space="preserve">Appare in questa funzione la prima primitiva: </w:t>
      </w:r>
      <w:proofErr w:type="spellStart"/>
      <w:r>
        <w:rPr>
          <w:color w:val="000000" w:themeColor="text1"/>
          <w:lang w:val="it-IT"/>
        </w:rPr>
        <w:t>send</w:t>
      </w:r>
      <w:proofErr w:type="spellEnd"/>
      <w:r>
        <w:rPr>
          <w:color w:val="000000" w:themeColor="text1"/>
          <w:lang w:val="it-IT"/>
        </w:rPr>
        <w:t>() usa</w:t>
      </w:r>
      <w:r>
        <w:rPr>
          <w:color w:val="000000" w:themeColor="text1"/>
          <w:lang w:val="it-IT"/>
        </w:rPr>
        <w:t xml:space="preserve">ta per mandare dati a un </w:t>
      </w:r>
      <w:proofErr w:type="spellStart"/>
      <w:r>
        <w:rPr>
          <w:color w:val="000000" w:themeColor="text1"/>
          <w:lang w:val="it-IT"/>
        </w:rPr>
        <w:t>socket</w:t>
      </w:r>
      <w:proofErr w:type="spellEnd"/>
      <w:r>
        <w:rPr>
          <w:color w:val="000000" w:themeColor="text1"/>
          <w:lang w:val="it-IT"/>
        </w:rPr>
        <w:t xml:space="preserve">, e adoperata prevalentemente con </w:t>
      </w:r>
      <w:proofErr w:type="spellStart"/>
      <w:r>
        <w:rPr>
          <w:color w:val="000000" w:themeColor="text1"/>
          <w:lang w:val="it-IT"/>
        </w:rPr>
        <w:t>socket</w:t>
      </w:r>
      <w:proofErr w:type="spellEnd"/>
      <w:r>
        <w:rPr>
          <w:color w:val="000000" w:themeColor="text1"/>
          <w:lang w:val="it-IT"/>
        </w:rPr>
        <w:t xml:space="preserve"> connessi TCP mentre </w:t>
      </w:r>
      <w:proofErr w:type="spellStart"/>
      <w:r>
        <w:rPr>
          <w:color w:val="000000" w:themeColor="text1"/>
          <w:lang w:val="it-IT"/>
        </w:rPr>
        <w:t>sendto</w:t>
      </w:r>
      <w:proofErr w:type="spellEnd"/>
      <w:r>
        <w:rPr>
          <w:color w:val="000000" w:themeColor="text1"/>
          <w:lang w:val="it-IT"/>
        </w:rPr>
        <w:t xml:space="preserve">() è più ragionevolmente usata con </w:t>
      </w:r>
      <w:proofErr w:type="spellStart"/>
      <w:r>
        <w:rPr>
          <w:color w:val="000000" w:themeColor="text1"/>
          <w:lang w:val="it-IT"/>
        </w:rPr>
        <w:t>socket</w:t>
      </w:r>
      <w:proofErr w:type="spellEnd"/>
      <w:r>
        <w:rPr>
          <w:color w:val="000000" w:themeColor="text1"/>
          <w:lang w:val="it-IT"/>
        </w:rPr>
        <w:t xml:space="preserve"> non connessi di tipo UDP.</w:t>
      </w:r>
    </w:p>
    <w:p w14:paraId="5D7157A3" w14:textId="77777777" w:rsidR="00905E2E" w:rsidRDefault="00905E2E">
      <w:pPr>
        <w:pStyle w:val="Paragrafoelenco"/>
        <w:rPr>
          <w:color w:val="000000" w:themeColor="text1"/>
          <w:lang w:val="it-IT"/>
        </w:rPr>
      </w:pPr>
    </w:p>
    <w:p w14:paraId="603BF54F" w14:textId="77777777" w:rsidR="00905E2E" w:rsidRDefault="002052B5">
      <w:pPr>
        <w:pStyle w:val="Paragrafoelenco"/>
        <w:numPr>
          <w:ilvl w:val="0"/>
          <w:numId w:val="1"/>
        </w:numPr>
        <w:rPr>
          <w:color w:val="000000" w:themeColor="text1"/>
          <w:lang w:val="it-IT"/>
        </w:rPr>
      </w:pPr>
      <w:proofErr w:type="spellStart"/>
      <w:r>
        <w:rPr>
          <w:color w:val="000000" w:themeColor="text1"/>
          <w:lang w:val="it-IT"/>
        </w:rPr>
        <w:t>main</w:t>
      </w:r>
      <w:proofErr w:type="spellEnd"/>
    </w:p>
    <w:p w14:paraId="773EC385" w14:textId="77777777" w:rsidR="00905E2E" w:rsidRDefault="002052B5">
      <w:pPr>
        <w:pStyle w:val="Paragrafoelenco"/>
        <w:rPr>
          <w:color w:val="000000" w:themeColor="text1"/>
          <w:lang w:val="it-IT"/>
        </w:rPr>
      </w:pPr>
      <w:r>
        <w:rPr>
          <w:color w:val="000000" w:themeColor="text1"/>
          <w:lang w:val="it-IT"/>
        </w:rPr>
        <w:t xml:space="preserve">Il primo passo nell’uso dei </w:t>
      </w:r>
      <w:proofErr w:type="spellStart"/>
      <w:r>
        <w:rPr>
          <w:color w:val="000000" w:themeColor="text1"/>
          <w:lang w:val="it-IT"/>
        </w:rPr>
        <w:t>socket</w:t>
      </w:r>
      <w:proofErr w:type="spellEnd"/>
      <w:r>
        <w:rPr>
          <w:color w:val="000000" w:themeColor="text1"/>
          <w:lang w:val="it-IT"/>
        </w:rPr>
        <w:t xml:space="preserve"> è la definizione degli </w:t>
      </w:r>
      <w:proofErr w:type="spellStart"/>
      <w:r>
        <w:rPr>
          <w:color w:val="000000" w:themeColor="text1"/>
          <w:lang w:val="it-IT"/>
        </w:rPr>
        <w:t>hints</w:t>
      </w:r>
      <w:proofErr w:type="spellEnd"/>
      <w:r>
        <w:rPr>
          <w:color w:val="000000" w:themeColor="text1"/>
          <w:lang w:val="it-IT"/>
        </w:rPr>
        <w:t xml:space="preserve"> necessari per specif</w:t>
      </w:r>
      <w:r>
        <w:rPr>
          <w:color w:val="000000" w:themeColor="text1"/>
          <w:lang w:val="it-IT"/>
        </w:rPr>
        <w:t xml:space="preserve">icare le opzioni e il tipo di </w:t>
      </w:r>
      <w:proofErr w:type="spellStart"/>
      <w:r>
        <w:rPr>
          <w:color w:val="000000" w:themeColor="text1"/>
          <w:lang w:val="it-IT"/>
        </w:rPr>
        <w:t>socket</w:t>
      </w:r>
      <w:proofErr w:type="spellEnd"/>
      <w:r>
        <w:rPr>
          <w:color w:val="000000" w:themeColor="text1"/>
          <w:lang w:val="it-IT"/>
        </w:rPr>
        <w:t xml:space="preserve">. Viene quindi completata la </w:t>
      </w:r>
      <w:proofErr w:type="spellStart"/>
      <w:r>
        <w:rPr>
          <w:color w:val="000000" w:themeColor="text1"/>
          <w:lang w:val="it-IT"/>
        </w:rPr>
        <w:t>struct</w:t>
      </w:r>
      <w:proofErr w:type="spellEnd"/>
      <w:r>
        <w:rPr>
          <w:color w:val="000000" w:themeColor="text1"/>
          <w:lang w:val="it-IT"/>
        </w:rPr>
        <w:t xml:space="preserve"> </w:t>
      </w:r>
      <w:proofErr w:type="spellStart"/>
      <w:r>
        <w:rPr>
          <w:color w:val="000000" w:themeColor="text1"/>
          <w:lang w:val="it-IT"/>
        </w:rPr>
        <w:t>addrinfo</w:t>
      </w:r>
      <w:proofErr w:type="spellEnd"/>
      <w:r>
        <w:rPr>
          <w:color w:val="000000" w:themeColor="text1"/>
          <w:lang w:val="it-IT"/>
        </w:rPr>
        <w:t xml:space="preserve"> </w:t>
      </w:r>
      <w:proofErr w:type="spellStart"/>
      <w:r>
        <w:rPr>
          <w:color w:val="000000" w:themeColor="text1"/>
          <w:lang w:val="it-IT"/>
        </w:rPr>
        <w:t>gai_hints</w:t>
      </w:r>
      <w:proofErr w:type="spellEnd"/>
      <w:r>
        <w:rPr>
          <w:color w:val="000000" w:themeColor="text1"/>
          <w:lang w:val="it-IT"/>
        </w:rPr>
        <w:t xml:space="preserve"> dopodiché viene passata alla funzione </w:t>
      </w:r>
      <w:proofErr w:type="spellStart"/>
      <w:r>
        <w:rPr>
          <w:color w:val="000000" w:themeColor="text1"/>
          <w:lang w:val="it-IT"/>
        </w:rPr>
        <w:t>getaddrinfo</w:t>
      </w:r>
      <w:proofErr w:type="spellEnd"/>
      <w:r>
        <w:rPr>
          <w:color w:val="000000" w:themeColor="text1"/>
          <w:lang w:val="it-IT"/>
        </w:rPr>
        <w:t xml:space="preserve">() insieme a un </w:t>
      </w:r>
      <w:proofErr w:type="spellStart"/>
      <w:r>
        <w:rPr>
          <w:color w:val="000000" w:themeColor="text1"/>
          <w:lang w:val="it-IT"/>
        </w:rPr>
        <w:t>hostname</w:t>
      </w:r>
      <w:proofErr w:type="spellEnd"/>
      <w:r>
        <w:rPr>
          <w:color w:val="000000" w:themeColor="text1"/>
          <w:lang w:val="it-IT"/>
        </w:rPr>
        <w:t xml:space="preserve">, ad un port </w:t>
      </w:r>
      <w:proofErr w:type="spellStart"/>
      <w:r>
        <w:rPr>
          <w:color w:val="000000" w:themeColor="text1"/>
          <w:lang w:val="it-IT"/>
        </w:rPr>
        <w:t>number</w:t>
      </w:r>
      <w:proofErr w:type="spellEnd"/>
      <w:r>
        <w:rPr>
          <w:color w:val="000000" w:themeColor="text1"/>
          <w:lang w:val="it-IT"/>
        </w:rPr>
        <w:t xml:space="preserve"> ed ad una </w:t>
      </w:r>
      <w:proofErr w:type="spellStart"/>
      <w:r>
        <w:rPr>
          <w:color w:val="000000" w:themeColor="text1"/>
          <w:lang w:val="it-IT"/>
        </w:rPr>
        <w:t>struct</w:t>
      </w:r>
      <w:proofErr w:type="spellEnd"/>
      <w:r>
        <w:rPr>
          <w:color w:val="000000" w:themeColor="text1"/>
          <w:lang w:val="it-IT"/>
        </w:rPr>
        <w:t xml:space="preserve">  </w:t>
      </w:r>
      <w:proofErr w:type="spellStart"/>
      <w:r>
        <w:rPr>
          <w:color w:val="000000" w:themeColor="text1"/>
          <w:lang w:val="it-IT"/>
        </w:rPr>
        <w:t>addrinfo</w:t>
      </w:r>
      <w:proofErr w:type="spellEnd"/>
      <w:r>
        <w:rPr>
          <w:color w:val="000000" w:themeColor="text1"/>
          <w:lang w:val="it-IT"/>
        </w:rPr>
        <w:t xml:space="preserve"> “destinazione”. </w:t>
      </w:r>
      <w:proofErr w:type="spellStart"/>
      <w:r>
        <w:rPr>
          <w:color w:val="000000" w:themeColor="text1"/>
          <w:lang w:val="it-IT"/>
        </w:rPr>
        <w:t>Getaddrinfo</w:t>
      </w:r>
      <w:proofErr w:type="spellEnd"/>
      <w:r>
        <w:rPr>
          <w:color w:val="000000" w:themeColor="text1"/>
          <w:lang w:val="it-IT"/>
        </w:rPr>
        <w:t xml:space="preserve">() compila la </w:t>
      </w:r>
      <w:proofErr w:type="spellStart"/>
      <w:r>
        <w:rPr>
          <w:color w:val="000000" w:themeColor="text1"/>
          <w:lang w:val="it-IT"/>
        </w:rPr>
        <w:t>stru</w:t>
      </w:r>
      <w:r>
        <w:rPr>
          <w:color w:val="000000" w:themeColor="text1"/>
          <w:lang w:val="it-IT"/>
        </w:rPr>
        <w:t>ct</w:t>
      </w:r>
      <w:proofErr w:type="spellEnd"/>
      <w:r>
        <w:rPr>
          <w:color w:val="000000" w:themeColor="text1"/>
          <w:lang w:val="it-IT"/>
        </w:rPr>
        <w:t xml:space="preserve"> “destinazione” in modo che sia utilizzabile per successive funzione come la </w:t>
      </w:r>
      <w:proofErr w:type="spellStart"/>
      <w:r>
        <w:rPr>
          <w:color w:val="000000" w:themeColor="text1"/>
          <w:lang w:val="it-IT"/>
        </w:rPr>
        <w:t>connect</w:t>
      </w:r>
      <w:proofErr w:type="spellEnd"/>
      <w:r>
        <w:rPr>
          <w:color w:val="000000" w:themeColor="text1"/>
          <w:lang w:val="it-IT"/>
        </w:rPr>
        <w:t xml:space="preserve">; </w:t>
      </w:r>
      <w:proofErr w:type="spellStart"/>
      <w:r>
        <w:rPr>
          <w:color w:val="000000" w:themeColor="text1"/>
          <w:lang w:val="it-IT"/>
        </w:rPr>
        <w:t>getaddrinfo</w:t>
      </w:r>
      <w:proofErr w:type="spellEnd"/>
      <w:r>
        <w:rPr>
          <w:color w:val="000000" w:themeColor="text1"/>
          <w:lang w:val="it-IT"/>
        </w:rPr>
        <w:t xml:space="preserve">() combina le funzionalità offerte da </w:t>
      </w:r>
      <w:proofErr w:type="spellStart"/>
      <w:r>
        <w:rPr>
          <w:color w:val="000000" w:themeColor="text1"/>
          <w:lang w:val="it-IT"/>
        </w:rPr>
        <w:t>gethostbyname</w:t>
      </w:r>
      <w:proofErr w:type="spellEnd"/>
      <w:r>
        <w:rPr>
          <w:color w:val="000000" w:themeColor="text1"/>
          <w:lang w:val="it-IT"/>
        </w:rPr>
        <w:t xml:space="preserve">() e </w:t>
      </w:r>
      <w:proofErr w:type="spellStart"/>
      <w:r>
        <w:rPr>
          <w:color w:val="000000" w:themeColor="text1"/>
          <w:lang w:val="it-IT"/>
        </w:rPr>
        <w:t>getservbyname</w:t>
      </w:r>
      <w:proofErr w:type="spellEnd"/>
      <w:r>
        <w:rPr>
          <w:color w:val="000000" w:themeColor="text1"/>
          <w:lang w:val="it-IT"/>
        </w:rPr>
        <w:t>().</w:t>
      </w:r>
    </w:p>
    <w:p w14:paraId="3DDFADC4" w14:textId="77777777" w:rsidR="00905E2E" w:rsidRDefault="002052B5">
      <w:pPr>
        <w:pStyle w:val="Paragrafoelenco"/>
        <w:rPr>
          <w:color w:val="000000" w:themeColor="text1"/>
          <w:lang w:val="it-IT"/>
        </w:rPr>
      </w:pPr>
      <w:r>
        <w:rPr>
          <w:color w:val="000000" w:themeColor="text1"/>
          <w:lang w:val="it-IT"/>
        </w:rPr>
        <w:t xml:space="preserve">Quindi si procede alla creazione di un </w:t>
      </w:r>
      <w:proofErr w:type="spellStart"/>
      <w:r>
        <w:rPr>
          <w:color w:val="000000" w:themeColor="text1"/>
          <w:lang w:val="it-IT"/>
        </w:rPr>
        <w:t>socket</w:t>
      </w:r>
      <w:proofErr w:type="spellEnd"/>
      <w:r>
        <w:rPr>
          <w:color w:val="000000" w:themeColor="text1"/>
          <w:lang w:val="it-IT"/>
        </w:rPr>
        <w:t xml:space="preserve"> appropriato passando alla funzione </w:t>
      </w:r>
      <w:proofErr w:type="spellStart"/>
      <w:r>
        <w:rPr>
          <w:color w:val="000000" w:themeColor="text1"/>
          <w:lang w:val="it-IT"/>
        </w:rPr>
        <w:t>soc</w:t>
      </w:r>
      <w:r>
        <w:rPr>
          <w:color w:val="000000" w:themeColor="text1"/>
          <w:lang w:val="it-IT"/>
        </w:rPr>
        <w:t>ket</w:t>
      </w:r>
      <w:proofErr w:type="spellEnd"/>
      <w:r>
        <w:rPr>
          <w:color w:val="000000" w:themeColor="text1"/>
          <w:lang w:val="it-IT"/>
        </w:rPr>
        <w:t xml:space="preserve"> i vari campi della </w:t>
      </w:r>
      <w:proofErr w:type="spellStart"/>
      <w:r>
        <w:rPr>
          <w:color w:val="000000" w:themeColor="text1"/>
          <w:lang w:val="it-IT"/>
        </w:rPr>
        <w:t>struct</w:t>
      </w:r>
      <w:proofErr w:type="spellEnd"/>
      <w:r>
        <w:rPr>
          <w:color w:val="000000" w:themeColor="text1"/>
          <w:lang w:val="it-IT"/>
        </w:rPr>
        <w:t xml:space="preserve"> “destinazione” (eventualmente anche tramite la struttura </w:t>
      </w:r>
      <w:proofErr w:type="spellStart"/>
      <w:r>
        <w:rPr>
          <w:color w:val="000000" w:themeColor="text1"/>
          <w:lang w:val="it-IT"/>
        </w:rPr>
        <w:t>gai_hints</w:t>
      </w:r>
      <w:proofErr w:type="spellEnd"/>
      <w:r>
        <w:rPr>
          <w:color w:val="000000" w:themeColor="text1"/>
          <w:lang w:val="it-IT"/>
        </w:rPr>
        <w:t xml:space="preserve">). Quindi si connette il </w:t>
      </w:r>
      <w:proofErr w:type="spellStart"/>
      <w:r>
        <w:rPr>
          <w:color w:val="000000" w:themeColor="text1"/>
          <w:lang w:val="it-IT"/>
        </w:rPr>
        <w:t>socket</w:t>
      </w:r>
      <w:proofErr w:type="spellEnd"/>
      <w:r>
        <w:rPr>
          <w:color w:val="000000" w:themeColor="text1"/>
          <w:lang w:val="it-IT"/>
        </w:rPr>
        <w:t xml:space="preserve"> con le “coordinate di rete” tradotte da </w:t>
      </w:r>
      <w:proofErr w:type="spellStart"/>
      <w:r>
        <w:rPr>
          <w:color w:val="000000" w:themeColor="text1"/>
          <w:lang w:val="it-IT"/>
        </w:rPr>
        <w:t>getaddrinfo</w:t>
      </w:r>
      <w:proofErr w:type="spellEnd"/>
      <w:r>
        <w:rPr>
          <w:color w:val="000000" w:themeColor="text1"/>
          <w:lang w:val="it-IT"/>
        </w:rPr>
        <w:t xml:space="preserve"> nella </w:t>
      </w:r>
      <w:proofErr w:type="spellStart"/>
      <w:r>
        <w:rPr>
          <w:color w:val="000000" w:themeColor="text1"/>
          <w:lang w:val="it-IT"/>
        </w:rPr>
        <w:t>struct</w:t>
      </w:r>
      <w:proofErr w:type="spellEnd"/>
      <w:r>
        <w:rPr>
          <w:color w:val="000000" w:themeColor="text1"/>
          <w:lang w:val="it-IT"/>
        </w:rPr>
        <w:t xml:space="preserve"> “destinazione”. Per scrivere la richiesta nel </w:t>
      </w:r>
      <w:proofErr w:type="spellStart"/>
      <w:r>
        <w:rPr>
          <w:color w:val="000000" w:themeColor="text1"/>
          <w:lang w:val="it-IT"/>
        </w:rPr>
        <w:t>socket</w:t>
      </w:r>
      <w:proofErr w:type="spellEnd"/>
      <w:r>
        <w:rPr>
          <w:color w:val="000000" w:themeColor="text1"/>
          <w:lang w:val="it-IT"/>
        </w:rPr>
        <w:t xml:space="preserve"> utilizzo l</w:t>
      </w:r>
      <w:r>
        <w:rPr>
          <w:color w:val="000000" w:themeColor="text1"/>
          <w:lang w:val="it-IT"/>
        </w:rPr>
        <w:t xml:space="preserve">a funzione </w:t>
      </w:r>
      <w:proofErr w:type="spellStart"/>
      <w:r>
        <w:rPr>
          <w:color w:val="000000" w:themeColor="text1"/>
          <w:lang w:val="it-IT"/>
        </w:rPr>
        <w:t>nonblocking_write_all</w:t>
      </w:r>
      <w:proofErr w:type="spellEnd"/>
      <w:r>
        <w:rPr>
          <w:color w:val="000000" w:themeColor="text1"/>
          <w:lang w:val="it-IT"/>
        </w:rPr>
        <w:t>() definita nel directory pingpong/</w:t>
      </w:r>
      <w:proofErr w:type="spellStart"/>
      <w:r>
        <w:rPr>
          <w:color w:val="000000" w:themeColor="text1"/>
          <w:lang w:val="it-IT"/>
        </w:rPr>
        <w:t>pingpong_lib</w:t>
      </w:r>
      <w:proofErr w:type="spellEnd"/>
      <w:r>
        <w:rPr>
          <w:color w:val="000000" w:themeColor="text1"/>
          <w:lang w:val="it-IT"/>
        </w:rPr>
        <w:t>/</w:t>
      </w:r>
      <w:proofErr w:type="spellStart"/>
      <w:r>
        <w:rPr>
          <w:color w:val="000000" w:themeColor="text1"/>
          <w:lang w:val="it-IT"/>
        </w:rPr>
        <w:t>readwrite.c</w:t>
      </w:r>
      <w:proofErr w:type="spellEnd"/>
      <w:r>
        <w:rPr>
          <w:color w:val="000000" w:themeColor="text1"/>
          <w:lang w:val="it-IT"/>
        </w:rPr>
        <w:t xml:space="preserve">  che oltre alle funzionalità della </w:t>
      </w:r>
      <w:proofErr w:type="spellStart"/>
      <w:r>
        <w:rPr>
          <w:color w:val="000000" w:themeColor="text1"/>
          <w:lang w:val="it-IT"/>
        </w:rPr>
        <w:t>write</w:t>
      </w:r>
      <w:proofErr w:type="spellEnd"/>
      <w:r>
        <w:rPr>
          <w:color w:val="000000" w:themeColor="text1"/>
          <w:lang w:val="it-IT"/>
        </w:rPr>
        <w:t>()  implementa un controllo sul numero di byte effettivamente scritti prendendo provvedimenti a riguardo. Infine vi è un con</w:t>
      </w:r>
      <w:r>
        <w:rPr>
          <w:color w:val="000000" w:themeColor="text1"/>
          <w:lang w:val="it-IT"/>
        </w:rPr>
        <w:t xml:space="preserve">trollo sulla risposta letta dal </w:t>
      </w:r>
      <w:proofErr w:type="spellStart"/>
      <w:r>
        <w:rPr>
          <w:color w:val="000000" w:themeColor="text1"/>
          <w:lang w:val="it-IT"/>
        </w:rPr>
        <w:t>socket</w:t>
      </w:r>
      <w:proofErr w:type="spellEnd"/>
      <w:r>
        <w:rPr>
          <w:color w:val="000000" w:themeColor="text1"/>
          <w:lang w:val="it-IT"/>
        </w:rPr>
        <w:t xml:space="preserve"> attraverso una semplice </w:t>
      </w:r>
      <w:proofErr w:type="spellStart"/>
      <w:r>
        <w:rPr>
          <w:color w:val="000000" w:themeColor="text1"/>
          <w:lang w:val="it-IT"/>
        </w:rPr>
        <w:t>strncmp</w:t>
      </w:r>
      <w:proofErr w:type="spellEnd"/>
      <w:r>
        <w:rPr>
          <w:color w:val="000000" w:themeColor="text1"/>
          <w:lang w:val="it-IT"/>
        </w:rPr>
        <w:t>.</w:t>
      </w:r>
    </w:p>
    <w:p w14:paraId="491A1A22" w14:textId="77777777" w:rsidR="00905E2E" w:rsidRDefault="00905E2E">
      <w:pPr>
        <w:rPr>
          <w:b/>
          <w:bCs/>
          <w:color w:val="000000" w:themeColor="text1"/>
          <w:lang w:val="it-IT"/>
        </w:rPr>
      </w:pPr>
    </w:p>
    <w:p w14:paraId="096973B4" w14:textId="77777777" w:rsidR="00905E2E" w:rsidRDefault="002052B5">
      <w:pPr>
        <w:rPr>
          <w:color w:val="000000" w:themeColor="text1"/>
          <w:lang w:val="it-IT"/>
        </w:rPr>
      </w:pPr>
      <w:proofErr w:type="spellStart"/>
      <w:r>
        <w:rPr>
          <w:b/>
          <w:bCs/>
          <w:color w:val="000000" w:themeColor="text1"/>
          <w:lang w:val="it-IT"/>
        </w:rPr>
        <w:t>udp_ping</w:t>
      </w:r>
      <w:proofErr w:type="spellEnd"/>
      <w:r>
        <w:rPr>
          <w:b/>
          <w:bCs/>
          <w:color w:val="000000" w:themeColor="text1"/>
          <w:lang w:val="it-IT"/>
        </w:rPr>
        <w:t>/</w:t>
      </w:r>
      <w:proofErr w:type="spellStart"/>
      <w:r>
        <w:rPr>
          <w:b/>
          <w:bCs/>
          <w:color w:val="000000" w:themeColor="text1"/>
          <w:lang w:val="it-IT"/>
        </w:rPr>
        <w:t>udp_ping.c</w:t>
      </w:r>
      <w:proofErr w:type="spellEnd"/>
    </w:p>
    <w:p w14:paraId="2D8882B4" w14:textId="77777777" w:rsidR="00905E2E" w:rsidRDefault="002052B5">
      <w:pPr>
        <w:rPr>
          <w:color w:val="000000" w:themeColor="text1"/>
          <w:lang w:val="it-IT"/>
        </w:rPr>
      </w:pPr>
      <w:r>
        <w:rPr>
          <w:color w:val="000000" w:themeColor="text1"/>
          <w:lang w:val="it-IT"/>
        </w:rPr>
        <w:t xml:space="preserve">File sorgente della comunicazione UDP, protocollo a livello di trasporto, </w:t>
      </w:r>
      <w:proofErr w:type="spellStart"/>
      <w:r>
        <w:rPr>
          <w:color w:val="000000" w:themeColor="text1"/>
          <w:lang w:val="it-IT"/>
        </w:rPr>
        <w:t>connectionless</w:t>
      </w:r>
      <w:proofErr w:type="spellEnd"/>
      <w:r>
        <w:rPr>
          <w:color w:val="000000" w:themeColor="text1"/>
          <w:lang w:val="it-IT"/>
        </w:rPr>
        <w:t xml:space="preserve"> e a pacchetto. Questo protocollo a differenza del TCP non garantisce </w:t>
      </w:r>
      <w:proofErr w:type="spellStart"/>
      <w:r>
        <w:rPr>
          <w:color w:val="000000" w:themeColor="text1"/>
          <w:lang w:val="it-IT"/>
        </w:rPr>
        <w:t>ne</w:t>
      </w:r>
      <w:proofErr w:type="spellEnd"/>
      <w:r>
        <w:rPr>
          <w:color w:val="000000" w:themeColor="text1"/>
          <w:lang w:val="it-IT"/>
        </w:rPr>
        <w:t xml:space="preserve"> il</w:t>
      </w:r>
      <w:r>
        <w:rPr>
          <w:color w:val="000000" w:themeColor="text1"/>
          <w:lang w:val="it-IT"/>
        </w:rPr>
        <w:t xml:space="preserve"> riordinamento dei pacchetti nell’ordine corretto </w:t>
      </w:r>
      <w:proofErr w:type="spellStart"/>
      <w:r>
        <w:rPr>
          <w:color w:val="000000" w:themeColor="text1"/>
          <w:lang w:val="it-IT"/>
        </w:rPr>
        <w:t>ne</w:t>
      </w:r>
      <w:proofErr w:type="spellEnd"/>
      <w:r>
        <w:rPr>
          <w:color w:val="000000" w:themeColor="text1"/>
          <w:lang w:val="it-IT"/>
        </w:rPr>
        <w:t xml:space="preserve"> la ritrasmissione dei dati persi, pertanto non è affidabile. Tuttavia la mancanza di 3-way-handshake e dei controlli presenti nel TCP avvantaggiano la velocità di questo protocollo.</w:t>
      </w:r>
    </w:p>
    <w:p w14:paraId="690B03B6" w14:textId="77777777" w:rsidR="00905E2E" w:rsidRDefault="002052B5">
      <w:pPr>
        <w:pStyle w:val="Paragrafoelenco"/>
        <w:numPr>
          <w:ilvl w:val="0"/>
          <w:numId w:val="1"/>
        </w:numPr>
        <w:rPr>
          <w:color w:val="000000" w:themeColor="text1"/>
          <w:lang w:val="it-IT"/>
        </w:rPr>
      </w:pPr>
      <w:proofErr w:type="spellStart"/>
      <w:r>
        <w:rPr>
          <w:color w:val="000000" w:themeColor="text1"/>
          <w:lang w:val="it-IT"/>
        </w:rPr>
        <w:t>do_ping</w:t>
      </w:r>
      <w:proofErr w:type="spellEnd"/>
    </w:p>
    <w:p w14:paraId="669A5287" w14:textId="77777777" w:rsidR="00905E2E" w:rsidRDefault="002052B5">
      <w:pPr>
        <w:pStyle w:val="Paragrafoelenco"/>
        <w:rPr>
          <w:color w:val="000000" w:themeColor="text1"/>
          <w:lang w:val="it-IT"/>
        </w:rPr>
      </w:pPr>
      <w:r>
        <w:rPr>
          <w:color w:val="000000" w:themeColor="text1"/>
          <w:lang w:val="it-IT"/>
        </w:rPr>
        <w:t>In questa par</w:t>
      </w:r>
      <w:r>
        <w:rPr>
          <w:color w:val="000000" w:themeColor="text1"/>
          <w:lang w:val="it-IT"/>
        </w:rPr>
        <w:t>te del laboratorio ho riscontrato delle difficoltà derivanti dalla scarsa affidabilità del protocollo UDP; in particolare all’aumentare della dimensione dei messaggi (24576 e 32768) la comunicazione non arrivava mai a una conclusione totale.</w:t>
      </w:r>
    </w:p>
    <w:p w14:paraId="495CF715" w14:textId="77777777" w:rsidR="00905E2E" w:rsidRDefault="002052B5">
      <w:pPr>
        <w:pStyle w:val="Paragrafoelenco"/>
        <w:numPr>
          <w:ilvl w:val="0"/>
          <w:numId w:val="1"/>
        </w:numPr>
        <w:rPr>
          <w:color w:val="000000" w:themeColor="text1"/>
          <w:lang w:val="it-IT"/>
        </w:rPr>
      </w:pPr>
      <w:proofErr w:type="spellStart"/>
      <w:r>
        <w:rPr>
          <w:color w:val="000000" w:themeColor="text1"/>
          <w:lang w:val="it-IT"/>
        </w:rPr>
        <w:t>prepare_udp_so</w:t>
      </w:r>
      <w:r>
        <w:rPr>
          <w:color w:val="000000" w:themeColor="text1"/>
          <w:lang w:val="it-IT"/>
        </w:rPr>
        <w:t>cket</w:t>
      </w:r>
      <w:proofErr w:type="spellEnd"/>
    </w:p>
    <w:p w14:paraId="0E7FCC01" w14:textId="77777777" w:rsidR="00905E2E" w:rsidRDefault="002052B5">
      <w:pPr>
        <w:pStyle w:val="Paragrafoelenco"/>
        <w:rPr>
          <w:color w:val="000000" w:themeColor="text1"/>
          <w:lang w:val="it-IT"/>
        </w:rPr>
      </w:pPr>
      <w:r>
        <w:rPr>
          <w:color w:val="000000" w:themeColor="text1"/>
          <w:lang w:val="it-IT"/>
        </w:rPr>
        <w:t xml:space="preserve">Prepara il </w:t>
      </w:r>
      <w:proofErr w:type="spellStart"/>
      <w:r>
        <w:rPr>
          <w:color w:val="000000" w:themeColor="text1"/>
          <w:lang w:val="it-IT"/>
        </w:rPr>
        <w:t>socket</w:t>
      </w:r>
      <w:proofErr w:type="spellEnd"/>
      <w:r>
        <w:rPr>
          <w:color w:val="000000" w:themeColor="text1"/>
          <w:lang w:val="it-IT"/>
        </w:rPr>
        <w:t xml:space="preserve"> UDP con i parametri appropriati, inoltre compare la funzione </w:t>
      </w:r>
      <w:proofErr w:type="spellStart"/>
      <w:r>
        <w:rPr>
          <w:color w:val="000000" w:themeColor="text1"/>
          <w:lang w:val="it-IT"/>
        </w:rPr>
        <w:t>fcntl</w:t>
      </w:r>
      <w:proofErr w:type="spellEnd"/>
      <w:r>
        <w:rPr>
          <w:color w:val="000000" w:themeColor="text1"/>
          <w:lang w:val="it-IT"/>
        </w:rPr>
        <w:t xml:space="preserve">() necessaria per cambiare il tipo di </w:t>
      </w:r>
      <w:proofErr w:type="spellStart"/>
      <w:r>
        <w:rPr>
          <w:color w:val="000000" w:themeColor="text1"/>
          <w:lang w:val="it-IT"/>
        </w:rPr>
        <w:t>socket</w:t>
      </w:r>
      <w:proofErr w:type="spellEnd"/>
      <w:r>
        <w:rPr>
          <w:color w:val="000000" w:themeColor="text1"/>
          <w:lang w:val="it-IT"/>
        </w:rPr>
        <w:t xml:space="preserve"> in non bloccante. Se il </w:t>
      </w:r>
      <w:proofErr w:type="spellStart"/>
      <w:r>
        <w:rPr>
          <w:color w:val="000000" w:themeColor="text1"/>
          <w:lang w:val="it-IT"/>
        </w:rPr>
        <w:t>socket</w:t>
      </w:r>
      <w:proofErr w:type="spellEnd"/>
      <w:r>
        <w:rPr>
          <w:color w:val="000000" w:themeColor="text1"/>
          <w:lang w:val="it-IT"/>
        </w:rPr>
        <w:t xml:space="preserve"> rimanesse in modalità bloccante molte delle funzione interessate nel utilizzo del </w:t>
      </w:r>
      <w:proofErr w:type="spellStart"/>
      <w:r>
        <w:rPr>
          <w:color w:val="000000" w:themeColor="text1"/>
          <w:lang w:val="it-IT"/>
        </w:rPr>
        <w:t>socket</w:t>
      </w:r>
      <w:proofErr w:type="spellEnd"/>
      <w:r>
        <w:rPr>
          <w:color w:val="000000" w:themeColor="text1"/>
          <w:lang w:val="it-IT"/>
        </w:rPr>
        <w:t xml:space="preserve"> co</w:t>
      </w:r>
      <w:r>
        <w:rPr>
          <w:color w:val="000000" w:themeColor="text1"/>
          <w:lang w:val="it-IT"/>
        </w:rPr>
        <w:t xml:space="preserve">me </w:t>
      </w:r>
      <w:proofErr w:type="spellStart"/>
      <w:r>
        <w:rPr>
          <w:color w:val="000000" w:themeColor="text1"/>
          <w:lang w:val="it-IT"/>
        </w:rPr>
        <w:t>send</w:t>
      </w:r>
      <w:proofErr w:type="spellEnd"/>
      <w:r>
        <w:rPr>
          <w:color w:val="000000" w:themeColor="text1"/>
          <w:lang w:val="it-IT"/>
        </w:rPr>
        <w:t xml:space="preserve">(), </w:t>
      </w:r>
      <w:proofErr w:type="spellStart"/>
      <w:r>
        <w:rPr>
          <w:color w:val="000000" w:themeColor="text1"/>
          <w:lang w:val="it-IT"/>
        </w:rPr>
        <w:t>recv</w:t>
      </w:r>
      <w:proofErr w:type="spellEnd"/>
      <w:r>
        <w:rPr>
          <w:color w:val="000000" w:themeColor="text1"/>
          <w:lang w:val="it-IT"/>
        </w:rPr>
        <w:t xml:space="preserve">(), </w:t>
      </w:r>
      <w:proofErr w:type="spellStart"/>
      <w:r>
        <w:rPr>
          <w:color w:val="000000" w:themeColor="text1"/>
          <w:lang w:val="it-IT"/>
        </w:rPr>
        <w:t>connect</w:t>
      </w:r>
      <w:proofErr w:type="spellEnd"/>
      <w:r>
        <w:rPr>
          <w:color w:val="000000" w:themeColor="text1"/>
          <w:lang w:val="it-IT"/>
        </w:rPr>
        <w:t xml:space="preserve">(), </w:t>
      </w:r>
      <w:proofErr w:type="spellStart"/>
      <w:r>
        <w:rPr>
          <w:color w:val="000000" w:themeColor="text1"/>
          <w:lang w:val="it-IT"/>
        </w:rPr>
        <w:t>accept</w:t>
      </w:r>
      <w:proofErr w:type="spellEnd"/>
      <w:r>
        <w:rPr>
          <w:color w:val="000000" w:themeColor="text1"/>
          <w:lang w:val="it-IT"/>
        </w:rPr>
        <w:t xml:space="preserve">() </w:t>
      </w:r>
      <w:proofErr w:type="spellStart"/>
      <w:r>
        <w:rPr>
          <w:color w:val="000000" w:themeColor="text1"/>
          <w:lang w:val="it-IT"/>
        </w:rPr>
        <w:t>etc</w:t>
      </w:r>
      <w:proofErr w:type="spellEnd"/>
      <w:r>
        <w:rPr>
          <w:color w:val="000000" w:themeColor="text1"/>
          <w:lang w:val="it-IT"/>
        </w:rPr>
        <w:t xml:space="preserve"> non andrebbero a restituire il controllo al programma fintanto che l’operazione non è completata.</w:t>
      </w:r>
    </w:p>
    <w:p w14:paraId="57C20101" w14:textId="77777777" w:rsidR="00905E2E" w:rsidRDefault="00905E2E">
      <w:pPr>
        <w:rPr>
          <w:b/>
          <w:bCs/>
          <w:color w:val="000000" w:themeColor="text1"/>
          <w:lang w:val="it-IT"/>
        </w:rPr>
      </w:pPr>
    </w:p>
    <w:p w14:paraId="48AD5782" w14:textId="77777777" w:rsidR="00905E2E" w:rsidRDefault="002052B5">
      <w:pPr>
        <w:rPr>
          <w:b/>
          <w:bCs/>
          <w:color w:val="000000" w:themeColor="text1"/>
          <w:lang w:val="it-IT"/>
        </w:rPr>
      </w:pPr>
      <w:proofErr w:type="spellStart"/>
      <w:r>
        <w:rPr>
          <w:b/>
          <w:bCs/>
          <w:color w:val="000000" w:themeColor="text1"/>
          <w:lang w:val="it-IT"/>
        </w:rPr>
        <w:t>pong_server</w:t>
      </w:r>
      <w:proofErr w:type="spellEnd"/>
      <w:r>
        <w:rPr>
          <w:b/>
          <w:bCs/>
          <w:color w:val="000000" w:themeColor="text1"/>
          <w:lang w:val="it-IT"/>
        </w:rPr>
        <w:t>/</w:t>
      </w:r>
      <w:proofErr w:type="spellStart"/>
      <w:r>
        <w:rPr>
          <w:b/>
          <w:bCs/>
          <w:color w:val="000000" w:themeColor="text1"/>
          <w:lang w:val="it-IT"/>
        </w:rPr>
        <w:t>pong_server.c</w:t>
      </w:r>
      <w:proofErr w:type="spellEnd"/>
    </w:p>
    <w:p w14:paraId="3D02EF64" w14:textId="77777777" w:rsidR="00905E2E" w:rsidRDefault="002052B5">
      <w:pPr>
        <w:rPr>
          <w:color w:val="000000" w:themeColor="text1"/>
          <w:lang w:val="it-IT"/>
        </w:rPr>
      </w:pPr>
      <w:r>
        <w:rPr>
          <w:color w:val="000000" w:themeColor="text1"/>
          <w:lang w:val="it-IT"/>
        </w:rPr>
        <w:t>Purtroppo non mi è stato possibile, per mancanza di tempo, completare questa parte opzio</w:t>
      </w:r>
      <w:r>
        <w:rPr>
          <w:color w:val="000000" w:themeColor="text1"/>
          <w:lang w:val="it-IT"/>
        </w:rPr>
        <w:t xml:space="preserve">nale del laboratorio. Ho fatto diversi tentativi ma non sono riuscito a identificare quale sia l’errore che sembra generarsi dalla funzione </w:t>
      </w:r>
      <w:proofErr w:type="spellStart"/>
      <w:r>
        <w:rPr>
          <w:color w:val="000000" w:themeColor="text1"/>
          <w:lang w:val="it-IT"/>
        </w:rPr>
        <w:t>bind</w:t>
      </w:r>
      <w:proofErr w:type="spellEnd"/>
      <w:r>
        <w:rPr>
          <w:color w:val="000000" w:themeColor="text1"/>
          <w:lang w:val="it-IT"/>
        </w:rPr>
        <w:t>(). Teoricamente mi sembra di aver “ordinato” in modo corretto i passaggi del lato server ma l’implementazione è</w:t>
      </w:r>
      <w:r>
        <w:rPr>
          <w:color w:val="000000" w:themeColor="text1"/>
          <w:lang w:val="it-IT"/>
        </w:rPr>
        <w:t xml:space="preserve"> incorretta. </w:t>
      </w:r>
    </w:p>
    <w:p w14:paraId="34A6AF03" w14:textId="77777777" w:rsidR="00905E2E" w:rsidRDefault="00905E2E">
      <w:pPr>
        <w:rPr>
          <w:b/>
          <w:bCs/>
          <w:color w:val="000000" w:themeColor="text1"/>
          <w:lang w:val="it-IT"/>
        </w:rPr>
      </w:pPr>
    </w:p>
    <w:p w14:paraId="7994DE34" w14:textId="77777777" w:rsidR="00905E2E" w:rsidRDefault="002052B5">
      <w:pPr>
        <w:rPr>
          <w:color w:val="000000" w:themeColor="text1"/>
          <w:lang w:val="it-IT"/>
        </w:rPr>
      </w:pPr>
      <w:proofErr w:type="spellStart"/>
      <w:r>
        <w:rPr>
          <w:b/>
          <w:bCs/>
          <w:color w:val="000000" w:themeColor="text1"/>
          <w:lang w:val="it-IT"/>
        </w:rPr>
        <w:t>pingpong_lib</w:t>
      </w:r>
      <w:proofErr w:type="spellEnd"/>
      <w:r>
        <w:rPr>
          <w:b/>
          <w:bCs/>
          <w:color w:val="000000" w:themeColor="text1"/>
          <w:lang w:val="it-IT"/>
        </w:rPr>
        <w:t>/</w:t>
      </w:r>
      <w:proofErr w:type="spellStart"/>
      <w:r>
        <w:rPr>
          <w:b/>
          <w:bCs/>
          <w:color w:val="000000" w:themeColor="text1"/>
          <w:lang w:val="it-IT"/>
        </w:rPr>
        <w:t>pingpong.h</w:t>
      </w:r>
      <w:proofErr w:type="spellEnd"/>
      <w:r>
        <w:rPr>
          <w:b/>
          <w:bCs/>
          <w:color w:val="000000" w:themeColor="text1"/>
          <w:lang w:val="it-IT"/>
        </w:rPr>
        <w:t xml:space="preserve"> </w:t>
      </w:r>
      <w:r>
        <w:rPr>
          <w:color w:val="000000" w:themeColor="text1"/>
          <w:lang w:val="it-IT"/>
        </w:rPr>
        <w:t xml:space="preserve"> aggiunta la libreria </w:t>
      </w:r>
      <w:proofErr w:type="spellStart"/>
      <w:r>
        <w:rPr>
          <w:color w:val="000000" w:themeColor="text1"/>
          <w:lang w:val="it-IT"/>
        </w:rPr>
        <w:t>poll.h</w:t>
      </w:r>
      <w:proofErr w:type="spellEnd"/>
      <w:r>
        <w:rPr>
          <w:color w:val="000000" w:themeColor="text1"/>
          <w:lang w:val="it-IT"/>
        </w:rPr>
        <w:t xml:space="preserve"> per la funzione poll().</w:t>
      </w:r>
    </w:p>
    <w:p w14:paraId="5F1D621B" w14:textId="77777777" w:rsidR="00905E2E" w:rsidRDefault="00905E2E">
      <w:pPr>
        <w:rPr>
          <w:b/>
          <w:bCs/>
          <w:color w:val="000000" w:themeColor="text1"/>
          <w:lang w:val="it-IT"/>
        </w:rPr>
      </w:pPr>
    </w:p>
    <w:p w14:paraId="05499156" w14:textId="77777777" w:rsidR="00905E2E" w:rsidRDefault="002052B5">
      <w:pPr>
        <w:rPr>
          <w:b/>
          <w:bCs/>
          <w:color w:val="000000" w:themeColor="text1"/>
          <w:lang w:val="it-IT"/>
        </w:rPr>
      </w:pPr>
      <w:proofErr w:type="spellStart"/>
      <w:r>
        <w:rPr>
          <w:b/>
          <w:bCs/>
          <w:color w:val="000000" w:themeColor="text1"/>
          <w:lang w:val="it-IT"/>
        </w:rPr>
        <w:t>pingpong_lib</w:t>
      </w:r>
      <w:proofErr w:type="spellEnd"/>
      <w:r>
        <w:rPr>
          <w:b/>
          <w:bCs/>
          <w:color w:val="000000" w:themeColor="text1"/>
          <w:lang w:val="it-IT"/>
        </w:rPr>
        <w:t>/</w:t>
      </w:r>
      <w:proofErr w:type="spellStart"/>
      <w:r>
        <w:rPr>
          <w:b/>
          <w:bCs/>
          <w:color w:val="000000" w:themeColor="text1"/>
          <w:lang w:val="it-IT"/>
        </w:rPr>
        <w:t>readwrite.c</w:t>
      </w:r>
      <w:proofErr w:type="spellEnd"/>
    </w:p>
    <w:p w14:paraId="72593674" w14:textId="77777777" w:rsidR="00905E2E" w:rsidRDefault="002052B5">
      <w:pPr>
        <w:rPr>
          <w:b/>
          <w:bCs/>
          <w:color w:val="000000" w:themeColor="text1"/>
          <w:lang w:val="it-IT"/>
        </w:rPr>
      </w:pPr>
      <w:r>
        <w:rPr>
          <w:color w:val="000000" w:themeColor="text1"/>
          <w:lang w:val="it-IT"/>
        </w:rPr>
        <w:t xml:space="preserve">Completo la funzione </w:t>
      </w:r>
      <w:proofErr w:type="spellStart"/>
      <w:r>
        <w:rPr>
          <w:color w:val="000000" w:themeColor="text1"/>
          <w:lang w:val="it-IT"/>
        </w:rPr>
        <w:t>nonblocking_write_all</w:t>
      </w:r>
      <w:proofErr w:type="spellEnd"/>
      <w:r>
        <w:rPr>
          <w:color w:val="000000" w:themeColor="text1"/>
          <w:lang w:val="it-IT"/>
        </w:rPr>
        <w:t xml:space="preserve"> con un controllo su </w:t>
      </w:r>
      <w:proofErr w:type="spellStart"/>
      <w:r>
        <w:rPr>
          <w:color w:val="000000" w:themeColor="text1"/>
          <w:lang w:val="it-IT"/>
        </w:rPr>
        <w:t>errno</w:t>
      </w:r>
      <w:proofErr w:type="spellEnd"/>
      <w:r>
        <w:rPr>
          <w:color w:val="000000" w:themeColor="text1"/>
          <w:lang w:val="it-IT"/>
        </w:rPr>
        <w:t xml:space="preserve">, in modo da identificare i segnali EWOULDBLOCK ed EAGAIN e nel </w:t>
      </w:r>
      <w:r>
        <w:rPr>
          <w:color w:val="000000" w:themeColor="text1"/>
          <w:lang w:val="it-IT"/>
        </w:rPr>
        <w:t xml:space="preserve">caso far comunque continuare i tentativi di </w:t>
      </w:r>
      <w:proofErr w:type="spellStart"/>
      <w:r>
        <w:rPr>
          <w:color w:val="000000" w:themeColor="text1"/>
          <w:lang w:val="it-IT"/>
        </w:rPr>
        <w:t>write</w:t>
      </w:r>
      <w:proofErr w:type="spellEnd"/>
      <w:r>
        <w:rPr>
          <w:color w:val="000000" w:themeColor="text1"/>
          <w:lang w:val="it-IT"/>
        </w:rPr>
        <w:t xml:space="preserve">. Vorrei aggiungere che inizialmente avevo implementato un </w:t>
      </w:r>
      <w:proofErr w:type="spellStart"/>
      <w:r>
        <w:rPr>
          <w:color w:val="000000" w:themeColor="text1"/>
          <w:lang w:val="it-IT"/>
        </w:rPr>
        <w:t>timeout</w:t>
      </w:r>
      <w:proofErr w:type="spellEnd"/>
      <w:r>
        <w:rPr>
          <w:color w:val="000000" w:themeColor="text1"/>
          <w:lang w:val="it-IT"/>
        </w:rPr>
        <w:t xml:space="preserve"> tramite la funzione poll fino a quando il file </w:t>
      </w:r>
      <w:proofErr w:type="spellStart"/>
      <w:r>
        <w:rPr>
          <w:color w:val="000000" w:themeColor="text1"/>
          <w:lang w:val="it-IT"/>
        </w:rPr>
        <w:t>descriptoro</w:t>
      </w:r>
      <w:proofErr w:type="spellEnd"/>
      <w:r>
        <w:rPr>
          <w:color w:val="000000" w:themeColor="text1"/>
          <w:lang w:val="it-IT"/>
        </w:rPr>
        <w:t xml:space="preserve"> diventa ready; tuttavia ero incerto sulla sensatezza di questa implementazione e </w:t>
      </w:r>
      <w:r>
        <w:rPr>
          <w:color w:val="000000" w:themeColor="text1"/>
          <w:lang w:val="it-IT"/>
        </w:rPr>
        <w:t>quindi ho deciso di tralasciarla.</w:t>
      </w:r>
    </w:p>
    <w:p w14:paraId="638AF268" w14:textId="77777777" w:rsidR="00905E2E" w:rsidRDefault="002052B5">
      <w:pPr>
        <w:rPr>
          <w:b/>
          <w:bCs/>
          <w:color w:val="000000" w:themeColor="text1"/>
          <w:lang w:val="it-IT"/>
        </w:rPr>
      </w:pPr>
      <w:proofErr w:type="spellStart"/>
      <w:r>
        <w:rPr>
          <w:b/>
          <w:bCs/>
          <w:color w:val="000000" w:themeColor="text1"/>
          <w:lang w:val="it-IT"/>
        </w:rPr>
        <w:t>pingpong_lib</w:t>
      </w:r>
      <w:proofErr w:type="spellEnd"/>
      <w:r>
        <w:rPr>
          <w:b/>
          <w:bCs/>
          <w:color w:val="000000" w:themeColor="text1"/>
          <w:lang w:val="it-IT"/>
        </w:rPr>
        <w:t>/</w:t>
      </w:r>
      <w:proofErr w:type="spellStart"/>
      <w:r>
        <w:rPr>
          <w:b/>
          <w:bCs/>
          <w:color w:val="000000" w:themeColor="text1"/>
          <w:lang w:val="it-IT"/>
        </w:rPr>
        <w:t>statistics.c</w:t>
      </w:r>
      <w:proofErr w:type="spellEnd"/>
    </w:p>
    <w:p w14:paraId="648259C5" w14:textId="77777777" w:rsidR="00905E2E" w:rsidRDefault="002052B5">
      <w:pPr>
        <w:pStyle w:val="Paragrafoelenco"/>
        <w:numPr>
          <w:ilvl w:val="0"/>
          <w:numId w:val="1"/>
        </w:numPr>
        <w:rPr>
          <w:color w:val="000000" w:themeColor="text1"/>
          <w:lang w:val="it-IT"/>
        </w:rPr>
      </w:pPr>
      <w:r>
        <w:rPr>
          <w:color w:val="000000" w:themeColor="text1"/>
          <w:lang w:val="it-IT"/>
        </w:rPr>
        <w:t>timespec_delta2milliseconds</w:t>
      </w:r>
    </w:p>
    <w:p w14:paraId="77BABA2C" w14:textId="77777777" w:rsidR="00905E2E" w:rsidRDefault="002052B5">
      <w:pPr>
        <w:pStyle w:val="Paragrafoelenco"/>
        <w:rPr>
          <w:color w:val="000000" w:themeColor="text1"/>
          <w:lang w:val="it-IT"/>
        </w:rPr>
      </w:pPr>
      <w:r>
        <w:rPr>
          <w:color w:val="000000" w:themeColor="text1"/>
          <w:lang w:val="it-IT"/>
        </w:rPr>
        <w:t xml:space="preserve">Questa è una funzione per il calcolo del delta fra due </w:t>
      </w:r>
      <w:proofErr w:type="spellStart"/>
      <w:r>
        <w:rPr>
          <w:color w:val="000000" w:themeColor="text1"/>
          <w:lang w:val="it-IT"/>
        </w:rPr>
        <w:t>struct</w:t>
      </w:r>
      <w:proofErr w:type="spellEnd"/>
      <w:r>
        <w:rPr>
          <w:color w:val="000000" w:themeColor="text1"/>
          <w:lang w:val="it-IT"/>
        </w:rPr>
        <w:t xml:space="preserve"> </w:t>
      </w:r>
      <w:proofErr w:type="spellStart"/>
      <w:r>
        <w:rPr>
          <w:color w:val="000000" w:themeColor="text1"/>
          <w:lang w:val="it-IT"/>
        </w:rPr>
        <w:t>timespec</w:t>
      </w:r>
      <w:proofErr w:type="spellEnd"/>
      <w:r>
        <w:rPr>
          <w:color w:val="000000" w:themeColor="text1"/>
          <w:lang w:val="it-IT"/>
        </w:rPr>
        <w:t>.</w:t>
      </w:r>
    </w:p>
    <w:p w14:paraId="5185217F" w14:textId="77777777" w:rsidR="00905E2E" w:rsidRDefault="002052B5">
      <w:pPr>
        <w:pStyle w:val="Paragrafoelenco"/>
        <w:numPr>
          <w:ilvl w:val="0"/>
          <w:numId w:val="1"/>
        </w:numPr>
        <w:rPr>
          <w:color w:val="000000" w:themeColor="text1"/>
          <w:lang w:val="it-IT"/>
        </w:rPr>
      </w:pPr>
      <w:proofErr w:type="spellStart"/>
      <w:r>
        <w:rPr>
          <w:color w:val="000000" w:themeColor="text1"/>
          <w:lang w:val="it-IT"/>
        </w:rPr>
        <w:t>print_statistics</w:t>
      </w:r>
      <w:proofErr w:type="spellEnd"/>
    </w:p>
    <w:p w14:paraId="7B62D42F" w14:textId="77777777" w:rsidR="00905E2E" w:rsidRDefault="002052B5">
      <w:pPr>
        <w:pStyle w:val="Paragrafoelenco"/>
        <w:rPr>
          <w:color w:val="000000" w:themeColor="text1"/>
          <w:lang w:val="it-IT"/>
        </w:rPr>
      </w:pPr>
      <w:r>
        <w:rPr>
          <w:color w:val="000000" w:themeColor="text1"/>
          <w:lang w:val="it-IT"/>
        </w:rPr>
        <w:t>Richiedeva la stampa di statistiche per l’istogramma.</w:t>
      </w:r>
    </w:p>
    <w:p w14:paraId="1973011E" w14:textId="77777777" w:rsidR="00905E2E" w:rsidRDefault="00905E2E">
      <w:pPr>
        <w:rPr>
          <w:b/>
          <w:bCs/>
          <w:color w:val="000000" w:themeColor="text1"/>
          <w:lang w:val="it-IT"/>
        </w:rPr>
      </w:pPr>
    </w:p>
    <w:p w14:paraId="6BFEA10E" w14:textId="77777777" w:rsidR="00905E2E" w:rsidRDefault="002052B5">
      <w:pPr>
        <w:rPr>
          <w:b/>
          <w:bCs/>
          <w:color w:val="000000" w:themeColor="text1"/>
          <w:lang w:val="it-IT"/>
        </w:rPr>
      </w:pPr>
      <w:r>
        <w:rPr>
          <w:b/>
          <w:bCs/>
          <w:color w:val="000000" w:themeColor="text1"/>
          <w:lang w:val="it-IT"/>
        </w:rPr>
        <w:t>scripts/</w:t>
      </w:r>
      <w:proofErr w:type="spellStart"/>
      <w:r>
        <w:rPr>
          <w:b/>
          <w:bCs/>
          <w:color w:val="000000" w:themeColor="text1"/>
          <w:lang w:val="it-IT"/>
        </w:rPr>
        <w:t>print_average.bash</w:t>
      </w:r>
      <w:proofErr w:type="spellEnd"/>
    </w:p>
    <w:p w14:paraId="22758907" w14:textId="77777777" w:rsidR="00905E2E" w:rsidRDefault="002052B5">
      <w:pPr>
        <w:rPr>
          <w:color w:val="000000" w:themeColor="text1"/>
          <w:lang w:val="it-IT"/>
        </w:rPr>
      </w:pPr>
      <w:r>
        <w:rPr>
          <w:color w:val="000000" w:themeColor="text1"/>
          <w:lang w:val="it-IT"/>
        </w:rPr>
        <w:t>Questo è lo script responsabile dell’estrazione dei dati prodotti e registrati nei file *.</w:t>
      </w:r>
      <w:proofErr w:type="spellStart"/>
      <w:r>
        <w:rPr>
          <w:color w:val="000000" w:themeColor="text1"/>
          <w:lang w:val="it-IT"/>
        </w:rPr>
        <w:t>dat</w:t>
      </w:r>
      <w:proofErr w:type="spellEnd"/>
      <w:r>
        <w:rPr>
          <w:color w:val="000000" w:themeColor="text1"/>
          <w:lang w:val="it-IT"/>
        </w:rPr>
        <w:t xml:space="preserve"> nonché della produzione tramite </w:t>
      </w:r>
      <w:proofErr w:type="spellStart"/>
      <w:r>
        <w:rPr>
          <w:color w:val="000000" w:themeColor="text1"/>
          <w:lang w:val="it-IT"/>
        </w:rPr>
        <w:t>gnuplot</w:t>
      </w:r>
      <w:proofErr w:type="spellEnd"/>
      <w:r>
        <w:rPr>
          <w:color w:val="000000" w:themeColor="text1"/>
          <w:lang w:val="it-IT"/>
        </w:rPr>
        <w:t xml:space="preserve"> dei grafici banda-latenza. Prende in argomento il nome di un protocollo (UDP/TCP) e tramite i c</w:t>
      </w:r>
      <w:r>
        <w:rPr>
          <w:color w:val="000000" w:themeColor="text1"/>
          <w:lang w:val="it-IT"/>
        </w:rPr>
        <w:t xml:space="preserve">omandi head e </w:t>
      </w:r>
      <w:proofErr w:type="spellStart"/>
      <w:r>
        <w:rPr>
          <w:color w:val="000000" w:themeColor="text1"/>
          <w:lang w:val="it-IT"/>
        </w:rPr>
        <w:t>tail</w:t>
      </w:r>
      <w:proofErr w:type="spellEnd"/>
      <w:r>
        <w:rPr>
          <w:color w:val="000000" w:themeColor="text1"/>
          <w:lang w:val="it-IT"/>
        </w:rPr>
        <w:t xml:space="preserve"> estrae la prima e l’ultima riga del corrispondente *.</w:t>
      </w:r>
      <w:proofErr w:type="spellStart"/>
      <w:r>
        <w:rPr>
          <w:color w:val="000000" w:themeColor="text1"/>
          <w:lang w:val="it-IT"/>
        </w:rPr>
        <w:t>dat</w:t>
      </w:r>
      <w:proofErr w:type="spellEnd"/>
      <w:r>
        <w:rPr>
          <w:color w:val="000000" w:themeColor="text1"/>
          <w:lang w:val="it-IT"/>
        </w:rPr>
        <w:t>; dopodiché salva le due righe in due array, procedendo all’estrazione dei throughput medio e mediano. Vengono quindi calcolati i valori di delay, banda e latenza tramite le formule</w:t>
      </w:r>
      <w:r>
        <w:rPr>
          <w:color w:val="000000" w:themeColor="text1"/>
          <w:lang w:val="it-IT"/>
        </w:rPr>
        <w:t xml:space="preserve"> messe a disposizione su </w:t>
      </w:r>
      <w:proofErr w:type="spellStart"/>
      <w:r>
        <w:rPr>
          <w:color w:val="000000" w:themeColor="text1"/>
          <w:lang w:val="it-IT"/>
        </w:rPr>
        <w:t>aulaweb</w:t>
      </w:r>
      <w:proofErr w:type="spellEnd"/>
      <w:r>
        <w:rPr>
          <w:color w:val="000000" w:themeColor="text1"/>
          <w:lang w:val="it-IT"/>
        </w:rPr>
        <w:t xml:space="preserve"> ed illustrate a lezione; questi calcoli vengono operati con la calcolatrice </w:t>
      </w:r>
      <w:proofErr w:type="spellStart"/>
      <w:r>
        <w:rPr>
          <w:color w:val="000000" w:themeColor="text1"/>
          <w:lang w:val="it-IT"/>
        </w:rPr>
        <w:t>bc</w:t>
      </w:r>
      <w:proofErr w:type="spellEnd"/>
      <w:r>
        <w:rPr>
          <w:color w:val="000000" w:themeColor="text1"/>
          <w:lang w:val="it-IT"/>
        </w:rPr>
        <w:t xml:space="preserve"> impostata ad una precisione di 10</w:t>
      </w:r>
      <w:r>
        <w:rPr>
          <w:color w:val="000000" w:themeColor="text1"/>
          <w:vertAlign w:val="superscript"/>
          <w:lang w:val="it-IT"/>
        </w:rPr>
        <w:t>-9</w:t>
      </w:r>
      <w:r>
        <w:rPr>
          <w:color w:val="000000" w:themeColor="text1"/>
          <w:lang w:val="it-IT"/>
        </w:rPr>
        <w:t xml:space="preserve">. Infine viene passata una funzione rappresentativa di banda-latenza a </w:t>
      </w:r>
      <w:proofErr w:type="spellStart"/>
      <w:r>
        <w:rPr>
          <w:color w:val="000000" w:themeColor="text1"/>
          <w:lang w:val="it-IT"/>
        </w:rPr>
        <w:t>gnuplot</w:t>
      </w:r>
      <w:proofErr w:type="spellEnd"/>
      <w:r>
        <w:rPr>
          <w:color w:val="000000" w:themeColor="text1"/>
          <w:lang w:val="it-IT"/>
        </w:rPr>
        <w:t xml:space="preserve"> impostando scala logaritmica e</w:t>
      </w:r>
      <w:r>
        <w:rPr>
          <w:color w:val="000000" w:themeColor="text1"/>
          <w:lang w:val="it-IT"/>
        </w:rPr>
        <w:t xml:space="preserve"> le varie etichette del grafico; in aggiunta ho sistemato i range di rappresentazione degli assi a seconda di quanto fosse opportuno per avere una visualizzazione più precisa.</w:t>
      </w:r>
    </w:p>
    <w:p w14:paraId="12169D99" w14:textId="77777777" w:rsidR="00905E2E" w:rsidRDefault="002052B5">
      <w:pPr>
        <w:rPr>
          <w:color w:val="000000" w:themeColor="text1"/>
          <w:lang w:val="it-IT"/>
        </w:rPr>
      </w:pPr>
      <w:r>
        <w:rPr>
          <w:color w:val="000000" w:themeColor="text1"/>
          <w:lang w:val="it-IT"/>
        </w:rPr>
        <w:t>N.B: Per problemi di differente rappresentazione dei file di testo a seconda del</w:t>
      </w:r>
      <w:r>
        <w:rPr>
          <w:color w:val="000000" w:themeColor="text1"/>
          <w:lang w:val="it-IT"/>
        </w:rPr>
        <w:t xml:space="preserve"> S.O. o dell’hardware interessato ho dovuto modificare il file </w:t>
      </w:r>
      <w:proofErr w:type="spellStart"/>
      <w:r>
        <w:rPr>
          <w:color w:val="000000" w:themeColor="text1"/>
          <w:lang w:val="it-IT"/>
        </w:rPr>
        <w:t>collec_throughput.bash</w:t>
      </w:r>
      <w:proofErr w:type="spellEnd"/>
      <w:r>
        <w:rPr>
          <w:color w:val="000000" w:themeColor="text1"/>
          <w:lang w:val="it-IT"/>
        </w:rPr>
        <w:t xml:space="preserve"> alla riga 15 in modo da ottenere il corretto funzionamento degli script sulla mia “macchina”.</w:t>
      </w:r>
    </w:p>
    <w:p w14:paraId="08A8B813" w14:textId="77777777" w:rsidR="00905E2E" w:rsidRDefault="00905E2E">
      <w:pPr>
        <w:rPr>
          <w:color w:val="000000" w:themeColor="text1"/>
          <w:lang w:val="it-IT"/>
        </w:rPr>
      </w:pPr>
    </w:p>
    <w:p w14:paraId="4BAA5AF0" w14:textId="77777777" w:rsidR="00905E2E" w:rsidRDefault="002052B5">
      <w:pPr>
        <w:rPr>
          <w:b/>
          <w:bCs/>
          <w:color w:val="000000" w:themeColor="text1"/>
          <w:lang w:val="it-IT"/>
        </w:rPr>
      </w:pPr>
      <w:r>
        <w:rPr>
          <w:b/>
          <w:bCs/>
          <w:color w:val="000000" w:themeColor="text1"/>
          <w:lang w:val="it-IT"/>
        </w:rPr>
        <w:t>RISULTATI GRAFICI</w:t>
      </w:r>
    </w:p>
    <w:p w14:paraId="616F7F34" w14:textId="77777777" w:rsidR="00905E2E" w:rsidRDefault="002052B5">
      <w:pPr>
        <w:rPr>
          <w:color w:val="000000" w:themeColor="text1"/>
          <w:lang w:val="it-IT"/>
        </w:rPr>
      </w:pPr>
      <w:r>
        <w:rPr>
          <w:color w:val="000000" w:themeColor="text1"/>
          <w:lang w:val="it-IT"/>
        </w:rPr>
        <w:t>A causa dei problemi di affidabilità del protocollo UDP d</w:t>
      </w:r>
      <w:r>
        <w:rPr>
          <w:color w:val="000000" w:themeColor="text1"/>
          <w:lang w:val="it-IT"/>
        </w:rPr>
        <w:t xml:space="preserve">escritti precedentemente ho portare a termine la sperimentazione anche tramite due </w:t>
      </w:r>
      <w:proofErr w:type="spellStart"/>
      <w:r>
        <w:rPr>
          <w:color w:val="000000" w:themeColor="text1"/>
          <w:lang w:val="it-IT"/>
        </w:rPr>
        <w:t>virtual</w:t>
      </w:r>
      <w:proofErr w:type="spellEnd"/>
      <w:r>
        <w:rPr>
          <w:color w:val="000000" w:themeColor="text1"/>
          <w:lang w:val="it-IT"/>
        </w:rPr>
        <w:t xml:space="preserve"> machine (attive sullo stesso computer fisico) messe in comunicazione fra di loro per eliminare la possibilità di avere perdite di pacchetti (i dati non saranno tutta</w:t>
      </w:r>
      <w:r>
        <w:rPr>
          <w:color w:val="000000" w:themeColor="text1"/>
          <w:lang w:val="it-IT"/>
        </w:rPr>
        <w:t>via realistici).</w:t>
      </w:r>
    </w:p>
    <w:p w14:paraId="17507FF3" w14:textId="0979A65D" w:rsidR="00905E2E" w:rsidRDefault="002052B5">
      <w:pPr>
        <w:rPr>
          <w:color w:val="000000" w:themeColor="text1"/>
          <w:lang w:val="it-IT"/>
        </w:rPr>
      </w:pPr>
      <w:r>
        <w:rPr>
          <w:color w:val="000000" w:themeColor="text1"/>
          <w:lang w:val="it-IT"/>
        </w:rPr>
        <w:t>GRAFICI RELATIVI ALLA COMUNICAZIONE CON SERVER DIBRIS</w:t>
      </w:r>
    </w:p>
    <w:p w14:paraId="06494866" w14:textId="1E0492DA" w:rsidR="00905E2E" w:rsidRDefault="002052B5">
      <w:pPr>
        <w:rPr>
          <w:color w:val="000000" w:themeColor="text1"/>
          <w:lang w:val="it-IT"/>
        </w:rPr>
      </w:pPr>
      <w:r>
        <w:rPr>
          <w:noProof/>
          <w:color w:val="000000" w:themeColor="text1"/>
          <w:lang w:val="it-IT"/>
        </w:rPr>
        <w:drawing>
          <wp:inline distT="0" distB="0" distL="0" distR="0" wp14:anchorId="30828944" wp14:editId="450B09D2">
            <wp:extent cx="4312920" cy="3354494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magine 1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8232" cy="337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B3098" w14:textId="6ACF24A8" w:rsidR="00905E2E" w:rsidRDefault="002052B5">
      <w:pPr>
        <w:rPr>
          <w:color w:val="000000" w:themeColor="text1"/>
          <w:lang w:val="it-IT"/>
        </w:rPr>
      </w:pPr>
      <w:r>
        <w:rPr>
          <w:noProof/>
          <w:color w:val="000000" w:themeColor="text1"/>
          <w:lang w:val="it-IT"/>
        </w:rPr>
        <w:lastRenderedPageBreak/>
        <w:drawing>
          <wp:inline distT="0" distB="0" distL="0" distR="0" wp14:anchorId="6B5EEA36" wp14:editId="69B91F77">
            <wp:extent cx="5231675" cy="4069080"/>
            <wp:effectExtent l="0" t="0" r="7620" b="762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magine 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177" cy="408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lang w:val="it-IT"/>
        </w:rPr>
        <w:drawing>
          <wp:inline distT="0" distB="0" distL="0" distR="0" wp14:anchorId="66B1C483" wp14:editId="06BB2B5A">
            <wp:extent cx="5250180" cy="4083473"/>
            <wp:effectExtent l="0" t="0" r="762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magine 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416" cy="410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lang w:val="it-IT"/>
        </w:rPr>
        <w:lastRenderedPageBreak/>
        <w:drawing>
          <wp:inline distT="0" distB="0" distL="0" distR="0" wp14:anchorId="3D852A6D" wp14:editId="6AFCDE38">
            <wp:extent cx="5261067" cy="4091940"/>
            <wp:effectExtent l="0" t="0" r="0" b="381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magine 1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72" cy="410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lang w:val="it-IT"/>
        </w:rPr>
        <w:drawing>
          <wp:inline distT="0" distB="0" distL="0" distR="0" wp14:anchorId="3C7C32B6" wp14:editId="54E9E977">
            <wp:extent cx="5240927" cy="4076277"/>
            <wp:effectExtent l="0" t="0" r="0" b="635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magine 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4806" cy="408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41241" w14:textId="77777777" w:rsidR="00905E2E" w:rsidRDefault="002052B5">
      <w:pPr>
        <w:rPr>
          <w:color w:val="000000" w:themeColor="text1"/>
          <w:lang w:val="it-IT"/>
        </w:rPr>
      </w:pPr>
      <w:r>
        <w:rPr>
          <w:color w:val="000000" w:themeColor="text1"/>
          <w:lang w:val="it-IT"/>
        </w:rPr>
        <w:lastRenderedPageBreak/>
        <w:t>GRAFICI RELATIVI ALLA COMUNICAZIONE TRA DUE VIRTUAL MACHINE</w:t>
      </w:r>
      <w:r>
        <w:rPr>
          <w:noProof/>
        </w:rPr>
        <w:drawing>
          <wp:inline distT="0" distB="0" distL="0" distR="0" wp14:anchorId="1EE7E5BC" wp14:editId="41652D3F">
            <wp:extent cx="5143500" cy="4000500"/>
            <wp:effectExtent l="0" t="0" r="0" b="0"/>
            <wp:docPr id="10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859C75" wp14:editId="5DD014C9">
            <wp:extent cx="5114290" cy="3977640"/>
            <wp:effectExtent l="0" t="0" r="0" b="0"/>
            <wp:docPr id="11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29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2BA4C86" wp14:editId="10165A91">
            <wp:extent cx="5280660" cy="4107180"/>
            <wp:effectExtent l="0" t="0" r="0" b="0"/>
            <wp:docPr id="12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9D34C2" wp14:editId="5DFDC646">
            <wp:extent cx="5196840" cy="4041775"/>
            <wp:effectExtent l="0" t="0" r="0" b="0"/>
            <wp:docPr id="13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AC566D" wp14:editId="4D7C7C1F">
            <wp:extent cx="5943600" cy="4622800"/>
            <wp:effectExtent l="0" t="0" r="0" b="0"/>
            <wp:docPr id="14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D3C0D" w14:textId="77777777" w:rsidR="00905E2E" w:rsidRDefault="00905E2E">
      <w:pPr>
        <w:rPr>
          <w:color w:val="000000" w:themeColor="text1"/>
          <w:lang w:val="it-IT"/>
        </w:rPr>
      </w:pPr>
    </w:p>
    <w:p w14:paraId="6FE5A2E6" w14:textId="77777777" w:rsidR="00905E2E" w:rsidRDefault="00905E2E">
      <w:pPr>
        <w:rPr>
          <w:color w:val="000000" w:themeColor="text1"/>
          <w:lang w:val="it-IT"/>
        </w:rPr>
      </w:pPr>
    </w:p>
    <w:p w14:paraId="57A74C36" w14:textId="77777777" w:rsidR="00905E2E" w:rsidRDefault="00905E2E">
      <w:pPr>
        <w:rPr>
          <w:color w:val="000000" w:themeColor="text1"/>
          <w:lang w:val="it-IT"/>
        </w:rPr>
      </w:pPr>
    </w:p>
    <w:p w14:paraId="48239ACB" w14:textId="77777777" w:rsidR="00905E2E" w:rsidRDefault="00905E2E">
      <w:pPr>
        <w:rPr>
          <w:color w:val="000000" w:themeColor="text1"/>
          <w:lang w:val="it-IT"/>
        </w:rPr>
      </w:pPr>
    </w:p>
    <w:sectPr w:rsidR="00905E2E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393120"/>
    <w:multiLevelType w:val="multilevel"/>
    <w:tmpl w:val="B00680AC"/>
    <w:lvl w:ilvl="0">
      <w:start w:val="1"/>
      <w:numFmt w:val="bullet"/>
      <w:lvlText w:val="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AD41148"/>
    <w:multiLevelType w:val="multilevel"/>
    <w:tmpl w:val="4DEA7F5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E2E"/>
    <w:rsid w:val="002052B5"/>
    <w:rsid w:val="00905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E1C40"/>
  <w15:docId w15:val="{4613C7D2-E4E5-4640-A0E0-CE74B05E3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60" w:line="259" w:lineRule="auto"/>
    </w:pPr>
    <w:rPr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e"/>
    <w:qFormat/>
    <w:pPr>
      <w:suppressLineNumbers/>
    </w:pPr>
    <w:rPr>
      <w:rFonts w:cs="Lohit Devanagari"/>
    </w:rPr>
  </w:style>
  <w:style w:type="paragraph" w:styleId="Paragrafoelenco">
    <w:name w:val="List Paragraph"/>
    <w:basedOn w:val="Normale"/>
    <w:uiPriority w:val="34"/>
    <w:qFormat/>
    <w:rsid w:val="00235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1008</Words>
  <Characters>5749</Characters>
  <Application>Microsoft Office Word</Application>
  <DocSecurity>0</DocSecurity>
  <Lines>47</Lines>
  <Paragraphs>13</Paragraphs>
  <ScaleCrop>false</ScaleCrop>
  <Company/>
  <LinksUpToDate>false</LinksUpToDate>
  <CharactersWithSpaces>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rossi</dc:creator>
  <dc:description/>
  <cp:lastModifiedBy>mario rossi</cp:lastModifiedBy>
  <cp:revision>20</cp:revision>
  <dcterms:created xsi:type="dcterms:W3CDTF">2020-12-30T01:16:00Z</dcterms:created>
  <dcterms:modified xsi:type="dcterms:W3CDTF">2021-02-04T23:57:00Z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