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72"/>
          <w:szCs w:val="72"/>
        </w:rPr>
      </w:pPr>
      <w:r w:rsidDel="00000000" w:rsidR="00000000" w:rsidRPr="00000000">
        <w:rPr>
          <w:rtl w:val="0"/>
        </w:rPr>
        <w:t xml:space="preserve">  </w:t>
      </w:r>
      <w:r w:rsidDel="00000000" w:rsidR="00000000" w:rsidRPr="00000000">
        <w:rPr>
          <w:sz w:val="90"/>
          <w:szCs w:val="90"/>
          <w:rtl w:val="0"/>
        </w:rPr>
        <w:t xml:space="preserve">  </w:t>
      </w:r>
      <w:r w:rsidDel="00000000" w:rsidR="00000000" w:rsidRPr="00000000">
        <w:rPr>
          <w:b w:val="1"/>
          <w:bCs w:val="1"/>
          <w:sz w:val="90"/>
          <w:szCs w:val="90"/>
          <w:rtl w:val="0"/>
        </w:rPr>
        <w:t xml:space="preserve"> </w:t>
      </w:r>
      <w:r w:rsidDel="00000000" w:rsidR="00000000" w:rsidRPr="00000000">
        <w:rPr>
          <w:rFonts w:ascii="Times New Roman" w:cs="Times New Roman" w:eastAsia="Times New Roman" w:hAnsi="Times New Roman"/>
          <w:sz w:val="72"/>
          <w:szCs w:val="72"/>
          <w:rtl w:val="0"/>
        </w:rPr>
        <w:t xml:space="preserve">Author</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2033588" cy="2685503"/>
            <wp:effectExtent b="0" l="0" r="0" t="0"/>
            <wp:wrapSquare wrapText="bothSides" distB="114300" distT="114300" distL="114300" distR="11430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033588" cy="2685503"/>
                    </a:xfrm>
                    <a:prstGeom prst="rect"/>
                    <a:ln/>
                  </pic:spPr>
                </pic:pic>
              </a:graphicData>
            </a:graphic>
          </wp:anchor>
        </w:drawing>
      </w:r>
    </w:p>
    <w:p w:rsidR="00000000" w:rsidDel="00000000" w:rsidP="00000000" w:rsidRDefault="00000000" w:rsidRPr="00000000" w14:paraId="00000002">
      <w:pPr>
        <w:rPr>
          <w:b w:val="1"/>
          <w:bCs w:val="1"/>
          <w:sz w:val="70"/>
          <w:szCs w:val="70"/>
        </w:rPr>
      </w:pPr>
      <w:r w:rsidDel="00000000" w:rsidR="00000000" w:rsidRPr="00000000">
        <w:rPr>
          <w:b w:val="1"/>
          <w:bCs w:val="1"/>
          <w:sz w:val="50"/>
          <w:szCs w:val="50"/>
          <w:rtl w:val="0"/>
        </w:rPr>
        <w:t xml:space="preserve">      </w:t>
      </w:r>
      <w:r w:rsidDel="00000000" w:rsidR="00000000" w:rsidRPr="00000000">
        <w:rPr>
          <w:b w:val="1"/>
          <w:bCs w:val="1"/>
          <w:sz w:val="70"/>
          <w:szCs w:val="70"/>
          <w:rtl w:val="0"/>
        </w:rPr>
        <w:t xml:space="preserve">Nicole Pilolli</w:t>
      </w:r>
    </w:p>
    <w:p w:rsidR="00000000" w:rsidDel="00000000" w:rsidP="00000000" w:rsidRDefault="00000000" w:rsidRPr="00000000" w14:paraId="00000003">
      <w:pPr>
        <w:rPr>
          <w:b w:val="1"/>
          <w:bCs w:val="1"/>
          <w:sz w:val="70"/>
          <w:szCs w:val="70"/>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sz w:val="30"/>
          <w:szCs w:val="30"/>
          <w:rtl w:val="0"/>
        </w:rPr>
        <w:t xml:space="preserve">Nicole Pilolli is a local author who published her first children’s book, </w:t>
      </w:r>
      <w:r w:rsidDel="00000000" w:rsidR="00000000" w:rsidRPr="00000000">
        <w:rPr>
          <w:i w:val="1"/>
          <w:iCs w:val="1"/>
          <w:sz w:val="30"/>
          <w:szCs w:val="30"/>
          <w:rtl w:val="0"/>
        </w:rPr>
        <w:t xml:space="preserve">Josephine’s Trip to the Beach</w:t>
      </w:r>
      <w:r w:rsidDel="00000000" w:rsidR="00000000" w:rsidRPr="00000000">
        <w:rPr>
          <w:sz w:val="30"/>
          <w:szCs w:val="30"/>
          <w:rtl w:val="0"/>
        </w:rPr>
        <w:t xml:space="preserve"> in February 2023. A graduate of Youngstown State University as well as a Boardman High School, Nicole is a daughter, sister, and mother to a rescue cat named Cat. When she is not working at her 9-4, you can find her reading, walking in the park trying to listen to the many podcasts she subscribes to, or shopping at Target for nothing she really needs. Nicole took her chance at writing her first children’s book after she got inspired by one of her best friends and her daughter. Please enjoy her book where you will follow Josephine’s lovely story about spending time with family and honoring those we lost. </w:t>
      </w:r>
    </w:p>
    <w:p w:rsidR="00000000" w:rsidDel="00000000" w:rsidP="00000000" w:rsidRDefault="00000000" w:rsidRPr="00000000" w14:paraId="00000005">
      <w:pPr>
        <w:rPr>
          <w:sz w:val="30"/>
          <w:szCs w:val="30"/>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jc w:val="center"/>
        <w:rPr>
          <w:sz w:val="32"/>
          <w:szCs w:val="32"/>
        </w:rPr>
      </w:pPr>
      <w:r w:rsidDel="00000000" w:rsidR="00000000" w:rsidRPr="00000000">
        <w:rPr>
          <w:b w:val="1"/>
          <w:bCs w:val="1"/>
          <w:sz w:val="30"/>
          <w:szCs w:val="30"/>
          <w:rtl w:val="0"/>
        </w:rPr>
        <w:t xml:space="preserve">Josephine’s Trip to the Beach is available on Amazon! </w:t>
      </w:r>
      <w:r w:rsidDel="00000000" w:rsidR="00000000" w:rsidRPr="00000000">
        <w:rPr>
          <w:sz w:val="32"/>
          <w:szCs w:val="32"/>
        </w:rPr>
        <w:drawing>
          <wp:inline distB="114300" distT="114300" distL="114300" distR="114300">
            <wp:extent cx="2134098" cy="2134098"/>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34098" cy="2134098"/>
                    </a:xfrm>
                    <a:prstGeom prst="rect"/>
                    <a:ln/>
                  </pic:spPr>
                </pic:pic>
              </a:graphicData>
            </a:graphic>
          </wp:inline>
        </w:drawing>
      </w:r>
      <w:r w:rsidDel="00000000" w:rsidR="00000000" w:rsidRPr="00000000">
        <w:rPr>
          <w:sz w:val="32"/>
          <w:szCs w:val="32"/>
          <w:rtl w:val="0"/>
        </w:rPr>
        <w:t xml:space="preserve">       </w:t>
      </w:r>
    </w:p>
    <w:p w:rsidR="00000000" w:rsidDel="00000000" w:rsidP="00000000" w:rsidRDefault="00000000" w:rsidRPr="00000000" w14:paraId="00000008">
      <w:pPr>
        <w:jc w:val="center"/>
        <w:rPr>
          <w:sz w:val="32"/>
          <w:szCs w:val="32"/>
        </w:rPr>
      </w:pPr>
      <w:r w:rsidDel="00000000" w:rsidR="00000000" w:rsidRPr="00000000">
        <w:rPr>
          <w:rtl w:val="0"/>
        </w:rPr>
      </w:r>
    </w:p>
    <w:p w:rsidR="00000000" w:rsidDel="00000000" w:rsidP="00000000" w:rsidRDefault="00000000" w:rsidRPr="00000000" w14:paraId="00000009">
      <w:pPr>
        <w:jc w:val="center"/>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114300</wp:posOffset>
            </wp:positionV>
            <wp:extent cx="2033588" cy="2685503"/>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033588" cy="2685503"/>
                    </a:xfrm>
                    <a:prstGeom prst="rect"/>
                    <a:ln/>
                  </pic:spPr>
                </pic:pic>
              </a:graphicData>
            </a:graphic>
          </wp:anchor>
        </w:drawing>
      </w:r>
    </w:p>
    <w:p w:rsidR="00000000" w:rsidDel="00000000" w:rsidP="00000000" w:rsidRDefault="00000000" w:rsidRPr="00000000" w14:paraId="0000000A">
      <w:pPr>
        <w:jc w:val="center"/>
        <w:rPr>
          <w:sz w:val="32"/>
          <w:szCs w:val="32"/>
        </w:rPr>
      </w:pPr>
      <w:r w:rsidDel="00000000" w:rsidR="00000000" w:rsidRPr="00000000">
        <w:rPr>
          <w:rtl w:val="0"/>
        </w:rPr>
      </w:r>
    </w:p>
    <w:p w:rsidR="00000000" w:rsidDel="00000000" w:rsidP="00000000" w:rsidRDefault="00000000" w:rsidRPr="00000000" w14:paraId="0000000B">
      <w:pPr>
        <w:jc w:val="center"/>
        <w:rPr>
          <w:sz w:val="32"/>
          <w:szCs w:val="32"/>
        </w:rPr>
      </w:pPr>
      <w:r w:rsidDel="00000000" w:rsidR="00000000" w:rsidRPr="00000000">
        <w:rPr>
          <w:rtl w:val="0"/>
        </w:rPr>
      </w:r>
    </w:p>
    <w:p w:rsidR="00000000" w:rsidDel="00000000" w:rsidP="00000000" w:rsidRDefault="00000000" w:rsidRPr="00000000" w14:paraId="0000000C">
      <w:pPr>
        <w:jc w:val="center"/>
        <w:rPr>
          <w:sz w:val="32"/>
          <w:szCs w:val="32"/>
        </w:rPr>
      </w:pPr>
      <w:r w:rsidDel="00000000" w:rsidR="00000000" w:rsidRPr="00000000">
        <w:rPr>
          <w:rtl w:val="0"/>
        </w:rPr>
      </w:r>
    </w:p>
    <w:p w:rsidR="00000000" w:rsidDel="00000000" w:rsidP="00000000" w:rsidRDefault="00000000" w:rsidRPr="00000000" w14:paraId="0000000D">
      <w:pPr>
        <w:jc w:val="cente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FeqSnlPo2QGp0OtiHAO5dCVgA==">CgMxLjA4AHIhMUtaTW0zaWo3Vk9EalctUjktb0Q1Ymp2ZG1LRW1DSF9v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