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bookmarkStart w:id="38"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Every earlier chapter ended by pointing at this one. Chapter 1 said there is no reset button. Chapter 2 said learning must be physical change. Chapter 3 said neuromodulators decide whether much of that change is kept. Chapter 4 built the hippocampal loop and deferred the question of how its synapses change. Chapter 5 answers it: how activity becomes a lasting alteration of tissue, how that alteration is kept stable, how it is made durable, and why it is deliberately allowed to fade.</w:t>
      </w:r>
    </w:p>
    <w:p>
      <w:pPr>
        <w:pStyle w:val="BodyText"/>
      </w:pPr>
      <w:r>
        <w:t xml:space="preserve">If you are coming from software or machine learning, this chapter is designed to correct three instincts:</w:t>
      </w:r>
      <w:r>
        <w:br/>
      </w:r>
      <w:r>
        <w:t xml:space="preserve">1) thinking of memory as storage with write and read operations,</w:t>
      </w:r>
      <w:r>
        <w:br/>
      </w:r>
      <w:r>
        <w:t xml:space="preserve">2) assuming that a learning rule only needs to say when to strengthen, and</w:t>
      </w:r>
      <w:r>
        <w:br/>
      </w:r>
      <w:r>
        <w:t xml:space="preserve">3) treating forgetting and the drift of recalled memories as faults.</w:t>
      </w:r>
    </w:p>
    <w:p>
      <w:pPr>
        <w:pStyle w:val="BodyText"/>
      </w:pPr>
      <w:r>
        <w:t xml:space="preserve">Your goal is to be able to explain, in plain language, how a single receptor implements Hebb’s rule, why the same calcium signal can strengthen or weaken a synapse, why a neuron needs whole-cell stabilizers, what the two consolidation clocks are and why the brain needs both, and why a memory that changes when it is recalled is a feature.</w:t>
      </w:r>
    </w:p>
    <w:bookmarkEnd w:id="20"/>
    <w:bookmarkStart w:id="21" w:name="memory-is-not-storage"/>
    <w:p>
      <w:pPr>
        <w:pStyle w:val="Heading2"/>
      </w:pPr>
      <w:r>
        <w:t xml:space="preserve">Memory is not storage</w:t>
      </w:r>
    </w:p>
    <w:p>
      <w:pPr>
        <w:pStyle w:val="FirstParagraph"/>
      </w:pPr>
      <w:r>
        <w:t xml:space="preserve">There is no address, no write, and no read that leaves the record unchanged. Use alters the physical structure of the circuit so that the next similar input unfolds differently.</w:t>
      </w:r>
      <w:r>
        <w:t xml:space="preserve"> </w:t>
      </w:r>
      <w:r>
        <w:t xml:space="preserve">“</w:t>
      </w:r>
      <w:r>
        <w:t xml:space="preserve">Memory is something the brain’s tissue has become.</w:t>
      </w:r>
      <w:r>
        <w:t xml:space="preserve">”</w:t>
      </w:r>
      <w:r>
        <w:t xml:space="preserve"> </w:t>
      </w:r>
      <w:r>
        <w:t xml:space="preserve">This single reframing predicts the rest of the chapter: slow learning, blurring between memories, recall that modifies, the role of sleep, and forgetting as mechanism.</w:t>
      </w:r>
    </w:p>
    <w:bookmarkEnd w:id="21"/>
    <w:bookmarkStart w:id="22" w:name="what-can-change"/>
    <w:p>
      <w:pPr>
        <w:pStyle w:val="Heading2"/>
      </w:pPr>
      <w:r>
        <w:t xml:space="preserve">What can change</w:t>
      </w:r>
    </w:p>
    <w:p>
      <w:pPr>
        <w:pStyle w:val="FirstParagraph"/>
      </w:pPr>
      <w:r>
        <w:t xml:space="preserve">Four groups, all modifications of machinery that is also doing its ordinary job:</w:t>
      </w:r>
      <w:r>
        <w:br/>
      </w:r>
      <w:r>
        <w:t xml:space="preserve">- Strength of an existing synapse: presynaptic release probability; postsynaptic receptor number (receptors are inserted from or removed to a reserve within minutes).</w:t>
      </w:r>
      <w:r>
        <w:br/>
      </w:r>
      <w:r>
        <w:t xml:space="preserve">- Structure: dendritic spines grow, shrink, appear, and vanish. A stable core persists for life; a changeable fringe tracks recent experience.</w:t>
      </w:r>
      <w:r>
        <w:br/>
      </w:r>
      <w:r>
        <w:t xml:space="preserve">- Intrinsic excitability: ion channel density changes how many spikes a given input produces. Faster, less specific.</w:t>
      </w:r>
      <w:r>
        <w:br/>
      </w:r>
      <w:r>
        <w:t xml:space="preserve">- New synapses and, in the dentate gyrus, new neurons, at least in rodents. Slowest.</w:t>
      </w:r>
    </w:p>
    <w:p>
      <w:pPr>
        <w:pStyle w:val="BodyText"/>
      </w:pPr>
      <w:r>
        <w:t xml:space="preserve">Whether the adult human dentate gyrus makes new neurons is unresolved: one 2018 postmortem study found them undetectable after childhood, while studies in 2018 and 2019 found them into old age. The disagreement turns on tissue fixation and on which markers count as proof of a young neuron.</w:t>
      </w:r>
    </w:p>
    <w:bookmarkEnd w:id="22"/>
    <w:bookmarkStart w:id="23" w:name="hebbs-rule-and-its-problem"/>
    <w:p>
      <w:pPr>
        <w:pStyle w:val="Heading2"/>
      </w:pPr>
      <w:r>
        <w:t xml:space="preserve">Hebb’s rule and its problem</w:t>
      </w:r>
    </w:p>
    <w:p>
      <w:pPr>
        <w:pStyle w:val="FirstParagraph"/>
      </w:pPr>
      <w:r>
        <w:t xml:space="preserve">“</w:t>
      </w:r>
      <w:r>
        <w:t xml:space="preserve">Cells that fire together wire together.</w:t>
      </w:r>
      <w:r>
        <w:t xml:space="preserve">”</w:t>
      </w:r>
      <w:r>
        <w:t xml:space="preserve"> </w:t>
      </w:r>
      <w:r>
        <w:t xml:space="preserve">Local, needs no global error signal. But it only goes up: strengthening makes the correlation more likely, which strengthens further, until every active synapse hits its ceiling and selectivity is gone. A working rule needs three additions: a way to weaken, a bound on strength, and a criterion for which correlations count.</w:t>
      </w:r>
    </w:p>
    <w:bookmarkEnd w:id="23"/>
    <w:bookmarkStart w:id="24" w:name="the-coincidence-detector"/>
    <w:p>
      <w:pPr>
        <w:pStyle w:val="Heading2"/>
      </w:pPr>
      <w:r>
        <w:t xml:space="preserve">The coincidence detector</w:t>
      </w:r>
    </w:p>
    <w:p>
      <w:pPr>
        <w:pStyle w:val="FirstParagraph"/>
      </w:pPr>
      <w:r>
        <w:t xml:space="preserve">AMPA receptors do fast transmission: glutamate binds, sodium enters. NMDA receptors also bind glutamate but are plugged by a magnesium ion at rest. The plug is expelled only when the membrane is already depolarized, by many simultaneous AMPA inputs or by an action potential back-propagating from the axon into the dendrite (the back-propagating spike of Chapter 2). So the NMDA receptor conducts only when presynaptic release AND postsynaptic depolarization coincide: a molecular AND gate for Hebb’s two conditions. What it admits is calcium, the signal that starts the plasticity cascade.</w:t>
      </w:r>
    </w:p>
    <w:bookmarkEnd w:id="24"/>
    <w:bookmarkStart w:id="25" w:name="ltp-and-ltd"/>
    <w:p>
      <w:pPr>
        <w:pStyle w:val="Heading2"/>
      </w:pPr>
      <w:r>
        <w:t xml:space="preserve">LTP and LTD</w:t>
      </w:r>
    </w:p>
    <w:p>
      <w:pPr>
        <w:pStyle w:val="FirstParagraph"/>
      </w:pPr>
      <w:r>
        <w:t xml:space="preserve">Long-term potentiation (strengthening) and long-term depression (weakening) are both downstream of calcium. LTP was first measured in the hippocampus in 1973; LTD was established in the cerebellum in 1982 and convincingly in the hippocampus only in 1992, two decades after LTP. Large, brief calcium rises activate kinases, which drive extra AMPA receptors into the synapse. Modest, prolonged rises activate phosphatases, which remove them. One ion, two directions, decided by amount and timing.</w:t>
      </w:r>
    </w:p>
    <w:p>
      <w:pPr>
        <w:pStyle w:val="BodyText"/>
      </w:pPr>
      <w:r>
        <w:t xml:space="preserve">Numbers to remember: one second at 100 Hz potentiates for hours in a slice and weeks in an animal; fifteen minutes at 1 Hz depresses the same synapse. Early LTP (an hour or two) uses existing proteins; late LTP needs new protein synthesis and comes with visible spine growth. Block protein synthesis within an hour of learning and the memory forms but does not last. Induction and the early phase need nothing from outside the synapse; whether the change lasts is a separate question (see the third factor below).</w:t>
      </w:r>
    </w:p>
    <w:bookmarkEnd w:id="25"/>
    <w:bookmarkStart w:id="26" w:name="timing-is-causation"/>
    <w:p>
      <w:pPr>
        <w:pStyle w:val="Heading2"/>
      </w:pPr>
      <w:r>
        <w:t xml:space="preserve">Timing is causation</w:t>
      </w:r>
    </w:p>
    <w:p>
      <w:pPr>
        <w:pStyle w:val="FirstParagraph"/>
      </w:pPr>
      <w:r>
        <w:t xml:space="preserve">Spike-timing-dependent plasticity: presynaptic spike a few to a few tens of milliseconds before the postsynaptic spike strengthens the synapse; the reverse order weakens it; nothing beyond about 50 ms either way. The logic is causal: an input that arrived just before the spike may have helped cause it. The window comes from NMDA kinetics (a back-propagating spike arriving while glutamate is bound expels the magnesium). STDP strengthens chains that fire in order and supplies the weakening Hebb lacked, aimed exactly at out-of-order connections.</w:t>
      </w:r>
    </w:p>
    <w:bookmarkEnd w:id="26"/>
    <w:bookmarkStart w:id="27" w:name="keeping-the-whole-neuron-stable"/>
    <w:p>
      <w:pPr>
        <w:pStyle w:val="Heading2"/>
      </w:pPr>
      <w:r>
        <w:t xml:space="preserve">Keeping the whole neuron stable</w:t>
      </w:r>
    </w:p>
    <w:p>
      <w:pPr>
        <w:pStyle w:val="FirstParagraph"/>
      </w:pPr>
      <w:r>
        <w:t xml:space="preserve">Local rules do not keep total input in range. Two whole-cell mechanisms do:</w:t>
      </w:r>
      <w:r>
        <w:br/>
      </w:r>
      <w:r>
        <w:t xml:space="preserve">- The sliding threshold (Bienenstock, Cooper, and Munro, 1982): the calcium level separating LTD from LTP moves with the neuron’s recent average activity. After intense firing it rises; after quiet it falls. The more a neuron fires, the harder its inputs are to strengthen.</w:t>
      </w:r>
      <w:r>
        <w:br/>
      </w:r>
      <w:r>
        <w:t xml:space="preserve">- Synaptic scaling: if firing stays too high for hours, every excitatory synapse is multiplied by the same factor below one; too low, above one. Ratios between synapses, where the learned information lives, survive. Timescale about a day.</w:t>
      </w:r>
      <w:r>
        <w:br/>
      </w:r>
      <w:r>
        <w:t xml:space="preserve">Inhibitory synapses are plastic too and track excitation. Together these are the cellular counterpart of Chapter 4’s excitation-inhibition balance.</w:t>
      </w:r>
    </w:p>
    <w:bookmarkEnd w:id="27"/>
    <w:bookmarkStart w:id="28" w:name="the-third-factor"/>
    <w:p>
      <w:pPr>
        <w:pStyle w:val="Heading2"/>
      </w:pPr>
      <w:r>
        <w:t xml:space="preserve">The third factor</w:t>
      </w:r>
    </w:p>
    <w:p>
      <w:pPr>
        <w:pStyle w:val="FirstParagraph"/>
      </w:pPr>
      <w:r>
        <w:t xml:space="preserve">Chapter 3’s three-factor learning rule: a synapse changes when it was recently active, when its neuron fired, and when a neuromodulatory signal says something significant happened. Pre- and postsynaptic activity alone can induce LTP and LTD, as the slice experiments show; the third factor decides whether, how strongly, and for how long the change is kept.</w:t>
      </w:r>
    </w:p>
    <w:p>
      <w:pPr>
        <w:pStyle w:val="BodyText"/>
      </w:pPr>
      <w:r>
        <w:t xml:space="preserve">Early LTP sets a transient tag at the synapse (an hour or two). Late LTP needs proteins made in the cell body; only tagged synapses capture them. A weak event that tags but does not trigger synthesis fades, unless something, such as dopamine, triggers synthesis within the tag’s lifetime. A synapse active during an unremarkable moment can be consolidated retroactively by a reward an hour later. This is synaptic tagging and capture: Chapter 3’s eligibility trace at the level of molecules.</w:t>
      </w:r>
    </w:p>
    <w:bookmarkEnd w:id="28"/>
    <w:bookmarkStart w:id="29" w:name="from-synapse-to-engram"/>
    <w:p>
      <w:pPr>
        <w:pStyle w:val="Heading2"/>
      </w:pPr>
      <w:r>
        <w:t xml:space="preserve">From synapse to engram</w:t>
      </w:r>
    </w:p>
    <w:p>
      <w:pPr>
        <w:pStyle w:val="FirstParagraph"/>
      </w:pPr>
      <w:r>
        <w:t xml:space="preserve">A memory is a sparse ensemble (a few to a few tens of percent of the cells in a region: about 2 to 6 percent in the dentate gyrus, 10 to 20 percent in the lateral amygdala) whose mutual connections have been strengthened. The engram (a term coined in 1904) is now an experimental object: engram cells can be genetically labeled, reactivated with light by optogenetics (producing the learned behavior, such as freezing, with no cue; the fear memory depends on the hippocampus and amygdala of Figure 5.6), silenced (blocking recall despite the cue), and even combined to implant a memory of an event that never happened. Recall is pattern completion: a cue activates a few engram cells, the strengthened recurrent connections drive the rest, and the whole pattern returns. Recall is a dynamical event, not a lookup.</w:t>
      </w:r>
    </w:p>
    <w:bookmarkEnd w:id="29"/>
    <w:bookmarkStart w:id="30" w:name="two-clocks"/>
    <w:p>
      <w:pPr>
        <w:pStyle w:val="Heading2"/>
      </w:pPr>
      <w:r>
        <w:t xml:space="preserve">Two clocks</w:t>
      </w:r>
    </w:p>
    <w:p>
      <w:pPr>
        <w:pStyle w:val="FirstParagraph"/>
      </w:pPr>
      <w:r>
        <w:t xml:space="preserve">Synaptic consolidation (hours): the early-to-late LTP transition. During this window the memory can be blocked by drugs, interference, or injury.</w:t>
      </w:r>
    </w:p>
    <w:p>
      <w:pPr>
        <w:pStyle w:val="BodyText"/>
      </w:pPr>
      <w:r>
        <w:t xml:space="preserve">Systems consolidation (weeks to years): the memory moves from hippocampal dependence to cortical independence. The hippocampus holds a rapidly formed index binding the cortical regions that represented the experience; repeated reactivation strengthens direct cortical connections until the index is unnecessary (Figure 5.7A). Hippocampal patients lose recent memories but keep old ones; H.M.’s gap covered roughly the eleven years before his surgery.</w:t>
      </w:r>
    </w:p>
    <w:p>
      <w:pPr>
        <w:pStyle w:val="BodyText"/>
      </w:pPr>
      <w:r>
        <w:t xml:space="preserve">This standard account is contested. Multiple-trace theory and its successor, trace-transformation theory, hold that only a schematic, semanticized version becomes independent of the hippocampus, while the detailed, re-experienceable episode stays hippocampal for as long as it exists. The evidence: H.M. and similar patients could recount the facts of their remote past but not relive particular episodes, and in rats memories rich in contextual detail stay sensitive to hippocampal lesions at any age.</w:t>
      </w:r>
    </w:p>
    <w:p>
      <w:pPr>
        <w:pStyle w:val="BodyText"/>
      </w:pPr>
      <w:r>
        <w:t xml:space="preserve">Why two systems (McClelland, McNaughton, and O’Reilly, 1995): a network that learns fast enough to capture one experience overwrites what it knows (catastrophic interference, a mathematical property of distributed representations). A network slow enough to avoid interference cannot capture a single experience. Solution: a fast, sparse hippocampal learner and a slow, statistical cortical learner, with the fast one training the slow one by interleaved replay (Figure 5.7B).</w:t>
      </w:r>
    </w:p>
    <w:bookmarkEnd w:id="30"/>
    <w:bookmarkStart w:id="31" w:name="sleep"/>
    <w:p>
      <w:pPr>
        <w:pStyle w:val="Heading2"/>
      </w:pPr>
      <w:r>
        <w:t xml:space="preserve">Sleep</w:t>
      </w:r>
    </w:p>
    <w:p>
      <w:pPr>
        <w:pStyle w:val="FirstParagraph"/>
      </w:pPr>
      <w:r>
        <w:t xml:space="preserve">Place-cell sequences from the day replay during slow-wave sleep, compressed about twentyfold, inside sharp-wave ripples that drive cortex. Replay also runs, forward and in reverse, during ripples in waking pauses, and silencing those waking ripples impairs spatial learning. Disrupting ripples impairs memory; prolonging them improves it; cueing a memory during sleep strengthens it preferentially. Slow-wave stages dominate the first half of the night and carry the ripples; REM stages lengthen toward morning (Figure 5.8).</w:t>
      </w:r>
    </w:p>
    <w:p>
      <w:pPr>
        <w:pStyle w:val="BodyText"/>
      </w:pPr>
      <w:r>
        <w:t xml:space="preserve">The synaptic homeostasis hypothesis says sleep also scales synapses down overall, preserving ratios while restoring a sustainable baseline; cortical synapses are about 18 percent smaller after sleep than after waking. It is contested: in mice, REM sleep after motor learning both prunes new spines and strengthens the survivors, so the night’s net effect is a reweighting rather than a uniform discount. On either view, sleep is the second half of learning.</w:t>
      </w:r>
    </w:p>
    <w:bookmarkEnd w:id="31"/>
    <w:bookmarkStart w:id="32" w:name="recall-changes-the-record"/>
    <w:p>
      <w:pPr>
        <w:pStyle w:val="Heading2"/>
      </w:pPr>
      <w:r>
        <w:t xml:space="preserve">Recall changes the record</w:t>
      </w:r>
    </w:p>
    <w:p>
      <w:pPr>
        <w:pStyle w:val="FirstParagraph"/>
      </w:pPr>
      <w:r>
        <w:t xml:space="preserve">Reactivation reopens the plasticity window: for some hours after retrieval a consolidated memory is labile and must be reconsolidated. This produces drift (each recall blends in the present context; confident eyewitnesses who have retold a story many times) and may permit revision. In rats, a fear memory reactivated and then extinguished within the window is weakened more durably than one extinguished outside it. A 2010 study reported the same in people, but a preregistered replication with a larger sample found no persistent attenuation and other laboratories report both successes and failures, so whether reconsolidation can be exploited in patients is unresolved. A record that changes when read is a bad database and a good adaptive system.</w:t>
      </w:r>
    </w:p>
    <w:bookmarkEnd w:id="32"/>
    <w:bookmarkStart w:id="33" w:name="forgetting-is-a-mechanism"/>
    <w:p>
      <w:pPr>
        <w:pStyle w:val="Heading2"/>
      </w:pPr>
      <w:r>
        <w:t xml:space="preserve">Forgetting is a mechanism</w:t>
      </w:r>
    </w:p>
    <w:p>
      <w:pPr>
        <w:pStyle w:val="FirstParagraph"/>
      </w:pPr>
      <w:r>
        <w:t xml:space="preserve">The forgetting curve (Ebbinghaus, 1885) drops steeply in hours and days, then slowly, close to a power law; meaning changes how fast material is learned far more than the shape of the loss. Retrieval, spaced retrieval especially, sleep, and emotional significance all slow it. Forgetting is also actively produced: in rodents, where adult neurogenesis is not in doubt, adult-born dentate neurons rewire circuits and accelerate loss of recent memories; signaling proteins shrink unused spines. These cost energy, which is the evidence that forgetting is function. Flexibility requires generalization, and generalization requires that specifics go.</w:t>
      </w:r>
    </w:p>
    <w:bookmarkEnd w:id="33"/>
    <w:bookmarkStart w:id="34" w:name="kinds-of-memory-kinds-of-circuit"/>
    <w:p>
      <w:pPr>
        <w:pStyle w:val="Heading2"/>
      </w:pPr>
      <w:r>
        <w:t xml:space="preserve">Kinds of memory, kinds of circuit</w:t>
      </w:r>
    </w:p>
    <w:p>
      <w:pPr>
        <w:pStyle w:val="FirstParagraph"/>
      </w:pPr>
      <w:r>
        <w:t xml:space="preserve">Not storage tiers but different circuits with different mechanisms:</w:t>
      </w:r>
      <w:r>
        <w:br/>
      </w:r>
      <w:r>
        <w:t xml:space="preserve">- Episodic and semantic: hippocampus, then cortex via systems consolidation.</w:t>
      </w:r>
      <w:r>
        <w:br/>
      </w:r>
      <w:r>
        <w:t xml:space="preserve">- Procedural: basal ganglia and cerebellum (Chapter 4), dopamine-gated striatal plasticity and climbing-fiber LTD; no episode recalled.</w:t>
      </w:r>
      <w:r>
        <w:br/>
      </w:r>
      <w:r>
        <w:t xml:space="preserve">- Emotional: amygdala; fast, durable LTP, hard to erase, only suppressed.</w:t>
      </w:r>
      <w:r>
        <w:br/>
      </w:r>
      <w:r>
        <w:t xml:space="preserve">- Working: persistent activity and seconds-long synaptic facilitation in prefrontal and parietal cortex, no structural trace.</w:t>
      </w:r>
      <w:r>
        <w:br/>
      </w:r>
      <w:r>
        <w:t xml:space="preserve">Patient H. M. lost new episodic memory but learned mirror drawing normally while denying he had seen the task.</w:t>
      </w:r>
    </w:p>
    <w:bookmarkEnd w:id="34"/>
    <w:bookmarkStart w:id="35" w:name="why-learning-is-slow"/>
    <w:p>
      <w:pPr>
        <w:pStyle w:val="Heading2"/>
      </w:pPr>
      <w:r>
        <w:t xml:space="preserve">Why learning is slow</w:t>
      </w:r>
    </w:p>
    <w:p>
      <w:pPr>
        <w:pStyle w:val="FirstParagraph"/>
      </w:pPr>
      <w:r>
        <w:t xml:space="preserve">Minutes for early LTP, hours and new protein for late LTP, weeks to years for systems consolidation, thousands of repetitions for a skill. The slowness is also a design requirement: the stability-plasticity dilemma is solved by quarantining fast learning in the hippocampus and letting everything else change at a pace that protects what is there. Slowness is the price of not overwriting yourself.</w:t>
      </w:r>
    </w:p>
    <w:bookmarkEnd w:id="35"/>
    <w:bookmarkStart w:id="36" w:name="implications-for-artificial-intelligence"/>
    <w:p>
      <w:pPr>
        <w:pStyle w:val="Heading2"/>
      </w:pPr>
      <w:r>
        <w:t xml:space="preserve">Implications for artificial intelligence</w:t>
      </w:r>
    </w:p>
    <w:p>
      <w:pPr>
        <w:numPr>
          <w:ilvl w:val="0"/>
          <w:numId w:val="1001"/>
        </w:numPr>
        <w:pStyle w:val="Compact"/>
      </w:pPr>
      <w:r>
        <w:t xml:space="preserve">Catastrophic interference is the central unsolved problem of continual learning; the brain’s answer is architectural (two rates plus replay). Experience replay in reinforcement learning (1992) predates the first recordings of hippocampal replay (1994): a convergence, not a borrowing.</w:t>
      </w:r>
    </w:p>
    <w:p>
      <w:pPr>
        <w:numPr>
          <w:ilvl w:val="0"/>
          <w:numId w:val="1001"/>
        </w:numPr>
        <w:pStyle w:val="Compact"/>
      </w:pPr>
      <w:r>
        <w:t xml:space="preserve">Local rules plus a broadcast modulator can be enough; the brain is an existence proof.</w:t>
      </w:r>
    </w:p>
    <w:p>
      <w:pPr>
        <w:numPr>
          <w:ilvl w:val="0"/>
          <w:numId w:val="1001"/>
        </w:numPr>
        <w:pStyle w:val="Compact"/>
      </w:pPr>
      <w:r>
        <w:t xml:space="preserve">Stability must be engineered: sliding threshold, scaling, inhibitory plasticity; per-unit homeostasis is underexplored.</w:t>
      </w:r>
    </w:p>
    <w:p>
      <w:pPr>
        <w:numPr>
          <w:ilvl w:val="0"/>
          <w:numId w:val="1001"/>
        </w:numPr>
        <w:pStyle w:val="Compact"/>
      </w:pPr>
      <w:r>
        <w:t xml:space="preserve">Forgetting should be a mechanism: spend effort to remove specifics and keep gist.</w:t>
      </w:r>
    </w:p>
    <w:p>
      <w:pPr>
        <w:numPr>
          <w:ilvl w:val="0"/>
          <w:numId w:val="1001"/>
        </w:numPr>
        <w:pStyle w:val="Compact"/>
      </w:pPr>
      <w:r>
        <w:t xml:space="preserve">A memory that changes when read trades fidelity for relevance.</w:t>
      </w:r>
    </w:p>
    <w:bookmarkEnd w:id="36"/>
    <w:bookmarkStart w:id="37" w:name="practical-summary"/>
    <w:p>
      <w:pPr>
        <w:pStyle w:val="Heading2"/>
      </w:pPr>
      <w:r>
        <w:t xml:space="preserve">Practical summary</w:t>
      </w:r>
    </w:p>
    <w:p>
      <w:pPr>
        <w:numPr>
          <w:ilvl w:val="0"/>
          <w:numId w:val="1002"/>
        </w:numPr>
        <w:pStyle w:val="Compact"/>
      </w:pPr>
      <w:r>
        <w:t xml:space="preserve">Memory is altered structure, not stored data. No address, no write, no unchanged read.</w:t>
      </w:r>
    </w:p>
    <w:p>
      <w:pPr>
        <w:numPr>
          <w:ilvl w:val="0"/>
          <w:numId w:val="1002"/>
        </w:numPr>
        <w:pStyle w:val="Compact"/>
      </w:pPr>
      <w:r>
        <w:t xml:space="preserve">The NMDA receptor is the coincidence detector; calcium amount and timing decide LTP versus LTD.</w:t>
      </w:r>
    </w:p>
    <w:p>
      <w:pPr>
        <w:numPr>
          <w:ilvl w:val="0"/>
          <w:numId w:val="1002"/>
        </w:numPr>
        <w:pStyle w:val="Compact"/>
      </w:pPr>
      <w:r>
        <w:t xml:space="preserve">STDP makes the rule causal and supplies weakening.</w:t>
      </w:r>
    </w:p>
    <w:p>
      <w:pPr>
        <w:numPr>
          <w:ilvl w:val="0"/>
          <w:numId w:val="1002"/>
        </w:numPr>
        <w:pStyle w:val="Compact"/>
      </w:pPr>
      <w:r>
        <w:t xml:space="preserve">Sliding threshold and synaptic scaling keep the whole neuron in range.</w:t>
      </w:r>
    </w:p>
    <w:p>
      <w:pPr>
        <w:numPr>
          <w:ilvl w:val="0"/>
          <w:numId w:val="1002"/>
        </w:numPr>
        <w:pStyle w:val="Compact"/>
      </w:pPr>
      <w:r>
        <w:t xml:space="preserve">Tagging and capture is where the third factor plugs in.</w:t>
      </w:r>
    </w:p>
    <w:p>
      <w:pPr>
        <w:numPr>
          <w:ilvl w:val="0"/>
          <w:numId w:val="1002"/>
        </w:numPr>
        <w:pStyle w:val="Compact"/>
      </w:pPr>
      <w:r>
        <w:t xml:space="preserve">A memory is a sparse engram; recall is pattern completion.</w:t>
      </w:r>
    </w:p>
    <w:p>
      <w:pPr>
        <w:numPr>
          <w:ilvl w:val="0"/>
          <w:numId w:val="1002"/>
        </w:numPr>
        <w:pStyle w:val="Compact"/>
      </w:pPr>
      <w:r>
        <w:t xml:space="preserve">LTP 1973 (hippocampus); LTD 1982 (cerebellum) and 1992 (hippocampus).</w:t>
      </w:r>
    </w:p>
    <w:p>
      <w:pPr>
        <w:numPr>
          <w:ilvl w:val="0"/>
          <w:numId w:val="1002"/>
        </w:numPr>
        <w:pStyle w:val="Compact"/>
      </w:pPr>
      <w:r>
        <w:t xml:space="preserve">Two clocks: synaptic (hours) and systems (weeks to years); two learners and replay solve catastrophic interference. The standard consolidation model is contested by multiple-trace and trace-transformation theory.</w:t>
      </w:r>
    </w:p>
    <w:p>
      <w:pPr>
        <w:numPr>
          <w:ilvl w:val="0"/>
          <w:numId w:val="1002"/>
        </w:numPr>
        <w:pStyle w:val="Compact"/>
      </w:pPr>
      <w:r>
        <w:t xml:space="preserve">Sleep replays and, probably, rescales. Recall reconsolidates; whether that can be used to update human memories is unresolved. Forgetting is active and adaptive.</w:t>
      </w:r>
    </w:p>
    <w:p>
      <w:pPr>
        <w:numPr>
          <w:ilvl w:val="0"/>
          <w:numId w:val="1002"/>
        </w:numPr>
        <w:pStyle w:val="Compact"/>
      </w:pPr>
      <w:r>
        <w:t xml:space="preserve">Adult human neurogenesis is disputed.</w:t>
      </w:r>
    </w:p>
    <w:p>
      <w:pPr>
        <w:numPr>
          <w:ilvl w:val="0"/>
          <w:numId w:val="1002"/>
        </w:numPr>
        <w:pStyle w:val="Compact"/>
      </w:pPr>
      <w:r>
        <w:t xml:space="preserve">Kinds of memory are kinds of circuit.</w:t>
      </w:r>
    </w:p>
    <w:bookmarkEnd w:id="37"/>
    <w:bookmarkEnd w:id="38"/>
    <w:bookmarkStart w:id="70" w:name="labs"/>
    <w:p>
      <w:pPr>
        <w:pStyle w:val="Heading1"/>
      </w:pPr>
      <w:r>
        <w:t xml:space="preserve">Labs</w:t>
      </w:r>
    </w:p>
    <w:bookmarkStart w:id="40" w:name="lab-notes-how-to-succeed-in-these-labs"/>
    <w:p>
      <w:pPr>
        <w:pStyle w:val="Heading2"/>
      </w:pPr>
      <w:r>
        <w:t xml:space="preserve">Lab Notes: how to succeed in these labs</w:t>
      </w:r>
    </w:p>
    <w:p>
      <w:pPr>
        <w:pStyle w:val="FirstParagraph"/>
      </w:pPr>
      <w:r>
        <w:t xml:space="preserve">These labs make the chapter’s learning rules concrete with pencil, paper, and small recurrences. Each one isolates a single idea: runaway, calcium control, timing, homeostasis, interference, spacing. The arithmetic is deliberately light; the point is to watch a rule behave.</w:t>
      </w:r>
    </w:p>
    <w:p>
      <w:pPr>
        <w:pStyle w:val="BodyText"/>
      </w:pPr>
      <w:r>
        <w:t xml:space="preserve">General rules:</w:t>
      </w:r>
      <w:r>
        <w:br/>
      </w:r>
      <w:r>
        <w:t xml:space="preserve">1) Write every intermediate value.</w:t>
      </w:r>
      <w:r>
        <w:br/>
      </w:r>
      <w:r>
        <w:t xml:space="preserve">2) Draw the circuit or the timeline before computing.</w:t>
      </w:r>
      <w:r>
        <w:br/>
      </w:r>
      <w:r>
        <w:t xml:space="preserve">3) End with an interpretation: what would change if a parameter changed, and what does the biology gain or lose?</w:t>
      </w:r>
    </w:p>
    <w:bookmarkStart w:id="39" w:name="what-to-hand-in-for-every-lab"/>
    <w:p>
      <w:pPr>
        <w:pStyle w:val="Heading3"/>
      </w:pPr>
      <w:r>
        <w:t xml:space="preserve">What to hand in for every lab</w:t>
      </w:r>
    </w:p>
    <w:p>
      <w:pPr>
        <w:numPr>
          <w:ilvl w:val="0"/>
          <w:numId w:val="1003"/>
        </w:numPr>
        <w:pStyle w:val="Compact"/>
      </w:pPr>
      <w:r>
        <w:t xml:space="preserve">A table of values.</w:t>
      </w:r>
    </w:p>
    <w:p>
      <w:pPr>
        <w:numPr>
          <w:ilvl w:val="0"/>
          <w:numId w:val="1003"/>
        </w:numPr>
        <w:pStyle w:val="Compact"/>
      </w:pPr>
      <w:r>
        <w:t xml:space="preserve">A diagram or sketch where requested (a photo of a hand drawing is fine).</w:t>
      </w:r>
    </w:p>
    <w:p>
      <w:pPr>
        <w:numPr>
          <w:ilvl w:val="0"/>
          <w:numId w:val="1003"/>
        </w:numPr>
        <w:pStyle w:val="Compact"/>
      </w:pPr>
      <w:r>
        <w:t xml:space="preserve">A short interpretation (6-12 sentences).</w:t>
      </w:r>
    </w:p>
    <w:bookmarkEnd w:id="39"/>
    <w:bookmarkEnd w:id="40"/>
    <w:bookmarkStart w:id="44" w:name="X5c87734c1b33f9f363b0335dcc9f03c585843f9"/>
    <w:p>
      <w:pPr>
        <w:pStyle w:val="Heading2"/>
      </w:pPr>
      <w:r>
        <w:t xml:space="preserve">Lab 5.1 - Hebb Runs Away (and one way to stop it)</w:t>
      </w:r>
    </w:p>
    <w:bookmarkStart w:id="41" w:name="purpose"/>
    <w:p>
      <w:pPr>
        <w:pStyle w:val="Heading3"/>
      </w:pPr>
      <w:r>
        <w:t xml:space="preserve">Purpose</w:t>
      </w:r>
    </w:p>
    <w:p>
      <w:pPr>
        <w:pStyle w:val="FirstParagraph"/>
      </w:pPr>
      <w:r>
        <w:t xml:space="preserve">To see with numbers why the bare Hebbian rule cannot be the whole story, and what a bound on total strength does.</w:t>
      </w:r>
    </w:p>
    <w:bookmarkEnd w:id="41"/>
    <w:bookmarkStart w:id="42" w:name="given-model"/>
    <w:p>
      <w:pPr>
        <w:pStyle w:val="Heading3"/>
      </w:pPr>
      <w:r>
        <w:t xml:space="preserve">Given model</w:t>
      </w:r>
    </w:p>
    <w:p>
      <w:pPr>
        <w:pStyle w:val="FirstParagraph"/>
      </w:pPr>
      <w:r>
        <w:t xml:space="preserve">One synapse of strength w from input x to output y. The input is constant, x = 1. The output is y = w * x.</w:t>
      </w:r>
      <w:r>
        <w:br/>
      </w:r>
      <w:r>
        <w:t xml:space="preserve">Hebbian rule: w_next = w + 0.1 * x * y.</w:t>
      </w:r>
      <w:r>
        <w:br/>
      </w:r>
      <w:r>
        <w:t xml:space="preserve">Oja’s rule (Hebb plus a decay that grows with the output): w_next = w + 0.1 * y * (x - y * w).</w:t>
      </w:r>
      <w:r>
        <w:br/>
      </w:r>
      <w:r>
        <w:t xml:space="preserve">Starting strength w = 1.0 unless stated.</w:t>
      </w:r>
    </w:p>
    <w:bookmarkEnd w:id="42"/>
    <w:bookmarkStart w:id="43" w:name="procedure"/>
    <w:p>
      <w:pPr>
        <w:pStyle w:val="Heading3"/>
      </w:pPr>
      <w:r>
        <w:t xml:space="preserve">Procedure</w:t>
      </w:r>
    </w:p>
    <w:p>
      <w:pPr>
        <w:pStyle w:val="FirstParagraph"/>
      </w:pPr>
      <w:r>
        <w:t xml:space="preserve">Part A - Pure Hebb</w:t>
      </w:r>
      <w:r>
        <w:br/>
      </w:r>
      <w:r>
        <w:t xml:space="preserve">1) Run the Hebbian rule for 10 steps. Record y and w at each step. (Check: w = 1.464 after step 4, 2.594 after step 10.)</w:t>
      </w:r>
      <w:r>
        <w:br/>
      </w:r>
      <w:r>
        <w:t xml:space="preserve">2) By what factor does w grow per step? What is w after 50 steps? Is there any value at which it stops?</w:t>
      </w:r>
    </w:p>
    <w:p>
      <w:pPr>
        <w:pStyle w:val="BodyText"/>
      </w:pPr>
      <w:r>
        <w:t xml:space="preserve">Part B - Oja’s rule</w:t>
      </w:r>
      <w:r>
        <w:br/>
      </w:r>
      <w:r>
        <w:t xml:space="preserve">3) Run Oja’s rule for 10 steps from w = 1.0. What happens, and why is 1.0 special?</w:t>
      </w:r>
      <w:r>
        <w:br/>
      </w:r>
      <w:r>
        <w:t xml:space="preserve">4) Run Oja’s rule for 10 steps from w = 0.3. (Check: w = 0.421 after step 4, 0.643 after step 10.) Where is it heading?</w:t>
      </w:r>
      <w:r>
        <w:br/>
      </w:r>
      <w:r>
        <w:t xml:space="preserve">5) Run Oja’s rule for 5 steps from w = 1.5. Which direction does it move?</w:t>
      </w:r>
    </w:p>
    <w:p>
      <w:pPr>
        <w:pStyle w:val="BodyText"/>
      </w:pPr>
      <w:r>
        <w:t xml:space="preserve">Part C - Interpretation</w:t>
      </w:r>
      <w:r>
        <w:br/>
      </w:r>
      <w:r>
        <w:t xml:space="preserve">6) Write 6-10 sentences: what did the extra term do, what biological mechanism from the chapter plays the same role, and what would be lost if a neuron had only the Hebbian term?</w:t>
      </w:r>
    </w:p>
    <w:bookmarkEnd w:id="43"/>
    <w:bookmarkEnd w:id="44"/>
    <w:bookmarkStart w:id="48" w:name="X482d6aa4fdb5c73333d2c3e4cee37ea1cc623ae"/>
    <w:p>
      <w:pPr>
        <w:pStyle w:val="Heading2"/>
      </w:pPr>
      <w:r>
        <w:t xml:space="preserve">Lab 5.2 - One Signal, Two Directions (calcium control)</w:t>
      </w:r>
    </w:p>
    <w:bookmarkStart w:id="45" w:name="purpose-1"/>
    <w:p>
      <w:pPr>
        <w:pStyle w:val="Heading3"/>
      </w:pPr>
      <w:r>
        <w:t xml:space="preserve">Purpose</w:t>
      </w:r>
    </w:p>
    <w:p>
      <w:pPr>
        <w:pStyle w:val="FirstParagraph"/>
      </w:pPr>
      <w:r>
        <w:t xml:space="preserve">To reproduce Figure 5.2A of the chapter: the same calcium signal, in different amounts, strengthens or weakens a synapse.</w:t>
      </w:r>
    </w:p>
    <w:bookmarkEnd w:id="45"/>
    <w:bookmarkStart w:id="46" w:name="given-model-1"/>
    <w:p>
      <w:pPr>
        <w:pStyle w:val="Heading3"/>
      </w:pPr>
      <w:r>
        <w:t xml:space="preserve">Given model</w:t>
      </w:r>
    </w:p>
    <w:p>
      <w:pPr>
        <w:pStyle w:val="FirstParagraph"/>
      </w:pPr>
      <w:r>
        <w:t xml:space="preserve">Each active input adds 0.3 to the postsynaptic calcium at the synapse. A postsynaptic spike that coincides with the input adds a further 1.0 (the back-propagating spike expels the magnesium plug).</w:t>
      </w:r>
      <w:r>
        <w:br/>
      </w:r>
      <w:r>
        <w:t xml:space="preserve">Rule: calcium below 0.5 does nothing; from 0.5 up to but not including 1.4 produces LTD of -0.2; 1.4 or above produces LTP of +0.4.</w:t>
      </w:r>
    </w:p>
    <w:bookmarkEnd w:id="46"/>
    <w:bookmarkStart w:id="47" w:name="procedure-1"/>
    <w:p>
      <w:pPr>
        <w:pStyle w:val="Heading3"/>
      </w:pPr>
      <w:r>
        <w:t xml:space="preserve">Procedure</w:t>
      </w:r>
    </w:p>
    <w:p>
      <w:pPr>
        <w:numPr>
          <w:ilvl w:val="0"/>
          <w:numId w:val="1004"/>
        </w:numPr>
        <w:pStyle w:val="Compact"/>
      </w:pPr>
      <w:r>
        <w:t xml:space="preserve">Draw a spine with AMPA and NMDA receptors, as in Figure 5.1.</w:t>
      </w:r>
    </w:p>
    <w:p>
      <w:pPr>
        <w:numPr>
          <w:ilvl w:val="0"/>
          <w:numId w:val="1004"/>
        </w:numPr>
        <w:pStyle w:val="Compact"/>
      </w:pPr>
      <w:r>
        <w:t xml:space="preserve">Make a table with columns: active inputs, postsynaptic spike (yes/no), calcium, change. Fill it for these six cases: 1 input alone; 3 inputs alone; 5 inputs alone; 1 input plus spike; 2 inputs plus spike; 4 inputs plus spike. (Check: 3 inputs alone gives calcium 0.9 and LTD; 2 inputs plus spike gives 1.6 and LTP.)</w:t>
      </w:r>
    </w:p>
    <w:p>
      <w:pPr>
        <w:numPr>
          <w:ilvl w:val="0"/>
          <w:numId w:val="1004"/>
        </w:numPr>
        <w:pStyle w:val="Compact"/>
      </w:pPr>
      <w:r>
        <w:t xml:space="preserve">Notice the case of 1 input plus a spike. It produces LTD even though pre and post were both active. Explain what this says about weak inputs that happen to coincide with a spike driven by other inputs.</w:t>
      </w:r>
    </w:p>
    <w:p>
      <w:pPr>
        <w:numPr>
          <w:ilvl w:val="0"/>
          <w:numId w:val="1004"/>
        </w:numPr>
        <w:pStyle w:val="Compact"/>
      </w:pPr>
      <w:r>
        <w:t xml:space="preserve">Suppose the neuron has recently been very active and its LTD/LTP crossover has slid from 1.4 up to 2.0. Recompute the six cases. Which outcomes changed?</w:t>
      </w:r>
    </w:p>
    <w:p>
      <w:pPr>
        <w:numPr>
          <w:ilvl w:val="0"/>
          <w:numId w:val="1004"/>
        </w:numPr>
        <w:pStyle w:val="Compact"/>
      </w:pPr>
      <w:r>
        <w:t xml:space="preserve">Write 6-10 sentences: why is it useful for one signal to encode two opposite instructions, and what would happen to a neuron with a fixed crossover during a day of intense input?</w:t>
      </w:r>
    </w:p>
    <w:bookmarkEnd w:id="47"/>
    <w:bookmarkEnd w:id="48"/>
    <w:bookmarkStart w:id="53" w:name="X4e89be706a6ec9ab2ead7c7b013c8cfa5a3b315"/>
    <w:p>
      <w:pPr>
        <w:pStyle w:val="Heading2"/>
      </w:pPr>
      <w:r>
        <w:t xml:space="preserve">Lab 5.3 - Timing Is Causation (STDP on a chain)</w:t>
      </w:r>
    </w:p>
    <w:bookmarkStart w:id="49" w:name="purpose-2"/>
    <w:p>
      <w:pPr>
        <w:pStyle w:val="Heading3"/>
      </w:pPr>
      <w:r>
        <w:t xml:space="preserve">Purpose</w:t>
      </w:r>
    </w:p>
    <w:p>
      <w:pPr>
        <w:pStyle w:val="FirstParagraph"/>
      </w:pPr>
      <w:r>
        <w:t xml:space="preserve">To show that the timing rule strengthens a circuit’s causal order and weakens its reverse, using the window of Figure 5.3.</w:t>
      </w:r>
    </w:p>
    <w:bookmarkEnd w:id="49"/>
    <w:bookmarkStart w:id="50" w:name="given-model-2"/>
    <w:p>
      <w:pPr>
        <w:pStyle w:val="Heading3"/>
      </w:pPr>
      <w:r>
        <w:t xml:space="preserve">Given model</w:t>
      </w:r>
    </w:p>
    <w:p>
      <w:pPr>
        <w:pStyle w:val="FirstParagraph"/>
      </w:pPr>
      <w:r>
        <w:t xml:space="preserve">Three neurons A, B, C fire once each: A at 0 ms, B at 10 ms, C at 20 ms.</w:t>
      </w:r>
      <w:r>
        <w:br/>
      </w:r>
      <w:r>
        <w:t xml:space="preserve">For a synapse from pre to post, the timing difference is dt = t_post - t_pre.</w:t>
      </w:r>
      <w:r>
        <w:br/>
      </w:r>
      <w:r>
        <w:t xml:space="preserve">Window: if dt &gt; 0, change = 1.0 * exp(-dt / 17); if dt &lt; 0, change = -0.5 * exp(dt / 34).</w:t>
      </w:r>
      <w:r>
        <w:br/>
      </w:r>
      <w:r>
        <w:t xml:space="preserve">Useful values: exp(-10/17) = 0.555, exp(-20/17) = 0.308, exp(-10/34) = 0.745, exp(-20/34) = 0.555.</w:t>
      </w:r>
    </w:p>
    <w:bookmarkEnd w:id="50"/>
    <w:bookmarkStart w:id="51" w:name="procedure-2"/>
    <w:p>
      <w:pPr>
        <w:pStyle w:val="Heading3"/>
      </w:pPr>
      <w:r>
        <w:t xml:space="preserve">Procedure</w:t>
      </w:r>
    </w:p>
    <w:p>
      <w:pPr>
        <w:numPr>
          <w:ilvl w:val="0"/>
          <w:numId w:val="1005"/>
        </w:numPr>
        <w:pStyle w:val="Compact"/>
      </w:pPr>
      <w:r>
        <w:t xml:space="preserve">Draw A, B, C in a row and all six possible synapses between them (A to B, B to A, and so on).</w:t>
      </w:r>
    </w:p>
    <w:p>
      <w:pPr>
        <w:numPr>
          <w:ilvl w:val="0"/>
          <w:numId w:val="1005"/>
        </w:numPr>
        <w:pStyle w:val="Compact"/>
      </w:pPr>
      <w:r>
        <w:t xml:space="preserve">Make a table with columns: synapse, dt, change. Fill all six rows. (Check: A to B gives +0.555; B to A gives -0.373.)</w:t>
      </w:r>
    </w:p>
    <w:p>
      <w:pPr>
        <w:numPr>
          <w:ilvl w:val="0"/>
          <w:numId w:val="1005"/>
        </w:numPr>
        <w:pStyle w:val="Compact"/>
      </w:pPr>
      <w:r>
        <w:t xml:space="preserve">Mark each synapse on your drawing as strengthened or weakened. What structure emerges after this single pass?</w:t>
      </w:r>
    </w:p>
    <w:p>
      <w:pPr>
        <w:numPr>
          <w:ilvl w:val="0"/>
          <w:numId w:val="1005"/>
        </w:numPr>
        <w:pStyle w:val="Compact"/>
      </w:pPr>
      <w:r>
        <w:t xml:space="preserve">Now suppose B fires late, at 40 ms, while A and C keep their times. Recompute A to B and B to C. (Check: A to B gives +0.095; B to C gives -0.278.) What has the rule concluded about B’s role, and is that conclusion reasonable?</w:t>
      </w:r>
    </w:p>
    <w:p>
      <w:pPr>
        <w:numPr>
          <w:ilvl w:val="0"/>
          <w:numId w:val="1005"/>
        </w:numPr>
        <w:pStyle w:val="Compact"/>
      </w:pPr>
      <w:r>
        <w:t xml:space="preserve">Write 8-12 sentences: why does a causal interpretation of the window make sense given the NMDA mechanism, how does STDP provide the weakening that Lab 5.1 showed was necessary, and what would happen to a recurrent circuit under STDP if all its neurons fired together at exactly the same time?</w:t>
      </w:r>
    </w:p>
    <w:bookmarkEnd w:id="51"/>
    <w:bookmarkStart w:id="52" w:name="X0990e6a10225ab13b5c4f5b91ef16e08f232d2b"/>
    <w:p>
      <w:pPr>
        <w:pStyle w:val="Heading3"/>
      </w:pPr>
      <w:r>
        <w:t xml:space="preserve">Optional code extension (Python, about 20 lines)</w:t>
      </w:r>
    </w:p>
    <w:p>
      <w:pPr>
        <w:pStyle w:val="FirstParagraph"/>
      </w:pPr>
      <w:r>
        <w:t xml:space="preserve">Build a ring of 10 neurons that fire in order, 8 ms apart, and apply the window to every pair for 50 passes with strengths clipped to [0, 1]. Print the final weight matrix and confirm that only the forward neighbors are strong. Then jitter each spike time by a random amount up to 15 ms per pass and see how much jitter the structure survives.</w:t>
      </w:r>
    </w:p>
    <w:bookmarkEnd w:id="52"/>
    <w:bookmarkEnd w:id="53"/>
    <w:bookmarkStart w:id="57" w:name="X545676e9022e323d814ff469d8b11d62d9f81f1"/>
    <w:p>
      <w:pPr>
        <w:pStyle w:val="Heading2"/>
      </w:pPr>
      <w:r>
        <w:t xml:space="preserve">Lab 5.4 - The Sliding Threshold (a self-correcting neuron)</w:t>
      </w:r>
    </w:p>
    <w:bookmarkStart w:id="54" w:name="purpose-3"/>
    <w:p>
      <w:pPr>
        <w:pStyle w:val="Heading3"/>
      </w:pPr>
      <w:r>
        <w:t xml:space="preserve">Purpose</w:t>
      </w:r>
    </w:p>
    <w:p>
      <w:pPr>
        <w:pStyle w:val="FirstParagraph"/>
      </w:pPr>
      <w:r>
        <w:t xml:space="preserve">To see how a threshold that follows the neuron’s own activity keeps a Hebbian neuron from running away or dying, as in Figure 5.4A.</w:t>
      </w:r>
    </w:p>
    <w:bookmarkEnd w:id="54"/>
    <w:bookmarkStart w:id="55" w:name="given-model-3"/>
    <w:p>
      <w:pPr>
        <w:pStyle w:val="Heading3"/>
      </w:pPr>
      <w:r>
        <w:t xml:space="preserve">Given model</w:t>
      </w:r>
    </w:p>
    <w:p>
      <w:pPr>
        <w:pStyle w:val="FirstParagraph"/>
      </w:pPr>
      <w:r>
        <w:t xml:space="preserve">One synapse w, constant input x = 1, output y = w.</w:t>
      </w:r>
      <w:r>
        <w:br/>
      </w:r>
      <w:r>
        <w:t xml:space="preserve">A threshold theta that tracks recent activity.</w:t>
      </w:r>
      <w:r>
        <w:br/>
      </w:r>
      <w:r>
        <w:t xml:space="preserve">Each step, compute all three from the old values:</w:t>
      </w:r>
      <w:r>
        <w:br/>
      </w:r>
      <w:r>
        <w:t xml:space="preserve">change = 0.1 * y * (y - theta)</w:t>
      </w:r>
      <w:r>
        <w:br/>
      </w:r>
      <w:r>
        <w:t xml:space="preserve">w_next = w + change (if this is below 0, use 0)</w:t>
      </w:r>
      <w:r>
        <w:br/>
      </w:r>
      <w:r>
        <w:t xml:space="preserve">theta_next = 0.7 * theta + 0.3 * y * y</w:t>
      </w:r>
      <w:r>
        <w:br/>
      </w:r>
      <w:r>
        <w:t xml:space="preserve">Start with theta = 0.5.</w:t>
      </w:r>
    </w:p>
    <w:bookmarkEnd w:id="55"/>
    <w:bookmarkStart w:id="56" w:name="procedure-3"/>
    <w:p>
      <w:pPr>
        <w:pStyle w:val="Heading3"/>
      </w:pPr>
      <w:r>
        <w:t xml:space="preserve">Procedure</w:t>
      </w:r>
    </w:p>
    <w:p>
      <w:pPr>
        <w:numPr>
          <w:ilvl w:val="0"/>
          <w:numId w:val="1006"/>
        </w:numPr>
        <w:pStyle w:val="Compact"/>
      </w:pPr>
      <w:r>
        <w:t xml:space="preserve">Run 15 steps from w = 0.5. Record y, change, w, theta each step. (Check: after step 5, w = 0.530 and theta = 0.301.)</w:t>
      </w:r>
    </w:p>
    <w:p>
      <w:pPr>
        <w:numPr>
          <w:ilvl w:val="0"/>
          <w:numId w:val="1006"/>
        </w:numPr>
        <w:pStyle w:val="Compact"/>
      </w:pPr>
      <w:r>
        <w:t xml:space="preserve">Run 15 steps from w = 2.0. (Check: after step 5, w = 1.639 and theta = 4.387; after step 15, w = 0.388.)</w:t>
      </w:r>
    </w:p>
    <w:p>
      <w:pPr>
        <w:numPr>
          <w:ilvl w:val="0"/>
          <w:numId w:val="1006"/>
        </w:numPr>
        <w:pStyle w:val="Compact"/>
      </w:pPr>
      <w:r>
        <w:t xml:space="preserve">In the second run, find the step at which the change switches sign. What made it switch?</w:t>
      </w:r>
    </w:p>
    <w:p>
      <w:pPr>
        <w:numPr>
          <w:ilvl w:val="0"/>
          <w:numId w:val="1006"/>
        </w:numPr>
        <w:pStyle w:val="Compact"/>
      </w:pPr>
      <w:r>
        <w:t xml:space="preserve">Both runs are drifting toward the same value. Find it by asking: at a fixed point, what must y equal, and what must theta equal?</w:t>
      </w:r>
    </w:p>
    <w:p>
      <w:pPr>
        <w:numPr>
          <w:ilvl w:val="0"/>
          <w:numId w:val="1006"/>
        </w:numPr>
        <w:pStyle w:val="Compact"/>
      </w:pPr>
      <w:r>
        <w:t xml:space="preserve">Write 8-12 sentences: compare this neuron with the pure Hebbian neuron of Lab 5.1, explain in words why</w:t>
      </w:r>
      <w:r>
        <w:t xml:space="preserve"> </w:t>
      </w:r>
      <w:r>
        <w:t xml:space="preserve">“</w:t>
      </w:r>
      <w:r>
        <w:t xml:space="preserve">the more it fires, the harder it is to strengthen</w:t>
      </w:r>
      <w:r>
        <w:t xml:space="preserve">”</w:t>
      </w:r>
      <w:r>
        <w:t xml:space="preserve"> </w:t>
      </w:r>
      <w:r>
        <w:t xml:space="preserve">produces stability, and say what role synaptic scaling (Figure 5.4B) plays that the sliding threshold does not.</w:t>
      </w:r>
    </w:p>
    <w:bookmarkEnd w:id="56"/>
    <w:bookmarkEnd w:id="57"/>
    <w:bookmarkStart w:id="62" w:name="Xe1a1719f0f175923fc9fc6de5416b7b1a61e1a0"/>
    <w:p>
      <w:pPr>
        <w:pStyle w:val="Heading2"/>
      </w:pPr>
      <w:r>
        <w:t xml:space="preserve">Lab 5.5 - Catastrophic Interference and the Cure (two learners)</w:t>
      </w:r>
    </w:p>
    <w:bookmarkStart w:id="58" w:name="purpose-4"/>
    <w:p>
      <w:pPr>
        <w:pStyle w:val="Heading3"/>
      </w:pPr>
      <w:r>
        <w:t xml:space="preserve">Purpose</w:t>
      </w:r>
    </w:p>
    <w:p>
      <w:pPr>
        <w:pStyle w:val="FirstParagraph"/>
      </w:pPr>
      <w:r>
        <w:t xml:space="preserve">To produce catastrophic interference in the smallest possible network, and to see why interleaving fixes it, as the complementary learning systems theory predicts.</w:t>
      </w:r>
    </w:p>
    <w:bookmarkEnd w:id="58"/>
    <w:bookmarkStart w:id="59" w:name="given-model-4"/>
    <w:p>
      <w:pPr>
        <w:pStyle w:val="Heading3"/>
      </w:pPr>
      <w:r>
        <w:t xml:space="preserve">Given model</w:t>
      </w:r>
    </w:p>
    <w:p>
      <w:pPr>
        <w:pStyle w:val="FirstParagraph"/>
      </w:pPr>
      <w:r>
        <w:t xml:space="preserve">A</w:t>
      </w:r>
      <w:r>
        <w:t xml:space="preserve"> </w:t>
      </w:r>
      <w:r>
        <w:t xml:space="preserve">“</w:t>
      </w:r>
      <w:r>
        <w:t xml:space="preserve">cortex</w:t>
      </w:r>
      <w:r>
        <w:t xml:space="preserve">”</w:t>
      </w:r>
      <w:r>
        <w:t xml:space="preserve"> </w:t>
      </w:r>
      <w:r>
        <w:t xml:space="preserve">with two weights, w1 and w2, both starting at 0. Its output for an input (x1, x2) is out = w1 * x1 + w2 * x2.</w:t>
      </w:r>
      <w:r>
        <w:br/>
      </w:r>
      <w:r>
        <w:t xml:space="preserve">Two experiences:</w:t>
      </w:r>
      <w:r>
        <w:br/>
      </w:r>
      <w:r>
        <w:t xml:space="preserve">Experience A: input (1.0, 0.5), target output 1.</w:t>
      </w:r>
      <w:r>
        <w:br/>
      </w:r>
      <w:r>
        <w:t xml:space="preserve">Experience B: input (0.5, 1.0), target output 0.</w:t>
      </w:r>
      <w:r>
        <w:br/>
      </w:r>
      <w:r>
        <w:t xml:space="preserve">Learning step (delta rule, learning rate 0.5): error = target - out; w1_next = w1 + 0.5 * error * x1; w2_next = w2 + 0.5 * error * x2.</w:t>
      </w:r>
    </w:p>
    <w:bookmarkEnd w:id="59"/>
    <w:bookmarkStart w:id="60" w:name="procedure-4"/>
    <w:p>
      <w:pPr>
        <w:pStyle w:val="Heading3"/>
      </w:pPr>
      <w:r>
        <w:t xml:space="preserve">Procedure</w:t>
      </w:r>
    </w:p>
    <w:p>
      <w:pPr>
        <w:pStyle w:val="FirstParagraph"/>
      </w:pPr>
      <w:r>
        <w:t xml:space="preserve">Part A - Sequential learning (one fast learner)</w:t>
      </w:r>
      <w:r>
        <w:br/>
      </w:r>
      <w:r>
        <w:t xml:space="preserve">1) Train on A four times in a row. Record w1, w2 after each step. (Check: after four steps, w = (0.784, 0.392), and the output for A is 0.98.)</w:t>
      </w:r>
      <w:r>
        <w:br/>
      </w:r>
      <w:r>
        <w:t xml:space="preserve">2) Compute the output for B at this point.</w:t>
      </w:r>
      <w:r>
        <w:br/>
      </w:r>
      <w:r>
        <w:t xml:space="preserve">3) Now train on B four times in a row. (Check: w = (0.476, -0.223).)</w:t>
      </w:r>
      <w:r>
        <w:br/>
      </w:r>
      <w:r>
        <w:t xml:space="preserve">4) Compute the output for A. It was 0.98. What is it now? This is catastrophic interference.</w:t>
      </w:r>
    </w:p>
    <w:p>
      <w:pPr>
        <w:pStyle w:val="BodyText"/>
      </w:pPr>
      <w:r>
        <w:t xml:space="preserve">Part B - Interleaved learning (replay)</w:t>
      </w:r>
      <w:r>
        <w:br/>
      </w:r>
      <w:r>
        <w:t xml:space="preserve">5) Reset to w = (0, 0). Train alternately: A, B, A, B, A, B, A, B. (Check: w = (0.806, -0.268).)</w:t>
      </w:r>
      <w:r>
        <w:br/>
      </w:r>
      <w:r>
        <w:t xml:space="preserve">6) Compute the outputs for A and for B. Compare with Part A.</w:t>
      </w:r>
      <w:r>
        <w:br/>
      </w:r>
      <w:r>
        <w:t xml:space="preserve">7) Continue interleaving for four more pairs. Do both outputs keep improving?</w:t>
      </w:r>
    </w:p>
    <w:p>
      <w:pPr>
        <w:pStyle w:val="BodyText"/>
      </w:pPr>
      <w:r>
        <w:t xml:space="preserve">Part C - Interpretation</w:t>
      </w:r>
      <w:r>
        <w:br/>
      </w:r>
      <w:r>
        <w:t xml:space="preserve">8) Write 8-12 sentences: why did sequential training destroy A, why does interleaving help, which structure in the brain does the interleaving and when, and what would it cost the organism to interleave all of its past experiences with every new one?</w:t>
      </w:r>
    </w:p>
    <w:bookmarkEnd w:id="60"/>
    <w:bookmarkStart w:id="61" w:name="Xc87978686ecc3a843509db04e990c6ef8d55205"/>
    <w:p>
      <w:pPr>
        <w:pStyle w:val="Heading3"/>
      </w:pPr>
      <w:r>
        <w:t xml:space="preserve">Optional code extension (Python, about 25 lines)</w:t>
      </w:r>
    </w:p>
    <w:p>
      <w:pPr>
        <w:pStyle w:val="FirstParagraph"/>
      </w:pPr>
      <w:r>
        <w:t xml:space="preserve">Use a 20-weight</w:t>
      </w:r>
      <w:r>
        <w:t xml:space="preserve"> </w:t>
      </w:r>
      <w:r>
        <w:t xml:space="preserve">“</w:t>
      </w:r>
      <w:r>
        <w:t xml:space="preserve">cortex</w:t>
      </w:r>
      <w:r>
        <w:t xml:space="preserve">”</w:t>
      </w:r>
      <w:r>
        <w:t xml:space="preserve"> </w:t>
      </w:r>
      <w:r>
        <w:t xml:space="preserve">and 10 random experiences with random targets. Train sequentially (each experience 20 times, one after another) and interleaved (200 random draws). Plot the error on all 10 experiences after training under each schedule. Then add a</w:t>
      </w:r>
      <w:r>
        <w:t xml:space="preserve"> </w:t>
      </w:r>
      <w:r>
        <w:t xml:space="preserve">“</w:t>
      </w:r>
      <w:r>
        <w:t xml:space="preserve">hippocampus</w:t>
      </w:r>
      <w:r>
        <w:t xml:space="preserve">”</w:t>
      </w:r>
      <w:r>
        <w:t xml:space="preserve"> </w:t>
      </w:r>
      <w:r>
        <w:t xml:space="preserve">that stores the last 3 experiences exactly and replays them, interleaved with the current one, and compare.</w:t>
      </w:r>
    </w:p>
    <w:bookmarkEnd w:id="61"/>
    <w:bookmarkEnd w:id="62"/>
    <w:bookmarkStart w:id="66" w:name="X975acf979dd218598b83e229407c67c530e6b77"/>
    <w:p>
      <w:pPr>
        <w:pStyle w:val="Heading2"/>
      </w:pPr>
      <w:r>
        <w:t xml:space="preserve">Lab 5.6 - Forgetting and Spacing (what retrieval buys)</w:t>
      </w:r>
    </w:p>
    <w:bookmarkStart w:id="63" w:name="purpose-5"/>
    <w:p>
      <w:pPr>
        <w:pStyle w:val="Heading3"/>
      </w:pPr>
      <w:r>
        <w:t xml:space="preserve">Purpose</w:t>
      </w:r>
    </w:p>
    <w:p>
      <w:pPr>
        <w:pStyle w:val="FirstParagraph"/>
      </w:pPr>
      <w:r>
        <w:t xml:space="preserve">To reproduce Figure 5.9 of the chapter: retention decays, and each successful retrieval slows the next decay, with spaced retrievals doing more than massed ones.</w:t>
      </w:r>
    </w:p>
    <w:bookmarkEnd w:id="63"/>
    <w:bookmarkStart w:id="64" w:name="given-model-5"/>
    <w:p>
      <w:pPr>
        <w:pStyle w:val="Heading3"/>
      </w:pPr>
      <w:r>
        <w:t xml:space="preserve">Given model</w:t>
      </w:r>
    </w:p>
    <w:p>
      <w:pPr>
        <w:pStyle w:val="FirstParagraph"/>
      </w:pPr>
      <w:r>
        <w:t xml:space="preserve">Retention after a gap of g days since the last learning or retrieval is R = 100 * exp(-g / s), where s is the memory’s stability in days.</w:t>
      </w:r>
      <w:r>
        <w:br/>
      </w:r>
      <w:r>
        <w:t xml:space="preserve">Initial stability s = 6 days.</w:t>
      </w:r>
      <w:r>
        <w:br/>
      </w:r>
      <w:r>
        <w:t xml:space="preserve">Each retrieval resets the gap to 0 and multiplies s by 1.9.</w:t>
      </w:r>
      <w:r>
        <w:br/>
      </w:r>
      <w:r>
        <w:t xml:space="preserve">Useful values: exp(-1/6) = 0.846, exp(-30/6) = 0.007.</w:t>
      </w:r>
    </w:p>
    <w:bookmarkEnd w:id="64"/>
    <w:bookmarkStart w:id="65" w:name="procedure-5"/>
    <w:p>
      <w:pPr>
        <w:pStyle w:val="Heading3"/>
      </w:pPr>
      <w:r>
        <w:t xml:space="preserve">Procedure</w:t>
      </w:r>
    </w:p>
    <w:p>
      <w:pPr>
        <w:numPr>
          <w:ilvl w:val="0"/>
          <w:numId w:val="1007"/>
        </w:numPr>
        <w:pStyle w:val="Compact"/>
      </w:pPr>
      <w:r>
        <w:t xml:space="preserve">With no retrieval, compute retention at days 1, 4, 10, 20, and 30. (Check: 0.7 percent at day 30.)</w:t>
      </w:r>
    </w:p>
    <w:p>
      <w:pPr>
        <w:numPr>
          <w:ilvl w:val="0"/>
          <w:numId w:val="1007"/>
        </w:numPr>
        <w:pStyle w:val="Compact"/>
      </w:pPr>
      <w:r>
        <w:t xml:space="preserve">Massed schedule: retrievals on days 1, 2, 3, and 4. Compute s after each retrieval and the retention at day 30. (Check: 71.7 percent.)</w:t>
      </w:r>
    </w:p>
    <w:p>
      <w:pPr>
        <w:numPr>
          <w:ilvl w:val="0"/>
          <w:numId w:val="1007"/>
        </w:numPr>
        <w:pStyle w:val="Compact"/>
      </w:pPr>
      <w:r>
        <w:t xml:space="preserve">Spaced schedule: retrievals on days 1, 4, 10, and 20. Compute the retention just before each retrieval (Check: 84.6 percent before the day-1 retrieval, 78.4 percent before the day-20 retrieval) and the retention at day 30. (Check: 88.0 percent.)</w:t>
      </w:r>
    </w:p>
    <w:p>
      <w:pPr>
        <w:numPr>
          <w:ilvl w:val="0"/>
          <w:numId w:val="1007"/>
        </w:numPr>
        <w:pStyle w:val="Compact"/>
      </w:pPr>
      <w:r>
        <w:t xml:space="preserve">Both schedules use four retrievals and end with the same stability. Why does the spaced schedule score higher at day 30? Look at when the last retrieval happened.</w:t>
      </w:r>
    </w:p>
    <w:p>
      <w:pPr>
        <w:numPr>
          <w:ilvl w:val="0"/>
          <w:numId w:val="1007"/>
        </w:numPr>
        <w:pStyle w:val="Compact"/>
      </w:pPr>
      <w:r>
        <w:t xml:space="preserve">Design a five-retrieval schedule that keeps retention above 75 percent at all times through day 60. State the schedule and show the retention just before each retrieval.</w:t>
      </w:r>
    </w:p>
    <w:p>
      <w:pPr>
        <w:numPr>
          <w:ilvl w:val="0"/>
          <w:numId w:val="1007"/>
        </w:numPr>
        <w:pStyle w:val="Compact"/>
      </w:pPr>
      <w:r>
        <w:t xml:space="preserve">Write 8-12 sentences: what does retrieval do that re-reading does not, which mechanisms from the chapter (reconsolidation, tagging, consolidation) could implement</w:t>
      </w:r>
      <w:r>
        <w:t xml:space="preserve"> </w:t>
      </w:r>
      <w:r>
        <w:t xml:space="preserve">“</w:t>
      </w:r>
      <w:r>
        <w:t xml:space="preserve">retrieval multiplies stability,</w:t>
      </w:r>
      <w:r>
        <w:t xml:space="preserve">”</w:t>
      </w:r>
      <w:r>
        <w:t xml:space="preserve"> </w:t>
      </w:r>
      <w:r>
        <w:t xml:space="preserve">and why would an organism benefit from a memory system in which stability grows only when a memory is actually used?</w:t>
      </w:r>
    </w:p>
    <w:bookmarkEnd w:id="65"/>
    <w:bookmarkEnd w:id="66"/>
    <w:bookmarkStart w:id="69" w:name="Xf0c04b463d84a32eca585ad4d74e3753bd245bc"/>
    <w:p>
      <w:pPr>
        <w:pStyle w:val="Heading2"/>
      </w:pPr>
      <w:r>
        <w:t xml:space="preserve">Lab 5.7 - From Synapse to Memory (concept map)</w:t>
      </w:r>
    </w:p>
    <w:bookmarkStart w:id="67" w:name="purpose-6"/>
    <w:p>
      <w:pPr>
        <w:pStyle w:val="Heading3"/>
      </w:pPr>
      <w:r>
        <w:t xml:space="preserve">Purpose</w:t>
      </w:r>
    </w:p>
    <w:p>
      <w:pPr>
        <w:pStyle w:val="FirstParagraph"/>
      </w:pPr>
      <w:r>
        <w:t xml:space="preserve">To integrate the chapter on one page: the chain from coincidence to durable memory and back, with every stabilizer and gate in place.</w:t>
      </w:r>
    </w:p>
    <w:bookmarkEnd w:id="67"/>
    <w:bookmarkStart w:id="68" w:name="procedure-6"/>
    <w:p>
      <w:pPr>
        <w:pStyle w:val="Heading3"/>
      </w:pPr>
      <w:r>
        <w:t xml:space="preserve">Procedure</w:t>
      </w:r>
    </w:p>
    <w:p>
      <w:pPr>
        <w:numPr>
          <w:ilvl w:val="0"/>
          <w:numId w:val="1008"/>
        </w:numPr>
        <w:pStyle w:val="Compact"/>
      </w:pPr>
      <w:r>
        <w:t xml:space="preserve">Draw one synapse on a spine. Inside it, draw the NMDA receptor with its magnesium plug and the AMPA receptors. Add the calcium arrow and the two cascades (kinases to LTP, phosphatases to LTD).</w:t>
      </w:r>
    </w:p>
    <w:p>
      <w:pPr>
        <w:numPr>
          <w:ilvl w:val="0"/>
          <w:numId w:val="1008"/>
        </w:numPr>
        <w:pStyle w:val="Compact"/>
      </w:pPr>
      <w:r>
        <w:t xml:space="preserve">Beside it, draw the STDP window and connect it to the NMDA receptor with a note on why timing matters.</w:t>
      </w:r>
    </w:p>
    <w:p>
      <w:pPr>
        <w:numPr>
          <w:ilvl w:val="0"/>
          <w:numId w:val="1008"/>
        </w:numPr>
        <w:pStyle w:val="Compact"/>
      </w:pPr>
      <w:r>
        <w:t xml:space="preserve">Around the neuron, draw the sliding threshold and synaptic scaling as two feedback loops from the neuron’s firing back onto the rule.</w:t>
      </w:r>
    </w:p>
    <w:p>
      <w:pPr>
        <w:numPr>
          <w:ilvl w:val="0"/>
          <w:numId w:val="1008"/>
        </w:numPr>
        <w:pStyle w:val="Compact"/>
      </w:pPr>
      <w:r>
        <w:t xml:space="preserve">Add a dopaminergic axon above the spine, with a</w:t>
      </w:r>
      <w:r>
        <w:t xml:space="preserve"> </w:t>
      </w:r>
      <w:r>
        <w:t xml:space="preserve">“</w:t>
      </w:r>
      <w:r>
        <w:t xml:space="preserve">tag</w:t>
      </w:r>
      <w:r>
        <w:t xml:space="preserve">”</w:t>
      </w:r>
      <w:r>
        <w:t xml:space="preserve"> </w:t>
      </w:r>
      <w:r>
        <w:t xml:space="preserve">at the synapse and a</w:t>
      </w:r>
      <w:r>
        <w:t xml:space="preserve"> </w:t>
      </w:r>
      <w:r>
        <w:t xml:space="preserve">“</w:t>
      </w:r>
      <w:r>
        <w:t xml:space="preserve">capture</w:t>
      </w:r>
      <w:r>
        <w:t xml:space="preserve">”</w:t>
      </w:r>
      <w:r>
        <w:t xml:space="preserve"> </w:t>
      </w:r>
      <w:r>
        <w:t xml:space="preserve">arrow from the cell body, labeled with the time window.</w:t>
      </w:r>
    </w:p>
    <w:p>
      <w:pPr>
        <w:numPr>
          <w:ilvl w:val="0"/>
          <w:numId w:val="1008"/>
        </w:numPr>
        <w:pStyle w:val="Compact"/>
      </w:pPr>
      <w:r>
        <w:t xml:space="preserve">Zoom out: draw a sparse engram of eight cells in a hippocampus box with strengthened recurrent links, and a partial cue entering it.</w:t>
      </w:r>
    </w:p>
    <w:p>
      <w:pPr>
        <w:numPr>
          <w:ilvl w:val="0"/>
          <w:numId w:val="1008"/>
        </w:numPr>
        <w:pStyle w:val="Compact"/>
      </w:pPr>
      <w:r>
        <w:t xml:space="preserve">Draw the cortex box beside it with the two arrows (replay during sleep, cues) and the two clocks labeled with their timescales.</w:t>
      </w:r>
    </w:p>
    <w:p>
      <w:pPr>
        <w:numPr>
          <w:ilvl w:val="0"/>
          <w:numId w:val="1008"/>
        </w:numPr>
        <w:pStyle w:val="Compact"/>
      </w:pPr>
      <w:r>
        <w:t xml:space="preserve">Add a recall event that reopens the plasticity window on the engram, and a forgetting arrow that prunes unused spines.</w:t>
      </w:r>
    </w:p>
    <w:p>
      <w:pPr>
        <w:numPr>
          <w:ilvl w:val="0"/>
          <w:numId w:val="1008"/>
        </w:numPr>
        <w:pStyle w:val="Compact"/>
      </w:pPr>
      <w:r>
        <w:t xml:space="preserve">Write a 10-14 sentence caption that follows one experience from the moment two neurons fire together to the day, months later, when it is recalled from the cortex without the hippocampus, naming the mechanism at each step and ending with what has been forgotten and why that is correct.</w:t>
      </w:r>
    </w:p>
    <w:bookmarkEnd w:id="68"/>
    <w:bookmarkEnd w:id="69"/>
    <w:bookmarkEnd w:id="7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Student Notes and Labs</dc:title>
  <dc:creator/>
  <cp:keywords/>
  <dcterms:created xsi:type="dcterms:W3CDTF">2026-10-17T17:23:02Z</dcterms:created>
  <dcterms:modified xsi:type="dcterms:W3CDTF">2026-10-17T17:23:02Z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