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&lt;xc.h&gt; //Used to include XC compiler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#pragma config LVP=OFF //Allows PIC16 MCU to be programmed only with Vdd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msdelay (unsigned int time);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main()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ADCON1 = 0x0F; // Configure A/D converter for digital I/O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TRISD= 0x00;    // Set PORTD as output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while(1)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PORTD=0xFF; //Turn ON all LEDs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msdelay(250);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PORTD=0x00; //Turn OFF all LEDs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msdelay(250);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msdelay (unsigned int time)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unsigned int i,j;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 (i=0; i&lt; time; i++)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for(j=0; j&lt;710; j++);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