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BE3" w:rsidRDefault="00753BE3" w:rsidP="00E70973">
      <w:pPr>
        <w:pStyle w:val="110"/>
      </w:pPr>
      <w:bookmarkStart w:id="0" w:name="_Toc61505520"/>
      <w:r>
        <w:t>ВВЕДЕНИЕ</w:t>
      </w:r>
      <w:bookmarkEnd w:id="0"/>
    </w:p>
    <w:p w:rsidR="00753BE3" w:rsidRDefault="00753BE3" w:rsidP="00753BE3">
      <w:pPr>
        <w:pStyle w:val="14"/>
      </w:pPr>
      <w:r>
        <w:t>На текущий момент мобильные устройства тесно вплелись в жизнь каждого человека, став не просто голосовым средством связи с другим человеком, а, взяв на себя огромный пласт задач, которые раньше возлагались исключительно на персональные компьютеры. Возможным это стало из-за колоссального технического прорыва в сфере мобильных устройств, ведь сейчас они уже могут составить конкуренцию даже современным компьютерам.</w:t>
      </w:r>
    </w:p>
    <w:p w:rsidR="00753BE3" w:rsidRDefault="00753BE3" w:rsidP="00753BE3">
      <w:pPr>
        <w:pStyle w:val="14"/>
      </w:pPr>
      <w:r>
        <w:t>Мобильное персональное устройство в наше время хранит огромные объемы данных, таких как переговоры, личные фотографии и файлы, текстовые сообщения, а также и платежные данные пользователей. А с постоянным ростом возможностей мобильных устройств увеличивается и число пользователей, и, как следствие, объемы, хранящейся на них, информации.</w:t>
      </w:r>
    </w:p>
    <w:p w:rsidR="00753BE3" w:rsidRDefault="00753BE3" w:rsidP="00753BE3">
      <w:pPr>
        <w:pStyle w:val="14"/>
      </w:pPr>
      <w:r>
        <w:t>Большинство компаний используют современные технические средства для решения поставленных перед ними бизнес задач. Так, для решения большинства задач бизнеса мобильное устройство является наиболее удобным техническим средством для быстро взаимодействия с текстовыми документами, голосовой и письменной и видеосвязи с клиентами и коллегами. В связи с чем компании предоставляют своим сотрудникам доступ в корпоративную сеть для их персональных устройств, которые, зачастую, не оборудованы никакими средствами предупреждения и противодействия угрозам безопасности.</w:t>
      </w:r>
    </w:p>
    <w:p w:rsidR="00F61C61" w:rsidRDefault="00F61C61" w:rsidP="00753BE3">
      <w:pPr>
        <w:pStyle w:val="14"/>
      </w:pPr>
      <w:r>
        <w:t>Однако в современной организации необходимо контролировать не только вредоносную активность компьютерных вирусов и вредоносного ПО, но и вредоносные или негативно влияющие на корпорацию действия, исходящие от самих пользователей устройств.</w:t>
      </w:r>
    </w:p>
    <w:p w:rsidR="00753BE3" w:rsidRDefault="00753BE3" w:rsidP="00753BE3">
      <w:pPr>
        <w:pStyle w:val="14"/>
      </w:pPr>
      <w:r>
        <w:t xml:space="preserve">На рынке технических сервисов существуют системы и целые комплексы обеспечения безопасности, но большинство из них используют </w:t>
      </w:r>
      <w:r>
        <w:lastRenderedPageBreak/>
        <w:t>средства и способы, сильно ограничивающие процесс использования мобильного устройства пользователем.</w:t>
      </w:r>
    </w:p>
    <w:p w:rsidR="00753BE3" w:rsidRDefault="00753BE3" w:rsidP="00753BE3">
      <w:pPr>
        <w:pStyle w:val="14"/>
      </w:pPr>
      <w:r>
        <w:t>Все это делает мобильные устройства привлекательной целью для злоумышленников, желающих выкрасть денежные средства или получить доступ к персональным данным или коммерческим тайнам.</w:t>
      </w:r>
    </w:p>
    <w:p w:rsidR="00753BE3" w:rsidRDefault="00753BE3" w:rsidP="00753BE3">
      <w:pPr>
        <w:pStyle w:val="14"/>
      </w:pPr>
      <w:r>
        <w:t>Ввиду этого, важным аспектом эксплуатирования подобных устройств является обеспечение их безопасности, мониторинг их функционирования с целью предотвращения разного рода утечек информации.</w:t>
      </w:r>
    </w:p>
    <w:p w:rsidR="00753BE3" w:rsidRDefault="00753BE3" w:rsidP="00753BE3">
      <w:pPr>
        <w:pStyle w:val="14"/>
      </w:pPr>
      <w:r>
        <w:t>В рамках данной работы будут рассмотрены наиболее популярные на текущий момент операционные системы мобильных устройств. Будет проведен анализ существующих средств мониторинга и обеспечения безопасности мобильных устройств на операционной системе андроид. Приведена их критика, а также разработано и реализовано собственное решение данной проблемы современных мобильных устройств.</w:t>
      </w:r>
    </w:p>
    <w:p w:rsidR="00753BE3" w:rsidRDefault="00753BE3" w:rsidP="00753BE3">
      <w:pPr>
        <w:pStyle w:val="14"/>
      </w:pPr>
      <w:r>
        <w:t>Актуальность данной работы заключается в том, что большинство мобильных устройств на сегодняшний день не обладают дополнительными средствами защиты их целостности и конфиденциальности хранящихся на них данных. А корпоративной сфере, где мобильные устройства являются основным техническим средством решения поставленных задач, требуют более детального контроля безопасности.</w:t>
      </w:r>
    </w:p>
    <w:p w:rsidR="00753BE3" w:rsidRDefault="00753BE3" w:rsidP="00753BE3">
      <w:pPr>
        <w:pStyle w:val="14"/>
      </w:pPr>
      <w:r>
        <w:t>Цель работы – разработать и реализовать программное решение для реализации мониторинга устройств на операционной системе андроид.</w:t>
      </w:r>
    </w:p>
    <w:p w:rsidR="00753BE3" w:rsidRDefault="00753BE3" w:rsidP="00753BE3">
      <w:pPr>
        <w:pStyle w:val="14"/>
      </w:pPr>
      <w:r>
        <w:t>Задачи работы:</w:t>
      </w:r>
    </w:p>
    <w:p w:rsidR="00753BE3" w:rsidRDefault="00753BE3" w:rsidP="00753BE3">
      <w:pPr>
        <w:pStyle w:val="a0"/>
      </w:pPr>
      <w:r w:rsidRPr="00D600A4">
        <w:t>провести анализ существующих ОС МПУ с последующим выбором целевой ОС</w:t>
      </w:r>
      <w:r>
        <w:t>;</w:t>
      </w:r>
    </w:p>
    <w:p w:rsidR="00753BE3" w:rsidRPr="00206016" w:rsidRDefault="00753BE3" w:rsidP="00753BE3">
      <w:pPr>
        <w:pStyle w:val="a0"/>
      </w:pPr>
      <w:r w:rsidRPr="00206016">
        <w:t>выделить набор необходимых параметров для мониторинга;</w:t>
      </w:r>
    </w:p>
    <w:p w:rsidR="00753BE3" w:rsidRPr="00206016" w:rsidRDefault="00753BE3" w:rsidP="00753BE3">
      <w:pPr>
        <w:pStyle w:val="a0"/>
      </w:pPr>
      <w:r w:rsidRPr="00206016">
        <w:t>провести анализ существующих средств мониторинга поведения мобильных устройств на выбранной операционной системе;</w:t>
      </w:r>
    </w:p>
    <w:p w:rsidR="00753BE3" w:rsidRPr="00206016" w:rsidRDefault="00753BE3" w:rsidP="00753BE3">
      <w:pPr>
        <w:pStyle w:val="a0"/>
      </w:pPr>
      <w:r>
        <w:t>реализовать</w:t>
      </w:r>
      <w:r w:rsidRPr="00206016">
        <w:t xml:space="preserve"> средство для поведенческого мониторинга мобильных устройств.</w:t>
      </w:r>
    </w:p>
    <w:p w:rsidR="00753BE3" w:rsidRDefault="00753BE3" w:rsidP="00753BE3">
      <w:pPr>
        <w:pStyle w:val="14"/>
      </w:pPr>
      <w:r>
        <w:lastRenderedPageBreak/>
        <w:t>Объект исследования – ОС компонентов мобильного сегмента ИТКС.</w:t>
      </w:r>
    </w:p>
    <w:p w:rsidR="00753BE3" w:rsidRDefault="00753BE3" w:rsidP="00753BE3">
      <w:pPr>
        <w:pStyle w:val="14"/>
      </w:pPr>
      <w:r>
        <w:t>Предмет исследования – способы и методы контроля и поведенческого анализа мобильных персональных устройств.</w:t>
      </w:r>
    </w:p>
    <w:p w:rsidR="009453D3" w:rsidRDefault="009453D3" w:rsidP="00753BE3">
      <w:pPr>
        <w:pStyle w:val="14"/>
      </w:pPr>
      <w:r>
        <w:t>В первой главе будет рассмотрена актуальность проблемы защищенности мобильных устройств. П</w:t>
      </w:r>
      <w:r w:rsidR="00753BE3">
        <w:t>роанализированы наиболее популярные операционные с</w:t>
      </w:r>
      <w:r>
        <w:t>истемы для МПУ и обоснован выбор целевой операционной системы.</w:t>
      </w:r>
    </w:p>
    <w:p w:rsidR="009453D3" w:rsidRDefault="009453D3" w:rsidP="009453D3">
      <w:pPr>
        <w:pStyle w:val="14"/>
      </w:pPr>
      <w:r>
        <w:t>Во второй главе будут рассмотрены существую</w:t>
      </w:r>
      <w:r w:rsidRPr="009453D3">
        <w:t>щие методы анализа безопасности мобильных персональных устройств</w:t>
      </w:r>
      <w:r w:rsidR="00FB15D4">
        <w:t>, и</w:t>
      </w:r>
      <w:r w:rsidR="003830E4">
        <w:t xml:space="preserve">сследованы существующие решения проведения поведенческого анализа мобильных устройств на ОС андроид, </w:t>
      </w:r>
      <w:r>
        <w:t>выделены их слабые и сильные стороны, на основе которых будут составлены необходимые критерии обеспечения безопасности, предъявляемые к системам мониторинга и предупреждения ее нарушения.</w:t>
      </w:r>
    </w:p>
    <w:p w:rsidR="00753BE3" w:rsidRPr="009453D3" w:rsidRDefault="00753BE3" w:rsidP="00753BE3">
      <w:pPr>
        <w:pStyle w:val="14"/>
      </w:pPr>
      <w:r w:rsidRPr="009453D3">
        <w:t xml:space="preserve">Во </w:t>
      </w:r>
      <w:r w:rsidR="009453D3" w:rsidRPr="009453D3">
        <w:t>третьей</w:t>
      </w:r>
      <w:r w:rsidRPr="009453D3">
        <w:t xml:space="preserve"> главе работы будет выбран необходимый набор технологий, разработано и реализовано средство проведения поведенческого анализа функционирования мобильных устройств на операционных системах андроид, альтернативное существующим.</w:t>
      </w:r>
    </w:p>
    <w:p w:rsidR="00753BE3" w:rsidRPr="009453D3" w:rsidRDefault="00753BE3" w:rsidP="00753BE3">
      <w:pPr>
        <w:pStyle w:val="14"/>
      </w:pPr>
      <w:r w:rsidRPr="009453D3">
        <w:t xml:space="preserve">В </w:t>
      </w:r>
      <w:r w:rsidR="009453D3" w:rsidRPr="009453D3">
        <w:t>четвертой</w:t>
      </w:r>
      <w:r w:rsidRPr="009453D3">
        <w:t xml:space="preserve"> главе будут рассчитаны показатели экономической эффективности при внедрении разработанного программного обеспечения.</w:t>
      </w:r>
    </w:p>
    <w:p w:rsidR="00753BE3" w:rsidRPr="007F0C6F" w:rsidRDefault="00753BE3" w:rsidP="00753BE3">
      <w:pPr>
        <w:pStyle w:val="14"/>
      </w:pPr>
      <w:r w:rsidRPr="009453D3">
        <w:t>Новизна работы заключается в разработке собственного решения, способного составить конкуренцию имеющимся средствам защиты и мониторинга целостности мобильных устройств, устранив частично или полностью недостатки существующих средств.</w:t>
      </w:r>
    </w:p>
    <w:p w:rsidR="009D41FE" w:rsidRDefault="009D41FE">
      <w:pPr>
        <w:widowControl/>
        <w:autoSpaceDE/>
        <w:autoSpaceDN/>
        <w:spacing w:line="360" w:lineRule="auto"/>
        <w:ind w:firstLine="851"/>
        <w:jc w:val="both"/>
      </w:pPr>
      <w:r>
        <w:br w:type="page"/>
      </w:r>
    </w:p>
    <w:p w:rsidR="002925D2" w:rsidRDefault="00FE7F61" w:rsidP="00F054DE">
      <w:pPr>
        <w:pStyle w:val="11"/>
      </w:pPr>
      <w:bookmarkStart w:id="1" w:name="_Toc61505521"/>
      <w:r>
        <w:lastRenderedPageBreak/>
        <w:t>ИССЛЕДОВАТЕЛЬСКИЙ РАЗДЕЛ</w:t>
      </w:r>
      <w:bookmarkEnd w:id="1"/>
    </w:p>
    <w:p w:rsidR="000853C0" w:rsidRPr="00822323" w:rsidRDefault="000853C0" w:rsidP="00822323">
      <w:pPr>
        <w:pStyle w:val="2"/>
      </w:pPr>
      <w:bookmarkStart w:id="2" w:name="_Toc61505522"/>
      <w:r w:rsidRPr="00822323">
        <w:t>Актуальност</w:t>
      </w:r>
      <w:r w:rsidR="00822323">
        <w:t>ь проблемы</w:t>
      </w:r>
      <w:bookmarkEnd w:id="2"/>
    </w:p>
    <w:p w:rsidR="00A01A70" w:rsidRDefault="004926CC" w:rsidP="00A66119">
      <w:pPr>
        <w:pStyle w:val="14"/>
      </w:pPr>
      <w:r>
        <w:t>На сегодняшний день мобильные устройства стали</w:t>
      </w:r>
      <w:r w:rsidR="00A01A70">
        <w:t xml:space="preserve"> неотъемлемой частью каждого человека, с помощью которых решаются задачи средств связи, передачи данных, навигации и прочего.</w:t>
      </w:r>
    </w:p>
    <w:p w:rsidR="00A01A70" w:rsidRDefault="00A01A70" w:rsidP="00124ABE">
      <w:pPr>
        <w:pStyle w:val="14"/>
      </w:pPr>
      <w:r>
        <w:t>Если обратитьс</w:t>
      </w:r>
      <w:r w:rsidR="00E37904">
        <w:t>я к статистике, представленной на</w:t>
      </w:r>
      <w:r>
        <w:t xml:space="preserve"> </w:t>
      </w:r>
      <w:r w:rsidR="00E37904">
        <w:t>рисун</w:t>
      </w:r>
      <w:r>
        <w:t>к</w:t>
      </w:r>
      <w:r w:rsidR="00E37904">
        <w:t>е</w:t>
      </w:r>
      <w:r>
        <w:t xml:space="preserve"> 1, то начиная с 2012 года замечен резкий рост популярности мобильных устройств и такой же резкий спад популяр</w:t>
      </w:r>
      <w:r w:rsidR="00124ABE">
        <w:t>ности персональных компьютеров.</w:t>
      </w:r>
    </w:p>
    <w:p w:rsidR="00A311F6" w:rsidRDefault="00D6194F" w:rsidP="00A311F6">
      <w:pPr>
        <w:pStyle w:val="ac"/>
        <w:keepNext/>
      </w:pPr>
      <w:r>
        <w:rPr>
          <w:noProof/>
          <w:lang w:eastAsia="ru-RU"/>
        </w:rPr>
        <w:drawing>
          <wp:inline distT="0" distB="0" distL="0" distR="0" wp14:anchorId="6D559F0D" wp14:editId="4BC31742">
            <wp:extent cx="5819775" cy="3032125"/>
            <wp:effectExtent l="0" t="0" r="9525" b="15875"/>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24ABE" w:rsidRDefault="00A311F6" w:rsidP="00124ABE">
      <w:pPr>
        <w:pStyle w:val="aff4"/>
      </w:pPr>
      <w:r>
        <w:t xml:space="preserve">Рисунок </w:t>
      </w:r>
      <w:fldSimple w:instr=" SEQ Рисунок \* ARABIC ">
        <w:r w:rsidR="00A22B75">
          <w:rPr>
            <w:noProof/>
          </w:rPr>
          <w:t>1</w:t>
        </w:r>
      </w:fldSimple>
      <w:r>
        <w:t xml:space="preserve"> – Темпы роста популярности ПК и МПУ</w:t>
      </w:r>
    </w:p>
    <w:p w:rsidR="00A01A70" w:rsidRDefault="00A01A70" w:rsidP="00A01A70">
      <w:pPr>
        <w:pStyle w:val="14"/>
      </w:pPr>
      <w:r>
        <w:t>Как можно заметить уже в 2017 году мобильные устройства стали более популярными, чем персональные компьютеры и, несмотря на периодический рост и спад обоих типов устройств, заметна тенденция к увеличению популярности именно мобильных устройств.</w:t>
      </w:r>
    </w:p>
    <w:p w:rsidR="00A01A70" w:rsidRDefault="00A01A70" w:rsidP="00A01A70">
      <w:pPr>
        <w:pStyle w:val="14"/>
      </w:pPr>
      <w:r>
        <w:t>Вызвана такая динамика тем, что большинство мобильных устройств уже много лет справляются с задачами, которые были всегда возложены на персональные компьютеры, ничуть не хуже, как, например, редактирование текстовых файлов, а иногда даже лучше, чем компьютеры.</w:t>
      </w:r>
    </w:p>
    <w:p w:rsidR="00A01A70" w:rsidRDefault="00A01A70" w:rsidP="00A01A70">
      <w:pPr>
        <w:pStyle w:val="14"/>
      </w:pPr>
      <w:r>
        <w:t xml:space="preserve">В добавок неоспоримым преимуществом мобильных устройств является </w:t>
      </w:r>
      <w:r>
        <w:lastRenderedPageBreak/>
        <w:t>простота их транспортировки, ввиду их веса и габаритов.</w:t>
      </w:r>
    </w:p>
    <w:p w:rsidR="00990622" w:rsidRDefault="00990622" w:rsidP="00124ABE">
      <w:pPr>
        <w:pStyle w:val="14"/>
      </w:pPr>
      <w:r>
        <w:t>Если рассмотреть актуальное состояние популярности этих устройств, то на рисунке 2 видно, что мобильные устройства не перестают уступать в популярности современным компьютерам и остаются на лидирующих позициях.</w:t>
      </w:r>
    </w:p>
    <w:p w:rsidR="00A311F6" w:rsidRDefault="00D6194F" w:rsidP="00A311F6">
      <w:pPr>
        <w:pStyle w:val="ac"/>
        <w:keepNext/>
      </w:pPr>
      <w:r>
        <w:rPr>
          <w:noProof/>
          <w:lang w:eastAsia="ru-RU"/>
        </w:rPr>
        <w:drawing>
          <wp:inline distT="0" distB="0" distL="0" distR="0" wp14:anchorId="138B8BD2" wp14:editId="7D8916FE">
            <wp:extent cx="5715000" cy="3343275"/>
            <wp:effectExtent l="0" t="0" r="0"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90622" w:rsidRPr="00124ABE" w:rsidRDefault="00A311F6" w:rsidP="00124ABE">
      <w:pPr>
        <w:pStyle w:val="aff4"/>
      </w:pPr>
      <w:r w:rsidRPr="00124ABE">
        <w:t xml:space="preserve">Рисунок </w:t>
      </w:r>
      <w:fldSimple w:instr=" SEQ Рисунок \* ARABIC ">
        <w:r w:rsidR="00A22B75">
          <w:rPr>
            <w:noProof/>
          </w:rPr>
          <w:t>2</w:t>
        </w:r>
      </w:fldSimple>
      <w:r w:rsidRPr="00124ABE">
        <w:t xml:space="preserve"> – Темпы роста популярности мобильных устройств и персональных компьютеров в 2020 году</w:t>
      </w:r>
    </w:p>
    <w:p w:rsidR="00990622" w:rsidRDefault="00990622" w:rsidP="00A01A70">
      <w:pPr>
        <w:pStyle w:val="14"/>
      </w:pPr>
      <w:r>
        <w:t>И если с угрозами безопасности персональных компьютеров люди столкнулись еще в прошлом веке, то с мобильными устройствами ситуация обстоит гораздо хуже. Большинство средств предотвращения угроз ИБ направлены на компьютеры и сейчас существует лишь немного компаний, предоставляющих ПО для сохранения целостности информации и ее конфиденциальности на мобильных устройствах, при том, их нельзя назвать популярными.</w:t>
      </w:r>
    </w:p>
    <w:p w:rsidR="009000AC" w:rsidRDefault="009000AC" w:rsidP="009000AC">
      <w:pPr>
        <w:pStyle w:val="14"/>
      </w:pPr>
      <w:r>
        <w:t xml:space="preserve">Хоть и целевой аудиторией использования мер обеспечения ИБ МПУ являются корпорации, с намерением контроля целостности и конфиденциальности коммерческой информации, стоит отметить что немаловажным является обеспечение контроля действий самого пользователя, </w:t>
      </w:r>
      <w:r>
        <w:lastRenderedPageBreak/>
        <w:t>то есть сотрудника, который может оказаться инсайдером и по своей воле или по незнанию передать данную информацию злоумышленнику.</w:t>
      </w:r>
    </w:p>
    <w:p w:rsidR="009000AC" w:rsidRDefault="009000AC" w:rsidP="009000AC">
      <w:pPr>
        <w:pStyle w:val="14"/>
      </w:pPr>
      <w:r>
        <w:t xml:space="preserve">Вместе с тем, существует вероятность утечки не только коммерческой информации, но и личной информации обычного пользователя, который тоже заинтересован в сохранности информационной безопасности своего устройства и своих данных. </w:t>
      </w:r>
    </w:p>
    <w:p w:rsidR="000853C0" w:rsidRDefault="00990622" w:rsidP="00A66119">
      <w:pPr>
        <w:pStyle w:val="14"/>
      </w:pPr>
      <w:r>
        <w:t xml:space="preserve">С целью обеспечения ИБ существует </w:t>
      </w:r>
      <w:r w:rsidR="000853C0">
        <w:t>два типа анализа вредоносного ПО: статистический и динамический (поведенческий) [1]. Суть динамического анализа заключается в отслеживании разнообразных сведений системы в момент работы приложения с целью обнаружения нелегетимных действий. Статический, напротив, подразумевает поиск возможных уязвимостей в исходном коде рассматриваемого приложения. Более подробно эти методы будут рассмотрены далее.</w:t>
      </w:r>
    </w:p>
    <w:p w:rsidR="000853C0" w:rsidRDefault="000853C0" w:rsidP="00A66119">
      <w:pPr>
        <w:pStyle w:val="14"/>
      </w:pPr>
      <w:r>
        <w:t>На текущий момент уже существуют средства поведенческого анализа мобильных приложений. Но преимущественно они предназначены для этапа тестирования приложений перед предоставлением их пользователю.</w:t>
      </w:r>
    </w:p>
    <w:p w:rsidR="000853C0" w:rsidRDefault="000853C0" w:rsidP="00A66119">
      <w:pPr>
        <w:pStyle w:val="14"/>
      </w:pPr>
      <w:r>
        <w:t>Наиболее эффективным средством обеспечения безопасности мобильных устройств является динамический анализ функционирования ОС</w:t>
      </w:r>
      <w:r w:rsidR="00990622">
        <w:t>, так как такие устройства практически всегда находятся в использовании</w:t>
      </w:r>
      <w:r w:rsidR="00C94B05">
        <w:t xml:space="preserve">, поэтому для контроля ИБ для мобильных устройств наиболее актуальным является проведение поведенческого анализа </w:t>
      </w:r>
      <w:r>
        <w:t>в режиме реального времени.</w:t>
      </w:r>
    </w:p>
    <w:p w:rsidR="000853C0" w:rsidRDefault="000853C0" w:rsidP="00A66119">
      <w:pPr>
        <w:pStyle w:val="14"/>
      </w:pPr>
      <w:r>
        <w:t>Рассмотрим задачу на примере динамического анализа работы гипотетического банковского приложения.</w:t>
      </w:r>
    </w:p>
    <w:p w:rsidR="000853C0" w:rsidRDefault="000853C0" w:rsidP="00A66119">
      <w:pPr>
        <w:pStyle w:val="14"/>
      </w:pPr>
      <w:r>
        <w:t>Если обратиться к статистике, составленной компанией Positive Technologies за 2016 год, в банковских приложениях существуют недостатки реализации двухфакторной аутентификации у 71%, а 33% содержат уязвимости, позволяющие украсть деньги. [2]</w:t>
      </w:r>
    </w:p>
    <w:p w:rsidR="000853C0" w:rsidRDefault="000853C0" w:rsidP="00A66119">
      <w:pPr>
        <w:pStyle w:val="14"/>
      </w:pPr>
      <w:r>
        <w:t xml:space="preserve">Для решения этой проблемы, многие компании используют разные способы анализа защищенности своего приложения. Так, например, компания Smart Security предлагает использовать метод поведенческой биометрии, </w:t>
      </w:r>
      <w:r>
        <w:lastRenderedPageBreak/>
        <w:t>который основан на поведенческом анализе действий системы от взаимодействия с пользователем (различные жесты, скорость ввода пин-кода и прочих). Всю собранную от анализа статистику обрабатывает сервер с помощью технологий нейросетей и машинного обучения, благодаря чему сервер понимает, легитимный ли пользователь пользуется приложением или доступ к нему получило стороннее лицо. [3]</w:t>
      </w:r>
    </w:p>
    <w:p w:rsidR="000853C0" w:rsidRDefault="000853C0" w:rsidP="00687DF7">
      <w:pPr>
        <w:pStyle w:val="2"/>
      </w:pPr>
      <w:bookmarkStart w:id="3" w:name="_Toc61505523"/>
      <w:r w:rsidRPr="00DF2615">
        <w:t>Анализ современных мобильных</w:t>
      </w:r>
      <w:r>
        <w:t xml:space="preserve"> ОС</w:t>
      </w:r>
      <w:bookmarkEnd w:id="3"/>
    </w:p>
    <w:p w:rsidR="000853C0" w:rsidRDefault="000853C0" w:rsidP="00A66119">
      <w:pPr>
        <w:pStyle w:val="14"/>
      </w:pPr>
      <w:r>
        <w:t>Мобильные устройства начали развиваться заметно позже стацио-нарных компьютеров и ноутбуков. Но со временем такие устройства, как мобильные телефоны и планшеты становились все мощнее и совершеннее, а это означает, что для них появилась необходимость в соответствующем программном обеспечении.</w:t>
      </w:r>
    </w:p>
    <w:p w:rsidR="000853C0" w:rsidRDefault="002B4F1F" w:rsidP="00A66119">
      <w:pPr>
        <w:pStyle w:val="14"/>
      </w:pPr>
      <w:r>
        <w:t>Явным различием в мобильных ОС и операционных систем для ПК</w:t>
      </w:r>
      <w:r w:rsidR="000853C0">
        <w:t xml:space="preserve"> – необходимость в таких средствах связи, как звонки, смс и выход в интернет.</w:t>
      </w:r>
    </w:p>
    <w:p w:rsidR="000853C0" w:rsidRDefault="000853C0" w:rsidP="00A66119">
      <w:pPr>
        <w:pStyle w:val="14"/>
      </w:pPr>
      <w:r>
        <w:t xml:space="preserve">Огромное количество вендоров занимались изобретением своей ОС для мобильных устройств, но не </w:t>
      </w:r>
      <w:r w:rsidRPr="00A66119">
        <w:t>обладали достаточными конкурентными преимуществами по сравнению с системами, которые</w:t>
      </w:r>
      <w:r>
        <w:t xml:space="preserve"> будут рассмотрены далее. Поэтому такие системы не приобрели широкого распространения и в данной работе рассматриваться не будут.</w:t>
      </w:r>
    </w:p>
    <w:p w:rsidR="007329BB" w:rsidRDefault="009000AC" w:rsidP="00124ABE">
      <w:pPr>
        <w:pStyle w:val="14"/>
      </w:pPr>
      <w:r>
        <w:t>Проанализируем темп роста популярности ОС для ПК и МПУ, чья статистика распространения со временем представлена на рисунке 3.</w:t>
      </w:r>
    </w:p>
    <w:p w:rsidR="00A311F6" w:rsidRDefault="00D6194F" w:rsidP="00A311F6">
      <w:pPr>
        <w:pStyle w:val="ac"/>
        <w:keepNext/>
      </w:pPr>
      <w:r>
        <w:rPr>
          <w:noProof/>
          <w:lang w:eastAsia="ru-RU"/>
        </w:rPr>
        <w:lastRenderedPageBreak/>
        <w:drawing>
          <wp:inline distT="0" distB="0" distL="0" distR="0" wp14:anchorId="30F569EA" wp14:editId="71C913AA">
            <wp:extent cx="5753100" cy="3181350"/>
            <wp:effectExtent l="0" t="0" r="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329BB" w:rsidRDefault="00A311F6" w:rsidP="00124ABE">
      <w:pPr>
        <w:pStyle w:val="ac"/>
      </w:pPr>
      <w:r>
        <w:t xml:space="preserve">Рисунок </w:t>
      </w:r>
      <w:fldSimple w:instr=" SEQ Рисунок \* ARABIC ">
        <w:r w:rsidR="00A22B75">
          <w:rPr>
            <w:noProof/>
          </w:rPr>
          <w:t>3</w:t>
        </w:r>
      </w:fldSimple>
      <w:r>
        <w:t xml:space="preserve"> – </w:t>
      </w:r>
      <w:r w:rsidRPr="00124ABE">
        <w:rPr>
          <w:rStyle w:val="aff5"/>
        </w:rPr>
        <w:t>Темпы</w:t>
      </w:r>
      <w:r>
        <w:t xml:space="preserve"> роста популярности операционных систем</w:t>
      </w:r>
    </w:p>
    <w:p w:rsidR="007329BB" w:rsidRDefault="007329BB" w:rsidP="00C84DC3">
      <w:pPr>
        <w:pStyle w:val="14"/>
      </w:pPr>
      <w:r>
        <w:t xml:space="preserve">Можем обратить внимание, что с середины 2017 года, операционная система андроида обогнала по популярности абсолютного лидера среди ОС – </w:t>
      </w:r>
      <w:r>
        <w:rPr>
          <w:lang w:val="en-US"/>
        </w:rPr>
        <w:t>Windows</w:t>
      </w:r>
      <w:r w:rsidRPr="007329BB">
        <w:t>.</w:t>
      </w:r>
      <w:r>
        <w:t xml:space="preserve"> Второй мобильной операционной системой, имеющей заметную популярность, является </w:t>
      </w:r>
      <w:r>
        <w:rPr>
          <w:lang w:val="en-US"/>
        </w:rPr>
        <w:t>iOS</w:t>
      </w:r>
      <w:r>
        <w:t>.</w:t>
      </w:r>
    </w:p>
    <w:p w:rsidR="007329BB" w:rsidRPr="00015144" w:rsidRDefault="007329BB" w:rsidP="00C84DC3">
      <w:pPr>
        <w:pStyle w:val="14"/>
      </w:pPr>
      <w:r>
        <w:t xml:space="preserve">Если рассмотреть статистику за 2020 год, то на рисунке 4 отметим, что абсолютным лидером среди как мобильных, так и вообще операционных систем является </w:t>
      </w:r>
      <w:r>
        <w:rPr>
          <w:lang w:val="en-US"/>
        </w:rPr>
        <w:t>Android</w:t>
      </w:r>
      <w:r w:rsidR="00015144">
        <w:t xml:space="preserve">, а </w:t>
      </w:r>
      <w:r w:rsidR="00015144">
        <w:rPr>
          <w:lang w:val="en-US"/>
        </w:rPr>
        <w:t>iOS</w:t>
      </w:r>
      <w:r w:rsidR="00015144" w:rsidRPr="00015144">
        <w:t xml:space="preserve"> </w:t>
      </w:r>
      <w:r w:rsidR="00015144">
        <w:t>почти в 2,5 раз менее популярная.</w:t>
      </w:r>
    </w:p>
    <w:p w:rsidR="00A311F6" w:rsidRDefault="00D6194F" w:rsidP="00A311F6">
      <w:pPr>
        <w:pStyle w:val="ac"/>
        <w:keepNext/>
      </w:pPr>
      <w:r>
        <w:rPr>
          <w:noProof/>
          <w:lang w:eastAsia="ru-RU"/>
        </w:rPr>
        <w:lastRenderedPageBreak/>
        <w:drawing>
          <wp:inline distT="0" distB="0" distL="0" distR="0" wp14:anchorId="2F6E3BEB" wp14:editId="7ACA331F">
            <wp:extent cx="5915025" cy="3267075"/>
            <wp:effectExtent l="0" t="0" r="9525" b="9525"/>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329BB" w:rsidRDefault="00A311F6" w:rsidP="00A311F6">
      <w:pPr>
        <w:pStyle w:val="ac"/>
      </w:pPr>
      <w:r>
        <w:t xml:space="preserve">Рисунок </w:t>
      </w:r>
      <w:fldSimple w:instr=" SEQ Рисунок \* ARABIC ">
        <w:r w:rsidR="00A22B75">
          <w:rPr>
            <w:noProof/>
          </w:rPr>
          <w:t>4</w:t>
        </w:r>
      </w:fldSimple>
      <w:r>
        <w:t xml:space="preserve"> – Темпы роста популярности операционных систем в 2020 году</w:t>
      </w:r>
    </w:p>
    <w:p w:rsidR="007329BB" w:rsidRDefault="00015144" w:rsidP="00015144">
      <w:pPr>
        <w:pStyle w:val="14"/>
      </w:pPr>
      <w:r>
        <w:t xml:space="preserve">Таким образом можно выделить две наиболее популярные мобильные ОС – </w:t>
      </w:r>
      <w:r>
        <w:rPr>
          <w:lang w:val="en-US"/>
        </w:rPr>
        <w:t>Android</w:t>
      </w:r>
      <w:r>
        <w:t xml:space="preserve"> и </w:t>
      </w:r>
      <w:r>
        <w:rPr>
          <w:lang w:val="en-US"/>
        </w:rPr>
        <w:t>iOS</w:t>
      </w:r>
      <w:r>
        <w:t xml:space="preserve">. Для расширения списка анализируемых систем, возьмем к рассмотрению мобильную ОС от компании </w:t>
      </w:r>
      <w:r>
        <w:rPr>
          <w:lang w:val="en-US"/>
        </w:rPr>
        <w:t>Microsoft</w:t>
      </w:r>
      <w:r w:rsidRPr="00015144">
        <w:t xml:space="preserve"> </w:t>
      </w:r>
      <w:r>
        <w:t>–</w:t>
      </w:r>
      <w:r w:rsidRPr="00015144">
        <w:t xml:space="preserve"> </w:t>
      </w:r>
      <w:r>
        <w:rPr>
          <w:lang w:val="en-US"/>
        </w:rPr>
        <w:t>Windows</w:t>
      </w:r>
      <w:r w:rsidRPr="00015144">
        <w:t xml:space="preserve"> </w:t>
      </w:r>
      <w:r>
        <w:rPr>
          <w:lang w:val="en-US"/>
        </w:rPr>
        <w:t>Phone</w:t>
      </w:r>
      <w:r w:rsidRPr="00015144">
        <w:t>.</w:t>
      </w:r>
    </w:p>
    <w:p w:rsidR="007329BB" w:rsidRPr="007329BB" w:rsidRDefault="007329BB" w:rsidP="00015144">
      <w:pPr>
        <w:pStyle w:val="14"/>
      </w:pPr>
      <w:r>
        <w:t>Хотя и по сей день, многие вендоры продолжают оснащать свои устройства собственной ОС, но зачастую, их ОС построена частично или полностью на представленных выше системах.</w:t>
      </w:r>
    </w:p>
    <w:p w:rsidR="000853C0" w:rsidRPr="00C84DC3" w:rsidRDefault="000853C0" w:rsidP="00687DF7">
      <w:pPr>
        <w:pStyle w:val="2"/>
      </w:pPr>
      <w:bookmarkStart w:id="4" w:name="_Toc61505524"/>
      <w:r w:rsidRPr="00C84DC3">
        <w:t>Android</w:t>
      </w:r>
      <w:bookmarkEnd w:id="4"/>
    </w:p>
    <w:p w:rsidR="000853C0" w:rsidRDefault="000853C0" w:rsidP="00A66119">
      <w:pPr>
        <w:pStyle w:val="14"/>
      </w:pPr>
      <w:r>
        <w:t>Android – операционная система, разрабатываемая компанией Android Inc., которая была выкуплена компанией Google в июле 2005 года [4]. Операционная система основана на ядре Linux и виртуальной машины Java, созданной Google. Впервые эта система была представлена миру в сентябре 2008 года и с тех пор сменила десяток своих версий.</w:t>
      </w:r>
    </w:p>
    <w:p w:rsidR="000853C0" w:rsidRDefault="000853C0" w:rsidP="00A66119">
      <w:pPr>
        <w:pStyle w:val="14"/>
      </w:pPr>
      <w:r>
        <w:t xml:space="preserve">Компания Google в ноябре 2007 года объявила ОС Android открытой для использования сторонними компаниями. Ввиду этого, как было сказано ранее, многие компании создают свои версии операционных систем для своих устройств, дополняя доступную им версию данной мобильной операционной системы собственными функциями, возможностями и собственным </w:t>
      </w:r>
      <w:r>
        <w:lastRenderedPageBreak/>
        <w:t>пользовательским интерфейсом. Именно поэтому данная ОС используется для большинства смартфонов, планшетов, электронных книг, цифровых проигрывателей, умных часов, умной бытовой технике и прочего.</w:t>
      </w:r>
    </w:p>
    <w:p w:rsidR="00F61808" w:rsidRDefault="000853C0" w:rsidP="00A66119">
      <w:pPr>
        <w:pStyle w:val="14"/>
      </w:pPr>
      <w:r>
        <w:t xml:space="preserve">Опираясь на статистику, </w:t>
      </w:r>
      <w:r w:rsidR="00925558">
        <w:t xml:space="preserve">представленную на рисунке </w:t>
      </w:r>
      <w:r w:rsidR="00F61808">
        <w:t>1,</w:t>
      </w:r>
      <w:r>
        <w:t xml:space="preserve"> Android является наиболее популярной операционной системой в мире, составляя примерно 40% из всех используемых ОС, включая системы </w:t>
      </w:r>
      <w:r w:rsidR="002B4F1F">
        <w:t xml:space="preserve">для ПК </w:t>
      </w:r>
      <w:r>
        <w:t>такие, как Windows [5]. Ввиду этого фактора можно сказать, что на текущий момент это самая популярная операционная система.</w:t>
      </w:r>
    </w:p>
    <w:p w:rsidR="000853C0" w:rsidRDefault="000853C0" w:rsidP="00A66119">
      <w:pPr>
        <w:pStyle w:val="14"/>
      </w:pPr>
      <w:r>
        <w:t>К основным минусам системы можно отнести то, что несмотря на непрерывную работу компании Google над своей ОС, в частности, регулярных обновлений, связанных с безопасностью системы и хранения данных, система, ввиду доступности своего исходного кода, считается наиболее взламываемой системой.</w:t>
      </w:r>
    </w:p>
    <w:p w:rsidR="000853C0" w:rsidRPr="00A66119" w:rsidRDefault="000853C0" w:rsidP="00687DF7">
      <w:pPr>
        <w:pStyle w:val="2"/>
      </w:pPr>
      <w:bookmarkStart w:id="5" w:name="_Toc61505525"/>
      <w:r w:rsidRPr="00A66119">
        <w:t>iOS</w:t>
      </w:r>
      <w:bookmarkEnd w:id="5"/>
    </w:p>
    <w:p w:rsidR="000853C0" w:rsidRDefault="000853C0" w:rsidP="00A66119">
      <w:pPr>
        <w:pStyle w:val="14"/>
      </w:pPr>
      <w:r>
        <w:t>iOS – мобильная операционная система для смартфонов, планшетов, портативных проигрывателей и некоторых других устройств, которая была разработана, выпускается и поддерживается компанией Apple с июня 2007 года. А в 2014 году появилась поддержка автомобильных систем Apple CarPlay. [6]</w:t>
      </w:r>
    </w:p>
    <w:p w:rsidR="000853C0" w:rsidRDefault="000853C0" w:rsidP="00A66119">
      <w:pPr>
        <w:pStyle w:val="14"/>
      </w:pPr>
      <w:r>
        <w:t>В ней используется ядро XNU, которое тоже производится компанией Apple.</w:t>
      </w:r>
    </w:p>
    <w:p w:rsidR="000853C0" w:rsidRDefault="000853C0" w:rsidP="00A66119">
      <w:pPr>
        <w:pStyle w:val="14"/>
      </w:pPr>
      <w:r>
        <w:t>В отличии от Android, данная ОС выпускается только для устройств, создаваемых компанией Apple, что значительно снижает возможную нагрузку на ОС, связанную с разнообразием оборудования (процессоры, оперативная память и тд).</w:t>
      </w:r>
    </w:p>
    <w:p w:rsidR="000853C0" w:rsidRDefault="000853C0" w:rsidP="00A66119">
      <w:pPr>
        <w:pStyle w:val="14"/>
      </w:pPr>
      <w:r>
        <w:t>В определенный момент, компания Apple начала делить свою мобильную ОС, оставляя работоспособность iOS, в основном для своих смартфонов, а для других гаджетов начала создавать новые операционные системы.</w:t>
      </w:r>
    </w:p>
    <w:p w:rsidR="000853C0" w:rsidRDefault="000853C0" w:rsidP="00A66119">
      <w:pPr>
        <w:pStyle w:val="14"/>
      </w:pPr>
      <w:r>
        <w:lastRenderedPageBreak/>
        <w:t>Так, например, в апреле 2015 года появилась WatchOS – операционная система для устройств Apple Watch, основанная на iOS, а в сентябре 2019 года была выпущена iPadOS, предназначенная планшетов Apple iPad.</w:t>
      </w:r>
    </w:p>
    <w:p w:rsidR="000853C0" w:rsidRDefault="000853C0" w:rsidP="00A66119">
      <w:pPr>
        <w:pStyle w:val="14"/>
      </w:pPr>
      <w:r>
        <w:t>По статистике на 2020 год, все семейство операционных систем, основанных на iOS занимает примерно 15% среди всех используемых ОС в мире.</w:t>
      </w:r>
    </w:p>
    <w:p w:rsidR="000853C0" w:rsidRDefault="000853C0" w:rsidP="00A66119">
      <w:pPr>
        <w:pStyle w:val="14"/>
      </w:pPr>
      <w:r>
        <w:t>В противовес мобильной операционной системы от Google, исходный код каждой из семейства iOS не является общедоступным, по этой причине принято считать, что если на устройстве не стоит Jailbreak (root-доступ), то система считается одной из наиболее защищенных от злоумышленников.</w:t>
      </w:r>
    </w:p>
    <w:p w:rsidR="000853C0" w:rsidRDefault="000853C0" w:rsidP="00687DF7">
      <w:pPr>
        <w:pStyle w:val="2"/>
      </w:pPr>
      <w:bookmarkStart w:id="6" w:name="_Toc61505526"/>
      <w:r>
        <w:t>Windows Phone</w:t>
      </w:r>
      <w:bookmarkEnd w:id="6"/>
    </w:p>
    <w:p w:rsidR="000853C0" w:rsidRDefault="000853C0" w:rsidP="00A66119">
      <w:pPr>
        <w:pStyle w:val="14"/>
      </w:pPr>
      <w:r>
        <w:t>Windows Phone – одна из версий операционных систем, созданных компанией Windows.</w:t>
      </w:r>
    </w:p>
    <w:p w:rsidR="000853C0" w:rsidRDefault="000853C0" w:rsidP="00A66119">
      <w:pPr>
        <w:pStyle w:val="14"/>
      </w:pPr>
      <w:r>
        <w:t>До этого эта компания создавала операционную система Windows Mobile, которая была представлена миру в далеком 2000 году и перестала поддерживаться своим производителем в феврале 2010 года, объявив Windows Phone приемником своей мобильной ОС.</w:t>
      </w:r>
    </w:p>
    <w:p w:rsidR="000853C0" w:rsidRDefault="000853C0" w:rsidP="00A66119">
      <w:pPr>
        <w:pStyle w:val="14"/>
      </w:pPr>
      <w:r>
        <w:t>В сравнении с выше рассмотренными операционными системами, данная ОС не смогла составить конкуренцию, из-за чего стала менее распространена в сравнении с конкурентами.</w:t>
      </w:r>
    </w:p>
    <w:p w:rsidR="000853C0" w:rsidRDefault="000853C0" w:rsidP="00A66119">
      <w:pPr>
        <w:pStyle w:val="14"/>
      </w:pPr>
      <w:r>
        <w:t>В марте 2015 года была представлена последняя версия данной ОС, в то время как следующее поколение мобильных ОС от Windows было уже представлено миру под именем Windows 10 Mobile. Но уже в 2018 году была прекращена активная работа над этим проектом, а в январе 2020 года была окончательно прекращена ее поддержка. [7]</w:t>
      </w:r>
    </w:p>
    <w:p w:rsidR="000853C0" w:rsidRDefault="000853C0" w:rsidP="00A66119">
      <w:pPr>
        <w:pStyle w:val="14"/>
      </w:pPr>
      <w:r>
        <w:t>Возвращаясь к статистике используемых ОС в мире, по состоянию на 2020 год, мобильные ОС от Windows входят в набор операционных систем, чье распространение составило меньше 3%.</w:t>
      </w:r>
    </w:p>
    <w:p w:rsidR="004926CC" w:rsidRDefault="000853C0" w:rsidP="001929D2">
      <w:pPr>
        <w:pStyle w:val="14"/>
      </w:pPr>
      <w:r>
        <w:t xml:space="preserve">В связи с вышесказанным, семейство ОС Windows не интересно для </w:t>
      </w:r>
      <w:r>
        <w:lastRenderedPageBreak/>
        <w:t>рассмотрения в рамках данной работы.</w:t>
      </w:r>
    </w:p>
    <w:p w:rsidR="000853C0" w:rsidRPr="008365C2" w:rsidRDefault="00D6194F" w:rsidP="00687DF7">
      <w:pPr>
        <w:pStyle w:val="2"/>
      </w:pPr>
      <w:bookmarkStart w:id="7" w:name="_Toc61505527"/>
      <w:r>
        <w:t xml:space="preserve">Обоснование выбор ОС </w:t>
      </w:r>
      <w:r>
        <w:rPr>
          <w:lang w:val="en-US"/>
        </w:rPr>
        <w:t>Android</w:t>
      </w:r>
      <w:r>
        <w:t xml:space="preserve"> в качестве целевой для изучения средств проведения поведенческого анализа</w:t>
      </w:r>
      <w:bookmarkEnd w:id="7"/>
    </w:p>
    <w:p w:rsidR="000853C0" w:rsidRDefault="000853C0" w:rsidP="00A66119">
      <w:pPr>
        <w:pStyle w:val="14"/>
      </w:pPr>
      <w:r>
        <w:t>Ввиду доступности системы, многие компании производят мобильные устройства на ОС Android, что в свою очередь рождает большую конкуренцию на рынке мобильных устройств. В связи с чем, чаще всего в качестве корпоративных устройств связи в компаниях используют мобильные ОС Android с целью сокращения расходов, в сравнении с устройствами от компании Apple.</w:t>
      </w:r>
    </w:p>
    <w:p w:rsidR="00D6194F" w:rsidRDefault="000853C0" w:rsidP="00D6194F">
      <w:pPr>
        <w:pStyle w:val="14"/>
      </w:pPr>
      <w:r>
        <w:t xml:space="preserve">По итогу </w:t>
      </w:r>
      <w:r w:rsidR="001929D2">
        <w:t>анализа</w:t>
      </w:r>
      <w:r>
        <w:t xml:space="preserve"> наиболее популярных мобильных ОС можно сделать вывод, что </w:t>
      </w:r>
      <w:r w:rsidR="001929D2">
        <w:t xml:space="preserve">целесообразно, ввиду своей распространенности, выбрать в качестве целевой ОС </w:t>
      </w:r>
      <w:r w:rsidR="001929D2">
        <w:rPr>
          <w:lang w:val="en-US"/>
        </w:rPr>
        <w:t>Android</w:t>
      </w:r>
      <w:r>
        <w:t xml:space="preserve"> для поиска дополнительных средств обеспечения информационной безопасности.</w:t>
      </w:r>
    </w:p>
    <w:p w:rsidR="00D6194F" w:rsidRPr="0018539E" w:rsidRDefault="00D6194F" w:rsidP="00687DF7">
      <w:pPr>
        <w:pStyle w:val="2"/>
      </w:pPr>
      <w:bookmarkStart w:id="8" w:name="_Toc61505528"/>
      <w:r>
        <w:t xml:space="preserve">Общие принципы функционирования ОС </w:t>
      </w:r>
      <w:r>
        <w:rPr>
          <w:lang w:val="en-US"/>
        </w:rPr>
        <w:t>Android</w:t>
      </w:r>
      <w:bookmarkEnd w:id="8"/>
    </w:p>
    <w:p w:rsidR="00D6194F" w:rsidRPr="004674FA" w:rsidRDefault="00D6194F" w:rsidP="00D6194F">
      <w:pPr>
        <w:pStyle w:val="14"/>
        <w:rPr>
          <w:b/>
        </w:rPr>
      </w:pPr>
      <w:r>
        <w:t>Сама по себе система андроид состоит из набора приложений, каждое из которых выполняет ту или иную функциональность системы в целом.</w:t>
      </w:r>
    </w:p>
    <w:p w:rsidR="00D6194F" w:rsidRDefault="00D6194F" w:rsidP="00D6194F">
      <w:pPr>
        <w:pStyle w:val="14"/>
      </w:pPr>
      <w:r>
        <w:t>Большинство приложений для работы в ОС Android написано на языке программирования Java. Внутри системы приложения выполняются с помощью AndroidRuntime, начиная с Android 4.4.</w:t>
      </w:r>
    </w:p>
    <w:p w:rsidR="00D6194F" w:rsidRDefault="00D6194F" w:rsidP="00D6194F">
      <w:pPr>
        <w:pStyle w:val="14"/>
      </w:pPr>
      <w:r>
        <w:t>Приложения хранятся в памяти мобильного устройства, упакованные в файл формата APK, предварительно скомпилированные. Данный файл представляет собой архив, содержащий байт-коды, ресурсы, сертификаты и файл manifest. После установки приложения APK-файл копируется в файловую систему, обычно для системных приложений это каталог /system/app, а для пользовательских – /data/app. [8]</w:t>
      </w:r>
    </w:p>
    <w:p w:rsidR="009D41FE" w:rsidRDefault="00D6194F" w:rsidP="00FB15D4">
      <w:pPr>
        <w:pStyle w:val="14"/>
        <w:rPr>
          <w:b/>
        </w:rPr>
      </w:pPr>
      <w:r>
        <w:t>С точки зрения информационной безопасности, наиболее важными части APK-файла является его сигнатура, байт-код и ресурсы.</w:t>
      </w:r>
      <w:r w:rsidR="009D41FE">
        <w:br w:type="page"/>
      </w:r>
    </w:p>
    <w:p w:rsidR="005E2AFD" w:rsidRPr="00452CC4" w:rsidRDefault="00FE7F61" w:rsidP="009D41FE">
      <w:pPr>
        <w:pStyle w:val="11"/>
      </w:pPr>
      <w:bookmarkStart w:id="9" w:name="_Toc61505529"/>
      <w:r w:rsidRPr="009D41FE">
        <w:lastRenderedPageBreak/>
        <w:t>СПЕЦИАЛЬНЫЙ</w:t>
      </w:r>
      <w:r w:rsidRPr="00FE7F61">
        <w:t xml:space="preserve"> РАЗДЕЛ</w:t>
      </w:r>
      <w:bookmarkEnd w:id="9"/>
    </w:p>
    <w:p w:rsidR="0027056C" w:rsidRPr="00452CC4" w:rsidRDefault="0027056C" w:rsidP="00687DF7">
      <w:pPr>
        <w:pStyle w:val="2"/>
      </w:pPr>
      <w:bookmarkStart w:id="10" w:name="_Toc61505530"/>
      <w:r w:rsidRPr="00452CC4">
        <w:t>Принципы анализа следов вредоносного ПО для ОС Android</w:t>
      </w:r>
      <w:bookmarkEnd w:id="10"/>
    </w:p>
    <w:p w:rsidR="0027056C" w:rsidRDefault="0027056C" w:rsidP="0027056C">
      <w:pPr>
        <w:pStyle w:val="14"/>
      </w:pPr>
      <w:r>
        <w:t>Различают два типа анализа вредоносного ПО:</w:t>
      </w:r>
    </w:p>
    <w:p w:rsidR="0027056C" w:rsidRDefault="0027056C" w:rsidP="0027056C">
      <w:pPr>
        <w:pStyle w:val="a"/>
      </w:pPr>
      <w:r>
        <w:t>Статический;</w:t>
      </w:r>
    </w:p>
    <w:p w:rsidR="0027056C" w:rsidRDefault="0027056C" w:rsidP="0027056C">
      <w:pPr>
        <w:pStyle w:val="a"/>
      </w:pPr>
      <w:r>
        <w:t>Динамический (поведенческий).</w:t>
      </w:r>
    </w:p>
    <w:p w:rsidR="0027056C" w:rsidRPr="00F054DE" w:rsidRDefault="0027056C" w:rsidP="00F054DE">
      <w:pPr>
        <w:pStyle w:val="3"/>
      </w:pPr>
      <w:bookmarkStart w:id="11" w:name="_Toc61505531"/>
      <w:r w:rsidRPr="00F054DE">
        <w:t>Статический анализ вредоносного ПО для андроид</w:t>
      </w:r>
      <w:bookmarkEnd w:id="11"/>
    </w:p>
    <w:p w:rsidR="0027056C" w:rsidRDefault="0027056C" w:rsidP="0027056C">
      <w:pPr>
        <w:pStyle w:val="14"/>
      </w:pPr>
      <w:r>
        <w:t>В рамках статического анализа вредоносного ПО производится анализ его кода, где главной задачей является выделение фрагментов кода, содержащие предположительно вредоносные действия.</w:t>
      </w:r>
    </w:p>
    <w:p w:rsidR="0027056C" w:rsidRDefault="0027056C" w:rsidP="0027056C">
      <w:pPr>
        <w:pStyle w:val="14"/>
      </w:pPr>
      <w:r>
        <w:t>Для статического анализа приложений для Android обычной используют такие средства, как ApkTool, Dex2Jar.</w:t>
      </w:r>
    </w:p>
    <w:p w:rsidR="0027056C" w:rsidRDefault="0027056C" w:rsidP="0027056C">
      <w:pPr>
        <w:pStyle w:val="14"/>
      </w:pPr>
      <w:r>
        <w:t>Программа ApkTool позволяет дизассемблировать программу, в результате которой будут получены:</w:t>
      </w:r>
    </w:p>
    <w:p w:rsidR="0027056C" w:rsidRDefault="0027056C" w:rsidP="0027056C">
      <w:pPr>
        <w:pStyle w:val="a"/>
      </w:pPr>
      <w:r>
        <w:t>Файл AndroidManifest.xml (в котором содержатся сведения о запрашиваемых приложением разрешениях, а также указаны точки входа);</w:t>
      </w:r>
    </w:p>
    <w:p w:rsidR="0027056C" w:rsidRDefault="0027056C" w:rsidP="0027056C">
      <w:pPr>
        <w:pStyle w:val="a"/>
      </w:pPr>
      <w:r>
        <w:t>Каталог ресурсов (в котором содержатся описанные в формате XML макет приложения и графичекие его элементы);</w:t>
      </w:r>
    </w:p>
    <w:p w:rsidR="0027056C" w:rsidRDefault="0027056C" w:rsidP="0027056C">
      <w:pPr>
        <w:pStyle w:val="a"/>
      </w:pPr>
      <w:r>
        <w:t xml:space="preserve">Каталог операционного кода (содержащий файлы с расширением </w:t>
      </w:r>
      <w:r w:rsidRPr="003843B4">
        <w:rPr>
          <w:i/>
        </w:rPr>
        <w:t>.smali</w:t>
      </w:r>
      <w:r>
        <w:t>, которые также могут быть использованы для анализа на присутствие потенциально вредоносного кода).</w:t>
      </w:r>
    </w:p>
    <w:p w:rsidR="0027056C" w:rsidRDefault="0027056C" w:rsidP="0027056C">
      <w:pPr>
        <w:pStyle w:val="14"/>
      </w:pPr>
      <w:r>
        <w:t>Программное средство Dex2Jar позволяет преобразовать байт-код в код на языке Java. Для этого необходимо распаковать APK-файл приложения и обработать в программе Dex2Jar файл class.dex, извлеченный из APK. После чего, с помощью таких средств как JS-GUI или аналогичных, произвести анализ Java кода.</w:t>
      </w:r>
    </w:p>
    <w:p w:rsidR="0027056C" w:rsidRDefault="0027056C" w:rsidP="00687DF7">
      <w:pPr>
        <w:pStyle w:val="3"/>
      </w:pPr>
      <w:bookmarkStart w:id="12" w:name="_Toc61505532"/>
      <w:r>
        <w:t>Динамический анализ вредоносного ПО для андроид</w:t>
      </w:r>
      <w:bookmarkEnd w:id="12"/>
    </w:p>
    <w:p w:rsidR="0027056C" w:rsidRDefault="0027056C" w:rsidP="0027056C">
      <w:pPr>
        <w:pStyle w:val="14"/>
      </w:pPr>
      <w:r>
        <w:t xml:space="preserve">Обычно, для проведения динамического анализа прибегают к использованию вспомогательных средств, собирающих информацию, а </w:t>
      </w:r>
      <w:r>
        <w:lastRenderedPageBreak/>
        <w:t>иногда и статистику, функционирования приложения и системы во время работы приложения.</w:t>
      </w:r>
    </w:p>
    <w:p w:rsidR="0027056C" w:rsidRDefault="0027056C" w:rsidP="0027056C">
      <w:pPr>
        <w:pStyle w:val="14"/>
      </w:pPr>
      <w:r>
        <w:t>Для примера, динамический анализ потенциально вредоносного приложения для Android с помощью программы DroidBox.</w:t>
      </w:r>
    </w:p>
    <w:p w:rsidR="0027056C" w:rsidRDefault="0027056C" w:rsidP="0027056C">
      <w:pPr>
        <w:pStyle w:val="14"/>
      </w:pPr>
      <w:r>
        <w:t>Данная программа позволяет получить:</w:t>
      </w:r>
    </w:p>
    <w:p w:rsidR="0027056C" w:rsidRPr="00206016" w:rsidRDefault="00C90951" w:rsidP="0027056C">
      <w:pPr>
        <w:pStyle w:val="a"/>
      </w:pPr>
      <w:r>
        <w:t>х</w:t>
      </w:r>
      <w:r w:rsidR="0027056C" w:rsidRPr="00206016">
        <w:t>еш-сумму APK-файла (прибегая к алгоритмам х</w:t>
      </w:r>
      <w:r>
        <w:t>еширования MD5, SHA-1, SHA-256),</w:t>
      </w:r>
    </w:p>
    <w:p w:rsidR="0027056C" w:rsidRPr="00206016" w:rsidRDefault="00C90951" w:rsidP="0027056C">
      <w:pPr>
        <w:pStyle w:val="a"/>
      </w:pPr>
      <w:r>
        <w:t>с</w:t>
      </w:r>
      <w:r w:rsidR="0027056C" w:rsidRPr="00206016">
        <w:t>ведения о полученны</w:t>
      </w:r>
      <w:r>
        <w:t>х и отправленных по сети данных,</w:t>
      </w:r>
    </w:p>
    <w:p w:rsidR="0027056C" w:rsidRPr="00206016" w:rsidRDefault="00C90951" w:rsidP="0027056C">
      <w:pPr>
        <w:pStyle w:val="a"/>
      </w:pPr>
      <w:r>
        <w:t>с</w:t>
      </w:r>
      <w:r w:rsidR="0027056C" w:rsidRPr="00206016">
        <w:t>ведения об о</w:t>
      </w:r>
      <w:r>
        <w:t>перациях чтения и записи файлов,</w:t>
      </w:r>
    </w:p>
    <w:p w:rsidR="0027056C" w:rsidRPr="00206016" w:rsidRDefault="00C90951" w:rsidP="0027056C">
      <w:pPr>
        <w:pStyle w:val="a"/>
      </w:pPr>
      <w:r>
        <w:t>с</w:t>
      </w:r>
      <w:r w:rsidR="0027056C" w:rsidRPr="00206016">
        <w:t>ведения о запущенны</w:t>
      </w:r>
      <w:r>
        <w:t>х службах и загруженных классах,</w:t>
      </w:r>
    </w:p>
    <w:p w:rsidR="0027056C" w:rsidRPr="00206016" w:rsidRDefault="00C90951" w:rsidP="0027056C">
      <w:pPr>
        <w:pStyle w:val="a"/>
      </w:pPr>
      <w:r>
        <w:t>с</w:t>
      </w:r>
      <w:r w:rsidR="0027056C" w:rsidRPr="00206016">
        <w:t>ведения о сборе и отправке поль</w:t>
      </w:r>
      <w:r>
        <w:t>зовательских данных,</w:t>
      </w:r>
    </w:p>
    <w:p w:rsidR="0027056C" w:rsidRPr="00206016" w:rsidRDefault="00C90951" w:rsidP="0027056C">
      <w:pPr>
        <w:pStyle w:val="a"/>
      </w:pPr>
      <w:r>
        <w:t>с</w:t>
      </w:r>
      <w:r w:rsidR="0027056C" w:rsidRPr="00206016">
        <w:t>ведения о разрешени</w:t>
      </w:r>
      <w:r>
        <w:t>ях, которое получило приложение,</w:t>
      </w:r>
    </w:p>
    <w:p w:rsidR="0027056C" w:rsidRPr="00206016" w:rsidRDefault="00C90951" w:rsidP="0027056C">
      <w:pPr>
        <w:pStyle w:val="a"/>
      </w:pPr>
      <w:r>
        <w:t>с</w:t>
      </w:r>
      <w:r w:rsidR="0027056C" w:rsidRPr="00206016">
        <w:t>ведения о криптографических операциях, производимых пр</w:t>
      </w:r>
      <w:r>
        <w:t>иложением с помощью Android API,</w:t>
      </w:r>
    </w:p>
    <w:p w:rsidR="0027056C" w:rsidRPr="00206016" w:rsidRDefault="00C90951" w:rsidP="0027056C">
      <w:pPr>
        <w:pStyle w:val="a"/>
      </w:pPr>
      <w:r>
        <w:t>с</w:t>
      </w:r>
      <w:r w:rsidR="0027056C" w:rsidRPr="00206016">
        <w:t>ведения об отправляем</w:t>
      </w:r>
      <w:r>
        <w:t>ых SMS-сообщениях и осуществляе</w:t>
      </w:r>
      <w:r w:rsidR="0027056C" w:rsidRPr="00206016">
        <w:t>мых вызовах.</w:t>
      </w:r>
    </w:p>
    <w:p w:rsidR="0027056C" w:rsidRDefault="0027056C" w:rsidP="0027056C">
      <w:pPr>
        <w:pStyle w:val="14"/>
      </w:pPr>
      <w:r>
        <w:t>В результате работы программы будет получен файл в формате JSON, содержащий вышеперечисленные сведения. [8]</w:t>
      </w:r>
    </w:p>
    <w:p w:rsidR="0027056C" w:rsidRDefault="0027056C" w:rsidP="00687DF7">
      <w:pPr>
        <w:pStyle w:val="2"/>
      </w:pPr>
      <w:bookmarkStart w:id="13" w:name="_Toc61505533"/>
      <w:r>
        <w:t>Этапы анализа следов предположительно вредоносного ПО в ОС Android</w:t>
      </w:r>
      <w:bookmarkEnd w:id="13"/>
    </w:p>
    <w:p w:rsidR="0027056C" w:rsidRDefault="0027056C" w:rsidP="003F046F">
      <w:pPr>
        <w:pStyle w:val="14"/>
      </w:pPr>
      <w:r>
        <w:t>Подводя итог по описанным ме</w:t>
      </w:r>
      <w:r w:rsidR="00C90951">
        <w:t>тодам анализа приложения для An</w:t>
      </w:r>
      <w:r>
        <w:t>droid, можно составить схему поэтапного проведения анализа программы с целью обнаружения следов вредоносного ПО:</w:t>
      </w:r>
    </w:p>
    <w:p w:rsidR="0027056C" w:rsidRDefault="00C90951" w:rsidP="003F046F">
      <w:pPr>
        <w:pStyle w:val="a0"/>
        <w:numPr>
          <w:ilvl w:val="0"/>
          <w:numId w:val="4"/>
        </w:numPr>
      </w:pPr>
      <w:r>
        <w:t>и</w:t>
      </w:r>
      <w:r w:rsidR="0027056C">
        <w:t>сследование уст</w:t>
      </w:r>
      <w:r>
        <w:t>ановленных в системе приложений,</w:t>
      </w:r>
    </w:p>
    <w:p w:rsidR="0027056C" w:rsidRDefault="00C90951" w:rsidP="003F046F">
      <w:pPr>
        <w:pStyle w:val="a0"/>
        <w:numPr>
          <w:ilvl w:val="0"/>
          <w:numId w:val="4"/>
        </w:numPr>
      </w:pPr>
      <w:r>
        <w:t>и</w:t>
      </w:r>
      <w:r w:rsidR="0027056C">
        <w:t>дентификация пот</w:t>
      </w:r>
      <w:r>
        <w:t>енциально вредоносной программы,</w:t>
      </w:r>
    </w:p>
    <w:p w:rsidR="0027056C" w:rsidRDefault="00C90951" w:rsidP="003F046F">
      <w:pPr>
        <w:pStyle w:val="a0"/>
        <w:numPr>
          <w:ilvl w:val="0"/>
          <w:numId w:val="4"/>
        </w:numPr>
      </w:pPr>
      <w:r>
        <w:t>п</w:t>
      </w:r>
      <w:r w:rsidR="0027056C">
        <w:t>реодоление мер противодействия</w:t>
      </w:r>
      <w:r>
        <w:t xml:space="preserve"> криминалистическому анализу ПО,</w:t>
      </w:r>
    </w:p>
    <w:p w:rsidR="0027056C" w:rsidRDefault="00C90951" w:rsidP="003F046F">
      <w:pPr>
        <w:pStyle w:val="a0"/>
        <w:numPr>
          <w:ilvl w:val="0"/>
          <w:numId w:val="4"/>
        </w:numPr>
      </w:pPr>
      <w:r>
        <w:t>д</w:t>
      </w:r>
      <w:r w:rsidR="0027056C">
        <w:t>инамический анализ программ</w:t>
      </w:r>
      <w:r>
        <w:t>ы,</w:t>
      </w:r>
    </w:p>
    <w:p w:rsidR="0027056C" w:rsidRDefault="00C90951" w:rsidP="003F046F">
      <w:pPr>
        <w:pStyle w:val="a0"/>
        <w:numPr>
          <w:ilvl w:val="0"/>
          <w:numId w:val="4"/>
        </w:numPr>
      </w:pPr>
      <w:r>
        <w:t>Статический анализ программы,</w:t>
      </w:r>
    </w:p>
    <w:p w:rsidR="00D6194F" w:rsidRPr="0027056C" w:rsidRDefault="00C90951" w:rsidP="003F046F">
      <w:pPr>
        <w:pStyle w:val="a0"/>
        <w:numPr>
          <w:ilvl w:val="0"/>
          <w:numId w:val="4"/>
        </w:numPr>
      </w:pPr>
      <w:r>
        <w:lastRenderedPageBreak/>
        <w:t>в</w:t>
      </w:r>
      <w:r w:rsidR="0027056C">
        <w:t>ыделение потенциально опасных фрагментов кода.</w:t>
      </w:r>
    </w:p>
    <w:p w:rsidR="000853C0" w:rsidRDefault="000853C0" w:rsidP="00687DF7">
      <w:pPr>
        <w:pStyle w:val="2"/>
      </w:pPr>
      <w:bookmarkStart w:id="14" w:name="_Toc61505534"/>
      <w:r>
        <w:t>Выделение каналов утечки информации</w:t>
      </w:r>
      <w:bookmarkEnd w:id="14"/>
    </w:p>
    <w:p w:rsidR="0027056C" w:rsidRPr="0027056C" w:rsidRDefault="0027056C" w:rsidP="00A66119">
      <w:pPr>
        <w:pStyle w:val="14"/>
      </w:pPr>
      <w:r>
        <w:t>В рамках использования МПУ в корпоративных целях, помимо проведения анализа на наличие вредоносного ПО функционирующего в системе андроид, следует также обратить внимание на контроль легитимности действий пользователя, с целью предотвращения утечек информации.</w:t>
      </w:r>
    </w:p>
    <w:p w:rsidR="000853C0" w:rsidRDefault="000853C0" w:rsidP="00A66119">
      <w:pPr>
        <w:pStyle w:val="14"/>
      </w:pPr>
      <w:r>
        <w:t>Наиболее популярным каналом утечки корпоративной информации является инсайдер, то</w:t>
      </w:r>
      <w:r w:rsidR="00713EA3">
        <w:t xml:space="preserve"> есть сотрудник организации, посредство</w:t>
      </w:r>
      <w:r>
        <w:t>м раскрытия закрытой информации внешнему нарушителю, с целью передачи конечной информации или предоставления ему несанкционированного доступа в систему из вне.</w:t>
      </w:r>
    </w:p>
    <w:p w:rsidR="000853C0" w:rsidRDefault="000853C0" w:rsidP="00A66119">
      <w:pPr>
        <w:pStyle w:val="14"/>
      </w:pPr>
      <w:r>
        <w:t>Для устранения подобных инцидентов, необходим мониторинг сотовой мобильной связи и контроль обмена информацией по средствам смс, что может привести к обнаружению инсайдера и попытке предотвратить несанкционированный доступ.</w:t>
      </w:r>
    </w:p>
    <w:p w:rsidR="000853C0" w:rsidRDefault="000853C0" w:rsidP="00A66119">
      <w:pPr>
        <w:pStyle w:val="14"/>
      </w:pPr>
      <w:r>
        <w:t>Помимо нарушения ИБ самим инсайдером, существует не менее популярный способ ее нарушения – социальная инженерия, с помощью которой внешний нарушитель может так же получить доступ к секретной информации.</w:t>
      </w:r>
    </w:p>
    <w:p w:rsidR="000853C0" w:rsidRDefault="000853C0" w:rsidP="00A66119">
      <w:pPr>
        <w:pStyle w:val="14"/>
      </w:pPr>
      <w:r>
        <w:t>С целью предотвращения нарушения ИБ, необходимо анализировать интернет трафик, в частности, трафик почтовых служб и мессенджеров.</w:t>
      </w:r>
    </w:p>
    <w:p w:rsidR="0018539E" w:rsidRDefault="000853C0" w:rsidP="0018539E">
      <w:pPr>
        <w:pStyle w:val="14"/>
      </w:pPr>
      <w:r>
        <w:t>Помимо прочего, мониторинг интернет трафика поможет проанализировать передачу данных и выявить факт несанкционированного доступа к мобильному устройству</w:t>
      </w:r>
      <w:r w:rsidR="00610D8C">
        <w:t xml:space="preserve">, который может быть </w:t>
      </w:r>
      <w:r w:rsidR="0018539E">
        <w:t>не только физическими каналами, рассмотренными ранее, но и с помощью технических каналов, которые становятся доступны злоумышленнику после его контакта с атакуемой системой, после чего целостность и конфиденциальность данных может быть нарушена по акустическим, вибрационным, электрическим и прочим каналам.</w:t>
      </w:r>
    </w:p>
    <w:p w:rsidR="000853C0" w:rsidRDefault="000853C0" w:rsidP="00687DF7">
      <w:pPr>
        <w:pStyle w:val="2"/>
      </w:pPr>
      <w:bookmarkStart w:id="15" w:name="_Toc61505535"/>
      <w:r>
        <w:lastRenderedPageBreak/>
        <w:t>Обнаружение вредоносных приложений для Android</w:t>
      </w:r>
      <w:bookmarkEnd w:id="15"/>
    </w:p>
    <w:p w:rsidR="000853C0" w:rsidRDefault="000853C0" w:rsidP="00A66119">
      <w:pPr>
        <w:pStyle w:val="14"/>
      </w:pPr>
      <w:r>
        <w:t>Существуют специализированные средства для обнаружения вредоносных программ, некоторые из которых будут рассмотрены далее, однако они не решают проблему форензики, так как основной целью подобного анализа является не только выявления потенциального вредоносного ПО, но и проверка его кода и реконструкция действий злоумышленника с целью поиска способов устранения уязвимости.</w:t>
      </w:r>
    </w:p>
    <w:p w:rsidR="000853C0" w:rsidRDefault="000853C0" w:rsidP="00A66119">
      <w:pPr>
        <w:pStyle w:val="14"/>
      </w:pPr>
      <w:r>
        <w:t>Для обнаружения потенциального вредоносного приложения, эксперт может использовать контрольные суммы. Вычисленную контрольную сумму можно сверить с контрольной суммой, предоставляемой поставщиком приложения или сверив ее с базой данных контрольных сумм сервиса Google Play. В случае несовпадения контрольных сумм, можно предварительно предположить, что приложение является потенциальным вредоносным ПО. Однако данный метод не дает окончательного результата экспертизы. Для заключения результата необходим более глубокий анализ.</w:t>
      </w:r>
    </w:p>
    <w:p w:rsidR="000853C0" w:rsidRDefault="000853C0" w:rsidP="00A66119">
      <w:pPr>
        <w:pStyle w:val="14"/>
      </w:pPr>
      <w:r>
        <w:t>Для криминалистического исследования ресурсов, наибольший интерес представляет файл AndroidManifest.xml, так как он содержит сведения о запрашиваемых приложением разрешений, будь то доступ к микрофону, геолокации или списку контактов. Соответственно, изучение списка запрашиваемых разрешений является одним из первых шагов криминалистических тактик.</w:t>
      </w:r>
    </w:p>
    <w:p w:rsidR="000853C0" w:rsidRDefault="000853C0" w:rsidP="00A66119">
      <w:pPr>
        <w:pStyle w:val="14"/>
      </w:pPr>
      <w:r>
        <w:t>Стоит отметить, что приложению достаточно единожды получить разрешение. Нередко пользователи бездумно дают приложению запрошенные разрешения при первом его запуске. Так, на первый взгляд, безобидное приложение может получить доступ к файловой системе, списку контактов и так далее. Таким образом, подозрительные для приложения разрешения – один из ключевых признаков вредоносного ПО.</w:t>
      </w:r>
    </w:p>
    <w:p w:rsidR="000853C0" w:rsidRDefault="000853C0" w:rsidP="00687DF7">
      <w:pPr>
        <w:pStyle w:val="2"/>
      </w:pPr>
      <w:bookmarkStart w:id="16" w:name="_Toc61505536"/>
      <w:r>
        <w:t xml:space="preserve">Методы, </w:t>
      </w:r>
      <w:r w:rsidR="00D600A4">
        <w:t>затрудняющие</w:t>
      </w:r>
      <w:r>
        <w:t xml:space="preserve"> криминалистический анализ</w:t>
      </w:r>
      <w:bookmarkEnd w:id="16"/>
    </w:p>
    <w:p w:rsidR="000853C0" w:rsidRDefault="000853C0" w:rsidP="00A66119">
      <w:pPr>
        <w:pStyle w:val="14"/>
      </w:pPr>
      <w:r>
        <w:t xml:space="preserve">Существует четыре наиболее распространенных метода </w:t>
      </w:r>
      <w:r>
        <w:lastRenderedPageBreak/>
        <w:t>противодействия криминалистическому исследованию:</w:t>
      </w:r>
    </w:p>
    <w:p w:rsidR="000853C0" w:rsidRDefault="00C90951" w:rsidP="00206016">
      <w:pPr>
        <w:pStyle w:val="a"/>
      </w:pPr>
      <w:r>
        <w:t>обфускация,</w:t>
      </w:r>
    </w:p>
    <w:p w:rsidR="000853C0" w:rsidRDefault="00C90951" w:rsidP="00206016">
      <w:pPr>
        <w:pStyle w:val="a"/>
      </w:pPr>
      <w:r>
        <w:t>шифрование символьных строк,</w:t>
      </w:r>
    </w:p>
    <w:p w:rsidR="000853C0" w:rsidRDefault="00C90951" w:rsidP="00206016">
      <w:pPr>
        <w:pStyle w:val="a"/>
      </w:pPr>
      <w:r>
        <w:t>п</w:t>
      </w:r>
      <w:r w:rsidR="000853C0">
        <w:t>ротиводейств</w:t>
      </w:r>
      <w:r>
        <w:t>ие декомпиляции,</w:t>
      </w:r>
    </w:p>
    <w:p w:rsidR="000853C0" w:rsidRDefault="00C90951" w:rsidP="00206016">
      <w:pPr>
        <w:pStyle w:val="a"/>
      </w:pPr>
      <w:r>
        <w:t>п</w:t>
      </w:r>
      <w:r w:rsidR="000853C0">
        <w:t>роверка окружения.</w:t>
      </w:r>
    </w:p>
    <w:p w:rsidR="000853C0" w:rsidRDefault="000853C0" w:rsidP="00687DF7">
      <w:pPr>
        <w:pStyle w:val="3"/>
      </w:pPr>
      <w:bookmarkStart w:id="17" w:name="_Toc61505537"/>
      <w:r>
        <w:t>Обфускация</w:t>
      </w:r>
      <w:bookmarkEnd w:id="17"/>
    </w:p>
    <w:p w:rsidR="000853C0" w:rsidRDefault="000853C0" w:rsidP="00A66119">
      <w:pPr>
        <w:pStyle w:val="14"/>
      </w:pPr>
      <w:r>
        <w:t>Для деобфускации кода необходимо предварительно произвести декомпиляцию приложения. На текущий момент не существует идеальных средств декомпиляции. Нередко получаемый с их помощью код не полон и содержит ошибки. Однако в случае как с приложениями для Android, так как байт-код всегда точен, необходимо опираться не только на декомпилированный код, но и сам байт-код программы.</w:t>
      </w:r>
    </w:p>
    <w:p w:rsidR="000853C0" w:rsidRDefault="000853C0" w:rsidP="00A66119">
      <w:pPr>
        <w:pStyle w:val="14"/>
      </w:pPr>
      <w:r>
        <w:t>Для извлечения байт-кода из APK-файла можно воспользоваться готовыми средствами, например, ApkTool. После данной операции необходимо также воспользоваться существующими уже средствами, как Dex2Jar, который преобразует извлеченный байт-код в код на языке Java. После этого можно приступить к деобфускации исходного кода приложения.</w:t>
      </w:r>
    </w:p>
    <w:p w:rsidR="000853C0" w:rsidRDefault="000853C0" w:rsidP="00687DF7">
      <w:pPr>
        <w:pStyle w:val="3"/>
      </w:pPr>
      <w:bookmarkStart w:id="18" w:name="_Toc61505538"/>
      <w:r>
        <w:t>Шифрование символьных строк</w:t>
      </w:r>
      <w:bookmarkEnd w:id="18"/>
    </w:p>
    <w:p w:rsidR="000853C0" w:rsidRDefault="000853C0" w:rsidP="00A66119">
      <w:pPr>
        <w:pStyle w:val="14"/>
      </w:pPr>
      <w:r>
        <w:t>Символьные строки, содержащиеся в программе, являются важным источником криминалистически значимой информации. Для шифрования символьных строк обычно используют алгоритмы XOR, Base64 или более сложные алгоритмы, например, DES, AES и тому подобные.</w:t>
      </w:r>
    </w:p>
    <w:p w:rsidR="000853C0" w:rsidRDefault="000853C0" w:rsidP="00A66119">
      <w:pPr>
        <w:pStyle w:val="14"/>
      </w:pPr>
      <w:r>
        <w:t>При расшифровке стоит учитывать, что для ее усложнения строки могут быть последовательно зашифрованы комбинациями различных алгоритмов.</w:t>
      </w:r>
    </w:p>
    <w:p w:rsidR="000853C0" w:rsidRDefault="000853C0" w:rsidP="00687DF7">
      <w:pPr>
        <w:pStyle w:val="3"/>
      </w:pPr>
      <w:bookmarkStart w:id="19" w:name="_Toc61505539"/>
      <w:r>
        <w:t>Проверка окружения</w:t>
      </w:r>
      <w:bookmarkEnd w:id="19"/>
    </w:p>
    <w:p w:rsidR="000853C0" w:rsidRDefault="000853C0" w:rsidP="00A66119">
      <w:pPr>
        <w:pStyle w:val="14"/>
      </w:pPr>
      <w:r>
        <w:t xml:space="preserve">Встречаются вредоносные ПО, которые функционируют исключительно на определенных устройствах. В таком случае приложение проверяет свойства системы и выполняет свой вредоносный код, если свойства соответствуют </w:t>
      </w:r>
      <w:r>
        <w:lastRenderedPageBreak/>
        <w:t>заложенным в программу.</w:t>
      </w:r>
    </w:p>
    <w:p w:rsidR="000853C0" w:rsidRDefault="000853C0" w:rsidP="00A66119">
      <w:pPr>
        <w:pStyle w:val="14"/>
      </w:pPr>
      <w:r>
        <w:t>Таким образом, программа не будет работать на устройстве или эмуляторе, не проходящим эту проверку. Данный метод применяется для затруднения динамического анализа.</w:t>
      </w:r>
    </w:p>
    <w:p w:rsidR="000853C0" w:rsidRDefault="000853C0" w:rsidP="00A66119">
      <w:pPr>
        <w:pStyle w:val="14"/>
      </w:pPr>
      <w:r>
        <w:t>Обойти данный метод можно, если модифицировать код обнаруженной программы.</w:t>
      </w:r>
    </w:p>
    <w:p w:rsidR="000853C0" w:rsidRDefault="000853C0" w:rsidP="00687DF7">
      <w:pPr>
        <w:pStyle w:val="2"/>
      </w:pPr>
      <w:bookmarkStart w:id="20" w:name="_Toc61505540"/>
      <w:r>
        <w:t>Обзор средств проведения динамического анализа приложений для Android</w:t>
      </w:r>
      <w:bookmarkEnd w:id="20"/>
    </w:p>
    <w:p w:rsidR="000853C0" w:rsidRDefault="000853C0" w:rsidP="00A66119">
      <w:pPr>
        <w:pStyle w:val="14"/>
      </w:pPr>
      <w:r>
        <w:t>Наибольший интерес, ввиду объема закрытых к распространению данных, представляют мобильные устройства, используемые в коммерческих целях.</w:t>
      </w:r>
    </w:p>
    <w:p w:rsidR="000853C0" w:rsidRDefault="000853C0" w:rsidP="00A66119">
      <w:pPr>
        <w:pStyle w:val="14"/>
      </w:pPr>
      <w:r>
        <w:t>Рассмотрим примеры сервисов, которые позволят в момент работы приложения в ОС Android определит</w:t>
      </w:r>
      <w:r w:rsidR="00F15BD6">
        <w:t>ь легитимность производимых дей</w:t>
      </w:r>
      <w:r>
        <w:t>ствий или обнаружат утечку данных, а также рассмотрим плюсы и минусы этих сервисов.</w:t>
      </w:r>
    </w:p>
    <w:p w:rsidR="000853C0" w:rsidRDefault="000853C0" w:rsidP="00A66119">
      <w:pPr>
        <w:pStyle w:val="14"/>
      </w:pPr>
      <w:r>
        <w:t>Средства динамического анализа отслеживают поведение неизвестных приложений во время выполнения, выполняя целевое приложение для создания поведенческого следа. Динамический анализ может отслеживать поведение приложения с использованием одного (или нескольких) из следующих методов:</w:t>
      </w:r>
    </w:p>
    <w:p w:rsidR="000853C0" w:rsidRDefault="000853C0" w:rsidP="00206016">
      <w:pPr>
        <w:pStyle w:val="a"/>
      </w:pPr>
      <w:r>
        <w:t>Отслеживание заражения: инструменты отслеживания заражения часто используются в структурах динамического анализа для реализации общесистемного динамического распространения заражения с целью обнаружения потенциального злоупотребления л</w:t>
      </w:r>
      <w:r w:rsidR="00C90951">
        <w:t>ичной информацией пользователей;</w:t>
      </w:r>
    </w:p>
    <w:p w:rsidR="000853C0" w:rsidRDefault="000853C0" w:rsidP="00206016">
      <w:pPr>
        <w:pStyle w:val="a"/>
      </w:pPr>
      <w:r>
        <w:t>Самоанализ виртуальных машин (VMI): инфраструктуры на основе VMI [9] перехватывают события, происходящие в эмулируемой среде. Системы на основе Dalvik VMI отслеживают выполнение Android API поср</w:t>
      </w:r>
      <w:r w:rsidR="001354A0">
        <w:t>едством модификаций в Dalvik VM;</w:t>
      </w:r>
    </w:p>
    <w:p w:rsidR="000853C0" w:rsidRDefault="000853C0" w:rsidP="00206016">
      <w:pPr>
        <w:pStyle w:val="a"/>
      </w:pPr>
      <w:r>
        <w:lastRenderedPageBreak/>
        <w:t>Мониторинг системных вызовов: платформы могут собирать обзор выполненных системных вызовов, используя, например, VMI или модуль ядра. Это позволяет (частич</w:t>
      </w:r>
      <w:r w:rsidR="001354A0">
        <w:t>но) отслеживать собственный код;</w:t>
      </w:r>
    </w:p>
    <w:p w:rsidR="000853C0" w:rsidRDefault="000853C0" w:rsidP="00206016">
      <w:pPr>
        <w:pStyle w:val="a"/>
      </w:pPr>
      <w:r>
        <w:t>Трассировка методов: платформы могут отслеживать вызовы Java</w:t>
      </w:r>
      <w:r w:rsidR="001354A0">
        <w:t>-методов приложения в Dalvik VM;</w:t>
      </w:r>
    </w:p>
    <w:p w:rsidR="000853C0" w:rsidRDefault="000853C0" w:rsidP="00A66119">
      <w:pPr>
        <w:pStyle w:val="14"/>
      </w:pPr>
      <w:r>
        <w:t>Популярный фреймворк для отслеживания заражений – TaintDroid [10]. TaintDroid реализован на виртуальной машине Dalvik и мониторах заявки на утечку конфиденциальной информации. Однако, ScrubDroid [11] представил ряд атак для обхода динамического анализа заражения. VetDroid [12] – это динамический фреймворк, который измеряет фактическое поведение при использовании разрешений динамически построение графика использования разрешений. Их метод заражения данных построен на TaintDroid, но ул</w:t>
      </w:r>
      <w:r w:rsidR="00F15BD6">
        <w:t xml:space="preserve">учшает его, определяя неявные </w:t>
      </w:r>
      <w:r>
        <w:t>точки использования явных разрешений.</w:t>
      </w:r>
    </w:p>
    <w:p w:rsidR="000853C0" w:rsidRDefault="000853C0" w:rsidP="00A66119">
      <w:pPr>
        <w:pStyle w:val="14"/>
      </w:pPr>
      <w:r>
        <w:t>Очевидно, что на смартфоне не получится полноценно анализировать подозрительные приложения в связи с ограниченными ресурсами самого устройства. Простое сканирование файлов займёт немало времени и «съест» заметную долю заряда аккумулятора. Одним из способов решения этой проблемы является анализ с помощью облачных сервисов.</w:t>
      </w:r>
    </w:p>
    <w:p w:rsidR="000853C0" w:rsidRDefault="000853C0" w:rsidP="00124ABE">
      <w:pPr>
        <w:pStyle w:val="14"/>
      </w:pPr>
      <w:r>
        <w:t xml:space="preserve">На рисунке </w:t>
      </w:r>
      <w:r w:rsidR="003830E4">
        <w:t>5</w:t>
      </w:r>
      <w:r>
        <w:t xml:space="preserve"> изображена схема работы Crowdroid [13], инструмента для анализа поведения приложений. Это приложение, которое </w:t>
      </w:r>
      <w:r w:rsidR="007C1D21">
        <w:t>производит мониторинг системных вызовов, инициированных</w:t>
      </w:r>
      <w:r>
        <w:t xml:space="preserve"> наблюдаемым приложением, предварительно обрабатывает их и отправляет в облако. </w:t>
      </w:r>
      <w:r w:rsidR="007C1D21">
        <w:t>После чего</w:t>
      </w:r>
      <w:r>
        <w:t xml:space="preserve"> с помощью кластеризации определяет, является ли приложение вредоносным или нет. Алгоритм кластеризации, применяет метод k-средних, чтобы различать безобидные приложения и соответствующую им версию вредоносного ПО. Что касается механизма связи между клиентом Crowdroid и сервером, он осуществляется с использованием протокола FTP, без акцента на защите конфиденциальности передаваемых данных. Если злоумышленник обнаруживает и манипулирует трафиком в процессе связи, это может привести </w:t>
      </w:r>
      <w:r>
        <w:lastRenderedPageBreak/>
        <w:t>к ошибк</w:t>
      </w:r>
      <w:r w:rsidR="00124ABE">
        <w:t xml:space="preserve">ам неправильной классификации. </w:t>
      </w:r>
    </w:p>
    <w:p w:rsidR="00A311F6" w:rsidRDefault="00A66119" w:rsidP="00A311F6">
      <w:pPr>
        <w:pStyle w:val="ac"/>
      </w:pPr>
      <w:r w:rsidRPr="00630BBD">
        <w:rPr>
          <w:noProof/>
          <w:lang w:eastAsia="ru-RU"/>
        </w:rPr>
        <w:drawing>
          <wp:inline distT="0" distB="0" distL="0" distR="0" wp14:anchorId="14865C8D" wp14:editId="01994619">
            <wp:extent cx="3676207" cy="2609314"/>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207" cy="2609314"/>
                    </a:xfrm>
                    <a:prstGeom prst="rect">
                      <a:avLst/>
                    </a:prstGeom>
                  </pic:spPr>
                </pic:pic>
              </a:graphicData>
            </a:graphic>
          </wp:inline>
        </w:drawing>
      </w:r>
    </w:p>
    <w:p w:rsidR="00A66119" w:rsidRDefault="00A311F6" w:rsidP="00124ABE">
      <w:pPr>
        <w:pStyle w:val="ac"/>
      </w:pPr>
      <w:r>
        <w:t xml:space="preserve">Рисунок </w:t>
      </w:r>
      <w:fldSimple w:instr=" SEQ Рисунок \* ARABIC ">
        <w:r w:rsidR="00A22B75">
          <w:rPr>
            <w:noProof/>
          </w:rPr>
          <w:t>5</w:t>
        </w:r>
      </w:fldSimple>
      <w:r>
        <w:t xml:space="preserve"> – </w:t>
      </w:r>
      <w:r w:rsidRPr="00630BBD">
        <w:t xml:space="preserve">Схема работы </w:t>
      </w:r>
      <w:r w:rsidRPr="00630BBD">
        <w:rPr>
          <w:lang w:val="en-US"/>
        </w:rPr>
        <w:t>Crowdroid</w:t>
      </w:r>
    </w:p>
    <w:p w:rsidR="000853C0" w:rsidRDefault="000853C0" w:rsidP="00A66119">
      <w:pPr>
        <w:pStyle w:val="14"/>
      </w:pPr>
      <w:r>
        <w:t>К сожалению, у Crowdroid бывают ложно положительные результаты, если данных для анализа очень мало. Также к недостаткам можно отнести следующее: во-первых, система всегда разделяет векторы данных системных вызовов на два кластера, даже если в ней нет вредоносных программ. Кластерное отображение будет кардинально меняться всякий раз, когда вредоносный вектор выполнения входит в набор данных</w:t>
      </w:r>
      <w:r w:rsidR="005E7E20">
        <w:t>, что усложняет процесс анализа и затрудняет работу МПУ</w:t>
      </w:r>
      <w:r>
        <w:t xml:space="preserve">. </w:t>
      </w:r>
      <w:r w:rsidR="00E3473C">
        <w:t>Перечисленные п</w:t>
      </w:r>
      <w:r>
        <w:t>роблемы требуют некоторой ручной проверки или дальнейшего автоматического анализа. Во-вторых, можно намеренно отправить правильные данные в систему, оставив набор данных поврежденным.</w:t>
      </w:r>
    </w:p>
    <w:p w:rsidR="00124D2E" w:rsidRDefault="00135EB8" w:rsidP="00124D2E">
      <w:pPr>
        <w:pStyle w:val="14"/>
      </w:pPr>
      <w:r>
        <w:t>Для определения наиболее эффективного решения для проведения поведенческого анализа мобильных устройств на операционной системе андроид, п</w:t>
      </w:r>
      <w:r w:rsidR="00124D2E" w:rsidRPr="00124D2E">
        <w:t>рове</w:t>
      </w:r>
      <w:r w:rsidR="00124D2E">
        <w:t xml:space="preserve">дем иерархический анализ </w:t>
      </w:r>
      <w:r>
        <w:t>некоторых из них.</w:t>
      </w:r>
    </w:p>
    <w:p w:rsidR="00112793" w:rsidRDefault="00135EB8" w:rsidP="00112793">
      <w:pPr>
        <w:pStyle w:val="14"/>
      </w:pPr>
      <w:r>
        <w:t>Выделим факторы, которые будут являться критериями сравнения исследуемых сервисов:</w:t>
      </w:r>
    </w:p>
    <w:p w:rsidR="00112793" w:rsidRDefault="001354A0" w:rsidP="00112793">
      <w:pPr>
        <w:pStyle w:val="14"/>
        <w:numPr>
          <w:ilvl w:val="0"/>
          <w:numId w:val="23"/>
        </w:numPr>
        <w:ind w:left="0" w:firstLine="709"/>
      </w:pPr>
      <w:r>
        <w:t>в</w:t>
      </w:r>
      <w:r w:rsidR="00124D2E">
        <w:t xml:space="preserve">озможность проведения </w:t>
      </w:r>
      <w:r w:rsidR="00345DD4">
        <w:t xml:space="preserve">непрерывного </w:t>
      </w:r>
      <w:r w:rsidR="00124D2E">
        <w:t>анализа в режиме реального времени</w:t>
      </w:r>
      <w:r w:rsidR="00294D47" w:rsidRPr="00294D47">
        <w:t xml:space="preserve"> (</w:t>
      </w:r>
      <w:r w:rsidR="00294D47">
        <w:t>К1)</w:t>
      </w:r>
      <w:r>
        <w:t>,</w:t>
      </w:r>
    </w:p>
    <w:p w:rsidR="00124D2E" w:rsidRDefault="001354A0" w:rsidP="00112793">
      <w:pPr>
        <w:pStyle w:val="14"/>
        <w:numPr>
          <w:ilvl w:val="0"/>
          <w:numId w:val="23"/>
        </w:numPr>
        <w:ind w:left="0" w:firstLine="709"/>
      </w:pPr>
      <w:r>
        <w:t>а</w:t>
      </w:r>
      <w:r w:rsidR="00124D2E">
        <w:t>втоматизированный запуск</w:t>
      </w:r>
      <w:r w:rsidR="00294D47">
        <w:t xml:space="preserve"> (К2)</w:t>
      </w:r>
      <w:r>
        <w:t>,</w:t>
      </w:r>
    </w:p>
    <w:p w:rsidR="00124D2E" w:rsidRDefault="001354A0" w:rsidP="00112793">
      <w:pPr>
        <w:pStyle w:val="14"/>
        <w:numPr>
          <w:ilvl w:val="0"/>
          <w:numId w:val="23"/>
        </w:numPr>
        <w:ind w:left="0" w:firstLine="709"/>
      </w:pPr>
      <w:r>
        <w:lastRenderedPageBreak/>
        <w:t>а</w:t>
      </w:r>
      <w:r w:rsidR="00124D2E">
        <w:t>нализ действий пользователя</w:t>
      </w:r>
      <w:r w:rsidR="00294D47">
        <w:t xml:space="preserve"> (К3)</w:t>
      </w:r>
      <w:r>
        <w:t>,</w:t>
      </w:r>
    </w:p>
    <w:p w:rsidR="00124D2E" w:rsidRDefault="001354A0" w:rsidP="00112793">
      <w:pPr>
        <w:pStyle w:val="14"/>
        <w:numPr>
          <w:ilvl w:val="0"/>
          <w:numId w:val="23"/>
        </w:numPr>
        <w:ind w:left="0" w:firstLine="709"/>
      </w:pPr>
      <w:r>
        <w:t>а</w:t>
      </w:r>
      <w:r w:rsidR="00124D2E">
        <w:t>нализ на наличие вредоносного ПО</w:t>
      </w:r>
      <w:r w:rsidR="00294D47">
        <w:t xml:space="preserve"> (К4)</w:t>
      </w:r>
      <w:r>
        <w:t>,</w:t>
      </w:r>
    </w:p>
    <w:p w:rsidR="00124D2E" w:rsidRDefault="001354A0" w:rsidP="00112793">
      <w:pPr>
        <w:pStyle w:val="14"/>
        <w:numPr>
          <w:ilvl w:val="0"/>
          <w:numId w:val="23"/>
        </w:numPr>
        <w:ind w:left="0" w:firstLine="709"/>
      </w:pPr>
      <w:r>
        <w:t>н</w:t>
      </w:r>
      <w:r w:rsidR="00124D2E">
        <w:t>ейтральность для антивирусных систем</w:t>
      </w:r>
      <w:r w:rsidR="00294D47">
        <w:t xml:space="preserve"> (К5)</w:t>
      </w:r>
      <w:r>
        <w:t>,</w:t>
      </w:r>
    </w:p>
    <w:p w:rsidR="00124D2E" w:rsidRDefault="001354A0" w:rsidP="00112793">
      <w:pPr>
        <w:pStyle w:val="14"/>
        <w:numPr>
          <w:ilvl w:val="0"/>
          <w:numId w:val="23"/>
        </w:numPr>
        <w:ind w:left="0" w:firstLine="709"/>
      </w:pPr>
      <w:r>
        <w:t>п</w:t>
      </w:r>
      <w:r w:rsidR="00124D2E">
        <w:t>ростота использования</w:t>
      </w:r>
      <w:r w:rsidR="00294D47">
        <w:t xml:space="preserve"> (К6)</w:t>
      </w:r>
      <w:r>
        <w:t>,</w:t>
      </w:r>
    </w:p>
    <w:p w:rsidR="00124D2E" w:rsidRDefault="001354A0" w:rsidP="00112793">
      <w:pPr>
        <w:pStyle w:val="14"/>
        <w:numPr>
          <w:ilvl w:val="0"/>
          <w:numId w:val="23"/>
        </w:numPr>
        <w:ind w:left="0" w:firstLine="709"/>
      </w:pPr>
      <w:r>
        <w:t>у</w:t>
      </w:r>
      <w:r w:rsidR="00124D2E">
        <w:t>стойчивость к нестабильному соединению</w:t>
      </w:r>
      <w:r>
        <w:t xml:space="preserve"> (К7),</w:t>
      </w:r>
    </w:p>
    <w:p w:rsidR="007C1D21" w:rsidRDefault="001354A0" w:rsidP="00112793">
      <w:pPr>
        <w:pStyle w:val="14"/>
        <w:numPr>
          <w:ilvl w:val="0"/>
          <w:numId w:val="23"/>
        </w:numPr>
        <w:ind w:left="0" w:firstLine="709"/>
      </w:pPr>
      <w:r>
        <w:t>д</w:t>
      </w:r>
      <w:r w:rsidR="00294D47">
        <w:t>оступность</w:t>
      </w:r>
      <w:r>
        <w:t xml:space="preserve"> (К8),</w:t>
      </w:r>
    </w:p>
    <w:p w:rsidR="00294D47" w:rsidRPr="00112793" w:rsidRDefault="001354A0" w:rsidP="00112793">
      <w:pPr>
        <w:pStyle w:val="14"/>
        <w:numPr>
          <w:ilvl w:val="0"/>
          <w:numId w:val="23"/>
        </w:numPr>
        <w:ind w:left="0" w:firstLine="709"/>
      </w:pPr>
      <w:r>
        <w:t>к</w:t>
      </w:r>
      <w:r w:rsidR="007C1D21">
        <w:t>орректность работы (К9)</w:t>
      </w:r>
      <w:r w:rsidR="00294D47">
        <w:t>.</w:t>
      </w:r>
    </w:p>
    <w:p w:rsidR="00112793" w:rsidRDefault="00135EB8" w:rsidP="00135EB8">
      <w:pPr>
        <w:pStyle w:val="14"/>
      </w:pPr>
      <w:r>
        <w:t>В качестве исследуемых альтернатив анализа функционирования мобильных устройств на ОС андроид выберем следующие сервисы:</w:t>
      </w:r>
    </w:p>
    <w:p w:rsidR="00112793" w:rsidRPr="00F15BD6" w:rsidRDefault="00F15BD6" w:rsidP="00112793">
      <w:pPr>
        <w:pStyle w:val="14"/>
        <w:numPr>
          <w:ilvl w:val="0"/>
          <w:numId w:val="23"/>
        </w:numPr>
        <w:ind w:left="0" w:firstLine="709"/>
      </w:pPr>
      <w:r>
        <w:rPr>
          <w:lang w:val="en-US"/>
        </w:rPr>
        <w:t>Crowdroid</w:t>
      </w:r>
      <w:r w:rsidR="001354A0">
        <w:t>,</w:t>
      </w:r>
    </w:p>
    <w:p w:rsidR="00F15BD6" w:rsidRPr="00F15BD6" w:rsidRDefault="00F15BD6" w:rsidP="00112793">
      <w:pPr>
        <w:pStyle w:val="14"/>
        <w:numPr>
          <w:ilvl w:val="0"/>
          <w:numId w:val="23"/>
        </w:numPr>
        <w:ind w:left="0" w:firstLine="709"/>
      </w:pPr>
      <w:r>
        <w:rPr>
          <w:lang w:val="en-US"/>
        </w:rPr>
        <w:t>MsfVenom</w:t>
      </w:r>
      <w:r w:rsidR="001354A0">
        <w:t>,</w:t>
      </w:r>
    </w:p>
    <w:p w:rsidR="00F15BD6" w:rsidRPr="00F15BD6" w:rsidRDefault="00F15BD6" w:rsidP="00112793">
      <w:pPr>
        <w:pStyle w:val="14"/>
        <w:numPr>
          <w:ilvl w:val="0"/>
          <w:numId w:val="23"/>
        </w:numPr>
        <w:ind w:left="0" w:firstLine="709"/>
      </w:pPr>
      <w:r>
        <w:rPr>
          <w:lang w:val="en-US"/>
        </w:rPr>
        <w:t>TaintDroid</w:t>
      </w:r>
    </w:p>
    <w:p w:rsidR="00FB15D4" w:rsidRDefault="00F15BD6" w:rsidP="00124ABE">
      <w:pPr>
        <w:pStyle w:val="14"/>
      </w:pPr>
      <w:r>
        <w:t xml:space="preserve">Построим матрицу характеристик каждой из альтернатив по выдвинутым критериям, которая представлена </w:t>
      </w:r>
      <w:r w:rsidR="00A311F6">
        <w:t>в таблице 2</w:t>
      </w:r>
      <w:r w:rsidR="00FB15D4">
        <w:t>.</w:t>
      </w:r>
    </w:p>
    <w:p w:rsidR="00F15BD6" w:rsidRPr="003830E4" w:rsidRDefault="00F15BD6" w:rsidP="00D6635B">
      <w:pPr>
        <w:pStyle w:val="aff0"/>
      </w:pPr>
      <w:r w:rsidRPr="003830E4">
        <w:t xml:space="preserve">Таблица </w:t>
      </w:r>
      <w:r w:rsidR="003830E4" w:rsidRPr="003830E4">
        <w:t>2</w:t>
      </w:r>
      <w:r w:rsidR="00B8529C" w:rsidRPr="003830E4">
        <w:t xml:space="preserve"> – Характеристики средств проведения поведенческого анализа МПУ</w:t>
      </w:r>
    </w:p>
    <w:tbl>
      <w:tblPr>
        <w:tblStyle w:val="af1"/>
        <w:tblW w:w="0" w:type="auto"/>
        <w:tblLook w:val="04A0" w:firstRow="1" w:lastRow="0" w:firstColumn="1" w:lastColumn="0" w:noHBand="0" w:noVBand="1"/>
      </w:tblPr>
      <w:tblGrid>
        <w:gridCol w:w="1456"/>
        <w:gridCol w:w="889"/>
        <w:gridCol w:w="891"/>
        <w:gridCol w:w="891"/>
        <w:gridCol w:w="891"/>
        <w:gridCol w:w="892"/>
        <w:gridCol w:w="892"/>
        <w:gridCol w:w="895"/>
        <w:gridCol w:w="847"/>
        <w:gridCol w:w="800"/>
      </w:tblGrid>
      <w:tr w:rsidR="007C1D21" w:rsidTr="007C1D21">
        <w:tc>
          <w:tcPr>
            <w:tcW w:w="1492" w:type="dxa"/>
          </w:tcPr>
          <w:p w:rsidR="007C1D21" w:rsidRPr="00DF6765" w:rsidRDefault="007C1D21" w:rsidP="00DF6765">
            <w:pPr>
              <w:pStyle w:val="aff2"/>
            </w:pPr>
          </w:p>
        </w:tc>
        <w:tc>
          <w:tcPr>
            <w:tcW w:w="984" w:type="dxa"/>
          </w:tcPr>
          <w:p w:rsidR="007C1D21" w:rsidRPr="00DF6765" w:rsidRDefault="007C1D21" w:rsidP="00DF6765">
            <w:pPr>
              <w:pStyle w:val="aff2"/>
            </w:pPr>
            <w:r w:rsidRPr="00DF6765">
              <w:t>К1</w:t>
            </w:r>
          </w:p>
        </w:tc>
        <w:tc>
          <w:tcPr>
            <w:tcW w:w="986" w:type="dxa"/>
          </w:tcPr>
          <w:p w:rsidR="007C1D21" w:rsidRPr="00DF6765" w:rsidRDefault="007C1D21" w:rsidP="00DF6765">
            <w:pPr>
              <w:pStyle w:val="aff2"/>
            </w:pPr>
            <w:r w:rsidRPr="00DF6765">
              <w:t>К2</w:t>
            </w:r>
          </w:p>
        </w:tc>
        <w:tc>
          <w:tcPr>
            <w:tcW w:w="986" w:type="dxa"/>
          </w:tcPr>
          <w:p w:rsidR="007C1D21" w:rsidRPr="00DF6765" w:rsidRDefault="007C1D21" w:rsidP="00DF6765">
            <w:pPr>
              <w:pStyle w:val="aff2"/>
            </w:pPr>
            <w:r w:rsidRPr="00DF6765">
              <w:t>К3</w:t>
            </w:r>
          </w:p>
        </w:tc>
        <w:tc>
          <w:tcPr>
            <w:tcW w:w="986" w:type="dxa"/>
          </w:tcPr>
          <w:p w:rsidR="007C1D21" w:rsidRPr="00DF6765" w:rsidRDefault="007C1D21" w:rsidP="00DF6765">
            <w:pPr>
              <w:pStyle w:val="aff2"/>
            </w:pPr>
            <w:r w:rsidRPr="00DF6765">
              <w:t>К4</w:t>
            </w:r>
          </w:p>
        </w:tc>
        <w:tc>
          <w:tcPr>
            <w:tcW w:w="987" w:type="dxa"/>
          </w:tcPr>
          <w:p w:rsidR="007C1D21" w:rsidRPr="00DF6765" w:rsidRDefault="007C1D21" w:rsidP="00DF6765">
            <w:pPr>
              <w:pStyle w:val="aff2"/>
            </w:pPr>
            <w:r w:rsidRPr="00DF6765">
              <w:t>К5</w:t>
            </w:r>
          </w:p>
        </w:tc>
        <w:tc>
          <w:tcPr>
            <w:tcW w:w="987" w:type="dxa"/>
          </w:tcPr>
          <w:p w:rsidR="007C1D21" w:rsidRPr="00DF6765" w:rsidRDefault="007C1D21" w:rsidP="00DF6765">
            <w:pPr>
              <w:pStyle w:val="aff2"/>
            </w:pPr>
            <w:r w:rsidRPr="00DF6765">
              <w:t>К6</w:t>
            </w:r>
          </w:p>
        </w:tc>
        <w:tc>
          <w:tcPr>
            <w:tcW w:w="987" w:type="dxa"/>
          </w:tcPr>
          <w:p w:rsidR="007C1D21" w:rsidRPr="00DF6765" w:rsidRDefault="007C1D21" w:rsidP="00DF6765">
            <w:pPr>
              <w:pStyle w:val="aff2"/>
            </w:pPr>
            <w:r w:rsidRPr="00DF6765">
              <w:t>К7</w:t>
            </w:r>
          </w:p>
        </w:tc>
        <w:tc>
          <w:tcPr>
            <w:tcW w:w="932" w:type="dxa"/>
          </w:tcPr>
          <w:p w:rsidR="007C1D21" w:rsidRPr="00DF6765" w:rsidRDefault="007C1D21" w:rsidP="00DF6765">
            <w:pPr>
              <w:pStyle w:val="aff2"/>
            </w:pPr>
            <w:r w:rsidRPr="00DF6765">
              <w:t>К8</w:t>
            </w:r>
          </w:p>
        </w:tc>
        <w:tc>
          <w:tcPr>
            <w:tcW w:w="868" w:type="dxa"/>
          </w:tcPr>
          <w:p w:rsidR="007C1D21" w:rsidRPr="00DF6765" w:rsidRDefault="007C1D21" w:rsidP="00DF6765">
            <w:pPr>
              <w:pStyle w:val="aff2"/>
            </w:pPr>
            <w:r w:rsidRPr="00DF6765">
              <w:t>К9</w:t>
            </w:r>
          </w:p>
        </w:tc>
      </w:tr>
      <w:tr w:rsidR="007C1D21" w:rsidTr="007C1D21">
        <w:tc>
          <w:tcPr>
            <w:tcW w:w="1492" w:type="dxa"/>
          </w:tcPr>
          <w:p w:rsidR="007C1D21" w:rsidRPr="00DF6765" w:rsidRDefault="007C1D21" w:rsidP="00DF6765">
            <w:pPr>
              <w:pStyle w:val="aff2"/>
            </w:pPr>
            <w:r w:rsidRPr="00DF6765">
              <w:t>TaintDroid</w:t>
            </w:r>
          </w:p>
        </w:tc>
        <w:tc>
          <w:tcPr>
            <w:tcW w:w="984" w:type="dxa"/>
          </w:tcPr>
          <w:p w:rsidR="007C1D21" w:rsidRPr="00DF6765" w:rsidRDefault="007C1D21" w:rsidP="00DF6765">
            <w:pPr>
              <w:pStyle w:val="aff2"/>
            </w:pPr>
            <w:r w:rsidRPr="00DF6765">
              <w:t>0</w:t>
            </w:r>
          </w:p>
        </w:tc>
        <w:tc>
          <w:tcPr>
            <w:tcW w:w="986" w:type="dxa"/>
          </w:tcPr>
          <w:p w:rsidR="007C1D21" w:rsidRPr="00DF6765" w:rsidRDefault="007C1D21" w:rsidP="00DF6765">
            <w:pPr>
              <w:pStyle w:val="aff2"/>
            </w:pPr>
            <w:r w:rsidRPr="00DF6765">
              <w:t>0</w:t>
            </w:r>
          </w:p>
        </w:tc>
        <w:tc>
          <w:tcPr>
            <w:tcW w:w="986" w:type="dxa"/>
          </w:tcPr>
          <w:p w:rsidR="007C1D21" w:rsidRPr="00DF6765" w:rsidRDefault="007C1D21" w:rsidP="00DF6765">
            <w:pPr>
              <w:pStyle w:val="aff2"/>
            </w:pPr>
            <w:r w:rsidRPr="00DF6765">
              <w:t>1</w:t>
            </w:r>
          </w:p>
        </w:tc>
        <w:tc>
          <w:tcPr>
            <w:tcW w:w="986" w:type="dxa"/>
          </w:tcPr>
          <w:p w:rsidR="007C1D21" w:rsidRPr="00DF6765" w:rsidRDefault="007C1D21" w:rsidP="00DF6765">
            <w:pPr>
              <w:pStyle w:val="aff2"/>
            </w:pPr>
            <w:r w:rsidRPr="00DF6765">
              <w:t>0</w:t>
            </w:r>
          </w:p>
        </w:tc>
        <w:tc>
          <w:tcPr>
            <w:tcW w:w="987"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32" w:type="dxa"/>
          </w:tcPr>
          <w:p w:rsidR="007C1D21" w:rsidRPr="00DF6765" w:rsidRDefault="007C1D21" w:rsidP="00DF6765">
            <w:pPr>
              <w:pStyle w:val="aff2"/>
            </w:pPr>
            <w:r w:rsidRPr="00DF6765">
              <w:t>0</w:t>
            </w:r>
          </w:p>
        </w:tc>
        <w:tc>
          <w:tcPr>
            <w:tcW w:w="868" w:type="dxa"/>
          </w:tcPr>
          <w:p w:rsidR="007C1D21" w:rsidRPr="00DF6765" w:rsidRDefault="007C1D21" w:rsidP="00DF6765">
            <w:pPr>
              <w:pStyle w:val="aff2"/>
            </w:pPr>
            <w:r w:rsidRPr="00DF6765">
              <w:t>0,5</w:t>
            </w:r>
          </w:p>
        </w:tc>
      </w:tr>
      <w:tr w:rsidR="007C1D21" w:rsidTr="00DF6765">
        <w:trPr>
          <w:trHeight w:val="70"/>
        </w:trPr>
        <w:tc>
          <w:tcPr>
            <w:tcW w:w="1492" w:type="dxa"/>
          </w:tcPr>
          <w:p w:rsidR="007C1D21" w:rsidRPr="00DF6765" w:rsidRDefault="007C1D21" w:rsidP="00DF6765">
            <w:pPr>
              <w:pStyle w:val="aff2"/>
            </w:pPr>
            <w:r w:rsidRPr="00DF6765">
              <w:t>Crowdroid</w:t>
            </w:r>
          </w:p>
        </w:tc>
        <w:tc>
          <w:tcPr>
            <w:tcW w:w="984" w:type="dxa"/>
          </w:tcPr>
          <w:p w:rsidR="007C1D21" w:rsidRPr="00DF6765" w:rsidRDefault="007C1D21" w:rsidP="00DF6765">
            <w:pPr>
              <w:pStyle w:val="aff2"/>
            </w:pPr>
            <w:r w:rsidRPr="00DF6765">
              <w:t>1</w:t>
            </w:r>
          </w:p>
        </w:tc>
        <w:tc>
          <w:tcPr>
            <w:tcW w:w="986" w:type="dxa"/>
          </w:tcPr>
          <w:p w:rsidR="007C1D21" w:rsidRPr="00DF6765" w:rsidRDefault="007C1D21" w:rsidP="00DF6765">
            <w:pPr>
              <w:pStyle w:val="aff2"/>
            </w:pPr>
            <w:r w:rsidRPr="00DF6765">
              <w:t>1</w:t>
            </w:r>
          </w:p>
        </w:tc>
        <w:tc>
          <w:tcPr>
            <w:tcW w:w="986" w:type="dxa"/>
          </w:tcPr>
          <w:p w:rsidR="007C1D21" w:rsidRPr="00DF6765" w:rsidRDefault="007C1D21" w:rsidP="00DF6765">
            <w:pPr>
              <w:pStyle w:val="aff2"/>
            </w:pPr>
            <w:r w:rsidRPr="00DF6765">
              <w:t>0</w:t>
            </w:r>
          </w:p>
        </w:tc>
        <w:tc>
          <w:tcPr>
            <w:tcW w:w="986"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32" w:type="dxa"/>
          </w:tcPr>
          <w:p w:rsidR="007C1D21" w:rsidRPr="00DF6765" w:rsidRDefault="007C1D21" w:rsidP="00DF6765">
            <w:pPr>
              <w:pStyle w:val="aff2"/>
            </w:pPr>
            <w:r w:rsidRPr="00DF6765">
              <w:t>1</w:t>
            </w:r>
          </w:p>
        </w:tc>
        <w:tc>
          <w:tcPr>
            <w:tcW w:w="868" w:type="dxa"/>
          </w:tcPr>
          <w:p w:rsidR="007C1D21" w:rsidRPr="00DF6765" w:rsidRDefault="007C1D21" w:rsidP="00DF6765">
            <w:pPr>
              <w:pStyle w:val="aff2"/>
            </w:pPr>
            <w:r w:rsidRPr="00DF6765">
              <w:t>0,5</w:t>
            </w:r>
          </w:p>
        </w:tc>
      </w:tr>
      <w:tr w:rsidR="007C1D21" w:rsidTr="00124ABE">
        <w:tc>
          <w:tcPr>
            <w:tcW w:w="1492" w:type="dxa"/>
            <w:tcBorders>
              <w:bottom w:val="single" w:sz="4" w:space="0" w:color="auto"/>
            </w:tcBorders>
          </w:tcPr>
          <w:p w:rsidR="007C1D21" w:rsidRPr="00DF6765" w:rsidRDefault="007C1D21" w:rsidP="00DF6765">
            <w:pPr>
              <w:pStyle w:val="aff2"/>
            </w:pPr>
            <w:r w:rsidRPr="00DF6765">
              <w:t>MsfVenom</w:t>
            </w:r>
          </w:p>
        </w:tc>
        <w:tc>
          <w:tcPr>
            <w:tcW w:w="984" w:type="dxa"/>
            <w:tcBorders>
              <w:bottom w:val="single" w:sz="4" w:space="0" w:color="auto"/>
            </w:tcBorders>
          </w:tcPr>
          <w:p w:rsidR="007C1D21" w:rsidRPr="00DF6765" w:rsidRDefault="00345DD4" w:rsidP="00DF6765">
            <w:pPr>
              <w:pStyle w:val="aff2"/>
            </w:pPr>
            <w:r w:rsidRPr="00DF6765">
              <w:t>0</w:t>
            </w:r>
          </w:p>
        </w:tc>
        <w:tc>
          <w:tcPr>
            <w:tcW w:w="986" w:type="dxa"/>
            <w:tcBorders>
              <w:bottom w:val="single" w:sz="4" w:space="0" w:color="auto"/>
            </w:tcBorders>
          </w:tcPr>
          <w:p w:rsidR="007C1D21" w:rsidRPr="00DF6765" w:rsidRDefault="00345DD4" w:rsidP="00DF6765">
            <w:pPr>
              <w:pStyle w:val="aff2"/>
            </w:pPr>
            <w:r w:rsidRPr="00DF6765">
              <w:t>0</w:t>
            </w:r>
          </w:p>
        </w:tc>
        <w:tc>
          <w:tcPr>
            <w:tcW w:w="986" w:type="dxa"/>
            <w:tcBorders>
              <w:bottom w:val="single" w:sz="4" w:space="0" w:color="auto"/>
            </w:tcBorders>
          </w:tcPr>
          <w:p w:rsidR="007C1D21" w:rsidRPr="00DF6765" w:rsidRDefault="00345DD4" w:rsidP="00DF6765">
            <w:pPr>
              <w:pStyle w:val="aff2"/>
            </w:pPr>
            <w:r w:rsidRPr="00DF6765">
              <w:t>0</w:t>
            </w:r>
          </w:p>
        </w:tc>
        <w:tc>
          <w:tcPr>
            <w:tcW w:w="986" w:type="dxa"/>
            <w:tcBorders>
              <w:bottom w:val="single" w:sz="4" w:space="0" w:color="auto"/>
            </w:tcBorders>
          </w:tcPr>
          <w:p w:rsidR="007C1D21" w:rsidRPr="00DF6765" w:rsidRDefault="00345DD4" w:rsidP="00DF6765">
            <w:pPr>
              <w:pStyle w:val="aff2"/>
            </w:pPr>
            <w:r w:rsidRPr="00DF6765">
              <w:t>1</w:t>
            </w:r>
          </w:p>
        </w:tc>
        <w:tc>
          <w:tcPr>
            <w:tcW w:w="987" w:type="dxa"/>
            <w:tcBorders>
              <w:bottom w:val="single" w:sz="4" w:space="0" w:color="auto"/>
            </w:tcBorders>
          </w:tcPr>
          <w:p w:rsidR="007C1D21" w:rsidRPr="00DF6765" w:rsidRDefault="00345DD4" w:rsidP="00DF6765">
            <w:pPr>
              <w:pStyle w:val="aff2"/>
            </w:pPr>
            <w:r w:rsidRPr="00DF6765">
              <w:t>0</w:t>
            </w:r>
          </w:p>
        </w:tc>
        <w:tc>
          <w:tcPr>
            <w:tcW w:w="987" w:type="dxa"/>
            <w:tcBorders>
              <w:bottom w:val="single" w:sz="4" w:space="0" w:color="auto"/>
            </w:tcBorders>
          </w:tcPr>
          <w:p w:rsidR="007C1D21" w:rsidRPr="00DF6765" w:rsidRDefault="00345DD4" w:rsidP="00DF6765">
            <w:pPr>
              <w:pStyle w:val="aff2"/>
            </w:pPr>
            <w:r w:rsidRPr="00DF6765">
              <w:t>0</w:t>
            </w:r>
          </w:p>
        </w:tc>
        <w:tc>
          <w:tcPr>
            <w:tcW w:w="987" w:type="dxa"/>
            <w:tcBorders>
              <w:bottom w:val="single" w:sz="4" w:space="0" w:color="auto"/>
            </w:tcBorders>
          </w:tcPr>
          <w:p w:rsidR="007C1D21" w:rsidRPr="00DF6765" w:rsidRDefault="007C1D21" w:rsidP="00DF6765">
            <w:pPr>
              <w:pStyle w:val="aff2"/>
            </w:pPr>
            <w:r w:rsidRPr="00DF6765">
              <w:t>0,5</w:t>
            </w:r>
          </w:p>
        </w:tc>
        <w:tc>
          <w:tcPr>
            <w:tcW w:w="932" w:type="dxa"/>
            <w:tcBorders>
              <w:bottom w:val="single" w:sz="4" w:space="0" w:color="auto"/>
            </w:tcBorders>
          </w:tcPr>
          <w:p w:rsidR="007C1D21" w:rsidRPr="00DF6765" w:rsidRDefault="007C1D21" w:rsidP="00DF6765">
            <w:pPr>
              <w:pStyle w:val="aff2"/>
            </w:pPr>
            <w:r w:rsidRPr="00DF6765">
              <w:t>1</w:t>
            </w:r>
          </w:p>
        </w:tc>
        <w:tc>
          <w:tcPr>
            <w:tcW w:w="868" w:type="dxa"/>
            <w:tcBorders>
              <w:bottom w:val="single" w:sz="4" w:space="0" w:color="auto"/>
            </w:tcBorders>
          </w:tcPr>
          <w:p w:rsidR="007C1D21" w:rsidRPr="00DF6765" w:rsidRDefault="00345DD4" w:rsidP="00DF6765">
            <w:pPr>
              <w:pStyle w:val="aff2"/>
            </w:pPr>
            <w:r w:rsidRPr="00DF6765">
              <w:t>1</w:t>
            </w:r>
          </w:p>
        </w:tc>
      </w:tr>
      <w:tr w:rsidR="00124ABE" w:rsidTr="00124ABE">
        <w:tc>
          <w:tcPr>
            <w:tcW w:w="1492" w:type="dxa"/>
            <w:tcBorders>
              <w:left w:val="nil"/>
              <w:bottom w:val="nil"/>
              <w:right w:val="nil"/>
            </w:tcBorders>
          </w:tcPr>
          <w:p w:rsidR="00124ABE" w:rsidRDefault="00124ABE" w:rsidP="00DF6765">
            <w:pPr>
              <w:pStyle w:val="aff2"/>
              <w:rPr>
                <w:lang w:val="en-US"/>
              </w:rPr>
            </w:pPr>
          </w:p>
        </w:tc>
        <w:tc>
          <w:tcPr>
            <w:tcW w:w="984" w:type="dxa"/>
            <w:tcBorders>
              <w:left w:val="nil"/>
              <w:bottom w:val="nil"/>
              <w:right w:val="nil"/>
            </w:tcBorders>
          </w:tcPr>
          <w:p w:rsidR="00124ABE" w:rsidRDefault="00124ABE" w:rsidP="00DF6765">
            <w:pPr>
              <w:pStyle w:val="aff2"/>
              <w:rPr>
                <w:lang w:val="en-US"/>
              </w:rPr>
            </w:pPr>
          </w:p>
        </w:tc>
        <w:tc>
          <w:tcPr>
            <w:tcW w:w="986" w:type="dxa"/>
            <w:tcBorders>
              <w:left w:val="nil"/>
              <w:bottom w:val="nil"/>
              <w:right w:val="nil"/>
            </w:tcBorders>
          </w:tcPr>
          <w:p w:rsidR="00124ABE" w:rsidRDefault="00124ABE" w:rsidP="00DF6765">
            <w:pPr>
              <w:pStyle w:val="aff2"/>
              <w:rPr>
                <w:lang w:val="en-US"/>
              </w:rPr>
            </w:pPr>
          </w:p>
        </w:tc>
        <w:tc>
          <w:tcPr>
            <w:tcW w:w="986" w:type="dxa"/>
            <w:tcBorders>
              <w:left w:val="nil"/>
              <w:bottom w:val="nil"/>
              <w:right w:val="nil"/>
            </w:tcBorders>
          </w:tcPr>
          <w:p w:rsidR="00124ABE" w:rsidRDefault="00124ABE" w:rsidP="00DF6765">
            <w:pPr>
              <w:pStyle w:val="aff2"/>
            </w:pPr>
          </w:p>
        </w:tc>
        <w:tc>
          <w:tcPr>
            <w:tcW w:w="986" w:type="dxa"/>
            <w:tcBorders>
              <w:left w:val="nil"/>
              <w:bottom w:val="nil"/>
              <w:right w:val="nil"/>
            </w:tcBorders>
          </w:tcPr>
          <w:p w:rsidR="00124ABE" w:rsidRDefault="00124ABE" w:rsidP="00DF6765">
            <w:pPr>
              <w:pStyle w:val="aff2"/>
              <w:rPr>
                <w:lang w:val="en-US"/>
              </w:rPr>
            </w:pPr>
          </w:p>
        </w:tc>
        <w:tc>
          <w:tcPr>
            <w:tcW w:w="987" w:type="dxa"/>
            <w:tcBorders>
              <w:left w:val="nil"/>
              <w:bottom w:val="nil"/>
              <w:right w:val="nil"/>
            </w:tcBorders>
          </w:tcPr>
          <w:p w:rsidR="00124ABE" w:rsidRDefault="00124ABE" w:rsidP="00DF6765">
            <w:pPr>
              <w:pStyle w:val="aff2"/>
            </w:pPr>
          </w:p>
        </w:tc>
        <w:tc>
          <w:tcPr>
            <w:tcW w:w="987" w:type="dxa"/>
            <w:tcBorders>
              <w:left w:val="nil"/>
              <w:bottom w:val="nil"/>
              <w:right w:val="nil"/>
            </w:tcBorders>
          </w:tcPr>
          <w:p w:rsidR="00124ABE" w:rsidRDefault="00124ABE" w:rsidP="00DF6765">
            <w:pPr>
              <w:pStyle w:val="aff2"/>
              <w:rPr>
                <w:lang w:val="en-US"/>
              </w:rPr>
            </w:pPr>
          </w:p>
        </w:tc>
        <w:tc>
          <w:tcPr>
            <w:tcW w:w="987" w:type="dxa"/>
            <w:tcBorders>
              <w:left w:val="nil"/>
              <w:bottom w:val="nil"/>
              <w:right w:val="nil"/>
            </w:tcBorders>
          </w:tcPr>
          <w:p w:rsidR="00124ABE" w:rsidRDefault="00124ABE" w:rsidP="00DF6765">
            <w:pPr>
              <w:pStyle w:val="aff2"/>
              <w:rPr>
                <w:lang w:val="en-US"/>
              </w:rPr>
            </w:pPr>
          </w:p>
        </w:tc>
        <w:tc>
          <w:tcPr>
            <w:tcW w:w="932" w:type="dxa"/>
            <w:tcBorders>
              <w:left w:val="nil"/>
              <w:bottom w:val="nil"/>
              <w:right w:val="nil"/>
            </w:tcBorders>
          </w:tcPr>
          <w:p w:rsidR="00124ABE" w:rsidRDefault="00124ABE" w:rsidP="00DF6765">
            <w:pPr>
              <w:pStyle w:val="aff2"/>
              <w:rPr>
                <w:lang w:val="en-US"/>
              </w:rPr>
            </w:pPr>
          </w:p>
        </w:tc>
        <w:tc>
          <w:tcPr>
            <w:tcW w:w="868" w:type="dxa"/>
            <w:tcBorders>
              <w:left w:val="nil"/>
              <w:bottom w:val="nil"/>
              <w:right w:val="nil"/>
            </w:tcBorders>
          </w:tcPr>
          <w:p w:rsidR="00124ABE" w:rsidRDefault="00124ABE" w:rsidP="00DF6765">
            <w:pPr>
              <w:pStyle w:val="aff2"/>
            </w:pPr>
          </w:p>
        </w:tc>
      </w:tr>
    </w:tbl>
    <w:p w:rsidR="00962B68" w:rsidRDefault="00294D47" w:rsidP="00234CE1">
      <w:pPr>
        <w:pStyle w:val="14"/>
      </w:pPr>
      <w:r>
        <w:t xml:space="preserve">Определим важность каждого из критериев, для оценки эффективности средств проведения </w:t>
      </w:r>
      <w:r w:rsidR="00B8529C">
        <w:t xml:space="preserve">динамического анализа МПУ. Оценка критериев представлена в таблице </w:t>
      </w:r>
      <w:r w:rsidR="00FB15D4">
        <w:t>3</w:t>
      </w:r>
      <w:r w:rsidR="00B8529C">
        <w:t xml:space="preserve">. Показатель важности критерия – число от 1 до 9, где 1 – равная важность попарно сравниваемых критериев, а 9 – значимое превосходство </w:t>
      </w:r>
      <w:r w:rsidR="00B8529C">
        <w:rPr>
          <w:lang w:val="en-US"/>
        </w:rPr>
        <w:t>i</w:t>
      </w:r>
      <w:r w:rsidR="00B8529C">
        <w:t xml:space="preserve">-го показателя на </w:t>
      </w:r>
      <w:r w:rsidR="00B8529C">
        <w:rPr>
          <w:lang w:val="en-US"/>
        </w:rPr>
        <w:t>j</w:t>
      </w:r>
      <w:r w:rsidR="00B8529C" w:rsidRPr="00B8529C">
        <w:t>-</w:t>
      </w:r>
      <w:r w:rsidR="00B8529C">
        <w:t>ым.</w:t>
      </w:r>
      <w:r w:rsidR="00984403">
        <w:t xml:space="preserve"> Данная метрика называется шкалой относительной важности.</w:t>
      </w:r>
      <w:r w:rsidR="00962B68">
        <w:t xml:space="preserve"> После чего необходимо определить локальный вектор приоритетов исходя </w:t>
      </w:r>
      <w:r w:rsidR="00540839">
        <w:t>по формуле</w:t>
      </w:r>
      <w:r w:rsidR="00962B68">
        <w:t xml:space="preserve"> 1</w:t>
      </w:r>
      <w:r w:rsidR="00540839">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234CE1" w:rsidTr="00540839">
        <w:tc>
          <w:tcPr>
            <w:tcW w:w="8926" w:type="dxa"/>
            <w:vAlign w:val="center"/>
          </w:tcPr>
          <w:p w:rsidR="00234CE1" w:rsidRDefault="006F54A0" w:rsidP="00712B2B">
            <w:pPr>
              <w:pStyle w:val="14"/>
              <w:jc w:val="right"/>
            </w:pPr>
            <m:oMathPara>
              <m:oMath>
                <m:sSub>
                  <m:sSubPr>
                    <m:ctrlPr>
                      <w:rPr>
                        <w:rFonts w:ascii="Cambria Math" w:hAnsi="Cambria Math"/>
                        <w:i/>
                      </w:rPr>
                    </m:ctrlPr>
                  </m:sSubPr>
                  <m:e>
                    <m:r>
                      <w:rPr>
                        <w:rFonts w:ascii="Cambria Math" w:hAnsi="Cambria Math"/>
                        <w:lang w:val="en-US"/>
                      </w:rPr>
                      <m:t>l</m:t>
                    </m:r>
                  </m:e>
                  <m:sub>
                    <m:r>
                      <w:rPr>
                        <w:rFonts w:ascii="Cambria Math" w:hAnsi="Cambria Math"/>
                      </w:rPr>
                      <m:t>i</m:t>
                    </m:r>
                  </m:sub>
                </m:sSub>
                <m:r>
                  <w:rPr>
                    <w:rFonts w:ascii="Cambria Math" w:hAnsi="Cambria Math"/>
                  </w:rPr>
                  <m:t xml:space="preserve">= </m:t>
                </m:r>
                <m:f>
                  <m:fPr>
                    <m:ctrlPr>
                      <w:rPr>
                        <w:rFonts w:ascii="Cambria Math" w:hAnsi="Cambria Math"/>
                        <w:i/>
                      </w:rPr>
                    </m:ctrlPr>
                  </m:fPr>
                  <m:num>
                    <m:rad>
                      <m:radPr>
                        <m:ctrlPr>
                          <w:rPr>
                            <w:rFonts w:ascii="Cambria Math" w:hAnsi="Cambria Math"/>
                            <w:i/>
                          </w:rPr>
                        </m:ctrlPr>
                      </m:radPr>
                      <m:deg>
                        <m:r>
                          <w:rPr>
                            <w:rFonts w:ascii="Cambria Math" w:hAnsi="Cambria Math"/>
                          </w:rPr>
                          <m:t>n</m:t>
                        </m:r>
                      </m:deg>
                      <m:e>
                        <m:sSub>
                          <m:sSubPr>
                            <m:ctrlPr>
                              <w:rPr>
                                <w:rFonts w:ascii="Cambria Math" w:hAnsi="Cambria Math"/>
                                <w:i/>
                              </w:rPr>
                            </m:ctrlPr>
                          </m:sSubPr>
                          <m:e>
                            <m:r>
                              <m:rPr>
                                <m:sty m:val="p"/>
                              </m:rPr>
                              <w:rPr>
                                <w:rFonts w:ascii="Cambria Math" w:hAnsi="Cambria Math"/>
                              </w:rPr>
                              <m:t>Π</m:t>
                            </m:r>
                          </m:e>
                          <m:sub>
                            <m:r>
                              <w:rPr>
                                <w:rFonts w:ascii="Cambria Math" w:hAnsi="Cambria Math"/>
                                <w:lang w:val="en-US"/>
                              </w:rPr>
                              <m:t>i</m:t>
                            </m:r>
                          </m:sub>
                        </m:sSub>
                      </m:e>
                    </m:rad>
                  </m:num>
                  <m:den>
                    <m:nary>
                      <m:naryPr>
                        <m:chr m:val="∑"/>
                        <m:limLoc m:val="undOvr"/>
                        <m:subHide m:val="1"/>
                        <m:supHide m:val="1"/>
                        <m:ctrlPr>
                          <w:rPr>
                            <w:rFonts w:ascii="Cambria Math" w:hAnsi="Cambria Math"/>
                            <w:i/>
                          </w:rPr>
                        </m:ctrlPr>
                      </m:naryPr>
                      <m:sub/>
                      <m:sup/>
                      <m:e>
                        <m:rad>
                          <m:radPr>
                            <m:ctrlPr>
                              <w:rPr>
                                <w:rFonts w:ascii="Cambria Math" w:hAnsi="Cambria Math"/>
                                <w:i/>
                              </w:rPr>
                            </m:ctrlPr>
                          </m:radPr>
                          <m:deg>
                            <m:r>
                              <w:rPr>
                                <w:rFonts w:ascii="Cambria Math" w:hAnsi="Cambria Math"/>
                              </w:rPr>
                              <m:t>n</m:t>
                            </m:r>
                          </m:deg>
                          <m:e>
                            <m:sSub>
                              <m:sSubPr>
                                <m:ctrlPr>
                                  <w:rPr>
                                    <w:rFonts w:ascii="Cambria Math" w:hAnsi="Cambria Math"/>
                                    <w:i/>
                                  </w:rPr>
                                </m:ctrlPr>
                              </m:sSubPr>
                              <m:e>
                                <m:r>
                                  <m:rPr>
                                    <m:sty m:val="p"/>
                                  </m:rPr>
                                  <w:rPr>
                                    <w:rFonts w:ascii="Cambria Math" w:hAnsi="Cambria Math"/>
                                  </w:rPr>
                                  <m:t>Π</m:t>
                                </m:r>
                              </m:e>
                              <m:sub>
                                <m:r>
                                  <w:rPr>
                                    <w:rFonts w:ascii="Cambria Math" w:hAnsi="Cambria Math"/>
                                    <w:lang w:val="en-US"/>
                                  </w:rPr>
                                  <m:t>i</m:t>
                                </m:r>
                              </m:sub>
                            </m:sSub>
                          </m:e>
                        </m:rad>
                      </m:e>
                    </m:nary>
                  </m:den>
                </m:f>
                <m:r>
                  <w:rPr>
                    <w:rFonts w:ascii="Cambria Math" w:hAnsi="Cambria Math"/>
                  </w:rPr>
                  <m:t>,</m:t>
                </m:r>
              </m:oMath>
            </m:oMathPara>
          </w:p>
        </w:tc>
        <w:tc>
          <w:tcPr>
            <w:tcW w:w="418" w:type="dxa"/>
            <w:vAlign w:val="center"/>
          </w:tcPr>
          <w:p w:rsidR="00234CE1" w:rsidRDefault="00923ABA" w:rsidP="00E271BB">
            <w:pPr>
              <w:pStyle w:val="14"/>
              <w:ind w:firstLine="0"/>
              <w:jc w:val="right"/>
            </w:pPr>
            <w:r>
              <w:t>(1)</w:t>
            </w:r>
          </w:p>
        </w:tc>
      </w:tr>
    </w:tbl>
    <w:p w:rsidR="00962B68" w:rsidRDefault="00540839" w:rsidP="00540839">
      <w:pPr>
        <w:pStyle w:val="14"/>
        <w:ind w:firstLine="0"/>
      </w:pPr>
      <w:r>
        <w:t>г</w:t>
      </w:r>
      <w:r w:rsidR="00962B68">
        <w:t xml:space="preserve">де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oMath>
      <w:r w:rsidR="00962B68" w:rsidRPr="00962B68">
        <w:t xml:space="preserve"> – </w:t>
      </w:r>
      <m:oMath>
        <m:r>
          <w:rPr>
            <w:rFonts w:ascii="Cambria Math" w:hAnsi="Cambria Math"/>
            <w:lang w:val="en-US"/>
          </w:rPr>
          <m:t>i</m:t>
        </m:r>
      </m:oMath>
      <w:r w:rsidR="00962B68" w:rsidRPr="00962B68">
        <w:t>-</w:t>
      </w:r>
      <w:r w:rsidR="00962B68">
        <w:t>ый элемент локального вектора приоритетов</w:t>
      </w:r>
      <w:r>
        <w:t>;</w:t>
      </w:r>
    </w:p>
    <w:p w:rsidR="00962B68" w:rsidRDefault="00540839" w:rsidP="00540839">
      <w:pPr>
        <w:pStyle w:val="14"/>
        <w:ind w:firstLine="0"/>
      </w:pPr>
      <m:oMath>
        <m:r>
          <w:rPr>
            <w:rFonts w:ascii="Cambria Math" w:hAnsi="Cambria Math"/>
            <w:lang w:val="en-US"/>
          </w:rPr>
          <w:lastRenderedPageBreak/>
          <m:t>n</m:t>
        </m:r>
      </m:oMath>
      <w:r w:rsidR="00962B68" w:rsidRPr="0019431F">
        <w:t xml:space="preserve"> – </w:t>
      </w:r>
      <w:r>
        <w:t>количество сравниваемых параметров;</w:t>
      </w:r>
    </w:p>
    <w:p w:rsidR="00B8529C" w:rsidRDefault="006F54A0" w:rsidP="00540839">
      <w:pPr>
        <w:pStyle w:val="14"/>
        <w:ind w:firstLine="0"/>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oMath>
      <w:r w:rsidR="00540839" w:rsidRPr="00540839">
        <w:t xml:space="preserve"> – </w:t>
      </w:r>
      <w:r w:rsidR="00540839">
        <w:t xml:space="preserve">показатель превосходства </w:t>
      </w:r>
      <m:oMath>
        <m:r>
          <w:rPr>
            <w:rFonts w:ascii="Cambria Math" w:hAnsi="Cambria Math"/>
            <w:lang w:val="en-US"/>
          </w:rPr>
          <m:t>i</m:t>
        </m:r>
      </m:oMath>
      <w:r w:rsidR="00540839">
        <w:t xml:space="preserve">-го параметра над </w:t>
      </w:r>
      <m:oMath>
        <m:r>
          <w:rPr>
            <w:rFonts w:ascii="Cambria Math" w:hAnsi="Cambria Math"/>
            <w:lang w:val="en-US"/>
          </w:rPr>
          <m:t>j</m:t>
        </m:r>
      </m:oMath>
      <w:r w:rsidR="00540839" w:rsidRPr="00540839">
        <w:t>-</w:t>
      </w:r>
      <w:r w:rsidR="00540839">
        <w:t>ым</w:t>
      </w:r>
      <w:r w:rsidR="00C118F3">
        <w:t>;</w:t>
      </w:r>
    </w:p>
    <w:p w:rsidR="00C118F3" w:rsidRDefault="006F54A0" w:rsidP="00540839">
      <w:pPr>
        <w:pStyle w:val="14"/>
        <w:ind w:firstLine="0"/>
      </w:pPr>
      <m:oMath>
        <m:sSub>
          <m:sSubPr>
            <m:ctrlPr>
              <w:rPr>
                <w:rFonts w:ascii="Cambria Math" w:hAnsi="Cambria Math"/>
                <w:i/>
              </w:rPr>
            </m:ctrlPr>
          </m:sSubPr>
          <m:e>
            <m:r>
              <m:rPr>
                <m:sty m:val="p"/>
              </m:rPr>
              <w:rPr>
                <w:rFonts w:ascii="Cambria Math" w:hAnsi="Cambria Math"/>
              </w:rPr>
              <m:t>Π</m:t>
            </m:r>
          </m:e>
          <m:sub>
            <m:r>
              <w:rPr>
                <w:rFonts w:ascii="Cambria Math" w:hAnsi="Cambria Math"/>
                <w:lang w:val="en-US"/>
              </w:rPr>
              <m:t>i</m:t>
            </m:r>
          </m:sub>
        </m:sSub>
      </m:oMath>
      <w:r w:rsidR="00C118F3">
        <w:t xml:space="preserve"> – произведение ряда</w:t>
      </w:r>
      <w:r w:rsidR="00712B2B">
        <w:t xml:space="preserve"> показателей превосходства </w:t>
      </w:r>
      <m:oMath>
        <m:r>
          <w:rPr>
            <w:rFonts w:ascii="Cambria Math" w:hAnsi="Cambria Math"/>
            <w:lang w:val="en-US"/>
          </w:rPr>
          <m:t>i</m:t>
        </m:r>
      </m:oMath>
      <w:r w:rsidR="00712B2B" w:rsidRPr="00712B2B">
        <w:t>-</w:t>
      </w:r>
      <w:r w:rsidR="00712B2B">
        <w:t>го параметра над остальными сравниваемыми</w:t>
      </w:r>
      <w:r w:rsidR="00C118F3">
        <w:t>.</w:t>
      </w:r>
    </w:p>
    <w:p w:rsidR="00B8529C" w:rsidRPr="00B8529C" w:rsidRDefault="00B8529C" w:rsidP="00D6635B">
      <w:pPr>
        <w:pStyle w:val="aff0"/>
      </w:pPr>
      <w:r>
        <w:t xml:space="preserve">Таблица </w:t>
      </w:r>
      <w:r w:rsidR="00FB15D4">
        <w:t>3</w:t>
      </w:r>
      <w:r>
        <w:t xml:space="preserve"> – Попарная оценка важности сравниваемых критериев</w:t>
      </w:r>
    </w:p>
    <w:tbl>
      <w:tblPr>
        <w:tblStyle w:val="af1"/>
        <w:tblW w:w="0" w:type="auto"/>
        <w:tblLook w:val="04A0" w:firstRow="1" w:lastRow="0" w:firstColumn="1" w:lastColumn="0" w:noHBand="0" w:noVBand="1"/>
      </w:tblPr>
      <w:tblGrid>
        <w:gridCol w:w="631"/>
        <w:gridCol w:w="694"/>
        <w:gridCol w:w="695"/>
        <w:gridCol w:w="695"/>
        <w:gridCol w:w="695"/>
        <w:gridCol w:w="695"/>
        <w:gridCol w:w="695"/>
        <w:gridCol w:w="695"/>
        <w:gridCol w:w="695"/>
        <w:gridCol w:w="668"/>
        <w:gridCol w:w="1116"/>
        <w:gridCol w:w="1370"/>
      </w:tblGrid>
      <w:tr w:rsidR="00984403" w:rsidTr="00984403">
        <w:tc>
          <w:tcPr>
            <w:tcW w:w="1019" w:type="dxa"/>
            <w:vAlign w:val="center"/>
          </w:tcPr>
          <w:p w:rsidR="00984403" w:rsidRPr="00DF6765" w:rsidRDefault="00984403" w:rsidP="00DF6765">
            <w:pPr>
              <w:pStyle w:val="aff2"/>
            </w:pPr>
          </w:p>
        </w:tc>
        <w:tc>
          <w:tcPr>
            <w:tcW w:w="863" w:type="dxa"/>
            <w:vAlign w:val="center"/>
          </w:tcPr>
          <w:p w:rsidR="00984403" w:rsidRPr="00DF6765" w:rsidRDefault="00984403" w:rsidP="00DF6765">
            <w:pPr>
              <w:pStyle w:val="aff2"/>
            </w:pPr>
            <w:r w:rsidRPr="00DF6765">
              <w:t>К1</w:t>
            </w:r>
          </w:p>
        </w:tc>
        <w:tc>
          <w:tcPr>
            <w:tcW w:w="863" w:type="dxa"/>
            <w:vAlign w:val="center"/>
          </w:tcPr>
          <w:p w:rsidR="00984403" w:rsidRPr="00DF6765" w:rsidRDefault="00984403" w:rsidP="00DF6765">
            <w:pPr>
              <w:pStyle w:val="aff2"/>
            </w:pPr>
            <w:r w:rsidRPr="00DF6765">
              <w:t>К2</w:t>
            </w:r>
          </w:p>
        </w:tc>
        <w:tc>
          <w:tcPr>
            <w:tcW w:w="862" w:type="dxa"/>
            <w:vAlign w:val="center"/>
          </w:tcPr>
          <w:p w:rsidR="00984403" w:rsidRPr="00DF6765" w:rsidRDefault="00984403" w:rsidP="00DF6765">
            <w:pPr>
              <w:pStyle w:val="aff2"/>
            </w:pPr>
            <w:r w:rsidRPr="00DF6765">
              <w:t>К3</w:t>
            </w:r>
          </w:p>
        </w:tc>
        <w:tc>
          <w:tcPr>
            <w:tcW w:w="862" w:type="dxa"/>
            <w:vAlign w:val="center"/>
          </w:tcPr>
          <w:p w:rsidR="00984403" w:rsidRPr="00DF6765" w:rsidRDefault="00984403" w:rsidP="00DF6765">
            <w:pPr>
              <w:pStyle w:val="aff2"/>
            </w:pPr>
            <w:r w:rsidRPr="00DF6765">
              <w:t>К4</w:t>
            </w:r>
          </w:p>
        </w:tc>
        <w:tc>
          <w:tcPr>
            <w:tcW w:w="863" w:type="dxa"/>
            <w:vAlign w:val="center"/>
          </w:tcPr>
          <w:p w:rsidR="00984403" w:rsidRPr="00DF6765" w:rsidRDefault="00984403" w:rsidP="00DF6765">
            <w:pPr>
              <w:pStyle w:val="aff2"/>
            </w:pPr>
            <w:r w:rsidRPr="00DF6765">
              <w:t>К5</w:t>
            </w:r>
          </w:p>
        </w:tc>
        <w:tc>
          <w:tcPr>
            <w:tcW w:w="863" w:type="dxa"/>
            <w:vAlign w:val="center"/>
          </w:tcPr>
          <w:p w:rsidR="00984403" w:rsidRPr="00DF6765" w:rsidRDefault="00984403" w:rsidP="00DF6765">
            <w:pPr>
              <w:pStyle w:val="aff2"/>
            </w:pPr>
            <w:r w:rsidRPr="00DF6765">
              <w:t>К6</w:t>
            </w:r>
          </w:p>
        </w:tc>
        <w:tc>
          <w:tcPr>
            <w:tcW w:w="863" w:type="dxa"/>
            <w:vAlign w:val="center"/>
          </w:tcPr>
          <w:p w:rsidR="00984403" w:rsidRPr="00DF6765" w:rsidRDefault="00984403" w:rsidP="00DF6765">
            <w:pPr>
              <w:pStyle w:val="aff2"/>
            </w:pPr>
            <w:r w:rsidRPr="00DF6765">
              <w:t>К7</w:t>
            </w:r>
          </w:p>
        </w:tc>
        <w:tc>
          <w:tcPr>
            <w:tcW w:w="863" w:type="dxa"/>
            <w:vAlign w:val="center"/>
          </w:tcPr>
          <w:p w:rsidR="00984403" w:rsidRPr="00DF6765" w:rsidRDefault="00984403" w:rsidP="00DF6765">
            <w:pPr>
              <w:pStyle w:val="aff2"/>
            </w:pPr>
            <w:r w:rsidRPr="00DF6765">
              <w:t>К8</w:t>
            </w:r>
          </w:p>
        </w:tc>
        <w:tc>
          <w:tcPr>
            <w:tcW w:w="758" w:type="dxa"/>
            <w:vAlign w:val="center"/>
          </w:tcPr>
          <w:p w:rsidR="00984403" w:rsidRPr="00DF6765" w:rsidRDefault="00984403" w:rsidP="00DF6765">
            <w:pPr>
              <w:pStyle w:val="aff2"/>
            </w:pPr>
            <w:r w:rsidRPr="00DF6765">
              <w:t>К9</w:t>
            </w:r>
          </w:p>
        </w:tc>
        <w:tc>
          <w:tcPr>
            <w:tcW w:w="758" w:type="dxa"/>
            <w:vAlign w:val="center"/>
          </w:tcPr>
          <w:p w:rsidR="00984403" w:rsidRPr="00DF6765" w:rsidRDefault="006F54A0" w:rsidP="00DF6765">
            <w:pPr>
              <w:pStyle w:val="aff2"/>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3</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758" w:type="dxa"/>
            <w:vAlign w:val="center"/>
          </w:tcPr>
          <w:p w:rsidR="00984403" w:rsidRPr="00DF6765" w:rsidRDefault="005E7E20" w:rsidP="00DF6765">
            <w:pPr>
              <w:pStyle w:val="aff2"/>
            </w:pPr>
            <w:r w:rsidRPr="00DF6765">
              <w:rPr>
                <w:lang w:eastAsia="ru-RU"/>
              </w:rPr>
              <w:t>Локальный приоритет</w:t>
            </w:r>
          </w:p>
        </w:tc>
      </w:tr>
      <w:tr w:rsidR="00984403" w:rsidTr="00984403">
        <w:tc>
          <w:tcPr>
            <w:tcW w:w="1019" w:type="dxa"/>
            <w:vAlign w:val="center"/>
          </w:tcPr>
          <w:p w:rsidR="00984403" w:rsidRPr="00DF6765" w:rsidRDefault="00984403" w:rsidP="00DF6765">
            <w:pPr>
              <w:pStyle w:val="aff2"/>
            </w:pPr>
            <w:r w:rsidRPr="00DF6765">
              <w:t>К1</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862" w:type="dxa"/>
            <w:vAlign w:val="center"/>
          </w:tcPr>
          <w:p w:rsidR="00984403" w:rsidRPr="00DF6765" w:rsidRDefault="00984403" w:rsidP="00DF6765">
            <w:pPr>
              <w:pStyle w:val="aff2"/>
            </w:pPr>
            <w:r w:rsidRPr="00DF6765">
              <w:t>0,11</w:t>
            </w:r>
          </w:p>
        </w:tc>
        <w:tc>
          <w:tcPr>
            <w:tcW w:w="862" w:type="dxa"/>
            <w:vAlign w:val="center"/>
          </w:tcPr>
          <w:p w:rsidR="00984403" w:rsidRPr="00DF6765" w:rsidRDefault="00984403" w:rsidP="00DF6765">
            <w:pPr>
              <w:pStyle w:val="aff2"/>
            </w:pPr>
            <w:r w:rsidRPr="00DF6765">
              <w:t>0,11</w:t>
            </w:r>
          </w:p>
        </w:tc>
        <w:tc>
          <w:tcPr>
            <w:tcW w:w="863" w:type="dxa"/>
            <w:vAlign w:val="center"/>
          </w:tcPr>
          <w:p w:rsidR="00984403" w:rsidRPr="00DF6765" w:rsidRDefault="00984403" w:rsidP="00DF6765">
            <w:pPr>
              <w:pStyle w:val="aff2"/>
            </w:pPr>
            <w:r w:rsidRPr="00DF6765">
              <w:t>0,14</w:t>
            </w:r>
          </w:p>
        </w:tc>
        <w:tc>
          <w:tcPr>
            <w:tcW w:w="863" w:type="dxa"/>
            <w:vAlign w:val="center"/>
          </w:tcPr>
          <w:p w:rsidR="00984403" w:rsidRPr="00DF6765" w:rsidRDefault="00984403" w:rsidP="00DF6765">
            <w:pPr>
              <w:pStyle w:val="aff2"/>
            </w:pPr>
            <w:r w:rsidRPr="00DF6765">
              <w:t>0,50</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0,50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0,396997</w:t>
            </w:r>
          </w:p>
        </w:tc>
        <w:tc>
          <w:tcPr>
            <w:tcW w:w="758" w:type="dxa"/>
            <w:vAlign w:val="center"/>
          </w:tcPr>
          <w:p w:rsidR="00984403" w:rsidRPr="00DF6765" w:rsidRDefault="00984403" w:rsidP="00DF6765">
            <w:pPr>
              <w:pStyle w:val="aff2"/>
            </w:pPr>
            <w:r w:rsidRPr="00DF6765">
              <w:t>0,026755</w:t>
            </w:r>
          </w:p>
        </w:tc>
      </w:tr>
      <w:tr w:rsidR="00984403" w:rsidTr="00984403">
        <w:tc>
          <w:tcPr>
            <w:tcW w:w="1019" w:type="dxa"/>
            <w:vAlign w:val="center"/>
          </w:tcPr>
          <w:p w:rsidR="00984403" w:rsidRPr="00DF6765" w:rsidRDefault="00984403" w:rsidP="00DF6765">
            <w:pPr>
              <w:pStyle w:val="aff2"/>
            </w:pPr>
            <w:r w:rsidRPr="00DF6765">
              <w:t>К2</w:t>
            </w:r>
          </w:p>
        </w:tc>
        <w:tc>
          <w:tcPr>
            <w:tcW w:w="863"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1,00</w:t>
            </w:r>
          </w:p>
        </w:tc>
        <w:tc>
          <w:tcPr>
            <w:tcW w:w="862" w:type="dxa"/>
            <w:vAlign w:val="center"/>
          </w:tcPr>
          <w:p w:rsidR="00984403" w:rsidRPr="00DF6765" w:rsidRDefault="00984403" w:rsidP="00DF6765">
            <w:pPr>
              <w:pStyle w:val="aff2"/>
            </w:pPr>
            <w:r w:rsidRPr="00DF6765">
              <w:t>0,11</w:t>
            </w:r>
          </w:p>
        </w:tc>
        <w:tc>
          <w:tcPr>
            <w:tcW w:w="862" w:type="dxa"/>
            <w:vAlign w:val="center"/>
          </w:tcPr>
          <w:p w:rsidR="00984403" w:rsidRPr="00DF6765" w:rsidRDefault="00984403" w:rsidP="00DF6765">
            <w:pPr>
              <w:pStyle w:val="aff2"/>
            </w:pPr>
            <w:r w:rsidRPr="00DF6765">
              <w:t>0,11</w:t>
            </w:r>
          </w:p>
        </w:tc>
        <w:tc>
          <w:tcPr>
            <w:tcW w:w="863" w:type="dxa"/>
            <w:vAlign w:val="center"/>
          </w:tcPr>
          <w:p w:rsidR="00984403" w:rsidRPr="00DF6765" w:rsidRDefault="00984403" w:rsidP="00DF6765">
            <w:pPr>
              <w:pStyle w:val="aff2"/>
            </w:pPr>
            <w:r w:rsidRPr="00DF6765">
              <w:t>0,14</w:t>
            </w:r>
          </w:p>
        </w:tc>
        <w:tc>
          <w:tcPr>
            <w:tcW w:w="863" w:type="dxa"/>
            <w:vAlign w:val="center"/>
          </w:tcPr>
          <w:p w:rsidR="00984403" w:rsidRPr="00DF6765" w:rsidRDefault="00984403" w:rsidP="00DF6765">
            <w:pPr>
              <w:pStyle w:val="aff2"/>
            </w:pPr>
            <w:r w:rsidRPr="00DF6765">
              <w:t>0,33</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0,50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0,317364</w:t>
            </w:r>
          </w:p>
        </w:tc>
        <w:tc>
          <w:tcPr>
            <w:tcW w:w="758" w:type="dxa"/>
            <w:vAlign w:val="center"/>
          </w:tcPr>
          <w:p w:rsidR="00984403" w:rsidRPr="00DF6765" w:rsidRDefault="00984403" w:rsidP="00DF6765">
            <w:pPr>
              <w:pStyle w:val="aff2"/>
            </w:pPr>
            <w:r w:rsidRPr="00DF6765">
              <w:t>0,021388</w:t>
            </w:r>
          </w:p>
        </w:tc>
      </w:tr>
      <w:tr w:rsidR="00984403" w:rsidTr="00984403">
        <w:tc>
          <w:tcPr>
            <w:tcW w:w="1019" w:type="dxa"/>
            <w:vAlign w:val="center"/>
          </w:tcPr>
          <w:p w:rsidR="00984403" w:rsidRPr="00DF6765" w:rsidRDefault="00984403" w:rsidP="00DF6765">
            <w:pPr>
              <w:pStyle w:val="aff2"/>
            </w:pPr>
            <w:r w:rsidRPr="00DF6765">
              <w:t>К3</w:t>
            </w:r>
          </w:p>
        </w:tc>
        <w:tc>
          <w:tcPr>
            <w:tcW w:w="863" w:type="dxa"/>
            <w:vAlign w:val="center"/>
          </w:tcPr>
          <w:p w:rsidR="00984403" w:rsidRPr="00DF6765" w:rsidRDefault="00984403" w:rsidP="00DF6765">
            <w:pPr>
              <w:pStyle w:val="aff2"/>
            </w:pPr>
            <w:r w:rsidRPr="00DF6765">
              <w:t>9,00</w:t>
            </w:r>
          </w:p>
        </w:tc>
        <w:tc>
          <w:tcPr>
            <w:tcW w:w="863" w:type="dxa"/>
            <w:vAlign w:val="center"/>
          </w:tcPr>
          <w:p w:rsidR="00984403" w:rsidRPr="00DF6765" w:rsidRDefault="00984403" w:rsidP="00DF6765">
            <w:pPr>
              <w:pStyle w:val="aff2"/>
            </w:pPr>
            <w:r w:rsidRPr="00DF6765">
              <w:t>9,00</w:t>
            </w:r>
          </w:p>
        </w:tc>
        <w:tc>
          <w:tcPr>
            <w:tcW w:w="862" w:type="dxa"/>
            <w:vAlign w:val="center"/>
          </w:tcPr>
          <w:p w:rsidR="00984403" w:rsidRPr="00DF6765" w:rsidRDefault="00984403" w:rsidP="00DF6765">
            <w:pPr>
              <w:pStyle w:val="aff2"/>
            </w:pPr>
            <w:r w:rsidRPr="00DF6765">
              <w:t>1,00</w:t>
            </w:r>
          </w:p>
        </w:tc>
        <w:tc>
          <w:tcPr>
            <w:tcW w:w="862"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5,00</w:t>
            </w:r>
          </w:p>
        </w:tc>
        <w:tc>
          <w:tcPr>
            <w:tcW w:w="758" w:type="dxa"/>
            <w:vAlign w:val="center"/>
          </w:tcPr>
          <w:p w:rsidR="00984403" w:rsidRPr="00DF6765" w:rsidRDefault="00984403" w:rsidP="00DF6765">
            <w:pPr>
              <w:pStyle w:val="aff2"/>
            </w:pPr>
            <w:r w:rsidRPr="00DF6765">
              <w:t>1,00</w:t>
            </w:r>
          </w:p>
        </w:tc>
        <w:tc>
          <w:tcPr>
            <w:tcW w:w="758" w:type="dxa"/>
            <w:vAlign w:val="center"/>
          </w:tcPr>
          <w:p w:rsidR="00984403" w:rsidRPr="00DF6765" w:rsidRDefault="00984403" w:rsidP="00DF6765">
            <w:pPr>
              <w:pStyle w:val="aff2"/>
            </w:pPr>
            <w:r w:rsidRPr="00DF6765">
              <w:t>3,590708</w:t>
            </w:r>
          </w:p>
        </w:tc>
        <w:tc>
          <w:tcPr>
            <w:tcW w:w="758" w:type="dxa"/>
            <w:vAlign w:val="center"/>
          </w:tcPr>
          <w:p w:rsidR="00984403" w:rsidRPr="00DF6765" w:rsidRDefault="00984403" w:rsidP="00DF6765">
            <w:pPr>
              <w:pStyle w:val="aff2"/>
            </w:pPr>
            <w:r w:rsidRPr="00DF6765">
              <w:t>0,241989</w:t>
            </w:r>
          </w:p>
        </w:tc>
      </w:tr>
      <w:tr w:rsidR="00984403" w:rsidTr="00984403">
        <w:tc>
          <w:tcPr>
            <w:tcW w:w="1019" w:type="dxa"/>
            <w:vAlign w:val="center"/>
          </w:tcPr>
          <w:p w:rsidR="00984403" w:rsidRPr="00DF6765" w:rsidRDefault="00984403" w:rsidP="00DF6765">
            <w:pPr>
              <w:pStyle w:val="aff2"/>
            </w:pPr>
            <w:r w:rsidRPr="00DF6765">
              <w:t>К4</w:t>
            </w:r>
          </w:p>
        </w:tc>
        <w:tc>
          <w:tcPr>
            <w:tcW w:w="863" w:type="dxa"/>
            <w:vAlign w:val="center"/>
          </w:tcPr>
          <w:p w:rsidR="00984403" w:rsidRPr="00DF6765" w:rsidRDefault="00984403" w:rsidP="00DF6765">
            <w:pPr>
              <w:pStyle w:val="aff2"/>
            </w:pPr>
            <w:r w:rsidRPr="00DF6765">
              <w:t>9,00</w:t>
            </w:r>
          </w:p>
        </w:tc>
        <w:tc>
          <w:tcPr>
            <w:tcW w:w="863" w:type="dxa"/>
            <w:vAlign w:val="center"/>
          </w:tcPr>
          <w:p w:rsidR="00984403" w:rsidRPr="00DF6765" w:rsidRDefault="00984403" w:rsidP="00DF6765">
            <w:pPr>
              <w:pStyle w:val="aff2"/>
            </w:pPr>
            <w:r w:rsidRPr="00DF6765">
              <w:t>9,00</w:t>
            </w:r>
          </w:p>
        </w:tc>
        <w:tc>
          <w:tcPr>
            <w:tcW w:w="862" w:type="dxa"/>
            <w:vAlign w:val="center"/>
          </w:tcPr>
          <w:p w:rsidR="00984403" w:rsidRPr="00DF6765" w:rsidRDefault="00984403" w:rsidP="00DF6765">
            <w:pPr>
              <w:pStyle w:val="aff2"/>
            </w:pPr>
            <w:r w:rsidRPr="00DF6765">
              <w:t>1,00</w:t>
            </w:r>
          </w:p>
        </w:tc>
        <w:tc>
          <w:tcPr>
            <w:tcW w:w="862"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5,00</w:t>
            </w:r>
          </w:p>
        </w:tc>
        <w:tc>
          <w:tcPr>
            <w:tcW w:w="758" w:type="dxa"/>
            <w:vAlign w:val="center"/>
          </w:tcPr>
          <w:p w:rsidR="00984403" w:rsidRPr="00DF6765" w:rsidRDefault="00984403" w:rsidP="00DF6765">
            <w:pPr>
              <w:pStyle w:val="aff2"/>
            </w:pPr>
            <w:r w:rsidRPr="00DF6765">
              <w:t>1,00</w:t>
            </w:r>
          </w:p>
        </w:tc>
        <w:tc>
          <w:tcPr>
            <w:tcW w:w="758" w:type="dxa"/>
            <w:vAlign w:val="center"/>
          </w:tcPr>
          <w:p w:rsidR="00984403" w:rsidRPr="00DF6765" w:rsidRDefault="00984403" w:rsidP="00DF6765">
            <w:pPr>
              <w:pStyle w:val="aff2"/>
            </w:pPr>
            <w:r w:rsidRPr="00DF6765">
              <w:t>3,590708</w:t>
            </w:r>
          </w:p>
        </w:tc>
        <w:tc>
          <w:tcPr>
            <w:tcW w:w="758" w:type="dxa"/>
            <w:vAlign w:val="center"/>
          </w:tcPr>
          <w:p w:rsidR="00984403" w:rsidRPr="00DF6765" w:rsidRDefault="00984403" w:rsidP="00DF6765">
            <w:pPr>
              <w:pStyle w:val="aff2"/>
            </w:pPr>
            <w:r w:rsidRPr="00DF6765">
              <w:t>0,241989</w:t>
            </w:r>
          </w:p>
        </w:tc>
      </w:tr>
      <w:tr w:rsidR="00984403" w:rsidTr="00984403">
        <w:tc>
          <w:tcPr>
            <w:tcW w:w="1019" w:type="dxa"/>
            <w:vAlign w:val="center"/>
          </w:tcPr>
          <w:p w:rsidR="00984403" w:rsidRPr="00DF6765" w:rsidRDefault="00984403" w:rsidP="00DF6765">
            <w:pPr>
              <w:pStyle w:val="aff2"/>
            </w:pPr>
            <w:r w:rsidRPr="00DF6765">
              <w:t>К5</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7,00</w:t>
            </w:r>
          </w:p>
        </w:tc>
        <w:tc>
          <w:tcPr>
            <w:tcW w:w="862" w:type="dxa"/>
            <w:vAlign w:val="center"/>
          </w:tcPr>
          <w:p w:rsidR="00984403" w:rsidRPr="00DF6765" w:rsidRDefault="00984403" w:rsidP="00DF6765">
            <w:pPr>
              <w:pStyle w:val="aff2"/>
            </w:pPr>
            <w:r w:rsidRPr="00DF6765">
              <w:t>0,20</w:t>
            </w:r>
          </w:p>
        </w:tc>
        <w:tc>
          <w:tcPr>
            <w:tcW w:w="862"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0,20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1,009507</w:t>
            </w:r>
          </w:p>
        </w:tc>
        <w:tc>
          <w:tcPr>
            <w:tcW w:w="758" w:type="dxa"/>
            <w:vAlign w:val="center"/>
          </w:tcPr>
          <w:p w:rsidR="00984403" w:rsidRPr="00DF6765" w:rsidRDefault="00984403" w:rsidP="00DF6765">
            <w:pPr>
              <w:pStyle w:val="aff2"/>
            </w:pPr>
            <w:r w:rsidRPr="00DF6765">
              <w:t>0,068034</w:t>
            </w:r>
          </w:p>
        </w:tc>
      </w:tr>
      <w:tr w:rsidR="00984403" w:rsidTr="00984403">
        <w:tc>
          <w:tcPr>
            <w:tcW w:w="1019" w:type="dxa"/>
            <w:vAlign w:val="center"/>
          </w:tcPr>
          <w:p w:rsidR="00984403" w:rsidRPr="00DF6765" w:rsidRDefault="00984403" w:rsidP="00DF6765">
            <w:pPr>
              <w:pStyle w:val="aff2"/>
            </w:pPr>
            <w:r w:rsidRPr="00DF6765">
              <w:t>К6</w:t>
            </w:r>
          </w:p>
        </w:tc>
        <w:tc>
          <w:tcPr>
            <w:tcW w:w="863" w:type="dxa"/>
            <w:vAlign w:val="center"/>
          </w:tcPr>
          <w:p w:rsidR="00984403" w:rsidRPr="00DF6765" w:rsidRDefault="00984403" w:rsidP="00DF6765">
            <w:pPr>
              <w:pStyle w:val="aff2"/>
            </w:pPr>
            <w:r w:rsidRPr="00DF6765">
              <w:t>2,00</w:t>
            </w:r>
          </w:p>
        </w:tc>
        <w:tc>
          <w:tcPr>
            <w:tcW w:w="863" w:type="dxa"/>
            <w:vAlign w:val="center"/>
          </w:tcPr>
          <w:p w:rsidR="00984403" w:rsidRPr="00DF6765" w:rsidRDefault="00984403" w:rsidP="00DF6765">
            <w:pPr>
              <w:pStyle w:val="aff2"/>
            </w:pPr>
            <w:r w:rsidRPr="00DF6765">
              <w:t>3,00</w:t>
            </w:r>
          </w:p>
        </w:tc>
        <w:tc>
          <w:tcPr>
            <w:tcW w:w="862" w:type="dxa"/>
            <w:vAlign w:val="center"/>
          </w:tcPr>
          <w:p w:rsidR="00984403" w:rsidRPr="00DF6765" w:rsidRDefault="00984403" w:rsidP="00DF6765">
            <w:pPr>
              <w:pStyle w:val="aff2"/>
            </w:pPr>
            <w:r w:rsidRPr="00DF6765">
              <w:t>0,14</w:t>
            </w:r>
          </w:p>
        </w:tc>
        <w:tc>
          <w:tcPr>
            <w:tcW w:w="862" w:type="dxa"/>
            <w:vAlign w:val="center"/>
          </w:tcPr>
          <w:p w:rsidR="00984403" w:rsidRPr="00DF6765" w:rsidRDefault="00984403" w:rsidP="00DF6765">
            <w:pPr>
              <w:pStyle w:val="aff2"/>
            </w:pPr>
            <w:r w:rsidRPr="00DF6765">
              <w:t>0,14</w:t>
            </w:r>
          </w:p>
        </w:tc>
        <w:tc>
          <w:tcPr>
            <w:tcW w:w="863"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0,50</w:t>
            </w:r>
          </w:p>
        </w:tc>
        <w:tc>
          <w:tcPr>
            <w:tcW w:w="863" w:type="dxa"/>
            <w:vAlign w:val="center"/>
          </w:tcPr>
          <w:p w:rsidR="00984403" w:rsidRPr="00DF6765" w:rsidRDefault="00984403" w:rsidP="00DF6765">
            <w:pPr>
              <w:pStyle w:val="aff2"/>
            </w:pPr>
            <w:r w:rsidRPr="00DF6765">
              <w:t>0,33</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0,425119</w:t>
            </w:r>
          </w:p>
        </w:tc>
        <w:tc>
          <w:tcPr>
            <w:tcW w:w="758" w:type="dxa"/>
            <w:vAlign w:val="center"/>
          </w:tcPr>
          <w:p w:rsidR="00984403" w:rsidRPr="00DF6765" w:rsidRDefault="00984403" w:rsidP="00DF6765">
            <w:pPr>
              <w:pStyle w:val="aff2"/>
            </w:pPr>
            <w:r w:rsidRPr="00DF6765">
              <w:t>0,02865</w:t>
            </w:r>
          </w:p>
        </w:tc>
      </w:tr>
      <w:tr w:rsidR="00984403" w:rsidTr="00984403">
        <w:tc>
          <w:tcPr>
            <w:tcW w:w="1019" w:type="dxa"/>
            <w:vAlign w:val="center"/>
          </w:tcPr>
          <w:p w:rsidR="00984403" w:rsidRPr="00DF6765" w:rsidRDefault="00984403" w:rsidP="00DF6765">
            <w:pPr>
              <w:pStyle w:val="aff2"/>
            </w:pPr>
            <w:r w:rsidRPr="00DF6765">
              <w:t>К7</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0,20</w:t>
            </w:r>
          </w:p>
        </w:tc>
        <w:tc>
          <w:tcPr>
            <w:tcW w:w="862" w:type="dxa"/>
            <w:vAlign w:val="center"/>
          </w:tcPr>
          <w:p w:rsidR="00984403" w:rsidRPr="00DF6765" w:rsidRDefault="00984403" w:rsidP="00DF6765">
            <w:pPr>
              <w:pStyle w:val="aff2"/>
            </w:pPr>
            <w:r w:rsidRPr="00DF6765">
              <w:t>0,14</w:t>
            </w:r>
          </w:p>
        </w:tc>
        <w:tc>
          <w:tcPr>
            <w:tcW w:w="862" w:type="dxa"/>
            <w:vAlign w:val="center"/>
          </w:tcPr>
          <w:p w:rsidR="00984403" w:rsidRPr="00DF6765" w:rsidRDefault="00984403" w:rsidP="00DF6765">
            <w:pPr>
              <w:pStyle w:val="aff2"/>
            </w:pPr>
            <w:r w:rsidRPr="00DF6765">
              <w:t>0,14</w:t>
            </w:r>
          </w:p>
        </w:tc>
        <w:tc>
          <w:tcPr>
            <w:tcW w:w="863"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2,00</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0,459154</w:t>
            </w:r>
          </w:p>
        </w:tc>
        <w:tc>
          <w:tcPr>
            <w:tcW w:w="758" w:type="dxa"/>
            <w:vAlign w:val="center"/>
          </w:tcPr>
          <w:p w:rsidR="00984403" w:rsidRPr="00DF6765" w:rsidRDefault="00984403" w:rsidP="00DF6765">
            <w:pPr>
              <w:pStyle w:val="aff2"/>
            </w:pPr>
            <w:r w:rsidRPr="00DF6765">
              <w:t>0,030944</w:t>
            </w:r>
          </w:p>
        </w:tc>
      </w:tr>
      <w:tr w:rsidR="00984403" w:rsidTr="00984403">
        <w:tc>
          <w:tcPr>
            <w:tcW w:w="1019" w:type="dxa"/>
            <w:vAlign w:val="center"/>
          </w:tcPr>
          <w:p w:rsidR="00984403" w:rsidRPr="00DF6765" w:rsidRDefault="00984403" w:rsidP="00DF6765">
            <w:pPr>
              <w:pStyle w:val="aff2"/>
            </w:pPr>
            <w:r w:rsidRPr="00DF6765">
              <w:t>К8</w:t>
            </w:r>
          </w:p>
        </w:tc>
        <w:tc>
          <w:tcPr>
            <w:tcW w:w="863" w:type="dxa"/>
            <w:vAlign w:val="center"/>
          </w:tcPr>
          <w:p w:rsidR="00984403" w:rsidRPr="00DF6765" w:rsidRDefault="00984403" w:rsidP="00DF6765">
            <w:pPr>
              <w:pStyle w:val="aff2"/>
            </w:pPr>
            <w:r w:rsidRPr="00DF6765">
              <w:t>2,00</w:t>
            </w:r>
          </w:p>
        </w:tc>
        <w:tc>
          <w:tcPr>
            <w:tcW w:w="863" w:type="dxa"/>
            <w:vAlign w:val="center"/>
          </w:tcPr>
          <w:p w:rsidR="00984403" w:rsidRPr="00DF6765" w:rsidRDefault="00984403" w:rsidP="00DF6765">
            <w:pPr>
              <w:pStyle w:val="aff2"/>
            </w:pPr>
            <w:r w:rsidRPr="00DF6765">
              <w:t>2,00</w:t>
            </w:r>
          </w:p>
        </w:tc>
        <w:tc>
          <w:tcPr>
            <w:tcW w:w="862" w:type="dxa"/>
            <w:vAlign w:val="center"/>
          </w:tcPr>
          <w:p w:rsidR="00984403" w:rsidRPr="00DF6765" w:rsidRDefault="00984403" w:rsidP="00DF6765">
            <w:pPr>
              <w:pStyle w:val="aff2"/>
            </w:pPr>
            <w:r w:rsidRPr="00DF6765">
              <w:t>0,20</w:t>
            </w:r>
          </w:p>
        </w:tc>
        <w:tc>
          <w:tcPr>
            <w:tcW w:w="862"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3,00</w:t>
            </w:r>
          </w:p>
        </w:tc>
        <w:tc>
          <w:tcPr>
            <w:tcW w:w="863"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1,00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0,72203</w:t>
            </w:r>
          </w:p>
        </w:tc>
        <w:tc>
          <w:tcPr>
            <w:tcW w:w="758" w:type="dxa"/>
            <w:vAlign w:val="center"/>
          </w:tcPr>
          <w:p w:rsidR="00984403" w:rsidRPr="00DF6765" w:rsidRDefault="00984403" w:rsidP="00DF6765">
            <w:pPr>
              <w:pStyle w:val="aff2"/>
            </w:pPr>
            <w:r w:rsidRPr="00DF6765">
              <w:t>0,04866</w:t>
            </w:r>
          </w:p>
        </w:tc>
      </w:tr>
      <w:tr w:rsidR="00984403" w:rsidTr="00124ABE">
        <w:tc>
          <w:tcPr>
            <w:tcW w:w="1019" w:type="dxa"/>
            <w:tcBorders>
              <w:bottom w:val="single" w:sz="4" w:space="0" w:color="auto"/>
            </w:tcBorders>
            <w:vAlign w:val="center"/>
          </w:tcPr>
          <w:p w:rsidR="00984403" w:rsidRPr="00DF6765" w:rsidRDefault="00984403" w:rsidP="00DF6765">
            <w:pPr>
              <w:pStyle w:val="aff2"/>
            </w:pPr>
            <w:r w:rsidRPr="00DF6765">
              <w:t>К9</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2" w:type="dxa"/>
            <w:tcBorders>
              <w:bottom w:val="single" w:sz="4" w:space="0" w:color="auto"/>
            </w:tcBorders>
            <w:vAlign w:val="center"/>
          </w:tcPr>
          <w:p w:rsidR="00984403" w:rsidRPr="00DF6765" w:rsidRDefault="00984403" w:rsidP="00DF6765">
            <w:pPr>
              <w:pStyle w:val="aff2"/>
            </w:pPr>
            <w:r w:rsidRPr="00DF6765">
              <w:t>1,00</w:t>
            </w:r>
          </w:p>
        </w:tc>
        <w:tc>
          <w:tcPr>
            <w:tcW w:w="862" w:type="dxa"/>
            <w:tcBorders>
              <w:bottom w:val="single" w:sz="4" w:space="0" w:color="auto"/>
            </w:tcBorders>
            <w:vAlign w:val="center"/>
          </w:tcPr>
          <w:p w:rsidR="00984403" w:rsidRPr="00DF6765" w:rsidRDefault="00984403" w:rsidP="00DF6765">
            <w:pPr>
              <w:pStyle w:val="aff2"/>
            </w:pPr>
            <w:r w:rsidRPr="00DF6765">
              <w:t>1,00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758" w:type="dxa"/>
            <w:tcBorders>
              <w:bottom w:val="single" w:sz="4" w:space="0" w:color="auto"/>
            </w:tcBorders>
            <w:vAlign w:val="center"/>
          </w:tcPr>
          <w:p w:rsidR="00984403" w:rsidRPr="00DF6765" w:rsidRDefault="00984403" w:rsidP="00DF6765">
            <w:pPr>
              <w:pStyle w:val="aff2"/>
            </w:pPr>
            <w:r w:rsidRPr="00DF6765">
              <w:t>1,00</w:t>
            </w:r>
          </w:p>
        </w:tc>
        <w:tc>
          <w:tcPr>
            <w:tcW w:w="758" w:type="dxa"/>
            <w:tcBorders>
              <w:bottom w:val="single" w:sz="4" w:space="0" w:color="auto"/>
            </w:tcBorders>
            <w:vAlign w:val="center"/>
          </w:tcPr>
          <w:p w:rsidR="00984403" w:rsidRPr="00DF6765" w:rsidRDefault="00984403" w:rsidP="00DF6765">
            <w:pPr>
              <w:pStyle w:val="aff2"/>
            </w:pPr>
            <w:r w:rsidRPr="00DF6765">
              <w:t>4,326749</w:t>
            </w:r>
          </w:p>
        </w:tc>
        <w:tc>
          <w:tcPr>
            <w:tcW w:w="758" w:type="dxa"/>
            <w:tcBorders>
              <w:bottom w:val="single" w:sz="4" w:space="0" w:color="auto"/>
            </w:tcBorders>
            <w:vAlign w:val="center"/>
          </w:tcPr>
          <w:p w:rsidR="00984403" w:rsidRPr="00DF6765" w:rsidRDefault="00984403" w:rsidP="00DF6765">
            <w:pPr>
              <w:pStyle w:val="aff2"/>
            </w:pPr>
            <w:r w:rsidRPr="00DF6765">
              <w:t>0,291593</w:t>
            </w:r>
          </w:p>
        </w:tc>
      </w:tr>
      <w:tr w:rsidR="00124ABE" w:rsidTr="00124ABE">
        <w:tc>
          <w:tcPr>
            <w:tcW w:w="1019"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2" w:type="dxa"/>
            <w:tcBorders>
              <w:left w:val="nil"/>
              <w:bottom w:val="nil"/>
              <w:right w:val="nil"/>
            </w:tcBorders>
            <w:vAlign w:val="center"/>
          </w:tcPr>
          <w:p w:rsidR="00124ABE" w:rsidRPr="00124ABE" w:rsidRDefault="00124ABE" w:rsidP="00DF6765">
            <w:pPr>
              <w:pStyle w:val="aff2"/>
            </w:pPr>
          </w:p>
        </w:tc>
        <w:tc>
          <w:tcPr>
            <w:tcW w:w="862"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758" w:type="dxa"/>
            <w:tcBorders>
              <w:left w:val="nil"/>
              <w:bottom w:val="nil"/>
              <w:right w:val="nil"/>
            </w:tcBorders>
            <w:vAlign w:val="center"/>
          </w:tcPr>
          <w:p w:rsidR="00124ABE" w:rsidRPr="00124ABE" w:rsidRDefault="00124ABE" w:rsidP="00DF6765">
            <w:pPr>
              <w:pStyle w:val="aff2"/>
            </w:pPr>
          </w:p>
        </w:tc>
        <w:tc>
          <w:tcPr>
            <w:tcW w:w="758" w:type="dxa"/>
            <w:tcBorders>
              <w:left w:val="nil"/>
              <w:bottom w:val="nil"/>
              <w:right w:val="nil"/>
            </w:tcBorders>
            <w:vAlign w:val="center"/>
          </w:tcPr>
          <w:p w:rsidR="00124ABE" w:rsidRPr="00124ABE" w:rsidRDefault="00124ABE" w:rsidP="00DF6765">
            <w:pPr>
              <w:pStyle w:val="aff2"/>
            </w:pPr>
          </w:p>
        </w:tc>
        <w:tc>
          <w:tcPr>
            <w:tcW w:w="758" w:type="dxa"/>
            <w:tcBorders>
              <w:left w:val="nil"/>
              <w:bottom w:val="nil"/>
              <w:right w:val="nil"/>
            </w:tcBorders>
            <w:vAlign w:val="center"/>
          </w:tcPr>
          <w:p w:rsidR="00124ABE" w:rsidRPr="00124ABE" w:rsidRDefault="00124ABE" w:rsidP="00DF6765">
            <w:pPr>
              <w:pStyle w:val="aff2"/>
            </w:pPr>
          </w:p>
        </w:tc>
      </w:tr>
    </w:tbl>
    <w:p w:rsidR="00984403" w:rsidRDefault="00984403" w:rsidP="00B8529C">
      <w:pPr>
        <w:pStyle w:val="14"/>
      </w:pPr>
      <w:r>
        <w:t>На текущем этапе анализа можно сделать вывод, что наиважнейшим критерием является корректность работы, а наименее важным критерием является простота использования средства.</w:t>
      </w:r>
    </w:p>
    <w:p w:rsidR="00984403" w:rsidRDefault="00984403" w:rsidP="00B8529C">
      <w:pPr>
        <w:pStyle w:val="14"/>
      </w:pPr>
      <w:r>
        <w:t>После проведения попарного сравнения необходимо произвести проверку корректности оценки. Для этого вычислим индекс согласо</w:t>
      </w:r>
      <w:r w:rsidR="00962B68">
        <w:t>ванности (ИС) согласно формуле 2</w:t>
      </w:r>
      <w: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C118F3" w:rsidTr="00C118F3">
        <w:tc>
          <w:tcPr>
            <w:tcW w:w="9067" w:type="dxa"/>
            <w:vAlign w:val="center"/>
          </w:tcPr>
          <w:p w:rsidR="00C118F3" w:rsidRDefault="00C118F3" w:rsidP="00C118F3">
            <w:pPr>
              <w:pStyle w:val="14"/>
              <w:ind w:firstLine="0"/>
              <w:jc w:val="right"/>
            </w:pPr>
            <m:oMathPara>
              <m:oMath>
                <m:r>
                  <w:rPr>
                    <w:rFonts w:ascii="Cambria Math" w:hAnsi="Cambria Math"/>
                  </w:rPr>
                  <m:t xml:space="preserve">ИС= </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-n</m:t>
                    </m:r>
                  </m:num>
                  <m:den>
                    <m:r>
                      <w:rPr>
                        <w:rFonts w:ascii="Cambria Math" w:hAnsi="Cambria Math"/>
                      </w:rPr>
                      <m:t>n-1</m:t>
                    </m:r>
                  </m:den>
                </m:f>
                <m:r>
                  <w:rPr>
                    <w:rFonts w:ascii="Cambria Math" w:hAnsi="Cambria Math"/>
                  </w:rPr>
                  <m:t>,</m:t>
                </m:r>
              </m:oMath>
            </m:oMathPara>
          </w:p>
        </w:tc>
        <w:tc>
          <w:tcPr>
            <w:tcW w:w="277" w:type="dxa"/>
            <w:vAlign w:val="center"/>
          </w:tcPr>
          <w:p w:rsidR="00C118F3" w:rsidRDefault="00C118F3" w:rsidP="00C118F3">
            <w:pPr>
              <w:pStyle w:val="14"/>
              <w:ind w:firstLine="0"/>
              <w:jc w:val="right"/>
            </w:pPr>
            <w:r>
              <w:t>(2)</w:t>
            </w:r>
          </w:p>
        </w:tc>
      </w:tr>
    </w:tbl>
    <w:p w:rsidR="00C118F3" w:rsidRDefault="00C118F3" w:rsidP="00C118F3">
      <w:pPr>
        <w:pStyle w:val="14"/>
        <w:ind w:firstLine="0"/>
      </w:pPr>
      <w:r>
        <w:t>г</w:t>
      </w:r>
      <w:r w:rsidR="00984403">
        <w:t xml:space="preserve">де </w:t>
      </w:r>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 xml:space="preserve"> </m:t>
        </m:r>
      </m:oMath>
      <w:r w:rsidR="00984403" w:rsidRPr="00962B68">
        <w:t xml:space="preserve">– </w:t>
      </w:r>
      <w:r w:rsidR="00984403">
        <w:t>вычисляется по формуле</w:t>
      </w:r>
      <w:r w:rsidR="00962B68" w:rsidRPr="00962B68">
        <w:t xml:space="preserve"> 3</w:t>
      </w:r>
      <w:r>
        <w:t>;</w:t>
      </w:r>
      <w:r w:rsidRPr="00C118F3">
        <w:t xml:space="preserve"> </w:t>
      </w:r>
    </w:p>
    <w:p w:rsidR="00984403" w:rsidRDefault="00C118F3" w:rsidP="00C118F3">
      <w:pPr>
        <w:pStyle w:val="14"/>
        <w:ind w:firstLine="0"/>
      </w:pPr>
      <m:oMath>
        <m:r>
          <w:rPr>
            <w:rFonts w:ascii="Cambria Math" w:hAnsi="Cambria Math"/>
            <w:lang w:val="en-US"/>
          </w:rPr>
          <m:t>n</m:t>
        </m:r>
      </m:oMath>
      <w:r w:rsidRPr="0019431F">
        <w:t xml:space="preserve"> – </w:t>
      </w:r>
      <w:r>
        <w:t>количество сравниваемых параметров.</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C118F3" w:rsidTr="00C118F3">
        <w:tc>
          <w:tcPr>
            <w:tcW w:w="9067" w:type="dxa"/>
            <w:vAlign w:val="center"/>
          </w:tcPr>
          <w:p w:rsidR="00C118F3" w:rsidRDefault="006F54A0" w:rsidP="00712B2B">
            <w:pPr>
              <w:pStyle w:val="14"/>
              <w:ind w:firstLine="0"/>
              <w:jc w:val="right"/>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p"/>
                              </m:rPr>
                              <w:rPr>
                                <w:rFonts w:ascii="Cambria Math" w:hAnsi="Cambria Math"/>
                              </w:rPr>
                              <m:t>Ε</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e>
                </m:nary>
              </m:oMath>
            </m:oMathPara>
          </w:p>
        </w:tc>
        <w:tc>
          <w:tcPr>
            <w:tcW w:w="277" w:type="dxa"/>
            <w:vAlign w:val="center"/>
          </w:tcPr>
          <w:p w:rsidR="00C118F3" w:rsidRDefault="00C118F3" w:rsidP="00C118F3">
            <w:pPr>
              <w:pStyle w:val="14"/>
              <w:ind w:firstLine="0"/>
              <w:jc w:val="right"/>
            </w:pPr>
            <w:r>
              <w:t>(3)</w:t>
            </w:r>
          </w:p>
        </w:tc>
      </w:tr>
    </w:tbl>
    <w:p w:rsidR="00962B68" w:rsidRPr="00F5445F" w:rsidRDefault="00962B68" w:rsidP="00F5445F">
      <w:pPr>
        <w:pStyle w:val="14"/>
        <w:ind w:firstLine="0"/>
        <w:jc w:val="center"/>
      </w:pPr>
    </w:p>
    <w:p w:rsidR="00F5445F" w:rsidRPr="00712B2B" w:rsidRDefault="00712B2B" w:rsidP="00712B2B">
      <w:pPr>
        <w:pStyle w:val="14"/>
        <w:ind w:firstLine="0"/>
      </w:pPr>
      <w:r>
        <w:t>г</w:t>
      </w:r>
      <w:r w:rsidR="00F5445F">
        <w:t xml:space="preserve">де </w:t>
      </w:r>
      <m:oMath>
        <m:sSub>
          <m:sSubPr>
            <m:ctrlPr>
              <w:rPr>
                <w:rFonts w:ascii="Cambria Math" w:hAnsi="Cambria Math"/>
                <w:i/>
                <w:lang w:val="en-US"/>
              </w:rPr>
            </m:ctrlPr>
          </m:sSubPr>
          <m:e>
            <m:r>
              <m:rPr>
                <m:sty m:val="p"/>
              </m:rPr>
              <w:rPr>
                <w:rFonts w:ascii="Cambria Math" w:hAnsi="Cambria Math"/>
                <w:lang w:val="en-US"/>
              </w:rPr>
              <m:t>Ε</m:t>
            </m:r>
          </m:e>
          <m:sub>
            <m:r>
              <w:rPr>
                <w:rFonts w:ascii="Cambria Math" w:hAnsi="Cambria Math"/>
                <w:lang w:val="en-US"/>
              </w:rPr>
              <m:t>j</m:t>
            </m:r>
          </m:sub>
        </m:sSub>
        <m:r>
          <w:rPr>
            <w:rFonts w:ascii="Cambria Math" w:hAnsi="Cambria Math"/>
          </w:rPr>
          <m:t xml:space="preserve"> </m:t>
        </m:r>
      </m:oMath>
      <w:r w:rsidR="00F5445F" w:rsidRPr="00F5445F">
        <w:t xml:space="preserve">– </w:t>
      </w:r>
      <w:r>
        <w:t xml:space="preserve">сумма показателей превосходства </w:t>
      </w:r>
      <m:oMath>
        <m:r>
          <w:rPr>
            <w:rFonts w:ascii="Cambria Math" w:hAnsi="Cambria Math"/>
            <w:lang w:val="en-US"/>
          </w:rPr>
          <m:t>j</m:t>
        </m:r>
      </m:oMath>
      <w:r w:rsidRPr="00712B2B">
        <w:t>-</w:t>
      </w:r>
      <w:r>
        <w:t xml:space="preserve">го параметра над </w:t>
      </w:r>
      <m:oMath>
        <m:r>
          <w:rPr>
            <w:rFonts w:ascii="Cambria Math" w:hAnsi="Cambria Math"/>
            <w:lang w:val="en-US"/>
          </w:rPr>
          <m:t>i</m:t>
        </m:r>
      </m:oMath>
      <w:r w:rsidRPr="00712B2B">
        <w:t>-</w:t>
      </w:r>
      <w:r>
        <w:t>ым,</w:t>
      </w:r>
    </w:p>
    <w:p w:rsidR="00F5445F" w:rsidRPr="00A012F4" w:rsidRDefault="006F54A0" w:rsidP="00712B2B">
      <w:pPr>
        <w:pStyle w:val="14"/>
        <w:ind w:firstLine="0"/>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oMath>
      <w:r w:rsidR="00F5445F" w:rsidRPr="00F5445F">
        <w:t xml:space="preserve"> – </w:t>
      </w:r>
      <m:oMath>
        <m:r>
          <w:rPr>
            <w:rFonts w:ascii="Cambria Math" w:hAnsi="Cambria Math"/>
            <w:lang w:val="en-US"/>
          </w:rPr>
          <m:t>j</m:t>
        </m:r>
      </m:oMath>
      <w:r w:rsidR="00A012F4" w:rsidRPr="00A012F4">
        <w:t>-</w:t>
      </w:r>
      <w:r w:rsidR="00A012F4">
        <w:t>ый элемент ловакльного вектора приоритетов сравниваемых параметров.</w:t>
      </w:r>
    </w:p>
    <w:p w:rsidR="00F5445F" w:rsidRDefault="00F5445F" w:rsidP="00B8529C">
      <w:pPr>
        <w:pStyle w:val="14"/>
      </w:pPr>
      <w:r>
        <w:t>После следует определить величину случайной согласованности</w:t>
      </w:r>
      <w:r w:rsidR="00F11D21">
        <w:t xml:space="preserve"> (СС)</w:t>
      </w:r>
      <w:r>
        <w:t>, исходя из размерности исследуемой матрицы. Значения этих величин</w:t>
      </w:r>
      <w:r w:rsidRPr="00F11D21">
        <w:t xml:space="preserve"> </w:t>
      </w:r>
      <w:r>
        <w:t xml:space="preserve">представлены в таблице </w:t>
      </w:r>
      <w:r w:rsidR="00FB15D4">
        <w:t>4</w:t>
      </w:r>
      <w:r>
        <w:t>.</w:t>
      </w:r>
    </w:p>
    <w:p w:rsidR="00F11D21" w:rsidRDefault="00F11D21" w:rsidP="00D6635B">
      <w:pPr>
        <w:pStyle w:val="aff0"/>
      </w:pPr>
      <w:r>
        <w:lastRenderedPageBreak/>
        <w:t xml:space="preserve">Таблица </w:t>
      </w:r>
      <w:r w:rsidR="00FB15D4">
        <w:t>4</w:t>
      </w:r>
      <w:r>
        <w:t xml:space="preserve"> – </w:t>
      </w:r>
      <w:r w:rsidRPr="00D6635B">
        <w:t>Величины случайной согласованности в зависимости от размерности изучаемой матрицы парных сравнений</w:t>
      </w:r>
    </w:p>
    <w:tbl>
      <w:tblPr>
        <w:tblStyle w:val="af1"/>
        <w:tblW w:w="0" w:type="auto"/>
        <w:tblLook w:val="04A0" w:firstRow="1" w:lastRow="0" w:firstColumn="1" w:lastColumn="0" w:noHBand="0" w:noVBand="1"/>
      </w:tblPr>
      <w:tblGrid>
        <w:gridCol w:w="2088"/>
        <w:gridCol w:w="725"/>
        <w:gridCol w:w="725"/>
        <w:gridCol w:w="725"/>
        <w:gridCol w:w="725"/>
        <w:gridCol w:w="726"/>
        <w:gridCol w:w="726"/>
        <w:gridCol w:w="726"/>
        <w:gridCol w:w="726"/>
        <w:gridCol w:w="726"/>
        <w:gridCol w:w="726"/>
      </w:tblGrid>
      <w:tr w:rsidR="00F11D21" w:rsidTr="00F11D21">
        <w:tc>
          <w:tcPr>
            <w:tcW w:w="2217" w:type="dxa"/>
          </w:tcPr>
          <w:p w:rsidR="00F11D21" w:rsidRDefault="00F11D21" w:rsidP="00DF6765">
            <w:pPr>
              <w:pStyle w:val="aff2"/>
            </w:pPr>
            <w:r>
              <w:t>Размерность матрицы</w:t>
            </w:r>
          </w:p>
        </w:tc>
        <w:tc>
          <w:tcPr>
            <w:tcW w:w="798" w:type="dxa"/>
          </w:tcPr>
          <w:p w:rsidR="00F11D21" w:rsidRPr="007A2ABE" w:rsidRDefault="00F11D21" w:rsidP="00DF6765">
            <w:pPr>
              <w:pStyle w:val="aff2"/>
            </w:pPr>
            <w:r w:rsidRPr="007A2ABE">
              <w:t>1</w:t>
            </w:r>
          </w:p>
        </w:tc>
        <w:tc>
          <w:tcPr>
            <w:tcW w:w="798" w:type="dxa"/>
          </w:tcPr>
          <w:p w:rsidR="00F11D21" w:rsidRPr="007A2ABE" w:rsidRDefault="00F11D21" w:rsidP="00DF6765">
            <w:pPr>
              <w:pStyle w:val="aff2"/>
            </w:pPr>
            <w:r w:rsidRPr="007A2ABE">
              <w:t>2</w:t>
            </w:r>
          </w:p>
        </w:tc>
        <w:tc>
          <w:tcPr>
            <w:tcW w:w="797" w:type="dxa"/>
          </w:tcPr>
          <w:p w:rsidR="00F11D21" w:rsidRPr="007A2ABE" w:rsidRDefault="00F11D21" w:rsidP="00DF6765">
            <w:pPr>
              <w:pStyle w:val="aff2"/>
            </w:pPr>
            <w:r w:rsidRPr="007A2ABE">
              <w:t>3</w:t>
            </w:r>
          </w:p>
        </w:tc>
        <w:tc>
          <w:tcPr>
            <w:tcW w:w="797" w:type="dxa"/>
          </w:tcPr>
          <w:p w:rsidR="00F11D21" w:rsidRPr="007A2ABE" w:rsidRDefault="00F11D21" w:rsidP="00DF6765">
            <w:pPr>
              <w:pStyle w:val="aff2"/>
            </w:pPr>
            <w:r w:rsidRPr="007A2ABE">
              <w:t>4</w:t>
            </w:r>
          </w:p>
        </w:tc>
        <w:tc>
          <w:tcPr>
            <w:tcW w:w="798" w:type="dxa"/>
          </w:tcPr>
          <w:p w:rsidR="00F11D21" w:rsidRPr="007A2ABE" w:rsidRDefault="00F11D21" w:rsidP="00DF6765">
            <w:pPr>
              <w:pStyle w:val="aff2"/>
            </w:pPr>
            <w:r w:rsidRPr="007A2ABE">
              <w:t>5</w:t>
            </w:r>
          </w:p>
        </w:tc>
        <w:tc>
          <w:tcPr>
            <w:tcW w:w="798" w:type="dxa"/>
          </w:tcPr>
          <w:p w:rsidR="00F11D21" w:rsidRPr="007A2ABE" w:rsidRDefault="00F11D21" w:rsidP="00DF6765">
            <w:pPr>
              <w:pStyle w:val="aff2"/>
            </w:pPr>
            <w:r w:rsidRPr="007A2ABE">
              <w:t>6</w:t>
            </w:r>
          </w:p>
        </w:tc>
        <w:tc>
          <w:tcPr>
            <w:tcW w:w="798" w:type="dxa"/>
          </w:tcPr>
          <w:p w:rsidR="00F11D21" w:rsidRPr="007A2ABE" w:rsidRDefault="00F11D21" w:rsidP="00DF6765">
            <w:pPr>
              <w:pStyle w:val="aff2"/>
            </w:pPr>
            <w:r w:rsidRPr="007A2ABE">
              <w:t>7</w:t>
            </w:r>
          </w:p>
        </w:tc>
        <w:tc>
          <w:tcPr>
            <w:tcW w:w="798" w:type="dxa"/>
          </w:tcPr>
          <w:p w:rsidR="00F11D21" w:rsidRPr="007A2ABE" w:rsidRDefault="00F11D21" w:rsidP="00DF6765">
            <w:pPr>
              <w:pStyle w:val="aff2"/>
            </w:pPr>
            <w:r w:rsidRPr="007A2ABE">
              <w:t>8</w:t>
            </w:r>
          </w:p>
        </w:tc>
        <w:tc>
          <w:tcPr>
            <w:tcW w:w="798" w:type="dxa"/>
          </w:tcPr>
          <w:p w:rsidR="00F11D21" w:rsidRPr="007A2ABE" w:rsidRDefault="00F11D21" w:rsidP="00DF6765">
            <w:pPr>
              <w:pStyle w:val="aff2"/>
            </w:pPr>
            <w:r w:rsidRPr="007A2ABE">
              <w:t>9</w:t>
            </w:r>
          </w:p>
        </w:tc>
        <w:tc>
          <w:tcPr>
            <w:tcW w:w="798" w:type="dxa"/>
          </w:tcPr>
          <w:p w:rsidR="00F11D21" w:rsidRPr="007A2ABE" w:rsidRDefault="00F11D21" w:rsidP="00DF6765">
            <w:pPr>
              <w:pStyle w:val="aff2"/>
            </w:pPr>
            <w:r w:rsidRPr="007A2ABE">
              <w:t>10</w:t>
            </w:r>
          </w:p>
        </w:tc>
      </w:tr>
      <w:tr w:rsidR="00F11D21" w:rsidTr="00D6635B">
        <w:tc>
          <w:tcPr>
            <w:tcW w:w="2217" w:type="dxa"/>
            <w:tcBorders>
              <w:bottom w:val="single" w:sz="4" w:space="0" w:color="auto"/>
            </w:tcBorders>
          </w:tcPr>
          <w:p w:rsidR="00F11D21" w:rsidRDefault="00F11D21" w:rsidP="00DF6765">
            <w:pPr>
              <w:pStyle w:val="aff2"/>
            </w:pPr>
            <w:r>
              <w:t>Величина случайной согласованности</w:t>
            </w:r>
          </w:p>
        </w:tc>
        <w:tc>
          <w:tcPr>
            <w:tcW w:w="798" w:type="dxa"/>
            <w:tcBorders>
              <w:bottom w:val="single" w:sz="4" w:space="0" w:color="auto"/>
            </w:tcBorders>
          </w:tcPr>
          <w:p w:rsidR="00F11D21" w:rsidRPr="007A2ABE" w:rsidRDefault="00F11D21" w:rsidP="00DF6765">
            <w:pPr>
              <w:pStyle w:val="aff2"/>
            </w:pPr>
            <w:r w:rsidRPr="007A2ABE">
              <w:t>0,00</w:t>
            </w:r>
          </w:p>
        </w:tc>
        <w:tc>
          <w:tcPr>
            <w:tcW w:w="798" w:type="dxa"/>
            <w:tcBorders>
              <w:bottom w:val="single" w:sz="4" w:space="0" w:color="auto"/>
            </w:tcBorders>
          </w:tcPr>
          <w:p w:rsidR="00F11D21" w:rsidRPr="007A2ABE" w:rsidRDefault="00F11D21" w:rsidP="00DF6765">
            <w:pPr>
              <w:pStyle w:val="aff2"/>
            </w:pPr>
            <w:r w:rsidRPr="007A2ABE">
              <w:t>0,00</w:t>
            </w:r>
          </w:p>
        </w:tc>
        <w:tc>
          <w:tcPr>
            <w:tcW w:w="797" w:type="dxa"/>
            <w:tcBorders>
              <w:bottom w:val="single" w:sz="4" w:space="0" w:color="auto"/>
            </w:tcBorders>
          </w:tcPr>
          <w:p w:rsidR="00F11D21" w:rsidRPr="007A2ABE" w:rsidRDefault="00F11D21" w:rsidP="00DF6765">
            <w:pPr>
              <w:pStyle w:val="aff2"/>
            </w:pPr>
            <w:r w:rsidRPr="007A2ABE">
              <w:t>0,58</w:t>
            </w:r>
          </w:p>
        </w:tc>
        <w:tc>
          <w:tcPr>
            <w:tcW w:w="797" w:type="dxa"/>
            <w:tcBorders>
              <w:bottom w:val="single" w:sz="4" w:space="0" w:color="auto"/>
            </w:tcBorders>
          </w:tcPr>
          <w:p w:rsidR="00F11D21" w:rsidRPr="007A2ABE" w:rsidRDefault="00F11D21" w:rsidP="00DF6765">
            <w:pPr>
              <w:pStyle w:val="aff2"/>
            </w:pPr>
            <w:r w:rsidRPr="007A2ABE">
              <w:t>0,90</w:t>
            </w:r>
          </w:p>
        </w:tc>
        <w:tc>
          <w:tcPr>
            <w:tcW w:w="798" w:type="dxa"/>
            <w:tcBorders>
              <w:bottom w:val="single" w:sz="4" w:space="0" w:color="auto"/>
            </w:tcBorders>
          </w:tcPr>
          <w:p w:rsidR="00F11D21" w:rsidRPr="007A2ABE" w:rsidRDefault="00F11D21" w:rsidP="00DF6765">
            <w:pPr>
              <w:pStyle w:val="aff2"/>
            </w:pPr>
            <w:r w:rsidRPr="007A2ABE">
              <w:t>1,12</w:t>
            </w:r>
          </w:p>
        </w:tc>
        <w:tc>
          <w:tcPr>
            <w:tcW w:w="798" w:type="dxa"/>
            <w:tcBorders>
              <w:bottom w:val="single" w:sz="4" w:space="0" w:color="auto"/>
            </w:tcBorders>
          </w:tcPr>
          <w:p w:rsidR="00F11D21" w:rsidRPr="007A2ABE" w:rsidRDefault="00F11D21" w:rsidP="00DF6765">
            <w:pPr>
              <w:pStyle w:val="aff2"/>
            </w:pPr>
            <w:r w:rsidRPr="007A2ABE">
              <w:t>1,24</w:t>
            </w:r>
          </w:p>
        </w:tc>
        <w:tc>
          <w:tcPr>
            <w:tcW w:w="798" w:type="dxa"/>
            <w:tcBorders>
              <w:bottom w:val="single" w:sz="4" w:space="0" w:color="auto"/>
            </w:tcBorders>
          </w:tcPr>
          <w:p w:rsidR="00F11D21" w:rsidRPr="007A2ABE" w:rsidRDefault="00F11D21" w:rsidP="00DF6765">
            <w:pPr>
              <w:pStyle w:val="aff2"/>
            </w:pPr>
            <w:r w:rsidRPr="007A2ABE">
              <w:t>1,32</w:t>
            </w:r>
          </w:p>
        </w:tc>
        <w:tc>
          <w:tcPr>
            <w:tcW w:w="798" w:type="dxa"/>
            <w:tcBorders>
              <w:bottom w:val="single" w:sz="4" w:space="0" w:color="auto"/>
            </w:tcBorders>
          </w:tcPr>
          <w:p w:rsidR="00F11D21" w:rsidRPr="007A2ABE" w:rsidRDefault="00F11D21" w:rsidP="00DF6765">
            <w:pPr>
              <w:pStyle w:val="aff2"/>
            </w:pPr>
            <w:r w:rsidRPr="007A2ABE">
              <w:t>1,41</w:t>
            </w:r>
          </w:p>
        </w:tc>
        <w:tc>
          <w:tcPr>
            <w:tcW w:w="798" w:type="dxa"/>
            <w:tcBorders>
              <w:bottom w:val="single" w:sz="4" w:space="0" w:color="auto"/>
            </w:tcBorders>
          </w:tcPr>
          <w:p w:rsidR="00F11D21" w:rsidRPr="007A2ABE" w:rsidRDefault="00F11D21" w:rsidP="00DF6765">
            <w:pPr>
              <w:pStyle w:val="aff2"/>
            </w:pPr>
            <w:r w:rsidRPr="007A2ABE">
              <w:t>1,45</w:t>
            </w:r>
          </w:p>
        </w:tc>
        <w:tc>
          <w:tcPr>
            <w:tcW w:w="798" w:type="dxa"/>
            <w:tcBorders>
              <w:bottom w:val="single" w:sz="4" w:space="0" w:color="auto"/>
            </w:tcBorders>
          </w:tcPr>
          <w:p w:rsidR="00F11D21" w:rsidRDefault="00F11D21" w:rsidP="00DF6765">
            <w:pPr>
              <w:pStyle w:val="aff2"/>
            </w:pPr>
            <w:r w:rsidRPr="007A2ABE">
              <w:t>1,49</w:t>
            </w:r>
          </w:p>
        </w:tc>
      </w:tr>
      <w:tr w:rsidR="00D6635B" w:rsidTr="00D6635B">
        <w:tc>
          <w:tcPr>
            <w:tcW w:w="2217" w:type="dxa"/>
            <w:tcBorders>
              <w:top w:val="single" w:sz="4" w:space="0" w:color="auto"/>
              <w:left w:val="nil"/>
              <w:bottom w:val="nil"/>
              <w:right w:val="nil"/>
            </w:tcBorders>
          </w:tcPr>
          <w:p w:rsidR="00D6635B" w:rsidRDefault="00D6635B" w:rsidP="00F11D21">
            <w:pPr>
              <w:pStyle w:val="14"/>
              <w:ind w:firstLine="0"/>
            </w:pPr>
          </w:p>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7" w:type="dxa"/>
            <w:tcBorders>
              <w:top w:val="single" w:sz="4" w:space="0" w:color="auto"/>
              <w:left w:val="nil"/>
              <w:bottom w:val="nil"/>
              <w:right w:val="nil"/>
            </w:tcBorders>
          </w:tcPr>
          <w:p w:rsidR="00D6635B" w:rsidRPr="007A2ABE" w:rsidRDefault="00D6635B" w:rsidP="00F11D21"/>
        </w:tc>
        <w:tc>
          <w:tcPr>
            <w:tcW w:w="797"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r>
    </w:tbl>
    <w:p w:rsidR="00F5445F" w:rsidRDefault="00F11D21" w:rsidP="00B8529C">
      <w:pPr>
        <w:pStyle w:val="14"/>
      </w:pPr>
      <w:r>
        <w:t>Таким образом, для оценки важности критериев имеем:</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B934D3" w:rsidTr="00B934D3">
        <w:tc>
          <w:tcPr>
            <w:tcW w:w="9344" w:type="dxa"/>
            <w:vAlign w:val="center"/>
          </w:tcPr>
          <w:p w:rsidR="00B934D3" w:rsidRPr="00B934D3" w:rsidRDefault="006F54A0" w:rsidP="00B934D3">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=10,14408</m:t>
                </m:r>
              </m:oMath>
            </m:oMathPara>
          </w:p>
        </w:tc>
      </w:tr>
      <w:tr w:rsidR="00B934D3" w:rsidTr="00B934D3">
        <w:tc>
          <w:tcPr>
            <w:tcW w:w="9344" w:type="dxa"/>
            <w:vAlign w:val="center"/>
          </w:tcPr>
          <w:p w:rsidR="00B934D3" w:rsidRPr="00B934D3" w:rsidRDefault="00B934D3" w:rsidP="00B934D3">
            <w:pPr>
              <w:pStyle w:val="14"/>
              <w:ind w:firstLine="0"/>
              <w:jc w:val="center"/>
              <w:rPr>
                <w:i/>
                <w:lang w:val="en-US"/>
              </w:rPr>
            </w:pPr>
            <m:oMathPara>
              <m:oMath>
                <m:r>
                  <w:rPr>
                    <w:rFonts w:ascii="Cambria Math" w:hAnsi="Cambria Math"/>
                  </w:rPr>
                  <m:t>ИС=</m:t>
                </m:r>
                <m:r>
                  <w:rPr>
                    <w:rFonts w:ascii="Cambria Math" w:hAnsi="Cambria Math"/>
                    <w:lang w:val="en-US"/>
                  </w:rPr>
                  <m:t>0,14301</m:t>
                </m:r>
              </m:oMath>
            </m:oMathPara>
          </w:p>
        </w:tc>
      </w:tr>
      <w:tr w:rsidR="00B934D3" w:rsidTr="00B934D3">
        <w:tc>
          <w:tcPr>
            <w:tcW w:w="9344" w:type="dxa"/>
            <w:vAlign w:val="center"/>
          </w:tcPr>
          <w:p w:rsidR="00B934D3" w:rsidRDefault="00B934D3" w:rsidP="00B934D3">
            <w:pPr>
              <w:pStyle w:val="14"/>
              <w:ind w:firstLine="0"/>
              <w:jc w:val="center"/>
            </w:pPr>
            <m:oMathPara>
              <m:oMath>
                <m:r>
                  <w:rPr>
                    <w:rFonts w:ascii="Cambria Math" w:hAnsi="Cambria Math"/>
                  </w:rPr>
                  <m:t>СС=1,45</m:t>
                </m:r>
              </m:oMath>
            </m:oMathPara>
          </w:p>
        </w:tc>
      </w:tr>
    </w:tbl>
    <w:p w:rsidR="00F11D21" w:rsidRDefault="00F11D21" w:rsidP="00B8529C">
      <w:pPr>
        <w:pStyle w:val="14"/>
      </w:pPr>
      <w:r>
        <w:t>На данном этапе найдет отношение согласованности (ОС)</w:t>
      </w:r>
      <w:r w:rsidR="00B934D3">
        <w:t xml:space="preserve"> по формуле 4.</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B934D3" w:rsidTr="00AE3722">
        <w:tc>
          <w:tcPr>
            <w:tcW w:w="8926" w:type="dxa"/>
            <w:vAlign w:val="center"/>
          </w:tcPr>
          <w:p w:rsidR="00B934D3" w:rsidRPr="00B934D3" w:rsidRDefault="00B934D3" w:rsidP="00AE3722">
            <w:pPr>
              <w:pStyle w:val="14"/>
              <w:ind w:firstLine="0"/>
              <w:jc w:val="right"/>
              <w:rPr>
                <w:i/>
              </w:rPr>
            </w:pPr>
            <m:oMathPara>
              <m:oMath>
                <m:r>
                  <w:rPr>
                    <w:rFonts w:ascii="Cambria Math" w:hAnsi="Cambria Math"/>
                  </w:rPr>
                  <m:t>ОС=</m:t>
                </m:r>
                <m:f>
                  <m:fPr>
                    <m:ctrlPr>
                      <w:rPr>
                        <w:rFonts w:ascii="Cambria Math" w:hAnsi="Cambria Math"/>
                        <w:i/>
                      </w:rPr>
                    </m:ctrlPr>
                  </m:fPr>
                  <m:num>
                    <m:r>
                      <w:rPr>
                        <w:rFonts w:ascii="Cambria Math" w:hAnsi="Cambria Math"/>
                      </w:rPr>
                      <m:t>ИС</m:t>
                    </m:r>
                  </m:num>
                  <m:den>
                    <m:r>
                      <w:rPr>
                        <w:rFonts w:ascii="Cambria Math" w:hAnsi="Cambria Math"/>
                      </w:rPr>
                      <m:t>СС</m:t>
                    </m:r>
                  </m:den>
                </m:f>
                <m:r>
                  <w:rPr>
                    <w:rFonts w:ascii="Cambria Math" w:hAnsi="Cambria Math"/>
                  </w:rPr>
                  <m:t>=0,098628</m:t>
                </m:r>
              </m:oMath>
            </m:oMathPara>
          </w:p>
        </w:tc>
        <w:tc>
          <w:tcPr>
            <w:tcW w:w="418" w:type="dxa"/>
            <w:vAlign w:val="center"/>
          </w:tcPr>
          <w:p w:rsidR="00B934D3" w:rsidRDefault="00B934D3" w:rsidP="00AE3722">
            <w:pPr>
              <w:pStyle w:val="14"/>
              <w:ind w:firstLine="0"/>
              <w:jc w:val="right"/>
            </w:pPr>
            <w:r>
              <w:t>(4)</w:t>
            </w:r>
          </w:p>
        </w:tc>
      </w:tr>
    </w:tbl>
    <w:p w:rsidR="00F11D21" w:rsidRPr="00F11D21" w:rsidRDefault="00F11D21" w:rsidP="00F11D21">
      <w:pPr>
        <w:pStyle w:val="14"/>
      </w:pPr>
      <w:r>
        <w:t>При показателе ОС не превышающем значение 0,1 можно утверждать, что суждения, на основании которых была построена матрица попарного сравнения не расходятся, а значит можно продолжить изучение средств проведения поведенческого анализа МПУ.</w:t>
      </w:r>
    </w:p>
    <w:p w:rsidR="00B8529C" w:rsidRDefault="00B8529C" w:rsidP="00B8529C">
      <w:pPr>
        <w:pStyle w:val="14"/>
      </w:pPr>
      <w:r>
        <w:t>Произведем попарное сравнение анализируемых альтернатив</w:t>
      </w:r>
      <w:r w:rsidR="00F11D21">
        <w:t xml:space="preserve"> аналогично приведенным ранее рассуждениям</w:t>
      </w:r>
      <w:r w:rsidR="00FB15D4">
        <w:t>. В таблице 5</w:t>
      </w:r>
      <w:r>
        <w:t xml:space="preserve"> представлено сравнение средств поведенческого анализа МПУ по </w:t>
      </w:r>
      <w:r w:rsidR="00DF2AB7">
        <w:t>возможности проведения</w:t>
      </w:r>
      <w:r w:rsidR="00DF2AB7" w:rsidRPr="00DF2AB7">
        <w:t xml:space="preserve"> </w:t>
      </w:r>
      <w:r w:rsidR="00DF2AB7">
        <w:t>непрерывного анализа в режиме реального времени</w:t>
      </w:r>
      <w:r>
        <w:t>.</w:t>
      </w:r>
    </w:p>
    <w:p w:rsidR="0019431F" w:rsidRDefault="0019431F" w:rsidP="00D6635B">
      <w:pPr>
        <w:pStyle w:val="aff0"/>
      </w:pPr>
      <w:r>
        <w:t xml:space="preserve">Таблица </w:t>
      </w:r>
      <w:r w:rsidR="00FB15D4">
        <w:t>5</w:t>
      </w:r>
      <w:r>
        <w:t xml:space="preserve"> – Определение приоритетов по критерию </w:t>
      </w:r>
      <w:r w:rsidR="00354ED1">
        <w:t>возможности проведения непрерывного анализа в режиме реального времени</w:t>
      </w:r>
    </w:p>
    <w:tbl>
      <w:tblPr>
        <w:tblStyle w:val="af1"/>
        <w:tblW w:w="0" w:type="auto"/>
        <w:tblLook w:val="04A0" w:firstRow="1" w:lastRow="0" w:firstColumn="1" w:lastColumn="0" w:noHBand="0" w:noVBand="1"/>
      </w:tblPr>
      <w:tblGrid>
        <w:gridCol w:w="1561"/>
        <w:gridCol w:w="1619"/>
        <w:gridCol w:w="1540"/>
        <w:gridCol w:w="1561"/>
        <w:gridCol w:w="1478"/>
        <w:gridCol w:w="1585"/>
      </w:tblGrid>
      <w:tr w:rsidR="00E9217A" w:rsidTr="009915DA">
        <w:tc>
          <w:tcPr>
            <w:tcW w:w="1686" w:type="dxa"/>
            <w:vAlign w:val="center"/>
          </w:tcPr>
          <w:p w:rsidR="00E9217A" w:rsidRPr="00D6635B" w:rsidRDefault="00E9217A" w:rsidP="00DF6765">
            <w:pPr>
              <w:pStyle w:val="aff2"/>
            </w:pPr>
          </w:p>
        </w:tc>
        <w:tc>
          <w:tcPr>
            <w:tcW w:w="1788" w:type="dxa"/>
            <w:vAlign w:val="center"/>
          </w:tcPr>
          <w:p w:rsidR="00E9217A" w:rsidRPr="00D6635B" w:rsidRDefault="00E9217A" w:rsidP="00DF6765">
            <w:pPr>
              <w:pStyle w:val="aff2"/>
            </w:pPr>
            <w:r w:rsidRPr="00D6635B">
              <w:t>TaintDroid</w:t>
            </w:r>
          </w:p>
        </w:tc>
        <w:tc>
          <w:tcPr>
            <w:tcW w:w="1683" w:type="dxa"/>
            <w:vAlign w:val="center"/>
          </w:tcPr>
          <w:p w:rsidR="00E9217A" w:rsidRPr="00D6635B" w:rsidRDefault="00E9217A" w:rsidP="00DF6765">
            <w:pPr>
              <w:pStyle w:val="aff2"/>
            </w:pPr>
            <w:r w:rsidRPr="00D6635B">
              <w:t>Crowdroid</w:t>
            </w:r>
          </w:p>
        </w:tc>
        <w:tc>
          <w:tcPr>
            <w:tcW w:w="1686" w:type="dxa"/>
            <w:vAlign w:val="center"/>
          </w:tcPr>
          <w:p w:rsidR="00E9217A" w:rsidRPr="00D6635B" w:rsidRDefault="00E9217A" w:rsidP="00DF6765">
            <w:pPr>
              <w:pStyle w:val="aff2"/>
            </w:pPr>
            <w:r w:rsidRPr="00D6635B">
              <w:t>MsfVenom</w:t>
            </w:r>
          </w:p>
        </w:tc>
        <w:tc>
          <w:tcPr>
            <w:tcW w:w="1660" w:type="dxa"/>
            <w:vAlign w:val="center"/>
          </w:tcPr>
          <w:p w:rsidR="00E9217A" w:rsidRPr="00D6635B" w:rsidRDefault="00531F4B" w:rsidP="00531F4B">
            <w:pPr>
              <w:pStyle w:val="aff2"/>
            </w:pPr>
            <w:r>
              <w:t>П</w:t>
            </w:r>
          </w:p>
        </w:tc>
        <w:tc>
          <w:tcPr>
            <w:tcW w:w="1692" w:type="dxa"/>
            <w:vAlign w:val="center"/>
          </w:tcPr>
          <w:p w:rsidR="00E9217A" w:rsidRPr="00D6635B" w:rsidRDefault="00E9217A" w:rsidP="00DF6765">
            <w:pPr>
              <w:pStyle w:val="aff2"/>
            </w:pPr>
            <w:r w:rsidRPr="00D6635B">
              <w:t xml:space="preserve">Локальный </w:t>
            </w:r>
            <w:r w:rsidR="005E7E20" w:rsidRPr="00D6635B">
              <w:t>приоритет</w:t>
            </w:r>
          </w:p>
        </w:tc>
      </w:tr>
      <w:tr w:rsidR="00CF733B" w:rsidTr="009915DA">
        <w:tc>
          <w:tcPr>
            <w:tcW w:w="1686" w:type="dxa"/>
            <w:vAlign w:val="center"/>
          </w:tcPr>
          <w:p w:rsidR="00CF733B" w:rsidRPr="00D6635B" w:rsidRDefault="00CF733B" w:rsidP="00DF6765">
            <w:pPr>
              <w:pStyle w:val="aff2"/>
            </w:pPr>
            <w:r w:rsidRPr="00D6635B">
              <w:t>TaintDroid</w:t>
            </w:r>
          </w:p>
        </w:tc>
        <w:tc>
          <w:tcPr>
            <w:tcW w:w="1788" w:type="dxa"/>
          </w:tcPr>
          <w:p w:rsidR="00CF733B" w:rsidRPr="00D6635B" w:rsidRDefault="00CF733B" w:rsidP="00DF6765">
            <w:pPr>
              <w:pStyle w:val="aff2"/>
            </w:pPr>
            <w:r w:rsidRPr="00D6635B">
              <w:t>1,00</w:t>
            </w:r>
          </w:p>
        </w:tc>
        <w:tc>
          <w:tcPr>
            <w:tcW w:w="1683" w:type="dxa"/>
          </w:tcPr>
          <w:p w:rsidR="00CF733B" w:rsidRPr="00D6635B" w:rsidRDefault="00CF733B" w:rsidP="00DF6765">
            <w:pPr>
              <w:pStyle w:val="aff2"/>
            </w:pPr>
            <w:r w:rsidRPr="00D6635B">
              <w:t>0,33</w:t>
            </w:r>
          </w:p>
        </w:tc>
        <w:tc>
          <w:tcPr>
            <w:tcW w:w="1686" w:type="dxa"/>
          </w:tcPr>
          <w:p w:rsidR="00CF733B" w:rsidRPr="00D6635B" w:rsidRDefault="00CF733B" w:rsidP="00DF6765">
            <w:pPr>
              <w:pStyle w:val="aff2"/>
            </w:pPr>
            <w:r w:rsidRPr="00D6635B">
              <w:t>3,00</w:t>
            </w:r>
          </w:p>
        </w:tc>
        <w:tc>
          <w:tcPr>
            <w:tcW w:w="1660" w:type="dxa"/>
          </w:tcPr>
          <w:p w:rsidR="00CF733B" w:rsidRPr="00D6635B" w:rsidRDefault="00CF733B" w:rsidP="00DF6765">
            <w:pPr>
              <w:pStyle w:val="aff2"/>
            </w:pPr>
            <w:r w:rsidRPr="00D6635B">
              <w:t>1</w:t>
            </w:r>
          </w:p>
        </w:tc>
        <w:tc>
          <w:tcPr>
            <w:tcW w:w="1692" w:type="dxa"/>
          </w:tcPr>
          <w:p w:rsidR="00CF733B" w:rsidRPr="00D6635B" w:rsidRDefault="00CF733B" w:rsidP="00DF6765">
            <w:pPr>
              <w:pStyle w:val="aff2"/>
            </w:pPr>
            <w:r w:rsidRPr="00D6635B">
              <w:t>0,258285</w:t>
            </w:r>
          </w:p>
        </w:tc>
      </w:tr>
      <w:tr w:rsidR="00CF733B" w:rsidTr="009915DA">
        <w:tc>
          <w:tcPr>
            <w:tcW w:w="1686" w:type="dxa"/>
            <w:tcBorders>
              <w:bottom w:val="single" w:sz="4" w:space="0" w:color="auto"/>
            </w:tcBorders>
            <w:vAlign w:val="center"/>
          </w:tcPr>
          <w:p w:rsidR="00CF733B" w:rsidRPr="00D6635B" w:rsidRDefault="00CF733B" w:rsidP="00DF6765">
            <w:pPr>
              <w:pStyle w:val="aff2"/>
            </w:pPr>
            <w:r w:rsidRPr="00D6635B">
              <w:t>Crowdroid</w:t>
            </w:r>
          </w:p>
        </w:tc>
        <w:tc>
          <w:tcPr>
            <w:tcW w:w="1788" w:type="dxa"/>
            <w:tcBorders>
              <w:bottom w:val="single" w:sz="4" w:space="0" w:color="auto"/>
            </w:tcBorders>
          </w:tcPr>
          <w:p w:rsidR="00CF733B" w:rsidRPr="00D6635B" w:rsidRDefault="00CF733B" w:rsidP="00DF6765">
            <w:pPr>
              <w:pStyle w:val="aff2"/>
            </w:pPr>
            <w:r w:rsidRPr="00D6635B">
              <w:t>3,00</w:t>
            </w:r>
          </w:p>
        </w:tc>
        <w:tc>
          <w:tcPr>
            <w:tcW w:w="1683" w:type="dxa"/>
            <w:tcBorders>
              <w:bottom w:val="single" w:sz="4" w:space="0" w:color="auto"/>
            </w:tcBorders>
          </w:tcPr>
          <w:p w:rsidR="00CF733B" w:rsidRPr="00D6635B" w:rsidRDefault="00CF733B" w:rsidP="00DF6765">
            <w:pPr>
              <w:pStyle w:val="aff2"/>
            </w:pPr>
            <w:r w:rsidRPr="00D6635B">
              <w:t>1,00</w:t>
            </w:r>
          </w:p>
        </w:tc>
        <w:tc>
          <w:tcPr>
            <w:tcW w:w="1686" w:type="dxa"/>
            <w:tcBorders>
              <w:bottom w:val="single" w:sz="4" w:space="0" w:color="auto"/>
            </w:tcBorders>
          </w:tcPr>
          <w:p w:rsidR="00CF733B" w:rsidRPr="00D6635B" w:rsidRDefault="00CF733B" w:rsidP="00DF6765">
            <w:pPr>
              <w:pStyle w:val="aff2"/>
            </w:pPr>
            <w:r w:rsidRPr="00D6635B">
              <w:t>5,00</w:t>
            </w:r>
          </w:p>
        </w:tc>
        <w:tc>
          <w:tcPr>
            <w:tcW w:w="1660" w:type="dxa"/>
            <w:tcBorders>
              <w:bottom w:val="single" w:sz="4" w:space="0" w:color="auto"/>
            </w:tcBorders>
          </w:tcPr>
          <w:p w:rsidR="00CF733B" w:rsidRPr="00D6635B" w:rsidRDefault="00CF733B" w:rsidP="00DF6765">
            <w:pPr>
              <w:pStyle w:val="aff2"/>
            </w:pPr>
            <w:r w:rsidRPr="00D6635B">
              <w:t>2,466212</w:t>
            </w:r>
          </w:p>
        </w:tc>
        <w:tc>
          <w:tcPr>
            <w:tcW w:w="1692" w:type="dxa"/>
          </w:tcPr>
          <w:p w:rsidR="00CF733B" w:rsidRPr="00D6635B" w:rsidRDefault="00CF733B" w:rsidP="00DF6765">
            <w:pPr>
              <w:pStyle w:val="aff2"/>
            </w:pPr>
            <w:r w:rsidRPr="00D6635B">
              <w:t>0,636986</w:t>
            </w:r>
          </w:p>
        </w:tc>
      </w:tr>
      <w:tr w:rsidR="00CF733B" w:rsidTr="009915DA">
        <w:tc>
          <w:tcPr>
            <w:tcW w:w="1686" w:type="dxa"/>
            <w:vAlign w:val="center"/>
          </w:tcPr>
          <w:p w:rsidR="00CF733B" w:rsidRPr="00D6635B" w:rsidRDefault="00CF733B" w:rsidP="00DF6765">
            <w:pPr>
              <w:pStyle w:val="aff2"/>
            </w:pPr>
            <w:r w:rsidRPr="00D6635B">
              <w:t>MsfVenom</w:t>
            </w:r>
          </w:p>
        </w:tc>
        <w:tc>
          <w:tcPr>
            <w:tcW w:w="1788" w:type="dxa"/>
          </w:tcPr>
          <w:p w:rsidR="00CF733B" w:rsidRPr="00D6635B" w:rsidRDefault="00CF733B" w:rsidP="00DF6765">
            <w:pPr>
              <w:pStyle w:val="aff2"/>
            </w:pPr>
            <w:r w:rsidRPr="00D6635B">
              <w:t>0,33</w:t>
            </w:r>
          </w:p>
        </w:tc>
        <w:tc>
          <w:tcPr>
            <w:tcW w:w="1683" w:type="dxa"/>
          </w:tcPr>
          <w:p w:rsidR="00CF733B" w:rsidRPr="00D6635B" w:rsidRDefault="00CF733B" w:rsidP="00DF6765">
            <w:pPr>
              <w:pStyle w:val="aff2"/>
            </w:pPr>
            <w:r w:rsidRPr="00D6635B">
              <w:t>0,20</w:t>
            </w:r>
          </w:p>
        </w:tc>
        <w:tc>
          <w:tcPr>
            <w:tcW w:w="1686" w:type="dxa"/>
          </w:tcPr>
          <w:p w:rsidR="00CF733B" w:rsidRPr="00D6635B" w:rsidRDefault="00CF733B" w:rsidP="00DF6765">
            <w:pPr>
              <w:pStyle w:val="aff2"/>
            </w:pPr>
            <w:r w:rsidRPr="00D6635B">
              <w:t>1,00</w:t>
            </w:r>
          </w:p>
        </w:tc>
        <w:tc>
          <w:tcPr>
            <w:tcW w:w="1660" w:type="dxa"/>
          </w:tcPr>
          <w:p w:rsidR="00CF733B" w:rsidRPr="00D6635B" w:rsidRDefault="00CF733B" w:rsidP="00DF6765">
            <w:pPr>
              <w:pStyle w:val="aff2"/>
            </w:pPr>
            <w:r w:rsidRPr="00D6635B">
              <w:t>0,40548</w:t>
            </w:r>
          </w:p>
        </w:tc>
        <w:tc>
          <w:tcPr>
            <w:tcW w:w="1692" w:type="dxa"/>
          </w:tcPr>
          <w:p w:rsidR="00CF733B" w:rsidRPr="00D6635B" w:rsidRDefault="00CF733B" w:rsidP="00DF6765">
            <w:pPr>
              <w:pStyle w:val="aff2"/>
            </w:pPr>
            <w:r w:rsidRPr="00D6635B">
              <w:t>0,104729</w:t>
            </w:r>
          </w:p>
        </w:tc>
      </w:tr>
      <w:tr w:rsidR="00CF733B" w:rsidTr="008638DD">
        <w:tc>
          <w:tcPr>
            <w:tcW w:w="1686" w:type="dxa"/>
            <w:tcBorders>
              <w:bottom w:val="single" w:sz="4" w:space="0" w:color="auto"/>
            </w:tcBorders>
            <w:vAlign w:val="center"/>
          </w:tcPr>
          <w:p w:rsidR="00CF733B" w:rsidRPr="00D6635B" w:rsidRDefault="00CF733B" w:rsidP="00DF6765">
            <w:pPr>
              <w:pStyle w:val="aff2"/>
            </w:pPr>
            <w:r w:rsidRPr="00D6635B">
              <w:t>Сумма</w:t>
            </w:r>
          </w:p>
        </w:tc>
        <w:tc>
          <w:tcPr>
            <w:tcW w:w="1788" w:type="dxa"/>
            <w:tcBorders>
              <w:bottom w:val="single" w:sz="4" w:space="0" w:color="auto"/>
            </w:tcBorders>
          </w:tcPr>
          <w:p w:rsidR="00CF733B" w:rsidRPr="00D6635B" w:rsidRDefault="00CF733B" w:rsidP="00DF6765">
            <w:pPr>
              <w:pStyle w:val="aff2"/>
            </w:pPr>
            <w:r w:rsidRPr="00D6635B">
              <w:t>4,33</w:t>
            </w:r>
          </w:p>
        </w:tc>
        <w:tc>
          <w:tcPr>
            <w:tcW w:w="1683" w:type="dxa"/>
            <w:tcBorders>
              <w:bottom w:val="single" w:sz="4" w:space="0" w:color="auto"/>
            </w:tcBorders>
          </w:tcPr>
          <w:p w:rsidR="00CF733B" w:rsidRPr="00D6635B" w:rsidRDefault="00CF733B" w:rsidP="00DF6765">
            <w:pPr>
              <w:pStyle w:val="aff2"/>
            </w:pPr>
            <w:r w:rsidRPr="00D6635B">
              <w:t>1,53</w:t>
            </w:r>
          </w:p>
        </w:tc>
        <w:tc>
          <w:tcPr>
            <w:tcW w:w="1686" w:type="dxa"/>
            <w:tcBorders>
              <w:bottom w:val="single" w:sz="4" w:space="0" w:color="auto"/>
            </w:tcBorders>
          </w:tcPr>
          <w:p w:rsidR="00CF733B" w:rsidRPr="00D6635B" w:rsidRDefault="00CF733B" w:rsidP="00DF6765">
            <w:pPr>
              <w:pStyle w:val="aff2"/>
            </w:pPr>
            <w:r w:rsidRPr="00D6635B">
              <w:t>9,00</w:t>
            </w:r>
          </w:p>
        </w:tc>
        <w:tc>
          <w:tcPr>
            <w:tcW w:w="1660" w:type="dxa"/>
            <w:tcBorders>
              <w:bottom w:val="single" w:sz="4" w:space="0" w:color="auto"/>
            </w:tcBorders>
          </w:tcPr>
          <w:p w:rsidR="00CF733B" w:rsidRPr="00D6635B" w:rsidRDefault="00CF733B" w:rsidP="00DF6765">
            <w:pPr>
              <w:pStyle w:val="aff2"/>
            </w:pPr>
            <w:r w:rsidRPr="00D6635B">
              <w:t>3,87</w:t>
            </w:r>
          </w:p>
        </w:tc>
        <w:tc>
          <w:tcPr>
            <w:tcW w:w="1692" w:type="dxa"/>
            <w:tcBorders>
              <w:bottom w:val="single" w:sz="4" w:space="0" w:color="auto"/>
            </w:tcBorders>
          </w:tcPr>
          <w:p w:rsidR="00CF733B" w:rsidRPr="00D6635B" w:rsidRDefault="00CF733B" w:rsidP="00DF6765">
            <w:pPr>
              <w:pStyle w:val="aff2"/>
            </w:pPr>
            <w:r w:rsidRPr="00D6635B">
              <w:t>1,00</w:t>
            </w:r>
          </w:p>
        </w:tc>
      </w:tr>
      <w:tr w:rsidR="008638DD" w:rsidTr="008638DD">
        <w:tc>
          <w:tcPr>
            <w:tcW w:w="1686" w:type="dxa"/>
            <w:tcBorders>
              <w:left w:val="nil"/>
              <w:bottom w:val="nil"/>
              <w:right w:val="nil"/>
            </w:tcBorders>
            <w:vAlign w:val="center"/>
          </w:tcPr>
          <w:p w:rsidR="008638DD" w:rsidRPr="00D6635B" w:rsidRDefault="008638DD" w:rsidP="00DF6765">
            <w:pPr>
              <w:pStyle w:val="aff2"/>
            </w:pPr>
          </w:p>
        </w:tc>
        <w:tc>
          <w:tcPr>
            <w:tcW w:w="1788" w:type="dxa"/>
            <w:tcBorders>
              <w:left w:val="nil"/>
              <w:bottom w:val="nil"/>
              <w:right w:val="nil"/>
            </w:tcBorders>
          </w:tcPr>
          <w:p w:rsidR="008638DD" w:rsidRPr="00D6635B" w:rsidRDefault="008638DD" w:rsidP="00DF6765">
            <w:pPr>
              <w:pStyle w:val="aff2"/>
            </w:pPr>
          </w:p>
        </w:tc>
        <w:tc>
          <w:tcPr>
            <w:tcW w:w="1683" w:type="dxa"/>
            <w:tcBorders>
              <w:left w:val="nil"/>
              <w:bottom w:val="nil"/>
              <w:right w:val="nil"/>
            </w:tcBorders>
          </w:tcPr>
          <w:p w:rsidR="008638DD" w:rsidRPr="00D6635B" w:rsidRDefault="008638DD" w:rsidP="00DF6765">
            <w:pPr>
              <w:pStyle w:val="aff2"/>
            </w:pPr>
          </w:p>
        </w:tc>
        <w:tc>
          <w:tcPr>
            <w:tcW w:w="1686" w:type="dxa"/>
            <w:tcBorders>
              <w:left w:val="nil"/>
              <w:bottom w:val="nil"/>
              <w:right w:val="nil"/>
            </w:tcBorders>
          </w:tcPr>
          <w:p w:rsidR="008638DD" w:rsidRPr="00D6635B" w:rsidRDefault="008638DD" w:rsidP="00DF6765">
            <w:pPr>
              <w:pStyle w:val="aff2"/>
            </w:pPr>
          </w:p>
        </w:tc>
        <w:tc>
          <w:tcPr>
            <w:tcW w:w="1660" w:type="dxa"/>
            <w:tcBorders>
              <w:left w:val="nil"/>
              <w:bottom w:val="nil"/>
              <w:right w:val="nil"/>
            </w:tcBorders>
          </w:tcPr>
          <w:p w:rsidR="008638DD" w:rsidRPr="00D6635B" w:rsidRDefault="008638DD" w:rsidP="00DF6765">
            <w:pPr>
              <w:pStyle w:val="aff2"/>
            </w:pPr>
          </w:p>
        </w:tc>
        <w:tc>
          <w:tcPr>
            <w:tcW w:w="1692" w:type="dxa"/>
            <w:tcBorders>
              <w:left w:val="nil"/>
              <w:bottom w:val="nil"/>
              <w:right w:val="nil"/>
            </w:tcBorders>
          </w:tcPr>
          <w:p w:rsidR="008638DD" w:rsidRPr="00D6635B" w:rsidRDefault="008638DD" w:rsidP="00DF6765">
            <w:pPr>
              <w:pStyle w:val="aff2"/>
            </w:pPr>
          </w:p>
        </w:tc>
      </w:tr>
    </w:tbl>
    <w:p w:rsidR="00DF2AB7" w:rsidRDefault="00DF2AB7" w:rsidP="009915DA">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F2AB7" w:rsidRPr="00B934D3" w:rsidTr="00AF064D">
        <w:tc>
          <w:tcPr>
            <w:tcW w:w="9344" w:type="dxa"/>
            <w:vAlign w:val="center"/>
          </w:tcPr>
          <w:p w:rsidR="00DF2AB7" w:rsidRPr="00B934D3" w:rsidRDefault="006F54A0" w:rsidP="00AF064D">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3,038511</m:t>
                </m:r>
              </m:oMath>
            </m:oMathPara>
          </w:p>
        </w:tc>
      </w:tr>
      <w:tr w:rsidR="00DF2AB7" w:rsidRPr="00B934D3" w:rsidTr="00AF064D">
        <w:tc>
          <w:tcPr>
            <w:tcW w:w="9344" w:type="dxa"/>
            <w:vAlign w:val="center"/>
          </w:tcPr>
          <w:p w:rsidR="00DF2AB7" w:rsidRPr="00B934D3" w:rsidRDefault="00DF2AB7" w:rsidP="00AF064D">
            <w:pPr>
              <w:pStyle w:val="14"/>
              <w:ind w:firstLine="0"/>
              <w:jc w:val="center"/>
              <w:rPr>
                <w:i/>
                <w:lang w:val="en-US"/>
              </w:rPr>
            </w:pPr>
            <m:oMathPara>
              <m:oMath>
                <m:r>
                  <w:rPr>
                    <w:rFonts w:ascii="Cambria Math" w:hAnsi="Cambria Math"/>
                  </w:rPr>
                  <w:lastRenderedPageBreak/>
                  <m:t>ИС=</m:t>
                </m:r>
                <m:r>
                  <m:rPr>
                    <m:sty m:val="p"/>
                  </m:rPr>
                  <w:rPr>
                    <w:rFonts w:ascii="Cambria Math" w:hAnsi="Cambria Math"/>
                  </w:rPr>
                  <m:t>0,019256</m:t>
                </m:r>
              </m:oMath>
            </m:oMathPara>
          </w:p>
        </w:tc>
      </w:tr>
      <w:tr w:rsidR="00DF2AB7" w:rsidTr="00AF064D">
        <w:tc>
          <w:tcPr>
            <w:tcW w:w="9344" w:type="dxa"/>
            <w:vAlign w:val="center"/>
          </w:tcPr>
          <w:p w:rsidR="00DF2AB7" w:rsidRDefault="00DF2AB7" w:rsidP="00AF064D">
            <w:pPr>
              <w:pStyle w:val="14"/>
              <w:ind w:firstLine="0"/>
              <w:jc w:val="center"/>
            </w:pPr>
            <m:oMathPara>
              <m:oMath>
                <m:r>
                  <w:rPr>
                    <w:rFonts w:ascii="Cambria Math" w:hAnsi="Cambria Math"/>
                  </w:rPr>
                  <m:t>СС=0,58</m:t>
                </m:r>
              </m:oMath>
            </m:oMathPara>
          </w:p>
        </w:tc>
      </w:tr>
      <w:tr w:rsidR="00DF2AB7" w:rsidTr="00AF064D">
        <w:tc>
          <w:tcPr>
            <w:tcW w:w="9344" w:type="dxa"/>
            <w:vAlign w:val="center"/>
          </w:tcPr>
          <w:p w:rsidR="00DF2AB7" w:rsidRPr="00DF2AB7" w:rsidRDefault="00DF2AB7" w:rsidP="00DF2AB7">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0,033199</m:t>
                </m:r>
              </m:oMath>
            </m:oMathPara>
          </w:p>
        </w:tc>
      </w:tr>
    </w:tbl>
    <w:p w:rsidR="00DD4C25" w:rsidRDefault="00DD4C25" w:rsidP="009915DA">
      <w:pPr>
        <w:pStyle w:val="14"/>
      </w:pPr>
      <w:r>
        <w:t>Так как вычисленный параметр ОС не превышает значения 0,1, может сделать вывод, что превосходства сравниваемых параметров оценены корректно.</w:t>
      </w:r>
    </w:p>
    <w:p w:rsidR="0019431F" w:rsidRDefault="0019431F" w:rsidP="009915DA">
      <w:pPr>
        <w:pStyle w:val="14"/>
      </w:pPr>
      <w:r>
        <w:t>Определение приоритетов исследуемые средств проведен</w:t>
      </w:r>
      <w:r w:rsidR="00DF2AB7">
        <w:t xml:space="preserve">ия динамического анализа МПУ на возможность автоматизированного запуск </w:t>
      </w:r>
      <w:r w:rsidR="00FB15D4">
        <w:t>представлено в таблице 6</w:t>
      </w:r>
      <w:r>
        <w:t>.</w:t>
      </w:r>
    </w:p>
    <w:p w:rsidR="00354ED1" w:rsidRPr="00354ED1" w:rsidRDefault="0019431F" w:rsidP="00D6635B">
      <w:pPr>
        <w:pStyle w:val="aff0"/>
      </w:pPr>
      <w:r>
        <w:t xml:space="preserve">Таблица </w:t>
      </w:r>
      <w:r w:rsidR="00FB15D4">
        <w:t>6</w:t>
      </w:r>
      <w:r w:rsidR="00354ED1">
        <w:t xml:space="preserve"> – Парное сравнение по автоматизированный запуску</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DD4C25">
        <w:tc>
          <w:tcPr>
            <w:tcW w:w="1561" w:type="dxa"/>
            <w:tcBorders>
              <w:top w:val="single" w:sz="4" w:space="0" w:color="auto"/>
              <w:bottom w:val="single" w:sz="4" w:space="0" w:color="auto"/>
            </w:tcBorders>
            <w:vAlign w:val="center"/>
          </w:tcPr>
          <w:p w:rsidR="009915DA" w:rsidRDefault="009915DA" w:rsidP="00DF6765">
            <w:pPr>
              <w:pStyle w:val="aff2"/>
            </w:pPr>
          </w:p>
        </w:tc>
        <w:tc>
          <w:tcPr>
            <w:tcW w:w="1619"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TaintDroid</w:t>
            </w:r>
          </w:p>
        </w:tc>
        <w:tc>
          <w:tcPr>
            <w:tcW w:w="1540"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Crowdroid</w:t>
            </w:r>
          </w:p>
        </w:tc>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MsfVenom</w:t>
            </w:r>
          </w:p>
        </w:tc>
        <w:tc>
          <w:tcPr>
            <w:tcW w:w="1478" w:type="dxa"/>
            <w:tcBorders>
              <w:top w:val="single" w:sz="4" w:space="0" w:color="auto"/>
            </w:tcBorders>
            <w:vAlign w:val="center"/>
          </w:tcPr>
          <w:p w:rsidR="009915DA" w:rsidRPr="00962B68" w:rsidRDefault="00531F4B" w:rsidP="00DF6765">
            <w:pPr>
              <w:pStyle w:val="aff2"/>
              <w:rPr>
                <w:color w:val="000000"/>
                <w:lang w:eastAsia="ru-RU"/>
              </w:rPr>
            </w:pPr>
            <w:r>
              <w:rPr>
                <w:color w:val="000000"/>
                <w:lang w:eastAsia="ru-RU"/>
              </w:rPr>
              <w:t>П</w:t>
            </w:r>
          </w:p>
        </w:tc>
        <w:tc>
          <w:tcPr>
            <w:tcW w:w="1585" w:type="dxa"/>
            <w:tcBorders>
              <w:top w:val="single" w:sz="4" w:space="0" w:color="auto"/>
            </w:tcBorders>
            <w:vAlign w:val="center"/>
          </w:tcPr>
          <w:p w:rsidR="009915DA" w:rsidRPr="00962B68" w:rsidRDefault="005E7E20" w:rsidP="00DF6765">
            <w:pPr>
              <w:pStyle w:val="aff2"/>
              <w:rPr>
                <w:lang w:eastAsia="ru-RU"/>
              </w:rPr>
            </w:pPr>
            <w:r>
              <w:rPr>
                <w:lang w:eastAsia="ru-RU"/>
              </w:rPr>
              <w:t>Л</w:t>
            </w:r>
            <w:r w:rsidRPr="00962B68">
              <w:rPr>
                <w:lang w:eastAsia="ru-RU"/>
              </w:rPr>
              <w:t xml:space="preserve">окальный </w:t>
            </w:r>
            <w:r>
              <w:rPr>
                <w:lang w:eastAsia="ru-RU"/>
              </w:rPr>
              <w:t>приоритет</w:t>
            </w:r>
          </w:p>
        </w:tc>
      </w:tr>
      <w:tr w:rsidR="009915DA" w:rsidTr="00DD4C25">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TaintDroid</w:t>
            </w:r>
          </w:p>
        </w:tc>
        <w:tc>
          <w:tcPr>
            <w:tcW w:w="1619"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1,00</w:t>
            </w:r>
          </w:p>
        </w:tc>
        <w:tc>
          <w:tcPr>
            <w:tcW w:w="1540"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0,33</w:t>
            </w:r>
          </w:p>
        </w:tc>
        <w:tc>
          <w:tcPr>
            <w:tcW w:w="1561"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3,00</w:t>
            </w:r>
          </w:p>
        </w:tc>
        <w:tc>
          <w:tcPr>
            <w:tcW w:w="1478" w:type="dxa"/>
            <w:tcBorders>
              <w:top w:val="single" w:sz="4" w:space="0" w:color="auto"/>
            </w:tcBorders>
          </w:tcPr>
          <w:p w:rsidR="009915DA" w:rsidRPr="00962B68" w:rsidRDefault="009915DA" w:rsidP="00DF6765">
            <w:pPr>
              <w:pStyle w:val="aff2"/>
              <w:rPr>
                <w:lang w:eastAsia="ru-RU"/>
              </w:rPr>
            </w:pPr>
            <w:r w:rsidRPr="00962B68">
              <w:rPr>
                <w:lang w:eastAsia="ru-RU"/>
              </w:rPr>
              <w:t>1</w:t>
            </w:r>
          </w:p>
        </w:tc>
        <w:tc>
          <w:tcPr>
            <w:tcW w:w="1585" w:type="dxa"/>
            <w:tcBorders>
              <w:top w:val="single" w:sz="4" w:space="0" w:color="auto"/>
            </w:tcBorders>
          </w:tcPr>
          <w:p w:rsidR="009915DA" w:rsidRPr="00962B68" w:rsidRDefault="009915DA" w:rsidP="00DF6765">
            <w:pPr>
              <w:pStyle w:val="aff2"/>
              <w:rPr>
                <w:lang w:eastAsia="ru-RU"/>
              </w:rPr>
            </w:pPr>
            <w:r w:rsidRPr="00962B68">
              <w:rPr>
                <w:lang w:eastAsia="ru-RU"/>
              </w:rPr>
              <w:t>0,258285</w:t>
            </w:r>
          </w:p>
        </w:tc>
      </w:tr>
      <w:tr w:rsidR="009915DA" w:rsidTr="00DD4C25">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Crowdroid</w:t>
            </w:r>
          </w:p>
        </w:tc>
        <w:tc>
          <w:tcPr>
            <w:tcW w:w="1619"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3,00</w:t>
            </w:r>
          </w:p>
        </w:tc>
        <w:tc>
          <w:tcPr>
            <w:tcW w:w="1540"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1,00</w:t>
            </w:r>
          </w:p>
        </w:tc>
        <w:tc>
          <w:tcPr>
            <w:tcW w:w="1561"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5,00</w:t>
            </w:r>
          </w:p>
        </w:tc>
        <w:tc>
          <w:tcPr>
            <w:tcW w:w="1478" w:type="dxa"/>
          </w:tcPr>
          <w:p w:rsidR="009915DA" w:rsidRPr="00962B68" w:rsidRDefault="009915DA" w:rsidP="00DF6765">
            <w:pPr>
              <w:pStyle w:val="aff2"/>
              <w:rPr>
                <w:lang w:eastAsia="ru-RU"/>
              </w:rPr>
            </w:pPr>
            <w:r w:rsidRPr="00962B68">
              <w:rPr>
                <w:lang w:eastAsia="ru-RU"/>
              </w:rPr>
              <w:t>2,466212</w:t>
            </w:r>
          </w:p>
        </w:tc>
        <w:tc>
          <w:tcPr>
            <w:tcW w:w="1585" w:type="dxa"/>
          </w:tcPr>
          <w:p w:rsidR="009915DA" w:rsidRPr="00962B68" w:rsidRDefault="009915DA" w:rsidP="00DF6765">
            <w:pPr>
              <w:pStyle w:val="aff2"/>
              <w:rPr>
                <w:lang w:eastAsia="ru-RU"/>
              </w:rPr>
            </w:pPr>
            <w:r w:rsidRPr="00962B68">
              <w:rPr>
                <w:lang w:eastAsia="ru-RU"/>
              </w:rPr>
              <w:t>0,636986</w:t>
            </w:r>
          </w:p>
        </w:tc>
      </w:tr>
      <w:tr w:rsidR="009915DA" w:rsidTr="00DD4C25">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MsfVenom</w:t>
            </w:r>
          </w:p>
        </w:tc>
        <w:tc>
          <w:tcPr>
            <w:tcW w:w="1619"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0,33</w:t>
            </w:r>
          </w:p>
        </w:tc>
        <w:tc>
          <w:tcPr>
            <w:tcW w:w="1540"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0,20</w:t>
            </w:r>
          </w:p>
        </w:tc>
        <w:tc>
          <w:tcPr>
            <w:tcW w:w="1561"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1,00</w:t>
            </w:r>
          </w:p>
        </w:tc>
        <w:tc>
          <w:tcPr>
            <w:tcW w:w="1478" w:type="dxa"/>
          </w:tcPr>
          <w:p w:rsidR="009915DA" w:rsidRPr="00962B68" w:rsidRDefault="009915DA" w:rsidP="00DF6765">
            <w:pPr>
              <w:pStyle w:val="aff2"/>
              <w:rPr>
                <w:lang w:eastAsia="ru-RU"/>
              </w:rPr>
            </w:pPr>
            <w:r w:rsidRPr="00962B68">
              <w:rPr>
                <w:lang w:eastAsia="ru-RU"/>
              </w:rPr>
              <w:t>0,40548</w:t>
            </w:r>
          </w:p>
        </w:tc>
        <w:tc>
          <w:tcPr>
            <w:tcW w:w="1585" w:type="dxa"/>
          </w:tcPr>
          <w:p w:rsidR="009915DA" w:rsidRPr="00962B68" w:rsidRDefault="009915DA" w:rsidP="00DF6765">
            <w:pPr>
              <w:pStyle w:val="aff2"/>
              <w:rPr>
                <w:lang w:eastAsia="ru-RU"/>
              </w:rPr>
            </w:pPr>
            <w:r w:rsidRPr="00962B68">
              <w:rPr>
                <w:lang w:eastAsia="ru-RU"/>
              </w:rPr>
              <w:t>0,104729</w:t>
            </w:r>
          </w:p>
        </w:tc>
      </w:tr>
      <w:tr w:rsidR="009915DA" w:rsidTr="00DD4C25">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Pr>
                <w:lang w:eastAsia="ru-RU"/>
              </w:rPr>
              <w:t>Сумма</w:t>
            </w:r>
          </w:p>
        </w:tc>
        <w:tc>
          <w:tcPr>
            <w:tcW w:w="1619"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4,33</w:t>
            </w:r>
          </w:p>
        </w:tc>
        <w:tc>
          <w:tcPr>
            <w:tcW w:w="1540"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1,53</w:t>
            </w:r>
          </w:p>
        </w:tc>
        <w:tc>
          <w:tcPr>
            <w:tcW w:w="1561"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9,00</w:t>
            </w:r>
          </w:p>
        </w:tc>
        <w:tc>
          <w:tcPr>
            <w:tcW w:w="1478" w:type="dxa"/>
            <w:tcBorders>
              <w:bottom w:val="single" w:sz="4" w:space="0" w:color="auto"/>
            </w:tcBorders>
          </w:tcPr>
          <w:p w:rsidR="009915DA" w:rsidRPr="00962B68" w:rsidRDefault="009915DA" w:rsidP="00DF6765">
            <w:pPr>
              <w:pStyle w:val="aff2"/>
              <w:rPr>
                <w:lang w:eastAsia="ru-RU"/>
              </w:rPr>
            </w:pPr>
            <w:r w:rsidRPr="00962B68">
              <w:rPr>
                <w:lang w:eastAsia="ru-RU"/>
              </w:rPr>
              <w:t>3,87</w:t>
            </w:r>
          </w:p>
        </w:tc>
        <w:tc>
          <w:tcPr>
            <w:tcW w:w="1585" w:type="dxa"/>
            <w:tcBorders>
              <w:bottom w:val="single" w:sz="4" w:space="0" w:color="auto"/>
            </w:tcBorders>
          </w:tcPr>
          <w:p w:rsidR="009915DA" w:rsidRPr="00962B68" w:rsidRDefault="009915DA" w:rsidP="00DF6765">
            <w:pPr>
              <w:pStyle w:val="aff2"/>
              <w:rPr>
                <w:lang w:eastAsia="ru-RU"/>
              </w:rPr>
            </w:pPr>
            <w:r w:rsidRPr="00962B68">
              <w:rPr>
                <w:lang w:eastAsia="ru-RU"/>
              </w:rPr>
              <w:t>1,00</w:t>
            </w:r>
          </w:p>
        </w:tc>
      </w:tr>
      <w:tr w:rsidR="008638DD" w:rsidTr="00DD4C25">
        <w:tc>
          <w:tcPr>
            <w:tcW w:w="1561" w:type="dxa"/>
            <w:tcBorders>
              <w:top w:val="single" w:sz="4" w:space="0" w:color="auto"/>
              <w:left w:val="nil"/>
              <w:bottom w:val="nil"/>
              <w:right w:val="nil"/>
            </w:tcBorders>
            <w:vAlign w:val="center"/>
          </w:tcPr>
          <w:p w:rsidR="008638DD" w:rsidRDefault="008638DD" w:rsidP="00DF6765">
            <w:pPr>
              <w:pStyle w:val="aff2"/>
              <w:rPr>
                <w:lang w:eastAsia="ru-RU"/>
              </w:rPr>
            </w:pPr>
          </w:p>
        </w:tc>
        <w:tc>
          <w:tcPr>
            <w:tcW w:w="1619" w:type="dxa"/>
            <w:tcBorders>
              <w:top w:val="single" w:sz="4" w:space="0" w:color="auto"/>
              <w:left w:val="nil"/>
              <w:bottom w:val="nil"/>
              <w:right w:val="nil"/>
            </w:tcBorders>
          </w:tcPr>
          <w:p w:rsidR="008638DD" w:rsidRPr="00962B68" w:rsidRDefault="008638DD" w:rsidP="00DF6765">
            <w:pPr>
              <w:pStyle w:val="aff2"/>
              <w:rPr>
                <w:lang w:eastAsia="ru-RU"/>
              </w:rPr>
            </w:pPr>
          </w:p>
        </w:tc>
        <w:tc>
          <w:tcPr>
            <w:tcW w:w="1540" w:type="dxa"/>
            <w:tcBorders>
              <w:top w:val="single" w:sz="4" w:space="0" w:color="auto"/>
              <w:left w:val="nil"/>
              <w:bottom w:val="nil"/>
              <w:right w:val="nil"/>
            </w:tcBorders>
          </w:tcPr>
          <w:p w:rsidR="008638DD" w:rsidRPr="00962B68" w:rsidRDefault="008638DD" w:rsidP="00DF6765">
            <w:pPr>
              <w:pStyle w:val="aff2"/>
              <w:rPr>
                <w:lang w:eastAsia="ru-RU"/>
              </w:rPr>
            </w:pPr>
          </w:p>
        </w:tc>
        <w:tc>
          <w:tcPr>
            <w:tcW w:w="1561" w:type="dxa"/>
            <w:tcBorders>
              <w:top w:val="single" w:sz="4" w:space="0" w:color="auto"/>
              <w:left w:val="nil"/>
              <w:bottom w:val="nil"/>
              <w:right w:val="nil"/>
            </w:tcBorders>
          </w:tcPr>
          <w:p w:rsidR="008638DD" w:rsidRPr="00962B68" w:rsidRDefault="008638DD" w:rsidP="00DF6765">
            <w:pPr>
              <w:pStyle w:val="aff2"/>
              <w:rPr>
                <w:lang w:eastAsia="ru-RU"/>
              </w:rPr>
            </w:pPr>
          </w:p>
        </w:tc>
        <w:tc>
          <w:tcPr>
            <w:tcW w:w="1478" w:type="dxa"/>
            <w:tcBorders>
              <w:left w:val="nil"/>
              <w:bottom w:val="nil"/>
              <w:right w:val="nil"/>
            </w:tcBorders>
          </w:tcPr>
          <w:p w:rsidR="008638DD" w:rsidRPr="00962B68" w:rsidRDefault="008638DD" w:rsidP="00DF6765">
            <w:pPr>
              <w:pStyle w:val="aff2"/>
              <w:rPr>
                <w:lang w:eastAsia="ru-RU"/>
              </w:rPr>
            </w:pPr>
          </w:p>
        </w:tc>
        <w:tc>
          <w:tcPr>
            <w:tcW w:w="1585" w:type="dxa"/>
            <w:tcBorders>
              <w:left w:val="nil"/>
              <w:bottom w:val="nil"/>
              <w:right w:val="nil"/>
            </w:tcBorders>
          </w:tcPr>
          <w:p w:rsidR="008638DD" w:rsidRPr="00962B68" w:rsidRDefault="008638DD" w:rsidP="00DF6765">
            <w:pPr>
              <w:pStyle w:val="aff2"/>
              <w:rPr>
                <w:lang w:eastAsia="ru-RU"/>
              </w:rPr>
            </w:pPr>
          </w:p>
        </w:tc>
      </w:tr>
    </w:tbl>
    <w:p w:rsidR="00DD4C25" w:rsidRDefault="00DD4C25" w:rsidP="00DD4C25">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D4C25" w:rsidRPr="00B934D3" w:rsidTr="00AF064D">
        <w:tc>
          <w:tcPr>
            <w:tcW w:w="9344" w:type="dxa"/>
            <w:vAlign w:val="center"/>
          </w:tcPr>
          <w:p w:rsidR="00DD4C25" w:rsidRPr="00B934D3" w:rsidRDefault="006F54A0" w:rsidP="00AF064D">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3,038511</m:t>
                </m:r>
              </m:oMath>
            </m:oMathPara>
          </w:p>
        </w:tc>
      </w:tr>
      <w:tr w:rsidR="00DD4C25" w:rsidRPr="00B934D3" w:rsidTr="00AF064D">
        <w:tc>
          <w:tcPr>
            <w:tcW w:w="9344" w:type="dxa"/>
            <w:vAlign w:val="center"/>
          </w:tcPr>
          <w:p w:rsidR="00DD4C25" w:rsidRPr="00B934D3" w:rsidRDefault="00DD4C25" w:rsidP="00AF064D">
            <w:pPr>
              <w:pStyle w:val="14"/>
              <w:ind w:firstLine="0"/>
              <w:jc w:val="center"/>
              <w:rPr>
                <w:i/>
                <w:lang w:val="en-US"/>
              </w:rPr>
            </w:pPr>
            <m:oMathPara>
              <m:oMath>
                <m:r>
                  <w:rPr>
                    <w:rFonts w:ascii="Cambria Math" w:hAnsi="Cambria Math"/>
                  </w:rPr>
                  <m:t>ИС=</m:t>
                </m:r>
                <m:r>
                  <m:rPr>
                    <m:sty m:val="p"/>
                  </m:rPr>
                  <w:rPr>
                    <w:rFonts w:ascii="Cambria Math" w:hAnsi="Cambria Math"/>
                  </w:rPr>
                  <m:t>0,019256</m:t>
                </m:r>
              </m:oMath>
            </m:oMathPara>
          </w:p>
        </w:tc>
      </w:tr>
      <w:tr w:rsidR="00DD4C25" w:rsidTr="00AF064D">
        <w:tc>
          <w:tcPr>
            <w:tcW w:w="9344" w:type="dxa"/>
            <w:vAlign w:val="center"/>
          </w:tcPr>
          <w:p w:rsidR="00DD4C25" w:rsidRDefault="00DD4C25"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DD4C25" w:rsidRPr="00DF2AB7" w:rsidTr="00AF064D">
        <w:tc>
          <w:tcPr>
            <w:tcW w:w="9344" w:type="dxa"/>
            <w:vAlign w:val="center"/>
          </w:tcPr>
          <w:p w:rsidR="00DD4C25" w:rsidRPr="00DF2AB7" w:rsidRDefault="00DD4C25"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0,033199</m:t>
                </m:r>
              </m:oMath>
            </m:oMathPara>
          </w:p>
        </w:tc>
      </w:tr>
    </w:tbl>
    <w:p w:rsidR="0019431F" w:rsidRDefault="00DD4C25" w:rsidP="00DD4C25">
      <w:pPr>
        <w:pStyle w:val="14"/>
      </w:pPr>
      <w:r>
        <w:t>Следовательно, оценка проведена корректно</w:t>
      </w:r>
      <w:r w:rsidR="009C6151">
        <w:t>.</w:t>
      </w:r>
    </w:p>
    <w:p w:rsidR="009C6151" w:rsidRDefault="009C6151" w:rsidP="00DD4C25">
      <w:pPr>
        <w:pStyle w:val="14"/>
      </w:pPr>
      <w:r>
        <w:t>Вычисление вектора приоритетов альтернатив по критерию возможности анализа действий пользователя представлен</w:t>
      </w:r>
      <w:r w:rsidR="00DE569F">
        <w:t>о</w:t>
      </w:r>
      <w:r>
        <w:t xml:space="preserve"> в таблице 7.</w:t>
      </w:r>
    </w:p>
    <w:p w:rsidR="00354ED1" w:rsidRPr="00354ED1" w:rsidRDefault="0019431F" w:rsidP="00D6635B">
      <w:pPr>
        <w:pStyle w:val="aff0"/>
      </w:pPr>
      <w:r>
        <w:t xml:space="preserve">Таблица </w:t>
      </w:r>
      <w:r w:rsidR="003843B4">
        <w:t xml:space="preserve">7 </w:t>
      </w:r>
      <w:r w:rsidR="00354ED1">
        <w:t>– Парное сравнение по анализу действий пользователя</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8638DD">
        <w:tc>
          <w:tcPr>
            <w:tcW w:w="1561" w:type="dxa"/>
            <w:tcBorders>
              <w:top w:val="single" w:sz="4" w:space="0" w:color="auto"/>
            </w:tcBorders>
            <w:vAlign w:val="center"/>
          </w:tcPr>
          <w:p w:rsidR="009915DA" w:rsidRPr="00D6635B" w:rsidRDefault="009915DA" w:rsidP="00DF6765">
            <w:pPr>
              <w:pStyle w:val="aff2"/>
            </w:pPr>
          </w:p>
        </w:tc>
        <w:tc>
          <w:tcPr>
            <w:tcW w:w="1619" w:type="dxa"/>
            <w:tcBorders>
              <w:top w:val="single" w:sz="4" w:space="0" w:color="auto"/>
            </w:tcBorders>
            <w:vAlign w:val="center"/>
          </w:tcPr>
          <w:p w:rsidR="009915DA" w:rsidRPr="00D6635B" w:rsidRDefault="009915DA" w:rsidP="00DF6765">
            <w:pPr>
              <w:pStyle w:val="aff2"/>
            </w:pPr>
            <w:r w:rsidRPr="00D6635B">
              <w:t>TaintDroid</w:t>
            </w:r>
          </w:p>
        </w:tc>
        <w:tc>
          <w:tcPr>
            <w:tcW w:w="1540" w:type="dxa"/>
            <w:tcBorders>
              <w:top w:val="single" w:sz="4" w:space="0" w:color="auto"/>
            </w:tcBorders>
            <w:vAlign w:val="center"/>
          </w:tcPr>
          <w:p w:rsidR="009915DA" w:rsidRPr="00D6635B" w:rsidRDefault="009915DA" w:rsidP="00DF6765">
            <w:pPr>
              <w:pStyle w:val="aff2"/>
            </w:pPr>
            <w:r w:rsidRPr="00D6635B">
              <w:t>Crowdroid</w:t>
            </w:r>
          </w:p>
        </w:tc>
        <w:tc>
          <w:tcPr>
            <w:tcW w:w="1561" w:type="dxa"/>
            <w:tcBorders>
              <w:top w:val="single" w:sz="4" w:space="0" w:color="auto"/>
            </w:tcBorders>
            <w:vAlign w:val="center"/>
          </w:tcPr>
          <w:p w:rsidR="009915DA" w:rsidRPr="00D6635B" w:rsidRDefault="009915DA" w:rsidP="00DF6765">
            <w:pPr>
              <w:pStyle w:val="aff2"/>
            </w:pPr>
            <w:r w:rsidRPr="00D6635B">
              <w:t>MsfVenom</w:t>
            </w:r>
          </w:p>
        </w:tc>
        <w:tc>
          <w:tcPr>
            <w:tcW w:w="1478" w:type="dxa"/>
            <w:vAlign w:val="center"/>
          </w:tcPr>
          <w:p w:rsidR="009915DA" w:rsidRPr="00D6635B" w:rsidRDefault="00531F4B" w:rsidP="00DF6765">
            <w:pPr>
              <w:pStyle w:val="aff2"/>
            </w:pPr>
            <w:r>
              <w:t>П</w:t>
            </w:r>
          </w:p>
        </w:tc>
        <w:tc>
          <w:tcPr>
            <w:tcW w:w="1585" w:type="dxa"/>
            <w:vAlign w:val="center"/>
          </w:tcPr>
          <w:p w:rsidR="009915DA" w:rsidRPr="00D6635B" w:rsidRDefault="005E7E20" w:rsidP="00DF6765">
            <w:pPr>
              <w:pStyle w:val="aff2"/>
            </w:pPr>
            <w:r w:rsidRPr="00D6635B">
              <w:t>Локальный приоритет</w:t>
            </w:r>
          </w:p>
        </w:tc>
      </w:tr>
      <w:tr w:rsidR="009915DA" w:rsidTr="008638DD">
        <w:tc>
          <w:tcPr>
            <w:tcW w:w="1561" w:type="dxa"/>
            <w:tcBorders>
              <w:top w:val="single" w:sz="4" w:space="0" w:color="auto"/>
            </w:tcBorders>
            <w:vAlign w:val="center"/>
          </w:tcPr>
          <w:p w:rsidR="009915DA" w:rsidRPr="00D6635B" w:rsidRDefault="009915DA" w:rsidP="00DF6765">
            <w:pPr>
              <w:pStyle w:val="aff2"/>
            </w:pPr>
            <w:r w:rsidRPr="00D6635B">
              <w:t>TaintDroid</w:t>
            </w:r>
          </w:p>
        </w:tc>
        <w:tc>
          <w:tcPr>
            <w:tcW w:w="1619" w:type="dxa"/>
            <w:tcBorders>
              <w:top w:val="single" w:sz="4" w:space="0" w:color="auto"/>
            </w:tcBorders>
          </w:tcPr>
          <w:p w:rsidR="009915DA" w:rsidRPr="00D6635B" w:rsidRDefault="009915DA" w:rsidP="00DF6765">
            <w:pPr>
              <w:pStyle w:val="aff2"/>
            </w:pPr>
            <w:r w:rsidRPr="00D6635B">
              <w:t>1,00</w:t>
            </w:r>
          </w:p>
        </w:tc>
        <w:tc>
          <w:tcPr>
            <w:tcW w:w="1540" w:type="dxa"/>
            <w:tcBorders>
              <w:top w:val="single" w:sz="4" w:space="0" w:color="auto"/>
            </w:tcBorders>
          </w:tcPr>
          <w:p w:rsidR="009915DA" w:rsidRPr="00D6635B" w:rsidRDefault="009915DA" w:rsidP="00DF6765">
            <w:pPr>
              <w:pStyle w:val="aff2"/>
            </w:pPr>
            <w:r w:rsidRPr="00D6635B">
              <w:t>3,00</w:t>
            </w:r>
          </w:p>
        </w:tc>
        <w:tc>
          <w:tcPr>
            <w:tcW w:w="1561" w:type="dxa"/>
            <w:tcBorders>
              <w:top w:val="single" w:sz="4" w:space="0" w:color="auto"/>
            </w:tcBorders>
          </w:tcPr>
          <w:p w:rsidR="009915DA" w:rsidRPr="00D6635B" w:rsidRDefault="009915DA" w:rsidP="00DF6765">
            <w:pPr>
              <w:pStyle w:val="aff2"/>
            </w:pPr>
            <w:r w:rsidRPr="00D6635B">
              <w:t>3,00</w:t>
            </w:r>
          </w:p>
        </w:tc>
        <w:tc>
          <w:tcPr>
            <w:tcW w:w="1478" w:type="dxa"/>
          </w:tcPr>
          <w:p w:rsidR="009915DA" w:rsidRPr="00D6635B" w:rsidRDefault="009915DA" w:rsidP="00DF6765">
            <w:pPr>
              <w:pStyle w:val="aff2"/>
            </w:pPr>
            <w:r w:rsidRPr="00D6635B">
              <w:t>2,080084</w:t>
            </w:r>
          </w:p>
        </w:tc>
        <w:tc>
          <w:tcPr>
            <w:tcW w:w="1585" w:type="dxa"/>
          </w:tcPr>
          <w:p w:rsidR="009915DA" w:rsidRPr="00D6635B" w:rsidRDefault="009915DA" w:rsidP="00DF6765">
            <w:pPr>
              <w:pStyle w:val="aff2"/>
            </w:pPr>
            <w:r w:rsidRPr="00D6635B">
              <w:t>0,593634</w:t>
            </w:r>
          </w:p>
        </w:tc>
      </w:tr>
      <w:tr w:rsidR="009915DA" w:rsidTr="008638DD">
        <w:tc>
          <w:tcPr>
            <w:tcW w:w="1561" w:type="dxa"/>
            <w:tcBorders>
              <w:top w:val="single" w:sz="4" w:space="0" w:color="auto"/>
            </w:tcBorders>
            <w:vAlign w:val="center"/>
          </w:tcPr>
          <w:p w:rsidR="009915DA" w:rsidRPr="00D6635B" w:rsidRDefault="009915DA" w:rsidP="00DF6765">
            <w:pPr>
              <w:pStyle w:val="aff2"/>
            </w:pPr>
            <w:r w:rsidRPr="00D6635B">
              <w:t>Crowdroid</w:t>
            </w:r>
          </w:p>
        </w:tc>
        <w:tc>
          <w:tcPr>
            <w:tcW w:w="1619" w:type="dxa"/>
            <w:tcBorders>
              <w:top w:val="single" w:sz="4" w:space="0" w:color="auto"/>
            </w:tcBorders>
          </w:tcPr>
          <w:p w:rsidR="009915DA" w:rsidRPr="00D6635B" w:rsidRDefault="009915DA" w:rsidP="00DF6765">
            <w:pPr>
              <w:pStyle w:val="aff2"/>
            </w:pPr>
            <w:r w:rsidRPr="00D6635B">
              <w:t>0,33</w:t>
            </w:r>
          </w:p>
        </w:tc>
        <w:tc>
          <w:tcPr>
            <w:tcW w:w="1540" w:type="dxa"/>
            <w:tcBorders>
              <w:top w:val="single" w:sz="4" w:space="0" w:color="auto"/>
            </w:tcBorders>
          </w:tcPr>
          <w:p w:rsidR="009915DA" w:rsidRPr="00D6635B" w:rsidRDefault="009915DA" w:rsidP="00DF6765">
            <w:pPr>
              <w:pStyle w:val="aff2"/>
            </w:pPr>
            <w:r w:rsidRPr="00D6635B">
              <w:t>1,00</w:t>
            </w:r>
          </w:p>
        </w:tc>
        <w:tc>
          <w:tcPr>
            <w:tcW w:w="1561" w:type="dxa"/>
            <w:tcBorders>
              <w:top w:val="single" w:sz="4" w:space="0" w:color="auto"/>
            </w:tcBorders>
          </w:tcPr>
          <w:p w:rsidR="009915DA" w:rsidRPr="00D6635B" w:rsidRDefault="009915DA" w:rsidP="00DF6765">
            <w:pPr>
              <w:pStyle w:val="aff2"/>
            </w:pPr>
            <w:r w:rsidRPr="00D6635B">
              <w:t>2,00</w:t>
            </w:r>
          </w:p>
        </w:tc>
        <w:tc>
          <w:tcPr>
            <w:tcW w:w="1478" w:type="dxa"/>
          </w:tcPr>
          <w:p w:rsidR="009915DA" w:rsidRPr="00D6635B" w:rsidRDefault="009915DA" w:rsidP="00DF6765">
            <w:pPr>
              <w:pStyle w:val="aff2"/>
            </w:pPr>
            <w:r w:rsidRPr="00D6635B">
              <w:t>0,87358</w:t>
            </w:r>
          </w:p>
        </w:tc>
        <w:tc>
          <w:tcPr>
            <w:tcW w:w="1585" w:type="dxa"/>
          </w:tcPr>
          <w:p w:rsidR="009915DA" w:rsidRPr="00D6635B" w:rsidRDefault="009915DA" w:rsidP="00DF6765">
            <w:pPr>
              <w:pStyle w:val="aff2"/>
            </w:pPr>
            <w:r w:rsidRPr="00D6635B">
              <w:t>0,249311</w:t>
            </w:r>
          </w:p>
        </w:tc>
      </w:tr>
      <w:tr w:rsidR="009915DA" w:rsidTr="008638DD">
        <w:tc>
          <w:tcPr>
            <w:tcW w:w="1561" w:type="dxa"/>
            <w:tcBorders>
              <w:top w:val="single" w:sz="4" w:space="0" w:color="auto"/>
            </w:tcBorders>
            <w:vAlign w:val="center"/>
          </w:tcPr>
          <w:p w:rsidR="009915DA" w:rsidRPr="00D6635B" w:rsidRDefault="009915DA" w:rsidP="00DF6765">
            <w:pPr>
              <w:pStyle w:val="aff2"/>
            </w:pPr>
            <w:r w:rsidRPr="00D6635B">
              <w:t>MsfVenom</w:t>
            </w:r>
          </w:p>
        </w:tc>
        <w:tc>
          <w:tcPr>
            <w:tcW w:w="1619" w:type="dxa"/>
            <w:tcBorders>
              <w:top w:val="single" w:sz="4" w:space="0" w:color="auto"/>
            </w:tcBorders>
          </w:tcPr>
          <w:p w:rsidR="009915DA" w:rsidRPr="00D6635B" w:rsidRDefault="009915DA" w:rsidP="00DF6765">
            <w:pPr>
              <w:pStyle w:val="aff2"/>
            </w:pPr>
            <w:r w:rsidRPr="00D6635B">
              <w:t>0,33</w:t>
            </w:r>
          </w:p>
        </w:tc>
        <w:tc>
          <w:tcPr>
            <w:tcW w:w="1540" w:type="dxa"/>
            <w:tcBorders>
              <w:top w:val="single" w:sz="4" w:space="0" w:color="auto"/>
            </w:tcBorders>
          </w:tcPr>
          <w:p w:rsidR="009915DA" w:rsidRPr="00D6635B" w:rsidRDefault="009915DA" w:rsidP="00DF6765">
            <w:pPr>
              <w:pStyle w:val="aff2"/>
            </w:pPr>
            <w:r w:rsidRPr="00D6635B">
              <w:t>0,50</w:t>
            </w:r>
          </w:p>
        </w:tc>
        <w:tc>
          <w:tcPr>
            <w:tcW w:w="1561" w:type="dxa"/>
            <w:tcBorders>
              <w:top w:val="single" w:sz="4" w:space="0" w:color="auto"/>
            </w:tcBorders>
          </w:tcPr>
          <w:p w:rsidR="009915DA" w:rsidRPr="00D6635B" w:rsidRDefault="009915DA" w:rsidP="00DF6765">
            <w:pPr>
              <w:pStyle w:val="aff2"/>
            </w:pPr>
            <w:r w:rsidRPr="00D6635B">
              <w:t>1,00</w:t>
            </w:r>
          </w:p>
        </w:tc>
        <w:tc>
          <w:tcPr>
            <w:tcW w:w="1478" w:type="dxa"/>
          </w:tcPr>
          <w:p w:rsidR="009915DA" w:rsidRPr="00D6635B" w:rsidRDefault="009915DA" w:rsidP="00DF6765">
            <w:pPr>
              <w:pStyle w:val="aff2"/>
            </w:pPr>
            <w:r w:rsidRPr="00D6635B">
              <w:t>0,550321</w:t>
            </w:r>
          </w:p>
        </w:tc>
        <w:tc>
          <w:tcPr>
            <w:tcW w:w="1585" w:type="dxa"/>
          </w:tcPr>
          <w:p w:rsidR="009915DA" w:rsidRPr="00D6635B" w:rsidRDefault="009915DA" w:rsidP="00DF6765">
            <w:pPr>
              <w:pStyle w:val="aff2"/>
            </w:pPr>
            <w:r w:rsidRPr="00D6635B">
              <w:t>0,157056</w:t>
            </w:r>
          </w:p>
        </w:tc>
      </w:tr>
      <w:tr w:rsidR="009915DA" w:rsidTr="00DD4C25">
        <w:tc>
          <w:tcPr>
            <w:tcW w:w="1561" w:type="dxa"/>
            <w:tcBorders>
              <w:top w:val="single" w:sz="4" w:space="0" w:color="auto"/>
              <w:bottom w:val="single" w:sz="4" w:space="0" w:color="auto"/>
            </w:tcBorders>
            <w:vAlign w:val="center"/>
          </w:tcPr>
          <w:p w:rsidR="009915DA" w:rsidRPr="00D6635B" w:rsidRDefault="009915DA" w:rsidP="00DF6765">
            <w:pPr>
              <w:pStyle w:val="aff2"/>
            </w:pPr>
            <w:r w:rsidRPr="00D6635B">
              <w:t>Сумма</w:t>
            </w:r>
          </w:p>
        </w:tc>
        <w:tc>
          <w:tcPr>
            <w:tcW w:w="1619" w:type="dxa"/>
            <w:tcBorders>
              <w:top w:val="single" w:sz="4" w:space="0" w:color="auto"/>
              <w:bottom w:val="single" w:sz="4" w:space="0" w:color="auto"/>
            </w:tcBorders>
          </w:tcPr>
          <w:p w:rsidR="009915DA" w:rsidRPr="00D6635B" w:rsidRDefault="009915DA" w:rsidP="00DF6765">
            <w:pPr>
              <w:pStyle w:val="aff2"/>
            </w:pPr>
            <w:r w:rsidRPr="00D6635B">
              <w:t>1,67</w:t>
            </w:r>
          </w:p>
        </w:tc>
        <w:tc>
          <w:tcPr>
            <w:tcW w:w="1540" w:type="dxa"/>
            <w:tcBorders>
              <w:top w:val="single" w:sz="4" w:space="0" w:color="auto"/>
              <w:bottom w:val="single" w:sz="4" w:space="0" w:color="auto"/>
            </w:tcBorders>
          </w:tcPr>
          <w:p w:rsidR="009915DA" w:rsidRPr="00D6635B" w:rsidRDefault="009915DA" w:rsidP="00DF6765">
            <w:pPr>
              <w:pStyle w:val="aff2"/>
            </w:pPr>
            <w:r w:rsidRPr="00D6635B">
              <w:t>4,50</w:t>
            </w:r>
          </w:p>
        </w:tc>
        <w:tc>
          <w:tcPr>
            <w:tcW w:w="1561" w:type="dxa"/>
            <w:tcBorders>
              <w:top w:val="single" w:sz="4" w:space="0" w:color="auto"/>
              <w:bottom w:val="single" w:sz="4" w:space="0" w:color="auto"/>
            </w:tcBorders>
          </w:tcPr>
          <w:p w:rsidR="009915DA" w:rsidRPr="00D6635B" w:rsidRDefault="009915DA" w:rsidP="00DF6765">
            <w:pPr>
              <w:pStyle w:val="aff2"/>
            </w:pPr>
            <w:r w:rsidRPr="00D6635B">
              <w:t>6,00</w:t>
            </w:r>
          </w:p>
        </w:tc>
        <w:tc>
          <w:tcPr>
            <w:tcW w:w="1478" w:type="dxa"/>
            <w:tcBorders>
              <w:bottom w:val="single" w:sz="4" w:space="0" w:color="auto"/>
            </w:tcBorders>
          </w:tcPr>
          <w:p w:rsidR="009915DA" w:rsidRPr="00D6635B" w:rsidRDefault="009915DA" w:rsidP="00DF6765">
            <w:pPr>
              <w:pStyle w:val="aff2"/>
            </w:pPr>
            <w:r w:rsidRPr="00D6635B">
              <w:t>3,50</w:t>
            </w:r>
          </w:p>
        </w:tc>
        <w:tc>
          <w:tcPr>
            <w:tcW w:w="1585" w:type="dxa"/>
            <w:tcBorders>
              <w:bottom w:val="single" w:sz="4" w:space="0" w:color="auto"/>
            </w:tcBorders>
          </w:tcPr>
          <w:p w:rsidR="009915DA" w:rsidRPr="00D6635B" w:rsidRDefault="009915DA" w:rsidP="00DF6765">
            <w:pPr>
              <w:pStyle w:val="aff2"/>
            </w:pPr>
            <w:r w:rsidRPr="00D6635B">
              <w:t>1,00</w:t>
            </w:r>
          </w:p>
        </w:tc>
      </w:tr>
      <w:tr w:rsidR="00DD4C25" w:rsidTr="00DD4C25">
        <w:tc>
          <w:tcPr>
            <w:tcW w:w="1561" w:type="dxa"/>
            <w:tcBorders>
              <w:top w:val="single" w:sz="4" w:space="0" w:color="auto"/>
              <w:left w:val="nil"/>
              <w:bottom w:val="nil"/>
              <w:right w:val="nil"/>
            </w:tcBorders>
            <w:vAlign w:val="center"/>
          </w:tcPr>
          <w:p w:rsidR="00DD4C25" w:rsidRPr="00D6635B" w:rsidRDefault="00DD4C25" w:rsidP="00DF6765">
            <w:pPr>
              <w:pStyle w:val="aff2"/>
            </w:pPr>
          </w:p>
        </w:tc>
        <w:tc>
          <w:tcPr>
            <w:tcW w:w="1619" w:type="dxa"/>
            <w:tcBorders>
              <w:top w:val="single" w:sz="4" w:space="0" w:color="auto"/>
              <w:left w:val="nil"/>
              <w:bottom w:val="nil"/>
              <w:right w:val="nil"/>
            </w:tcBorders>
          </w:tcPr>
          <w:p w:rsidR="00DD4C25" w:rsidRPr="00D6635B" w:rsidRDefault="00DD4C25" w:rsidP="00DF6765">
            <w:pPr>
              <w:pStyle w:val="aff2"/>
            </w:pPr>
          </w:p>
        </w:tc>
        <w:tc>
          <w:tcPr>
            <w:tcW w:w="1540" w:type="dxa"/>
            <w:tcBorders>
              <w:top w:val="single" w:sz="4" w:space="0" w:color="auto"/>
              <w:left w:val="nil"/>
              <w:bottom w:val="nil"/>
              <w:right w:val="nil"/>
            </w:tcBorders>
          </w:tcPr>
          <w:p w:rsidR="00DD4C25" w:rsidRPr="00D6635B" w:rsidRDefault="00DD4C25" w:rsidP="00DF6765">
            <w:pPr>
              <w:pStyle w:val="aff2"/>
            </w:pPr>
          </w:p>
        </w:tc>
        <w:tc>
          <w:tcPr>
            <w:tcW w:w="1561" w:type="dxa"/>
            <w:tcBorders>
              <w:top w:val="single" w:sz="4" w:space="0" w:color="auto"/>
              <w:left w:val="nil"/>
              <w:bottom w:val="nil"/>
              <w:right w:val="nil"/>
            </w:tcBorders>
          </w:tcPr>
          <w:p w:rsidR="00DD4C25" w:rsidRPr="00D6635B" w:rsidRDefault="00DD4C25" w:rsidP="00DF6765">
            <w:pPr>
              <w:pStyle w:val="aff2"/>
            </w:pPr>
          </w:p>
        </w:tc>
        <w:tc>
          <w:tcPr>
            <w:tcW w:w="1478" w:type="dxa"/>
            <w:tcBorders>
              <w:left w:val="nil"/>
              <w:bottom w:val="nil"/>
              <w:right w:val="nil"/>
            </w:tcBorders>
          </w:tcPr>
          <w:p w:rsidR="00DD4C25" w:rsidRPr="00D6635B" w:rsidRDefault="00DD4C25" w:rsidP="00DF6765">
            <w:pPr>
              <w:pStyle w:val="aff2"/>
            </w:pPr>
          </w:p>
        </w:tc>
        <w:tc>
          <w:tcPr>
            <w:tcW w:w="1585" w:type="dxa"/>
            <w:tcBorders>
              <w:left w:val="nil"/>
              <w:bottom w:val="nil"/>
              <w:right w:val="nil"/>
            </w:tcBorders>
          </w:tcPr>
          <w:p w:rsidR="00DD4C25" w:rsidRPr="00D6635B" w:rsidRDefault="00DD4C25" w:rsidP="00DF6765">
            <w:pPr>
              <w:pStyle w:val="aff2"/>
            </w:pPr>
          </w:p>
        </w:tc>
      </w:tr>
    </w:tbl>
    <w:p w:rsidR="0019431F" w:rsidRDefault="00DD4C25" w:rsidP="00DD4C25">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D4C25" w:rsidRPr="00B934D3" w:rsidTr="00AF064D">
        <w:tc>
          <w:tcPr>
            <w:tcW w:w="9344" w:type="dxa"/>
            <w:vAlign w:val="center"/>
          </w:tcPr>
          <w:p w:rsidR="00DD4C25" w:rsidRPr="00B934D3" w:rsidRDefault="006F54A0" w:rsidP="00AF064D">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3,053622</m:t>
                </m:r>
              </m:oMath>
            </m:oMathPara>
          </w:p>
        </w:tc>
      </w:tr>
      <w:tr w:rsidR="00DD4C25" w:rsidRPr="00B934D3" w:rsidTr="00AF064D">
        <w:tc>
          <w:tcPr>
            <w:tcW w:w="9344" w:type="dxa"/>
            <w:vAlign w:val="center"/>
          </w:tcPr>
          <w:p w:rsidR="00DD4C25" w:rsidRPr="00B934D3" w:rsidRDefault="00DD4C25" w:rsidP="00AF064D">
            <w:pPr>
              <w:pStyle w:val="14"/>
              <w:ind w:firstLine="0"/>
              <w:jc w:val="center"/>
              <w:rPr>
                <w:i/>
                <w:lang w:val="en-US"/>
              </w:rPr>
            </w:pPr>
            <m:oMathPara>
              <m:oMath>
                <m:r>
                  <w:rPr>
                    <w:rFonts w:ascii="Cambria Math" w:hAnsi="Cambria Math"/>
                  </w:rPr>
                  <m:t>ИС=</m:t>
                </m:r>
                <m:r>
                  <m:rPr>
                    <m:sty m:val="p"/>
                  </m:rPr>
                  <w:rPr>
                    <w:rFonts w:ascii="Cambria Math" w:hAnsi="Cambria Math"/>
                  </w:rPr>
                  <m:t>0,026811</m:t>
                </m:r>
              </m:oMath>
            </m:oMathPara>
          </w:p>
        </w:tc>
      </w:tr>
      <w:tr w:rsidR="00DD4C25" w:rsidTr="00AF064D">
        <w:tc>
          <w:tcPr>
            <w:tcW w:w="9344" w:type="dxa"/>
            <w:vAlign w:val="center"/>
          </w:tcPr>
          <w:p w:rsidR="00DD4C25" w:rsidRDefault="00DD4C25"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DD4C25" w:rsidRPr="00DF2AB7" w:rsidTr="00AF064D">
        <w:tc>
          <w:tcPr>
            <w:tcW w:w="9344" w:type="dxa"/>
            <w:vAlign w:val="center"/>
          </w:tcPr>
          <w:p w:rsidR="00DD4C25" w:rsidRPr="00DF2AB7" w:rsidRDefault="00DD4C25" w:rsidP="00DD4C25">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0,046225</m:t>
                </m:r>
              </m:oMath>
            </m:oMathPara>
          </w:p>
        </w:tc>
      </w:tr>
    </w:tbl>
    <w:p w:rsidR="0019431F" w:rsidRDefault="009C6151" w:rsidP="009C6151">
      <w:pPr>
        <w:pStyle w:val="14"/>
      </w:pPr>
      <w:r>
        <w:t>Следовательно, оценка проведена корректно.</w:t>
      </w:r>
    </w:p>
    <w:p w:rsidR="009C6151" w:rsidRDefault="009C6151" w:rsidP="009C6151">
      <w:pPr>
        <w:pStyle w:val="14"/>
      </w:pPr>
      <w:r>
        <w:t>О</w:t>
      </w:r>
      <w:r w:rsidR="002E3820">
        <w:t>пределим</w:t>
      </w:r>
      <w:r>
        <w:t xml:space="preserve"> вектора </w:t>
      </w:r>
      <w:r w:rsidR="002E3820">
        <w:t>приоритетов средств проведения поведенческого анализа функционирования МПУ на ОС андроид по критерию возможности анализа предположительно вредоносного ПО (таблица 8).</w:t>
      </w:r>
    </w:p>
    <w:p w:rsidR="00354ED1" w:rsidRPr="00354ED1" w:rsidRDefault="0019431F" w:rsidP="00D6635B">
      <w:pPr>
        <w:pStyle w:val="aff0"/>
      </w:pPr>
      <w:r>
        <w:t xml:space="preserve">Таблица </w:t>
      </w:r>
      <w:r w:rsidR="003843B4">
        <w:t>8</w:t>
      </w:r>
      <w:r w:rsidR="00354ED1">
        <w:t xml:space="preserve"> – Определение приоритетов по возможности проведения анализа МПУ на наличие вредоносного ПО</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Default="009915DA" w:rsidP="00DF6765">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31F4B" w:rsidP="00DF6765">
            <w:pPr>
              <w:pStyle w:val="aff2"/>
              <w:rPr>
                <w:rFonts w:cs="Times New Roman"/>
                <w:color w:val="000000"/>
                <w:lang w:eastAsia="ru-RU"/>
              </w:rPr>
            </w:pPr>
            <w:r>
              <w:rPr>
                <w:rFonts w:cs="Times New Roman"/>
                <w:color w:val="000000"/>
                <w:lang w:eastAsia="ru-RU"/>
              </w:rPr>
              <w:t>П</w:t>
            </w:r>
          </w:p>
        </w:tc>
        <w:tc>
          <w:tcPr>
            <w:tcW w:w="1585" w:type="dxa"/>
            <w:tcBorders>
              <w:top w:val="single" w:sz="4" w:space="0" w:color="auto"/>
              <w:left w:val="single" w:sz="4" w:space="0" w:color="auto"/>
            </w:tcBorders>
            <w:vAlign w:val="center"/>
          </w:tcPr>
          <w:p w:rsidR="009915DA" w:rsidRPr="00962B68" w:rsidRDefault="005E7E20" w:rsidP="00DF6765">
            <w:pPr>
              <w:pStyle w:val="aff2"/>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TaintDroid</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0,20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0,20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0,341995</w:t>
            </w:r>
          </w:p>
        </w:tc>
        <w:tc>
          <w:tcPr>
            <w:tcW w:w="1585" w:type="dxa"/>
            <w:tcBorders>
              <w:top w:val="single" w:sz="4" w:space="0" w:color="auto"/>
              <w:lef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0,090909</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Crowdroid</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5,00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1,709976</w:t>
            </w:r>
          </w:p>
        </w:tc>
        <w:tc>
          <w:tcPr>
            <w:tcW w:w="1585" w:type="dxa"/>
            <w:tcBorders>
              <w:top w:val="single" w:sz="4" w:space="0" w:color="auto"/>
              <w:lef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0,454545</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MsfVenom</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5,00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1,709976</w:t>
            </w:r>
          </w:p>
        </w:tc>
        <w:tc>
          <w:tcPr>
            <w:tcW w:w="1585" w:type="dxa"/>
            <w:tcBorders>
              <w:top w:val="single" w:sz="4" w:space="0" w:color="auto"/>
              <w:lef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0,454545</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Pr>
                <w:rFonts w:cs="Times New Roman"/>
                <w:color w:val="000000"/>
                <w:lang w:eastAsia="ru-RU"/>
              </w:rPr>
              <w:t>Сумма</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11,00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2,20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2,20</w:t>
            </w:r>
          </w:p>
        </w:tc>
        <w:tc>
          <w:tcPr>
            <w:tcW w:w="1478"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3,76</w:t>
            </w:r>
          </w:p>
        </w:tc>
        <w:tc>
          <w:tcPr>
            <w:tcW w:w="1585" w:type="dxa"/>
            <w:tcBorders>
              <w:top w:val="single" w:sz="4" w:space="0" w:color="auto"/>
              <w:left w:val="single" w:sz="4" w:space="0" w:color="auto"/>
              <w:bottom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r>
      <w:tr w:rsidR="008638DD" w:rsidTr="009C6151">
        <w:tc>
          <w:tcPr>
            <w:tcW w:w="1561" w:type="dxa"/>
            <w:tcBorders>
              <w:top w:val="single" w:sz="4" w:space="0" w:color="auto"/>
              <w:left w:val="nil"/>
              <w:bottom w:val="nil"/>
              <w:right w:val="nil"/>
            </w:tcBorders>
            <w:vAlign w:val="center"/>
          </w:tcPr>
          <w:p w:rsidR="008638DD" w:rsidRDefault="008638DD" w:rsidP="00DF6765">
            <w:pPr>
              <w:pStyle w:val="aff2"/>
              <w:rPr>
                <w:rFonts w:cs="Times New Roman"/>
                <w:color w:val="000000"/>
                <w:lang w:eastAsia="ru-RU"/>
              </w:rPr>
            </w:pPr>
          </w:p>
        </w:tc>
        <w:tc>
          <w:tcPr>
            <w:tcW w:w="1619"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c>
          <w:tcPr>
            <w:tcW w:w="1540"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c>
          <w:tcPr>
            <w:tcW w:w="1561"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c>
          <w:tcPr>
            <w:tcW w:w="1478"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c>
          <w:tcPr>
            <w:tcW w:w="1585"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6F54A0"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m:t>
                </m:r>
              </m:oMath>
            </m:oMathPara>
          </w:p>
        </w:tc>
      </w:tr>
      <w:tr w:rsidR="009C6151" w:rsidRPr="00B934D3" w:rsidTr="00AF064D">
        <w:tc>
          <w:tcPr>
            <w:tcW w:w="9344" w:type="dxa"/>
            <w:vAlign w:val="center"/>
          </w:tcPr>
          <w:p w:rsidR="009C6151" w:rsidRPr="00B934D3" w:rsidRDefault="009C6151" w:rsidP="009C6151">
            <w:pPr>
              <w:pStyle w:val="14"/>
              <w:ind w:firstLine="0"/>
              <w:jc w:val="center"/>
              <w:rPr>
                <w:i/>
                <w:lang w:val="en-US"/>
              </w:rPr>
            </w:pPr>
            <m:oMathPara>
              <m:oMath>
                <m:r>
                  <w:rPr>
                    <w:rFonts w:ascii="Cambria Math" w:hAnsi="Cambria Math"/>
                  </w:rPr>
                  <m:t>ИС=</m:t>
                </m:r>
                <m:r>
                  <m:rPr>
                    <m:sty m:val="p"/>
                  </m:rPr>
                  <w:rPr>
                    <w:rFonts w:ascii="Cambria Math" w:hAnsi="Cambria Math"/>
                  </w:rPr>
                  <m:t>0</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9C6151">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3</m:t>
                </m:r>
              </m:oMath>
            </m:oMathPara>
          </w:p>
        </w:tc>
      </w:tr>
    </w:tbl>
    <w:p w:rsidR="009C6151" w:rsidRDefault="009C6151" w:rsidP="009C6151">
      <w:pPr>
        <w:pStyle w:val="14"/>
      </w:pPr>
      <w:r>
        <w:t>Следовательно, оценка проведена корректно</w:t>
      </w:r>
      <w:r w:rsidR="002E3820">
        <w:t>.</w:t>
      </w:r>
    </w:p>
    <w:p w:rsidR="002E3820" w:rsidRDefault="002E3820" w:rsidP="009C6151">
      <w:pPr>
        <w:pStyle w:val="14"/>
      </w:pPr>
      <w:r>
        <w:t>В таблице 9 представлено сравнение средств поведенческого анализа МПУ по по фактору нейтральности сервиса для антивирусных систем.</w:t>
      </w:r>
    </w:p>
    <w:p w:rsidR="00354ED1" w:rsidRPr="00354ED1" w:rsidRDefault="0019431F" w:rsidP="00D6635B">
      <w:pPr>
        <w:pStyle w:val="aff0"/>
      </w:pPr>
      <w:r>
        <w:t xml:space="preserve">Таблица </w:t>
      </w:r>
      <w:r w:rsidR="003843B4">
        <w:t>9</w:t>
      </w:r>
      <w:r w:rsidR="00354ED1">
        <w:t xml:space="preserve"> – Выявление приоритетов по фактору нейтральности сервиса для антивирусных систем</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Default="009915DA" w:rsidP="00DF6765">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lang w:eastAsia="ru-RU"/>
              </w:rPr>
            </w:pPr>
            <w:r w:rsidRPr="00962B68">
              <w:rPr>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lang w:eastAsia="ru-RU"/>
              </w:rPr>
            </w:pPr>
            <w:r w:rsidRPr="00962B68">
              <w:rPr>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lang w:eastAsia="ru-RU"/>
              </w:rPr>
            </w:pPr>
            <w:r w:rsidRPr="00962B68">
              <w:rPr>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31F4B" w:rsidP="008638DD">
            <w:pPr>
              <w:pStyle w:val="aff2"/>
              <w:rPr>
                <w:color w:val="000000"/>
                <w:lang w:eastAsia="ru-RU"/>
              </w:rPr>
            </w:pPr>
            <w:r>
              <w:rPr>
                <w:color w:val="000000"/>
                <w:lang w:eastAsia="ru-RU"/>
              </w:rPr>
              <w:t>П</w:t>
            </w:r>
          </w:p>
        </w:tc>
        <w:tc>
          <w:tcPr>
            <w:tcW w:w="1585" w:type="dxa"/>
            <w:tcBorders>
              <w:top w:val="single" w:sz="4" w:space="0" w:color="auto"/>
              <w:left w:val="single" w:sz="4" w:space="0" w:color="auto"/>
            </w:tcBorders>
            <w:vAlign w:val="center"/>
          </w:tcPr>
          <w:p w:rsidR="009915DA" w:rsidRPr="00962B68" w:rsidRDefault="005E7E20" w:rsidP="00DF6765">
            <w:pPr>
              <w:pStyle w:val="aff2"/>
              <w:rPr>
                <w:lang w:eastAsia="ru-RU"/>
              </w:rPr>
            </w:pPr>
            <w:r>
              <w:rPr>
                <w:lang w:eastAsia="ru-RU"/>
              </w:rPr>
              <w:t>Л</w:t>
            </w:r>
            <w:r w:rsidRPr="00962B68">
              <w:rPr>
                <w:lang w:eastAsia="ru-RU"/>
              </w:rPr>
              <w:t xml:space="preserve">окальный </w:t>
            </w:r>
            <w:r>
              <w:rPr>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lang w:eastAsia="ru-RU"/>
              </w:rPr>
            </w:pPr>
            <w:r w:rsidRPr="00CF733B">
              <w:rPr>
                <w:lang w:eastAsia="ru-RU"/>
              </w:rPr>
              <w:t>TaintDroid</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5,00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lang w:eastAsia="ru-RU"/>
              </w:rPr>
            </w:pPr>
            <w:r w:rsidRPr="00CF733B">
              <w:rPr>
                <w:lang w:eastAsia="ru-RU"/>
              </w:rPr>
              <w:t>1,709976</w:t>
            </w:r>
          </w:p>
        </w:tc>
        <w:tc>
          <w:tcPr>
            <w:tcW w:w="1585" w:type="dxa"/>
            <w:tcBorders>
              <w:top w:val="single" w:sz="4" w:space="0" w:color="auto"/>
              <w:left w:val="single" w:sz="4" w:space="0" w:color="auto"/>
            </w:tcBorders>
          </w:tcPr>
          <w:p w:rsidR="009915DA" w:rsidRPr="00CF733B" w:rsidRDefault="009915DA" w:rsidP="00DF6765">
            <w:pPr>
              <w:pStyle w:val="aff2"/>
              <w:rPr>
                <w:lang w:eastAsia="ru-RU"/>
              </w:rPr>
            </w:pPr>
            <w:r w:rsidRPr="00CF733B">
              <w:rPr>
                <w:lang w:eastAsia="ru-RU"/>
              </w:rPr>
              <w:t>0,497946</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lang w:eastAsia="ru-RU"/>
              </w:rPr>
            </w:pPr>
            <w:r w:rsidRPr="00CF733B">
              <w:rPr>
                <w:lang w:eastAsia="ru-RU"/>
              </w:rPr>
              <w:t>Crowdroid</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2,00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lang w:eastAsia="ru-RU"/>
              </w:rPr>
            </w:pPr>
            <w:r w:rsidRPr="00CF733B">
              <w:rPr>
                <w:lang w:eastAsia="ru-RU"/>
              </w:rPr>
              <w:t>1,259921</w:t>
            </w:r>
          </w:p>
        </w:tc>
        <w:tc>
          <w:tcPr>
            <w:tcW w:w="1585" w:type="dxa"/>
            <w:tcBorders>
              <w:top w:val="single" w:sz="4" w:space="0" w:color="auto"/>
              <w:left w:val="single" w:sz="4" w:space="0" w:color="auto"/>
            </w:tcBorders>
          </w:tcPr>
          <w:p w:rsidR="009915DA" w:rsidRPr="00CF733B" w:rsidRDefault="009915DA" w:rsidP="00DF6765">
            <w:pPr>
              <w:pStyle w:val="aff2"/>
              <w:rPr>
                <w:lang w:eastAsia="ru-RU"/>
              </w:rPr>
            </w:pPr>
            <w:r w:rsidRPr="00CF733B">
              <w:rPr>
                <w:lang w:eastAsia="ru-RU"/>
              </w:rPr>
              <w:t>0,36689</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lang w:eastAsia="ru-RU"/>
              </w:rPr>
            </w:pPr>
            <w:r w:rsidRPr="00CF733B">
              <w:rPr>
                <w:lang w:eastAsia="ru-RU"/>
              </w:rPr>
              <w:t>MsfVenom</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0,20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0,50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lang w:eastAsia="ru-RU"/>
              </w:rPr>
            </w:pPr>
            <w:r w:rsidRPr="00CF733B">
              <w:rPr>
                <w:lang w:eastAsia="ru-RU"/>
              </w:rPr>
              <w:t>0,464159</w:t>
            </w:r>
          </w:p>
        </w:tc>
        <w:tc>
          <w:tcPr>
            <w:tcW w:w="1585" w:type="dxa"/>
            <w:tcBorders>
              <w:top w:val="single" w:sz="4" w:space="0" w:color="auto"/>
              <w:left w:val="single" w:sz="4" w:space="0" w:color="auto"/>
            </w:tcBorders>
          </w:tcPr>
          <w:p w:rsidR="009915DA" w:rsidRPr="00CF733B" w:rsidRDefault="009915DA" w:rsidP="00DF6765">
            <w:pPr>
              <w:pStyle w:val="aff2"/>
              <w:rPr>
                <w:lang w:eastAsia="ru-RU"/>
              </w:rPr>
            </w:pPr>
            <w:r w:rsidRPr="00CF733B">
              <w:rPr>
                <w:lang w:eastAsia="ru-RU"/>
              </w:rPr>
              <w:t>0,135163</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lang w:eastAsia="ru-RU"/>
              </w:rPr>
            </w:pPr>
            <w:r>
              <w:rPr>
                <w:lang w:eastAsia="ru-RU"/>
              </w:rPr>
              <w:t>Сумма</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2,20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2,50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8,00</w:t>
            </w:r>
          </w:p>
        </w:tc>
        <w:tc>
          <w:tcPr>
            <w:tcW w:w="1478"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3,43</w:t>
            </w:r>
          </w:p>
        </w:tc>
        <w:tc>
          <w:tcPr>
            <w:tcW w:w="1585" w:type="dxa"/>
            <w:tcBorders>
              <w:top w:val="single" w:sz="4" w:space="0" w:color="auto"/>
              <w:left w:val="single" w:sz="4" w:space="0" w:color="auto"/>
              <w:bottom w:val="single" w:sz="4" w:space="0" w:color="auto"/>
            </w:tcBorders>
          </w:tcPr>
          <w:p w:rsidR="009915DA" w:rsidRPr="00CF733B" w:rsidRDefault="009915DA" w:rsidP="00DF6765">
            <w:pPr>
              <w:pStyle w:val="aff2"/>
              <w:rPr>
                <w:lang w:eastAsia="ru-RU"/>
              </w:rPr>
            </w:pPr>
            <w:r w:rsidRPr="00CF733B">
              <w:rPr>
                <w:lang w:eastAsia="ru-RU"/>
              </w:rPr>
              <w:t>1,00</w:t>
            </w:r>
          </w:p>
        </w:tc>
      </w:tr>
      <w:tr w:rsidR="008638DD" w:rsidTr="009C6151">
        <w:tc>
          <w:tcPr>
            <w:tcW w:w="1561" w:type="dxa"/>
            <w:tcBorders>
              <w:top w:val="single" w:sz="4" w:space="0" w:color="auto"/>
              <w:left w:val="nil"/>
              <w:bottom w:val="nil"/>
              <w:right w:val="nil"/>
            </w:tcBorders>
            <w:vAlign w:val="center"/>
          </w:tcPr>
          <w:p w:rsidR="008638DD" w:rsidRDefault="008638DD" w:rsidP="00DF6765">
            <w:pPr>
              <w:pStyle w:val="aff2"/>
              <w:rPr>
                <w:lang w:eastAsia="ru-RU"/>
              </w:rPr>
            </w:pPr>
          </w:p>
        </w:tc>
        <w:tc>
          <w:tcPr>
            <w:tcW w:w="1619" w:type="dxa"/>
            <w:tcBorders>
              <w:top w:val="single" w:sz="4" w:space="0" w:color="auto"/>
              <w:left w:val="nil"/>
              <w:bottom w:val="nil"/>
              <w:right w:val="nil"/>
            </w:tcBorders>
          </w:tcPr>
          <w:p w:rsidR="008638DD" w:rsidRPr="00CF733B" w:rsidRDefault="008638DD" w:rsidP="00DF6765">
            <w:pPr>
              <w:pStyle w:val="aff2"/>
              <w:rPr>
                <w:lang w:eastAsia="ru-RU"/>
              </w:rPr>
            </w:pPr>
          </w:p>
        </w:tc>
        <w:tc>
          <w:tcPr>
            <w:tcW w:w="1540" w:type="dxa"/>
            <w:tcBorders>
              <w:top w:val="single" w:sz="4" w:space="0" w:color="auto"/>
              <w:left w:val="nil"/>
              <w:bottom w:val="nil"/>
              <w:right w:val="nil"/>
            </w:tcBorders>
          </w:tcPr>
          <w:p w:rsidR="008638DD" w:rsidRPr="00CF733B" w:rsidRDefault="008638DD" w:rsidP="00DF6765">
            <w:pPr>
              <w:pStyle w:val="aff2"/>
              <w:rPr>
                <w:lang w:eastAsia="ru-RU"/>
              </w:rPr>
            </w:pPr>
          </w:p>
        </w:tc>
        <w:tc>
          <w:tcPr>
            <w:tcW w:w="1561" w:type="dxa"/>
            <w:tcBorders>
              <w:top w:val="single" w:sz="4" w:space="0" w:color="auto"/>
              <w:left w:val="nil"/>
              <w:bottom w:val="nil"/>
              <w:right w:val="nil"/>
            </w:tcBorders>
          </w:tcPr>
          <w:p w:rsidR="008638DD" w:rsidRPr="00CF733B" w:rsidRDefault="008638DD" w:rsidP="00DF6765">
            <w:pPr>
              <w:pStyle w:val="aff2"/>
              <w:rPr>
                <w:lang w:eastAsia="ru-RU"/>
              </w:rPr>
            </w:pPr>
          </w:p>
        </w:tc>
        <w:tc>
          <w:tcPr>
            <w:tcW w:w="1478" w:type="dxa"/>
            <w:tcBorders>
              <w:top w:val="single" w:sz="4" w:space="0" w:color="auto"/>
              <w:left w:val="nil"/>
              <w:bottom w:val="nil"/>
              <w:right w:val="nil"/>
            </w:tcBorders>
          </w:tcPr>
          <w:p w:rsidR="008638DD" w:rsidRPr="00CF733B" w:rsidRDefault="008638DD" w:rsidP="00DF6765">
            <w:pPr>
              <w:pStyle w:val="aff2"/>
              <w:rPr>
                <w:lang w:eastAsia="ru-RU"/>
              </w:rPr>
            </w:pPr>
          </w:p>
        </w:tc>
        <w:tc>
          <w:tcPr>
            <w:tcW w:w="1585" w:type="dxa"/>
            <w:tcBorders>
              <w:top w:val="single" w:sz="4" w:space="0" w:color="auto"/>
              <w:left w:val="nil"/>
              <w:bottom w:val="nil"/>
              <w:right w:val="nil"/>
            </w:tcBorders>
          </w:tcPr>
          <w:p w:rsidR="008638DD" w:rsidRPr="00CF733B" w:rsidRDefault="008638DD" w:rsidP="00DF6765">
            <w:pPr>
              <w:pStyle w:val="aff2"/>
              <w:rPr>
                <w:lang w:eastAsia="ru-RU"/>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6F54A0"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3,094015</m:t>
                </m:r>
              </m:oMath>
            </m:oMathPara>
          </w:p>
        </w:tc>
      </w:tr>
      <w:tr w:rsidR="009C6151" w:rsidRPr="00B934D3" w:rsidTr="00AF064D">
        <w:tc>
          <w:tcPr>
            <w:tcW w:w="9344" w:type="dxa"/>
            <w:vAlign w:val="center"/>
          </w:tcPr>
          <w:p w:rsidR="009C6151" w:rsidRPr="00B934D3" w:rsidRDefault="009C6151" w:rsidP="00AF064D">
            <w:pPr>
              <w:pStyle w:val="14"/>
              <w:ind w:firstLine="0"/>
              <w:jc w:val="center"/>
              <w:rPr>
                <w:i/>
                <w:lang w:val="en-US"/>
              </w:rPr>
            </w:pPr>
            <m:oMathPara>
              <m:oMath>
                <m:r>
                  <w:rPr>
                    <w:rFonts w:ascii="Cambria Math" w:hAnsi="Cambria Math"/>
                  </w:rPr>
                  <m:t>ИС=</m:t>
                </m:r>
                <m:r>
                  <m:rPr>
                    <m:sty m:val="p"/>
                  </m:rPr>
                  <w:rPr>
                    <w:rFonts w:ascii="Cambria Math" w:hAnsi="Cambria Math"/>
                  </w:rPr>
                  <m:t>0,047008</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0,081048</m:t>
                </m:r>
              </m:oMath>
            </m:oMathPara>
          </w:p>
        </w:tc>
      </w:tr>
    </w:tbl>
    <w:p w:rsidR="009C6151" w:rsidRDefault="009C6151" w:rsidP="009C6151">
      <w:pPr>
        <w:pStyle w:val="14"/>
      </w:pPr>
      <w:r>
        <w:t>Следовательно, оценка проведена корректно</w:t>
      </w:r>
      <w:r w:rsidR="002E3820">
        <w:t>.</w:t>
      </w:r>
    </w:p>
    <w:p w:rsidR="002E3820" w:rsidRDefault="00DE569F" w:rsidP="009C6151">
      <w:pPr>
        <w:pStyle w:val="14"/>
      </w:pPr>
      <w:r>
        <w:t>Оценим простоту использования альтернатив в таблице 10.</w:t>
      </w:r>
    </w:p>
    <w:p w:rsidR="00354ED1" w:rsidRPr="00354ED1" w:rsidRDefault="0019431F" w:rsidP="00D6635B">
      <w:pPr>
        <w:pStyle w:val="aff0"/>
      </w:pPr>
      <w:r>
        <w:t xml:space="preserve">Таблица </w:t>
      </w:r>
      <w:r w:rsidR="003843B4">
        <w:t xml:space="preserve">10 </w:t>
      </w:r>
      <w:r w:rsidR="00354ED1">
        <w:t>– Парное сравнение по простоте использования</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MsfVenom</w:t>
            </w:r>
          </w:p>
        </w:tc>
        <w:tc>
          <w:tcPr>
            <w:tcW w:w="1478" w:type="dxa"/>
            <w:tcBorders>
              <w:top w:val="single" w:sz="4" w:space="0" w:color="auto"/>
              <w:left w:val="single" w:sz="4" w:space="0" w:color="auto"/>
              <w:right w:val="single" w:sz="4" w:space="0" w:color="auto"/>
            </w:tcBorders>
            <w:vAlign w:val="center"/>
          </w:tcPr>
          <w:p w:rsidR="009915DA" w:rsidRPr="00D6635B" w:rsidRDefault="00531F4B" w:rsidP="00DF6765">
            <w:pPr>
              <w:pStyle w:val="aff2"/>
            </w:pPr>
            <w:r>
              <w:t>П</w:t>
            </w:r>
          </w:p>
        </w:tc>
        <w:tc>
          <w:tcPr>
            <w:tcW w:w="1585" w:type="dxa"/>
            <w:tcBorders>
              <w:top w:val="single" w:sz="4" w:space="0" w:color="auto"/>
              <w:left w:val="single" w:sz="4" w:space="0" w:color="auto"/>
            </w:tcBorders>
            <w:vAlign w:val="center"/>
          </w:tcPr>
          <w:p w:rsidR="009915DA" w:rsidRPr="00D6635B" w:rsidRDefault="005E7E20" w:rsidP="00DF6765">
            <w:pPr>
              <w:pStyle w:val="aff2"/>
            </w:pPr>
            <w:r w:rsidRPr="00D6635B">
              <w:t>Локальный 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TaintDroid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3,00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7,00</w:t>
            </w:r>
          </w:p>
        </w:tc>
        <w:tc>
          <w:tcPr>
            <w:tcW w:w="1478" w:type="dxa"/>
            <w:tcBorders>
              <w:top w:val="single" w:sz="4" w:space="0" w:color="auto"/>
              <w:left w:val="single" w:sz="4" w:space="0" w:color="auto"/>
              <w:right w:val="single" w:sz="4" w:space="0" w:color="auto"/>
            </w:tcBorders>
            <w:vAlign w:val="bottom"/>
          </w:tcPr>
          <w:p w:rsidR="009915DA" w:rsidRPr="00D6635B" w:rsidRDefault="009915DA" w:rsidP="00DF6765">
            <w:pPr>
              <w:pStyle w:val="aff2"/>
            </w:pPr>
            <w:r w:rsidRPr="00D6635B">
              <w:t>2,758924</w:t>
            </w:r>
          </w:p>
        </w:tc>
        <w:tc>
          <w:tcPr>
            <w:tcW w:w="1585" w:type="dxa"/>
            <w:tcBorders>
              <w:top w:val="single" w:sz="4" w:space="0" w:color="auto"/>
              <w:left w:val="single" w:sz="4" w:space="0" w:color="auto"/>
            </w:tcBorders>
            <w:vAlign w:val="bottom"/>
          </w:tcPr>
          <w:p w:rsidR="009915DA" w:rsidRPr="00D6635B" w:rsidRDefault="009915DA" w:rsidP="00DF6765">
            <w:pPr>
              <w:pStyle w:val="aff2"/>
            </w:pPr>
            <w:r w:rsidRPr="00D6635B">
              <w:t>0,65863</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Crowdroid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0,33</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4,00</w:t>
            </w:r>
          </w:p>
        </w:tc>
        <w:tc>
          <w:tcPr>
            <w:tcW w:w="1478" w:type="dxa"/>
            <w:tcBorders>
              <w:top w:val="single" w:sz="4" w:space="0" w:color="auto"/>
              <w:left w:val="single" w:sz="4" w:space="0" w:color="auto"/>
              <w:right w:val="single" w:sz="4" w:space="0" w:color="auto"/>
            </w:tcBorders>
            <w:vAlign w:val="bottom"/>
          </w:tcPr>
          <w:p w:rsidR="009915DA" w:rsidRPr="00D6635B" w:rsidRDefault="009915DA" w:rsidP="00DF6765">
            <w:pPr>
              <w:pStyle w:val="aff2"/>
            </w:pPr>
            <w:r w:rsidRPr="00D6635B">
              <w:t>1,100642</w:t>
            </w:r>
          </w:p>
        </w:tc>
        <w:tc>
          <w:tcPr>
            <w:tcW w:w="1585" w:type="dxa"/>
            <w:tcBorders>
              <w:top w:val="single" w:sz="4" w:space="0" w:color="auto"/>
              <w:left w:val="single" w:sz="4" w:space="0" w:color="auto"/>
            </w:tcBorders>
            <w:vAlign w:val="bottom"/>
          </w:tcPr>
          <w:p w:rsidR="009915DA" w:rsidRPr="00D6635B" w:rsidRDefault="009915DA" w:rsidP="00DF6765">
            <w:pPr>
              <w:pStyle w:val="aff2"/>
            </w:pPr>
            <w:r w:rsidRPr="00D6635B">
              <w:t>0,262753</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MsfVenom</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0,14</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0,25</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0,329317</w:t>
            </w:r>
          </w:p>
        </w:tc>
        <w:tc>
          <w:tcPr>
            <w:tcW w:w="1585" w:type="dxa"/>
            <w:tcBorders>
              <w:top w:val="single" w:sz="4" w:space="0" w:color="auto"/>
              <w:left w:val="single" w:sz="4" w:space="0" w:color="auto"/>
              <w:bottom w:val="single" w:sz="4" w:space="0" w:color="auto"/>
            </w:tcBorders>
            <w:vAlign w:val="bottom"/>
          </w:tcPr>
          <w:p w:rsidR="009915DA" w:rsidRPr="00D6635B" w:rsidRDefault="009915DA" w:rsidP="00DF6765">
            <w:pPr>
              <w:pStyle w:val="aff2"/>
            </w:pPr>
            <w:r w:rsidRPr="00D6635B">
              <w:t>0,078617</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Сумма</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1,48</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4,25</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12,00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4,19</w:t>
            </w:r>
          </w:p>
        </w:tc>
        <w:tc>
          <w:tcPr>
            <w:tcW w:w="1585" w:type="dxa"/>
            <w:tcBorders>
              <w:top w:val="single" w:sz="4" w:space="0" w:color="auto"/>
              <w:left w:val="single" w:sz="4" w:space="0" w:color="auto"/>
              <w:bottom w:val="single" w:sz="4" w:space="0" w:color="auto"/>
            </w:tcBorders>
            <w:vAlign w:val="bottom"/>
          </w:tcPr>
          <w:p w:rsidR="009915DA" w:rsidRPr="00D6635B" w:rsidRDefault="009915DA" w:rsidP="00DF6765">
            <w:pPr>
              <w:pStyle w:val="aff2"/>
            </w:pPr>
            <w:r w:rsidRPr="00D6635B">
              <w:t>1,00</w:t>
            </w:r>
          </w:p>
        </w:tc>
      </w:tr>
      <w:tr w:rsidR="008638DD" w:rsidTr="009C6151">
        <w:tc>
          <w:tcPr>
            <w:tcW w:w="1561" w:type="dxa"/>
            <w:tcBorders>
              <w:top w:val="single" w:sz="4" w:space="0" w:color="auto"/>
              <w:left w:val="nil"/>
              <w:bottom w:val="nil"/>
              <w:right w:val="nil"/>
            </w:tcBorders>
            <w:vAlign w:val="center"/>
          </w:tcPr>
          <w:p w:rsidR="008638DD" w:rsidRPr="00D6635B" w:rsidRDefault="008638DD" w:rsidP="00DF6765">
            <w:pPr>
              <w:pStyle w:val="aff2"/>
            </w:pPr>
          </w:p>
        </w:tc>
        <w:tc>
          <w:tcPr>
            <w:tcW w:w="1619" w:type="dxa"/>
            <w:tcBorders>
              <w:top w:val="single" w:sz="4" w:space="0" w:color="auto"/>
              <w:left w:val="nil"/>
              <w:bottom w:val="nil"/>
              <w:right w:val="nil"/>
            </w:tcBorders>
            <w:vAlign w:val="bottom"/>
          </w:tcPr>
          <w:p w:rsidR="008638DD" w:rsidRPr="00D6635B" w:rsidRDefault="008638DD" w:rsidP="00DF6765">
            <w:pPr>
              <w:pStyle w:val="aff2"/>
            </w:pPr>
          </w:p>
        </w:tc>
        <w:tc>
          <w:tcPr>
            <w:tcW w:w="1540" w:type="dxa"/>
            <w:tcBorders>
              <w:top w:val="single" w:sz="4" w:space="0" w:color="auto"/>
              <w:left w:val="nil"/>
              <w:bottom w:val="nil"/>
              <w:right w:val="nil"/>
            </w:tcBorders>
            <w:vAlign w:val="bottom"/>
          </w:tcPr>
          <w:p w:rsidR="008638DD" w:rsidRPr="00D6635B" w:rsidRDefault="008638DD" w:rsidP="00DF6765">
            <w:pPr>
              <w:pStyle w:val="aff2"/>
            </w:pPr>
          </w:p>
        </w:tc>
        <w:tc>
          <w:tcPr>
            <w:tcW w:w="1561" w:type="dxa"/>
            <w:tcBorders>
              <w:top w:val="single" w:sz="4" w:space="0" w:color="auto"/>
              <w:left w:val="nil"/>
              <w:bottom w:val="nil"/>
              <w:right w:val="nil"/>
            </w:tcBorders>
            <w:vAlign w:val="bottom"/>
          </w:tcPr>
          <w:p w:rsidR="008638DD" w:rsidRPr="00D6635B" w:rsidRDefault="008638DD" w:rsidP="00DF6765">
            <w:pPr>
              <w:pStyle w:val="aff2"/>
            </w:pPr>
          </w:p>
        </w:tc>
        <w:tc>
          <w:tcPr>
            <w:tcW w:w="1478" w:type="dxa"/>
            <w:tcBorders>
              <w:top w:val="single" w:sz="4" w:space="0" w:color="auto"/>
              <w:left w:val="nil"/>
              <w:bottom w:val="nil"/>
              <w:right w:val="nil"/>
            </w:tcBorders>
            <w:vAlign w:val="bottom"/>
          </w:tcPr>
          <w:p w:rsidR="008638DD" w:rsidRPr="00D6635B" w:rsidRDefault="008638DD" w:rsidP="00DF6765">
            <w:pPr>
              <w:pStyle w:val="aff2"/>
            </w:pPr>
          </w:p>
        </w:tc>
        <w:tc>
          <w:tcPr>
            <w:tcW w:w="1585" w:type="dxa"/>
            <w:tcBorders>
              <w:top w:val="single" w:sz="4" w:space="0" w:color="auto"/>
              <w:left w:val="nil"/>
              <w:bottom w:val="nil"/>
              <w:right w:val="nil"/>
            </w:tcBorders>
            <w:vAlign w:val="bottom"/>
          </w:tcPr>
          <w:p w:rsidR="008638DD" w:rsidRPr="00D6635B" w:rsidRDefault="008638DD" w:rsidP="00DF6765">
            <w:pPr>
              <w:pStyle w:val="aff2"/>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6F54A0" w:rsidP="00AF064D">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3,032367</m:t>
                </m:r>
              </m:oMath>
            </m:oMathPara>
          </w:p>
        </w:tc>
      </w:tr>
      <w:tr w:rsidR="009C6151" w:rsidRPr="00B934D3" w:rsidTr="00AF064D">
        <w:tc>
          <w:tcPr>
            <w:tcW w:w="9344" w:type="dxa"/>
            <w:vAlign w:val="center"/>
          </w:tcPr>
          <w:p w:rsidR="009C6151" w:rsidRPr="00B934D3" w:rsidRDefault="009C6151" w:rsidP="00AF064D">
            <w:pPr>
              <w:pStyle w:val="14"/>
              <w:ind w:firstLine="0"/>
              <w:jc w:val="center"/>
              <w:rPr>
                <w:i/>
                <w:lang w:val="en-US"/>
              </w:rPr>
            </w:pPr>
            <m:oMathPara>
              <m:oMath>
                <m:r>
                  <w:rPr>
                    <w:rFonts w:ascii="Cambria Math" w:hAnsi="Cambria Math"/>
                  </w:rPr>
                  <m:t>ИС=</m:t>
                </m:r>
                <m:r>
                  <m:rPr>
                    <m:sty m:val="p"/>
                  </m:rPr>
                  <w:rPr>
                    <w:rFonts w:ascii="Cambria Math" w:hAnsi="Cambria Math"/>
                  </w:rPr>
                  <m:t>0,016183</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0,027902</m:t>
                </m:r>
              </m:oMath>
            </m:oMathPara>
          </w:p>
        </w:tc>
      </w:tr>
    </w:tbl>
    <w:p w:rsidR="009C6151" w:rsidRDefault="009C6151" w:rsidP="009C6151">
      <w:pPr>
        <w:pStyle w:val="14"/>
      </w:pPr>
      <w:r>
        <w:t>Следовательно, оценка проведена корректно</w:t>
      </w:r>
      <w:r w:rsidR="00DE569F">
        <w:t>.</w:t>
      </w:r>
    </w:p>
    <w:p w:rsidR="00DE569F" w:rsidRDefault="00DE569F" w:rsidP="00DE569F">
      <w:pPr>
        <w:pStyle w:val="14"/>
      </w:pPr>
      <w:r>
        <w:t>Вычисление вектора приоритетов альтернатив по критерию устойчивости к нестабильному соединению представлено в таблице 11.</w:t>
      </w:r>
    </w:p>
    <w:p w:rsidR="00354ED1" w:rsidRPr="00354ED1" w:rsidRDefault="0019431F" w:rsidP="00D6635B">
      <w:pPr>
        <w:pStyle w:val="aff0"/>
      </w:pPr>
      <w:r>
        <w:t>Таблица</w:t>
      </w:r>
      <w:r w:rsidR="003843B4">
        <w:t xml:space="preserve"> 11 </w:t>
      </w:r>
      <w:r w:rsidR="00354ED1">
        <w:t>– Определение приоритетов по критерию устойчивости к нестабильному соединению</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Default="009915DA" w:rsidP="00DF6765">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31F4B" w:rsidP="00DF6765">
            <w:pPr>
              <w:pStyle w:val="aff2"/>
              <w:rPr>
                <w:rFonts w:cs="Times New Roman"/>
                <w:color w:val="000000"/>
                <w:lang w:eastAsia="ru-RU"/>
              </w:rPr>
            </w:pPr>
            <w:r>
              <w:rPr>
                <w:rFonts w:cs="Times New Roman"/>
                <w:color w:val="000000"/>
                <w:lang w:eastAsia="ru-RU"/>
              </w:rPr>
              <w:t>П</w:t>
            </w:r>
          </w:p>
        </w:tc>
        <w:tc>
          <w:tcPr>
            <w:tcW w:w="1585" w:type="dxa"/>
            <w:tcBorders>
              <w:top w:val="single" w:sz="4" w:space="0" w:color="auto"/>
              <w:left w:val="single" w:sz="4" w:space="0" w:color="auto"/>
            </w:tcBorders>
            <w:vAlign w:val="center"/>
          </w:tcPr>
          <w:p w:rsidR="009915DA" w:rsidRPr="00962B68" w:rsidRDefault="005E7E20" w:rsidP="00DF6765">
            <w:pPr>
              <w:pStyle w:val="aff2"/>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TaintDroid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2,00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9,00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2,620741</w:t>
            </w:r>
          </w:p>
        </w:tc>
        <w:tc>
          <w:tcPr>
            <w:tcW w:w="1585" w:type="dxa"/>
            <w:tcBorders>
              <w:top w:val="single" w:sz="4" w:space="0" w:color="auto"/>
              <w:lef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0,582022</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Crowdroid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0,50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9,00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1,650964</w:t>
            </w:r>
          </w:p>
        </w:tc>
        <w:tc>
          <w:tcPr>
            <w:tcW w:w="1585" w:type="dxa"/>
            <w:tcBorders>
              <w:top w:val="single" w:sz="4" w:space="0" w:color="auto"/>
              <w:lef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0,366651</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MsfVenom</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0,11</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0,11</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0,23112</w:t>
            </w:r>
          </w:p>
        </w:tc>
        <w:tc>
          <w:tcPr>
            <w:tcW w:w="1585" w:type="dxa"/>
            <w:tcBorders>
              <w:top w:val="single" w:sz="4" w:space="0" w:color="auto"/>
              <w:lef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0,051328</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Pr>
                <w:rFonts w:cs="Times New Roman"/>
                <w:color w:val="000000"/>
                <w:lang w:eastAsia="ru-RU"/>
              </w:rPr>
              <w:t>Сумма</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1,61</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3,11</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19,00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4,50</w:t>
            </w:r>
          </w:p>
        </w:tc>
        <w:tc>
          <w:tcPr>
            <w:tcW w:w="1585" w:type="dxa"/>
            <w:tcBorders>
              <w:top w:val="single" w:sz="4" w:space="0" w:color="auto"/>
              <w:left w:val="single" w:sz="4" w:space="0" w:color="auto"/>
              <w:bottom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1,00</w:t>
            </w:r>
          </w:p>
        </w:tc>
      </w:tr>
      <w:tr w:rsidR="008638DD" w:rsidTr="009C6151">
        <w:tc>
          <w:tcPr>
            <w:tcW w:w="1561" w:type="dxa"/>
            <w:tcBorders>
              <w:top w:val="single" w:sz="4" w:space="0" w:color="auto"/>
              <w:left w:val="nil"/>
              <w:bottom w:val="nil"/>
              <w:right w:val="nil"/>
            </w:tcBorders>
            <w:vAlign w:val="center"/>
          </w:tcPr>
          <w:p w:rsidR="008638DD" w:rsidRDefault="008638DD" w:rsidP="00DF6765">
            <w:pPr>
              <w:pStyle w:val="aff2"/>
              <w:rPr>
                <w:rFonts w:cs="Times New Roman"/>
                <w:color w:val="000000"/>
                <w:lang w:eastAsia="ru-RU"/>
              </w:rPr>
            </w:pPr>
          </w:p>
        </w:tc>
        <w:tc>
          <w:tcPr>
            <w:tcW w:w="1619"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c>
          <w:tcPr>
            <w:tcW w:w="1540"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c>
          <w:tcPr>
            <w:tcW w:w="1561"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c>
          <w:tcPr>
            <w:tcW w:w="1478"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c>
          <w:tcPr>
            <w:tcW w:w="1585"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6F54A0"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3,053622</m:t>
                </m:r>
              </m:oMath>
            </m:oMathPara>
          </w:p>
        </w:tc>
      </w:tr>
      <w:tr w:rsidR="009C6151" w:rsidRPr="00B934D3" w:rsidTr="00AF064D">
        <w:tc>
          <w:tcPr>
            <w:tcW w:w="9344" w:type="dxa"/>
            <w:vAlign w:val="center"/>
          </w:tcPr>
          <w:p w:rsidR="009C6151" w:rsidRPr="00B934D3" w:rsidRDefault="009C6151" w:rsidP="00AF064D">
            <w:pPr>
              <w:pStyle w:val="14"/>
              <w:ind w:firstLine="0"/>
              <w:jc w:val="center"/>
              <w:rPr>
                <w:i/>
                <w:lang w:val="en-US"/>
              </w:rPr>
            </w:pPr>
            <m:oMathPara>
              <m:oMath>
                <m:r>
                  <w:rPr>
                    <w:rFonts w:ascii="Cambria Math" w:hAnsi="Cambria Math"/>
                  </w:rPr>
                  <m:t>ИС=</m:t>
                </m:r>
                <m:r>
                  <m:rPr>
                    <m:sty m:val="p"/>
                  </m:rPr>
                  <w:rPr>
                    <w:rFonts w:ascii="Cambria Math" w:hAnsi="Cambria Math"/>
                  </w:rPr>
                  <m:t>0,026811</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w:lastRenderedPageBreak/>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0,046225</m:t>
                </m:r>
              </m:oMath>
            </m:oMathPara>
          </w:p>
        </w:tc>
      </w:tr>
    </w:tbl>
    <w:p w:rsidR="009C6151" w:rsidRDefault="009C6151" w:rsidP="009C6151">
      <w:pPr>
        <w:pStyle w:val="14"/>
      </w:pPr>
      <w:r>
        <w:t>Следовательно, оценка проведена корректно</w:t>
      </w:r>
      <w:r w:rsidR="00DE569F">
        <w:t>.</w:t>
      </w:r>
    </w:p>
    <w:p w:rsidR="00DE569F" w:rsidRDefault="00DE569F" w:rsidP="009C6151">
      <w:pPr>
        <w:pStyle w:val="14"/>
      </w:pPr>
      <w:r>
        <w:t>Вычисление вектора приоритетов альтернатив по доступности представлено в таблице 12.</w:t>
      </w:r>
    </w:p>
    <w:p w:rsidR="00354ED1" w:rsidRPr="00354ED1" w:rsidRDefault="0019431F" w:rsidP="00D6635B">
      <w:pPr>
        <w:pStyle w:val="aff0"/>
      </w:pPr>
      <w:r>
        <w:t xml:space="preserve">Таблица </w:t>
      </w:r>
      <w:r w:rsidR="003843B4">
        <w:t>12</w:t>
      </w:r>
      <w:r w:rsidR="00354ED1">
        <w:t xml:space="preserve"> – </w:t>
      </w:r>
      <w:r w:rsidR="009915DA">
        <w:t>Выявление приоритетов по критерию доступности сервиса</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Default="009915DA" w:rsidP="008638DD">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rFonts w:cs="Times New Roman"/>
                <w:color w:val="000000"/>
                <w:lang w:eastAsia="ru-RU"/>
              </w:rPr>
            </w:pPr>
            <w:r w:rsidRPr="00962B68">
              <w:rPr>
                <w:rFonts w:cs="Times New Roman"/>
                <w:color w:val="000000"/>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rFonts w:cs="Times New Roman"/>
                <w:color w:val="000000"/>
                <w:lang w:eastAsia="ru-RU"/>
              </w:rPr>
            </w:pPr>
            <w:r w:rsidRPr="00962B68">
              <w:rPr>
                <w:rFonts w:cs="Times New Roman"/>
                <w:color w:val="000000"/>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rFonts w:cs="Times New Roman"/>
                <w:color w:val="000000"/>
                <w:lang w:eastAsia="ru-RU"/>
              </w:rPr>
            </w:pPr>
            <w:r w:rsidRPr="00962B68">
              <w:rPr>
                <w:rFonts w:cs="Times New Roman"/>
                <w:color w:val="000000"/>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31F4B" w:rsidP="008638DD">
            <w:pPr>
              <w:pStyle w:val="aff2"/>
              <w:rPr>
                <w:rFonts w:cs="Times New Roman"/>
                <w:color w:val="000000"/>
                <w:lang w:eastAsia="ru-RU"/>
              </w:rPr>
            </w:pPr>
            <w:r>
              <w:rPr>
                <w:rFonts w:cs="Times New Roman"/>
                <w:color w:val="000000"/>
                <w:lang w:eastAsia="ru-RU"/>
              </w:rPr>
              <w:t>П</w:t>
            </w:r>
          </w:p>
        </w:tc>
        <w:tc>
          <w:tcPr>
            <w:tcW w:w="1585" w:type="dxa"/>
            <w:tcBorders>
              <w:top w:val="single" w:sz="4" w:space="0" w:color="auto"/>
              <w:left w:val="single" w:sz="4" w:space="0" w:color="auto"/>
            </w:tcBorders>
            <w:vAlign w:val="center"/>
          </w:tcPr>
          <w:p w:rsidR="009915DA" w:rsidRPr="00962B68" w:rsidRDefault="005E7E20" w:rsidP="008638DD">
            <w:pPr>
              <w:pStyle w:val="aff2"/>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rFonts w:cs="Times New Roman"/>
                <w:color w:val="000000"/>
                <w:lang w:eastAsia="ru-RU"/>
              </w:rPr>
            </w:pPr>
            <w:r w:rsidRPr="00CF733B">
              <w:rPr>
                <w:rFonts w:cs="Times New Roman"/>
                <w:color w:val="000000"/>
                <w:lang w:eastAsia="ru-RU"/>
              </w:rPr>
              <w:t>TaintDroid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0,17</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0,11</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0,264567</w:t>
            </w:r>
          </w:p>
        </w:tc>
        <w:tc>
          <w:tcPr>
            <w:tcW w:w="1585" w:type="dxa"/>
            <w:tcBorders>
              <w:top w:val="single" w:sz="4" w:space="0" w:color="auto"/>
              <w:lef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0,063571</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rFonts w:cs="Times New Roman"/>
                <w:color w:val="000000"/>
                <w:lang w:eastAsia="ru-RU"/>
              </w:rPr>
            </w:pPr>
            <w:r w:rsidRPr="00CF733B">
              <w:rPr>
                <w:rFonts w:cs="Times New Roman"/>
                <w:color w:val="000000"/>
                <w:lang w:eastAsia="ru-RU"/>
              </w:rPr>
              <w:t>Crowdroid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6,00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1,817121</w:t>
            </w:r>
          </w:p>
        </w:tc>
        <w:tc>
          <w:tcPr>
            <w:tcW w:w="1585" w:type="dxa"/>
            <w:tcBorders>
              <w:top w:val="single" w:sz="4" w:space="0" w:color="auto"/>
              <w:lef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0,436622</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rFonts w:cs="Times New Roman"/>
                <w:color w:val="000000"/>
                <w:lang w:eastAsia="ru-RU"/>
              </w:rPr>
            </w:pPr>
            <w:r w:rsidRPr="00CF733B">
              <w:rPr>
                <w:rFonts w:cs="Times New Roman"/>
                <w:color w:val="000000"/>
                <w:lang w:eastAsia="ru-RU"/>
              </w:rPr>
              <w:t>MsfVenom</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9,00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2,080084</w:t>
            </w:r>
          </w:p>
        </w:tc>
        <w:tc>
          <w:tcPr>
            <w:tcW w:w="1585" w:type="dxa"/>
            <w:tcBorders>
              <w:top w:val="single" w:sz="4" w:space="0" w:color="auto"/>
              <w:lef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0,499807</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rFonts w:cs="Times New Roman"/>
                <w:color w:val="000000"/>
                <w:lang w:eastAsia="ru-RU"/>
              </w:rPr>
            </w:pPr>
            <w:r>
              <w:rPr>
                <w:rFonts w:cs="Times New Roman"/>
                <w:color w:val="000000"/>
                <w:lang w:eastAsia="ru-RU"/>
              </w:rPr>
              <w:t>Сумма</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16,00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2,17</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2,11</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4,16</w:t>
            </w:r>
          </w:p>
        </w:tc>
        <w:tc>
          <w:tcPr>
            <w:tcW w:w="1585" w:type="dxa"/>
            <w:tcBorders>
              <w:top w:val="single" w:sz="4" w:space="0" w:color="auto"/>
              <w:left w:val="single" w:sz="4" w:space="0" w:color="auto"/>
              <w:bottom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r>
      <w:tr w:rsidR="008638DD" w:rsidTr="009C6151">
        <w:tc>
          <w:tcPr>
            <w:tcW w:w="1561" w:type="dxa"/>
            <w:tcBorders>
              <w:top w:val="single" w:sz="4" w:space="0" w:color="auto"/>
              <w:left w:val="nil"/>
              <w:bottom w:val="nil"/>
              <w:right w:val="nil"/>
            </w:tcBorders>
            <w:vAlign w:val="center"/>
          </w:tcPr>
          <w:p w:rsidR="008638DD" w:rsidRDefault="008638DD" w:rsidP="008638DD">
            <w:pPr>
              <w:pStyle w:val="aff2"/>
              <w:rPr>
                <w:rFonts w:cs="Times New Roman"/>
                <w:color w:val="000000"/>
                <w:lang w:eastAsia="ru-RU"/>
              </w:rPr>
            </w:pPr>
          </w:p>
        </w:tc>
        <w:tc>
          <w:tcPr>
            <w:tcW w:w="1619"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c>
          <w:tcPr>
            <w:tcW w:w="1540"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c>
          <w:tcPr>
            <w:tcW w:w="1561"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c>
          <w:tcPr>
            <w:tcW w:w="1478"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c>
          <w:tcPr>
            <w:tcW w:w="1585"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6F54A0"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3,018295</m:t>
                </m:r>
              </m:oMath>
            </m:oMathPara>
          </w:p>
        </w:tc>
      </w:tr>
      <w:tr w:rsidR="009C6151" w:rsidRPr="00B934D3" w:rsidTr="00AF064D">
        <w:tc>
          <w:tcPr>
            <w:tcW w:w="9344" w:type="dxa"/>
            <w:vAlign w:val="center"/>
          </w:tcPr>
          <w:p w:rsidR="009C6151" w:rsidRPr="00B934D3" w:rsidRDefault="009C6151" w:rsidP="00AF064D">
            <w:pPr>
              <w:pStyle w:val="14"/>
              <w:ind w:firstLine="0"/>
              <w:jc w:val="center"/>
              <w:rPr>
                <w:i/>
                <w:lang w:val="en-US"/>
              </w:rPr>
            </w:pPr>
            <m:oMathPara>
              <m:oMath>
                <m:r>
                  <w:rPr>
                    <w:rFonts w:ascii="Cambria Math" w:hAnsi="Cambria Math"/>
                  </w:rPr>
                  <m:t>ИС=</m:t>
                </m:r>
                <m:r>
                  <m:rPr>
                    <m:sty m:val="p"/>
                  </m:rPr>
                  <w:rPr>
                    <w:rFonts w:ascii="Cambria Math" w:hAnsi="Cambria Math"/>
                  </w:rPr>
                  <m:t>0,009147</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0,015771</m:t>
                </m:r>
              </m:oMath>
            </m:oMathPara>
          </w:p>
        </w:tc>
      </w:tr>
    </w:tbl>
    <w:p w:rsidR="009C6151" w:rsidRDefault="009C6151" w:rsidP="009C6151">
      <w:pPr>
        <w:pStyle w:val="14"/>
      </w:pPr>
      <w:r>
        <w:t>Следовательно, оценка проведена корректно</w:t>
      </w:r>
      <w:r w:rsidR="00DE569F">
        <w:t>.</w:t>
      </w:r>
    </w:p>
    <w:p w:rsidR="00DE569F" w:rsidRDefault="00DE569F" w:rsidP="00DE569F">
      <w:pPr>
        <w:pStyle w:val="14"/>
      </w:pPr>
      <w:r>
        <w:t>Определим вектора приоритетов средств проведения поведенческого анализа функционирования МПУ на ОС андроид по критерию корректности работы (таблица 13).</w:t>
      </w:r>
    </w:p>
    <w:p w:rsidR="009915DA" w:rsidRPr="009915DA" w:rsidRDefault="0019431F" w:rsidP="00D6635B">
      <w:pPr>
        <w:pStyle w:val="aff0"/>
      </w:pPr>
      <w:r>
        <w:t xml:space="preserve">Таблица </w:t>
      </w:r>
      <w:r w:rsidR="003843B4">
        <w:t>13</w:t>
      </w:r>
      <w:r w:rsidR="009915DA">
        <w:t xml:space="preserve"> – Определение приоритетов по корректности работы</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9915DA" w:rsidRDefault="009915DA" w:rsidP="008638DD">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color w:val="000000"/>
                <w:lang w:eastAsia="ru-RU"/>
              </w:rPr>
            </w:pPr>
            <w:r w:rsidRPr="00962B68">
              <w:rPr>
                <w:color w:val="000000"/>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color w:val="000000"/>
                <w:lang w:eastAsia="ru-RU"/>
              </w:rPr>
            </w:pPr>
            <w:r w:rsidRPr="00962B68">
              <w:rPr>
                <w:color w:val="000000"/>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color w:val="000000"/>
                <w:lang w:eastAsia="ru-RU"/>
              </w:rPr>
            </w:pPr>
            <w:r w:rsidRPr="00962B68">
              <w:rPr>
                <w:color w:val="000000"/>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6F54A0" w:rsidP="008638DD">
            <w:pPr>
              <w:pStyle w:val="aff2"/>
              <w:rPr>
                <w:color w:val="000000"/>
                <w:lang w:eastAsia="ru-RU"/>
              </w:rPr>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3</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1585" w:type="dxa"/>
            <w:tcBorders>
              <w:top w:val="single" w:sz="4" w:space="0" w:color="auto"/>
              <w:left w:val="single" w:sz="4" w:space="0" w:color="auto"/>
            </w:tcBorders>
            <w:vAlign w:val="center"/>
          </w:tcPr>
          <w:p w:rsidR="009915DA" w:rsidRPr="00962B68" w:rsidRDefault="005E7E20" w:rsidP="008638DD">
            <w:pPr>
              <w:pStyle w:val="aff2"/>
              <w:rPr>
                <w:color w:val="000000"/>
                <w:lang w:eastAsia="ru-RU"/>
              </w:rPr>
            </w:pPr>
            <w:r>
              <w:rPr>
                <w:color w:val="000000"/>
                <w:lang w:eastAsia="ru-RU"/>
              </w:rPr>
              <w:t>Л</w:t>
            </w:r>
            <w:r w:rsidRPr="00962B68">
              <w:rPr>
                <w:color w:val="000000"/>
                <w:lang w:eastAsia="ru-RU"/>
              </w:rPr>
              <w:t xml:space="preserve">окальный </w:t>
            </w:r>
            <w:r>
              <w:rPr>
                <w:color w:val="000000"/>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color w:val="000000"/>
                <w:lang w:eastAsia="ru-RU"/>
              </w:rPr>
            </w:pPr>
            <w:r w:rsidRPr="00CF733B">
              <w:rPr>
                <w:color w:val="000000"/>
                <w:lang w:eastAsia="ru-RU"/>
              </w:rPr>
              <w:t>TaintDroid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0,50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0,793701</w:t>
            </w:r>
          </w:p>
        </w:tc>
        <w:tc>
          <w:tcPr>
            <w:tcW w:w="1585" w:type="dxa"/>
            <w:tcBorders>
              <w:top w:val="single" w:sz="4" w:space="0" w:color="auto"/>
              <w:left w:val="single" w:sz="4" w:space="0" w:color="auto"/>
            </w:tcBorders>
            <w:vAlign w:val="bottom"/>
          </w:tcPr>
          <w:p w:rsidR="009915DA" w:rsidRPr="009915DA" w:rsidRDefault="009915DA" w:rsidP="008638DD">
            <w:pPr>
              <w:pStyle w:val="aff2"/>
              <w:rPr>
                <w:color w:val="000000"/>
              </w:rPr>
            </w:pPr>
            <w:r w:rsidRPr="009915DA">
              <w:rPr>
                <w:color w:val="000000"/>
              </w:rPr>
              <w:t>0,25</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color w:val="000000"/>
                <w:lang w:eastAsia="ru-RU"/>
              </w:rPr>
            </w:pPr>
            <w:r w:rsidRPr="00CF733B">
              <w:rPr>
                <w:color w:val="000000"/>
                <w:lang w:eastAsia="ru-RU"/>
              </w:rPr>
              <w:t>Crowdroid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0,50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0,793701</w:t>
            </w:r>
          </w:p>
        </w:tc>
        <w:tc>
          <w:tcPr>
            <w:tcW w:w="1585" w:type="dxa"/>
            <w:tcBorders>
              <w:top w:val="single" w:sz="4" w:space="0" w:color="auto"/>
              <w:left w:val="single" w:sz="4" w:space="0" w:color="auto"/>
            </w:tcBorders>
            <w:vAlign w:val="bottom"/>
          </w:tcPr>
          <w:p w:rsidR="009915DA" w:rsidRPr="009915DA" w:rsidRDefault="009915DA" w:rsidP="008638DD">
            <w:pPr>
              <w:pStyle w:val="aff2"/>
              <w:rPr>
                <w:color w:val="000000"/>
              </w:rPr>
            </w:pPr>
            <w:r w:rsidRPr="009915DA">
              <w:rPr>
                <w:color w:val="000000"/>
              </w:rPr>
              <w:t>0,25</w:t>
            </w:r>
          </w:p>
        </w:tc>
      </w:tr>
      <w:tr w:rsidR="009915DA" w:rsidTr="009C6151">
        <w:trPr>
          <w:trHeight w:val="70"/>
        </w:trPr>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color w:val="000000"/>
                <w:lang w:eastAsia="ru-RU"/>
              </w:rPr>
            </w:pPr>
            <w:r w:rsidRPr="00CF733B">
              <w:rPr>
                <w:color w:val="000000"/>
                <w:lang w:eastAsia="ru-RU"/>
              </w:rPr>
              <w:t>MsfVenom</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2,00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2,00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1,587401</w:t>
            </w:r>
          </w:p>
        </w:tc>
        <w:tc>
          <w:tcPr>
            <w:tcW w:w="1585" w:type="dxa"/>
            <w:tcBorders>
              <w:top w:val="single" w:sz="4" w:space="0" w:color="auto"/>
              <w:left w:val="single" w:sz="4" w:space="0" w:color="auto"/>
            </w:tcBorders>
            <w:vAlign w:val="bottom"/>
          </w:tcPr>
          <w:p w:rsidR="009915DA" w:rsidRPr="009915DA" w:rsidRDefault="009915DA" w:rsidP="008638DD">
            <w:pPr>
              <w:pStyle w:val="aff2"/>
              <w:rPr>
                <w:color w:val="000000"/>
              </w:rPr>
            </w:pPr>
            <w:r w:rsidRPr="009915DA">
              <w:rPr>
                <w:color w:val="000000"/>
              </w:rPr>
              <w:t>0,5</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color w:val="000000"/>
                <w:lang w:eastAsia="ru-RU"/>
              </w:rPr>
            </w:pPr>
            <w:r w:rsidRPr="009915DA">
              <w:rPr>
                <w:color w:val="000000"/>
                <w:lang w:eastAsia="ru-RU"/>
              </w:rPr>
              <w:t>Сумма</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4,00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4,00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2,00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3,17</w:t>
            </w:r>
          </w:p>
        </w:tc>
        <w:tc>
          <w:tcPr>
            <w:tcW w:w="1585" w:type="dxa"/>
            <w:tcBorders>
              <w:top w:val="single" w:sz="4" w:space="0" w:color="auto"/>
              <w:left w:val="single" w:sz="4" w:space="0" w:color="auto"/>
              <w:bottom w:val="single" w:sz="4" w:space="0" w:color="auto"/>
            </w:tcBorders>
            <w:vAlign w:val="bottom"/>
          </w:tcPr>
          <w:p w:rsidR="009915DA" w:rsidRPr="009915DA" w:rsidRDefault="009915DA" w:rsidP="008638DD">
            <w:pPr>
              <w:pStyle w:val="aff2"/>
              <w:rPr>
                <w:color w:val="000000"/>
              </w:rPr>
            </w:pPr>
            <w:r w:rsidRPr="009915DA">
              <w:rPr>
                <w:color w:val="000000"/>
              </w:rPr>
              <w:t>1,00</w:t>
            </w:r>
          </w:p>
        </w:tc>
      </w:tr>
      <w:tr w:rsidR="008638DD" w:rsidTr="009C6151">
        <w:tc>
          <w:tcPr>
            <w:tcW w:w="1561" w:type="dxa"/>
            <w:tcBorders>
              <w:top w:val="single" w:sz="4" w:space="0" w:color="auto"/>
              <w:left w:val="nil"/>
              <w:bottom w:val="nil"/>
              <w:right w:val="nil"/>
            </w:tcBorders>
            <w:vAlign w:val="center"/>
          </w:tcPr>
          <w:p w:rsidR="008638DD" w:rsidRPr="009915DA" w:rsidRDefault="008638DD" w:rsidP="008638DD">
            <w:pPr>
              <w:pStyle w:val="aff2"/>
              <w:rPr>
                <w:color w:val="000000"/>
                <w:lang w:eastAsia="ru-RU"/>
              </w:rPr>
            </w:pPr>
          </w:p>
        </w:tc>
        <w:tc>
          <w:tcPr>
            <w:tcW w:w="1619" w:type="dxa"/>
            <w:tcBorders>
              <w:top w:val="single" w:sz="4" w:space="0" w:color="auto"/>
              <w:left w:val="nil"/>
              <w:bottom w:val="nil"/>
              <w:right w:val="nil"/>
            </w:tcBorders>
            <w:vAlign w:val="bottom"/>
          </w:tcPr>
          <w:p w:rsidR="008638DD" w:rsidRPr="009915DA" w:rsidRDefault="008638DD" w:rsidP="008638DD">
            <w:pPr>
              <w:pStyle w:val="aff2"/>
              <w:rPr>
                <w:color w:val="000000"/>
              </w:rPr>
            </w:pPr>
          </w:p>
        </w:tc>
        <w:tc>
          <w:tcPr>
            <w:tcW w:w="1540" w:type="dxa"/>
            <w:tcBorders>
              <w:top w:val="single" w:sz="4" w:space="0" w:color="auto"/>
              <w:left w:val="nil"/>
              <w:bottom w:val="nil"/>
              <w:right w:val="nil"/>
            </w:tcBorders>
            <w:vAlign w:val="bottom"/>
          </w:tcPr>
          <w:p w:rsidR="008638DD" w:rsidRPr="009915DA" w:rsidRDefault="008638DD" w:rsidP="008638DD">
            <w:pPr>
              <w:pStyle w:val="aff2"/>
              <w:rPr>
                <w:color w:val="000000"/>
              </w:rPr>
            </w:pPr>
          </w:p>
        </w:tc>
        <w:tc>
          <w:tcPr>
            <w:tcW w:w="1561" w:type="dxa"/>
            <w:tcBorders>
              <w:top w:val="single" w:sz="4" w:space="0" w:color="auto"/>
              <w:left w:val="nil"/>
              <w:bottom w:val="nil"/>
              <w:right w:val="nil"/>
            </w:tcBorders>
            <w:vAlign w:val="bottom"/>
          </w:tcPr>
          <w:p w:rsidR="008638DD" w:rsidRPr="009915DA" w:rsidRDefault="008638DD" w:rsidP="008638DD">
            <w:pPr>
              <w:pStyle w:val="aff2"/>
              <w:rPr>
                <w:color w:val="000000"/>
              </w:rPr>
            </w:pPr>
          </w:p>
        </w:tc>
        <w:tc>
          <w:tcPr>
            <w:tcW w:w="1478" w:type="dxa"/>
            <w:tcBorders>
              <w:top w:val="single" w:sz="4" w:space="0" w:color="auto"/>
              <w:left w:val="nil"/>
              <w:bottom w:val="nil"/>
              <w:right w:val="nil"/>
            </w:tcBorders>
            <w:vAlign w:val="bottom"/>
          </w:tcPr>
          <w:p w:rsidR="008638DD" w:rsidRPr="009915DA" w:rsidRDefault="008638DD" w:rsidP="008638DD">
            <w:pPr>
              <w:pStyle w:val="aff2"/>
              <w:rPr>
                <w:color w:val="000000"/>
              </w:rPr>
            </w:pPr>
          </w:p>
        </w:tc>
        <w:tc>
          <w:tcPr>
            <w:tcW w:w="1585" w:type="dxa"/>
            <w:tcBorders>
              <w:top w:val="single" w:sz="4" w:space="0" w:color="auto"/>
              <w:left w:val="nil"/>
              <w:bottom w:val="nil"/>
              <w:right w:val="nil"/>
            </w:tcBorders>
            <w:vAlign w:val="bottom"/>
          </w:tcPr>
          <w:p w:rsidR="008638DD" w:rsidRPr="009915DA" w:rsidRDefault="008638DD" w:rsidP="008638DD">
            <w:pPr>
              <w:pStyle w:val="aff2"/>
              <w:rPr>
                <w:color w:val="000000"/>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6F54A0"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m:t>
                </m:r>
              </m:oMath>
            </m:oMathPara>
          </w:p>
        </w:tc>
      </w:tr>
      <w:tr w:rsidR="009C6151" w:rsidRPr="00B934D3" w:rsidTr="00AF064D">
        <w:tc>
          <w:tcPr>
            <w:tcW w:w="9344" w:type="dxa"/>
            <w:vAlign w:val="center"/>
          </w:tcPr>
          <w:p w:rsidR="009C6151" w:rsidRPr="00B934D3" w:rsidRDefault="009C6151" w:rsidP="009C6151">
            <w:pPr>
              <w:pStyle w:val="14"/>
              <w:ind w:firstLine="0"/>
              <w:jc w:val="center"/>
              <w:rPr>
                <w:i/>
                <w:lang w:val="en-US"/>
              </w:rPr>
            </w:pPr>
            <m:oMathPara>
              <m:oMath>
                <m:r>
                  <w:rPr>
                    <w:rFonts w:ascii="Cambria Math" w:hAnsi="Cambria Math"/>
                  </w:rPr>
                  <m:t>ИС=</m:t>
                </m:r>
                <m:r>
                  <m:rPr>
                    <m:sty m:val="p"/>
                  </m:rPr>
                  <w:rPr>
                    <w:rFonts w:ascii="Cambria Math" w:hAnsi="Cambria Math"/>
                  </w:rPr>
                  <m:t>0</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9C6151">
            <w:pPr>
              <w:pStyle w:val="14"/>
              <w:ind w:firstLine="0"/>
              <w:jc w:val="center"/>
              <w:rPr>
                <w:rFonts w:cs="Times New Roman"/>
              </w:rPr>
            </w:pPr>
            <m:oMathPara>
              <m:oMath>
                <m:r>
                  <w:rPr>
                    <w:rFonts w:ascii="Cambria Math" w:hAnsi="Cambria Math" w:cs="Times New Roman"/>
                  </w:rPr>
                  <w:lastRenderedPageBreak/>
                  <m:t>ОС=</m:t>
                </m:r>
                <m:r>
                  <m:rPr>
                    <m:sty m:val="p"/>
                  </m:rPr>
                  <w:rPr>
                    <w:rFonts w:ascii="Cambria Math" w:hAnsi="Cambria Math"/>
                  </w:rPr>
                  <m:t>0</m:t>
                </m:r>
              </m:oMath>
            </m:oMathPara>
          </w:p>
        </w:tc>
      </w:tr>
    </w:tbl>
    <w:p w:rsidR="009915DA" w:rsidRDefault="009C6151" w:rsidP="009C6151">
      <w:pPr>
        <w:pStyle w:val="14"/>
      </w:pPr>
      <w:r>
        <w:t>Следовательно, оценка проведена корректно</w:t>
      </w:r>
      <w:r w:rsidR="0078129C">
        <w:t>.</w:t>
      </w:r>
    </w:p>
    <w:p w:rsidR="00B10435" w:rsidRDefault="009915DA" w:rsidP="009915DA">
      <w:pPr>
        <w:pStyle w:val="14"/>
      </w:pPr>
      <w:r>
        <w:t xml:space="preserve">Вычислив локальные вектора приоритетов по каждому из критериев, построим матрицу для вычисления </w:t>
      </w:r>
      <w:r w:rsidR="00151270">
        <w:t>глобального приоритета. Для составим матрицу из векторов локального приоритета и по формуле 4 вычислим элементы вектора гл</w:t>
      </w:r>
      <w:r w:rsidR="003843B4">
        <w:t>обального приоритета</w:t>
      </w:r>
      <w:r w:rsidR="0078129C">
        <w:t xml:space="preserve"> по формуле 5.</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78129C" w:rsidTr="00547371">
        <w:tc>
          <w:tcPr>
            <w:tcW w:w="9067" w:type="dxa"/>
            <w:vAlign w:val="center"/>
          </w:tcPr>
          <w:p w:rsidR="0078129C" w:rsidRDefault="006F54A0" w:rsidP="0078129C">
            <w:pPr>
              <w:pStyle w:val="14"/>
              <w:ind w:firstLine="0"/>
              <w:jc w:val="right"/>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e>
                </m:nary>
                <m:r>
                  <w:rPr>
                    <w:rFonts w:ascii="Cambria Math" w:hAnsi="Cambria Math"/>
                  </w:rPr>
                  <m:t>,</m:t>
                </m:r>
              </m:oMath>
            </m:oMathPara>
          </w:p>
        </w:tc>
        <w:tc>
          <w:tcPr>
            <w:tcW w:w="277" w:type="dxa"/>
            <w:vAlign w:val="center"/>
          </w:tcPr>
          <w:p w:rsidR="0078129C" w:rsidRDefault="0078129C" w:rsidP="0078129C">
            <w:pPr>
              <w:pStyle w:val="14"/>
              <w:ind w:firstLine="0"/>
              <w:jc w:val="right"/>
            </w:pPr>
            <w:r>
              <w:t>(5)</w:t>
            </w:r>
          </w:p>
        </w:tc>
      </w:tr>
    </w:tbl>
    <w:p w:rsidR="00151270" w:rsidRDefault="00151270" w:rsidP="0078129C">
      <w:pPr>
        <w:pStyle w:val="14"/>
        <w:ind w:firstLine="0"/>
      </w:pPr>
      <w:r>
        <w:t xml:space="preserve">где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oMath>
      <w:r w:rsidRPr="00151270">
        <w:t xml:space="preserve"> – </w:t>
      </w:r>
      <w:r>
        <w:t xml:space="preserve">значение элемента вектора локальных приоритетов, соответствующий </w:t>
      </w:r>
      <m:oMath>
        <m:r>
          <w:rPr>
            <w:rFonts w:ascii="Cambria Math" w:hAnsi="Cambria Math"/>
            <w:lang w:val="en-US"/>
          </w:rPr>
          <m:t>i</m:t>
        </m:r>
      </m:oMath>
      <w:r>
        <w:t xml:space="preserve">-ой альтернативе и </w:t>
      </w:r>
      <m:oMath>
        <m:r>
          <w:rPr>
            <w:rFonts w:ascii="Cambria Math" w:hAnsi="Cambria Math"/>
            <w:lang w:val="en-US"/>
          </w:rPr>
          <m:t>j</m:t>
        </m:r>
      </m:oMath>
      <w:r w:rsidRPr="00151270">
        <w:t>-</w:t>
      </w:r>
      <w:r>
        <w:t>ому критерию</w:t>
      </w:r>
      <w:r w:rsidR="0078129C">
        <w:t>;</w:t>
      </w:r>
    </w:p>
    <w:p w:rsidR="0078129C" w:rsidRPr="0078129C" w:rsidRDefault="006F54A0" w:rsidP="0078129C">
      <w:pPr>
        <w:pStyle w:val="14"/>
        <w:ind w:firstLine="0"/>
      </w:pP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78129C" w:rsidRPr="0078129C">
        <w:t xml:space="preserve"> – </w:t>
      </w:r>
      <w:r w:rsidR="0078129C">
        <w:t xml:space="preserve">показатель вектора приоритета по </w:t>
      </w:r>
      <m:oMath>
        <m:r>
          <w:rPr>
            <w:rFonts w:ascii="Cambria Math" w:hAnsi="Cambria Math"/>
            <w:lang w:val="en-US"/>
          </w:rPr>
          <m:t>j</m:t>
        </m:r>
      </m:oMath>
      <w:r w:rsidR="0078129C">
        <w:t xml:space="preserve">-му критерию для </w:t>
      </w:r>
      <m:oMath>
        <m:r>
          <w:rPr>
            <w:rFonts w:ascii="Cambria Math" w:hAnsi="Cambria Math"/>
            <w:lang w:val="en-US"/>
          </w:rPr>
          <m:t>i</m:t>
        </m:r>
      </m:oMath>
      <w:r w:rsidR="0078129C" w:rsidRPr="0078129C">
        <w:t>-</w:t>
      </w:r>
      <w:r w:rsidR="0078129C">
        <w:t>ой альтернативы</w:t>
      </w:r>
      <w:r w:rsidR="00547371">
        <w:t>;</w:t>
      </w:r>
    </w:p>
    <w:p w:rsidR="00151270" w:rsidRPr="00151270" w:rsidRDefault="00151270" w:rsidP="0078129C">
      <w:pPr>
        <w:pStyle w:val="14"/>
        <w:ind w:firstLine="0"/>
      </w:pPr>
      <w:r>
        <w:rPr>
          <w:lang w:val="en-US"/>
        </w:rPr>
        <w:t>k</w:t>
      </w:r>
      <w:r>
        <w:rPr>
          <w:vertAlign w:val="subscript"/>
          <w:lang w:val="en-US"/>
        </w:rPr>
        <w:t>j</w:t>
      </w:r>
      <w:r w:rsidRPr="00151270">
        <w:t xml:space="preserve"> – </w:t>
      </w:r>
      <w:r>
        <w:t xml:space="preserve">значение важности </w:t>
      </w:r>
      <m:oMath>
        <m:r>
          <w:rPr>
            <w:rFonts w:ascii="Cambria Math" w:hAnsi="Cambria Math"/>
            <w:lang w:val="en-US"/>
          </w:rPr>
          <m:t>j</m:t>
        </m:r>
      </m:oMath>
      <w:r w:rsidRPr="00151270">
        <w:t>-</w:t>
      </w:r>
      <w:r>
        <w:t>ого критерия</w:t>
      </w:r>
      <w:r w:rsidR="0078129C">
        <w:t>.</w:t>
      </w:r>
    </w:p>
    <w:p w:rsidR="00151270" w:rsidRPr="00547371" w:rsidRDefault="00547371" w:rsidP="00547371">
      <w:pPr>
        <w:pStyle w:val="14"/>
      </w:pPr>
      <w:r>
        <w:t>Вычисление глобального вектора приор</w:t>
      </w:r>
      <w:r w:rsidR="000D5530">
        <w:t>итетов представлено в таблице 14</w:t>
      </w:r>
      <w:r>
        <w:t>.</w:t>
      </w:r>
    </w:p>
    <w:p w:rsidR="003843B4" w:rsidRDefault="003843B4" w:rsidP="003843B4">
      <w:pPr>
        <w:pStyle w:val="aff0"/>
      </w:pPr>
      <w:r>
        <w:t>Таблица 1</w:t>
      </w:r>
      <w:r w:rsidR="000D5530">
        <w:t>4 – Вычисление глобального вектора приоритетов сравнения альтернатив</w:t>
      </w:r>
    </w:p>
    <w:tbl>
      <w:tblPr>
        <w:tblStyle w:val="af1"/>
        <w:tblW w:w="0" w:type="auto"/>
        <w:tblLook w:val="04A0" w:firstRow="1" w:lastRow="0" w:firstColumn="1" w:lastColumn="0" w:noHBand="0" w:noVBand="1"/>
      </w:tblPr>
      <w:tblGrid>
        <w:gridCol w:w="1402"/>
        <w:gridCol w:w="709"/>
        <w:gridCol w:w="709"/>
        <w:gridCol w:w="707"/>
        <w:gridCol w:w="707"/>
        <w:gridCol w:w="707"/>
        <w:gridCol w:w="707"/>
        <w:gridCol w:w="707"/>
        <w:gridCol w:w="707"/>
        <w:gridCol w:w="707"/>
        <w:gridCol w:w="1575"/>
      </w:tblGrid>
      <w:tr w:rsidR="0078129C" w:rsidTr="00AF064D">
        <w:tc>
          <w:tcPr>
            <w:tcW w:w="1402" w:type="dxa"/>
            <w:vMerge w:val="restart"/>
            <w:vAlign w:val="center"/>
          </w:tcPr>
          <w:p w:rsidR="0078129C" w:rsidRDefault="0078129C" w:rsidP="008638DD">
            <w:pPr>
              <w:pStyle w:val="aff2"/>
            </w:pPr>
            <w:r>
              <w:t>Критерий</w:t>
            </w:r>
          </w:p>
        </w:tc>
        <w:tc>
          <w:tcPr>
            <w:tcW w:w="6367" w:type="dxa"/>
            <w:gridSpan w:val="9"/>
            <w:tcBorders>
              <w:bottom w:val="single" w:sz="4" w:space="0" w:color="auto"/>
            </w:tcBorders>
            <w:vAlign w:val="center"/>
          </w:tcPr>
          <w:p w:rsidR="0078129C" w:rsidRPr="0078129C" w:rsidRDefault="0078129C" w:rsidP="008638DD">
            <w:pPr>
              <w:pStyle w:val="aff2"/>
              <w:rPr>
                <w:rFonts w:cs="Times New Roman"/>
                <w:color w:val="000000"/>
              </w:rPr>
            </w:pPr>
            <w:r>
              <w:rPr>
                <w:rFonts w:cs="Times New Roman"/>
                <w:color w:val="000000"/>
              </w:rPr>
              <w:t>Векторы приоритетов</w:t>
            </w:r>
          </w:p>
        </w:tc>
        <w:tc>
          <w:tcPr>
            <w:tcW w:w="1575" w:type="dxa"/>
            <w:vMerge w:val="restart"/>
            <w:vAlign w:val="center"/>
          </w:tcPr>
          <w:p w:rsidR="0078129C" w:rsidRDefault="0078129C" w:rsidP="008638DD">
            <w:pPr>
              <w:pStyle w:val="aff2"/>
            </w:pPr>
            <w:r>
              <w:t>Глобальный приоритет</w:t>
            </w:r>
          </w:p>
        </w:tc>
      </w:tr>
      <w:tr w:rsidR="0078129C" w:rsidTr="003843B4">
        <w:tc>
          <w:tcPr>
            <w:tcW w:w="1402" w:type="dxa"/>
            <w:vMerge/>
            <w:vAlign w:val="center"/>
          </w:tcPr>
          <w:p w:rsidR="0078129C" w:rsidRDefault="0078129C" w:rsidP="008638DD">
            <w:pPr>
              <w:pStyle w:val="aff2"/>
            </w:pPr>
          </w:p>
        </w:tc>
        <w:tc>
          <w:tcPr>
            <w:tcW w:w="709"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К1</w:t>
            </w:r>
          </w:p>
        </w:tc>
        <w:tc>
          <w:tcPr>
            <w:tcW w:w="709"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К2</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К3</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К4</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К5</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К6</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К7</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К8</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К9</w:t>
            </w:r>
          </w:p>
        </w:tc>
        <w:tc>
          <w:tcPr>
            <w:tcW w:w="1575" w:type="dxa"/>
            <w:vMerge/>
            <w:vAlign w:val="center"/>
          </w:tcPr>
          <w:p w:rsidR="0078129C" w:rsidRDefault="0078129C" w:rsidP="008638DD">
            <w:pPr>
              <w:pStyle w:val="aff2"/>
            </w:pPr>
          </w:p>
        </w:tc>
      </w:tr>
      <w:tr w:rsidR="0078129C" w:rsidTr="003843B4">
        <w:tc>
          <w:tcPr>
            <w:tcW w:w="1402" w:type="dxa"/>
            <w:vAlign w:val="center"/>
          </w:tcPr>
          <w:p w:rsidR="0078129C" w:rsidRDefault="0078129C" w:rsidP="008638DD">
            <w:pPr>
              <w:pStyle w:val="aff2"/>
            </w:pPr>
            <w:r>
              <w:t>Важность критерия</w:t>
            </w:r>
          </w:p>
        </w:tc>
        <w:tc>
          <w:tcPr>
            <w:tcW w:w="709" w:type="dxa"/>
            <w:tcBorders>
              <w:top w:val="single" w:sz="4" w:space="0" w:color="auto"/>
              <w:left w:val="nil"/>
              <w:bottom w:val="single" w:sz="4" w:space="0" w:color="auto"/>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0,02</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0,24</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0,24</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0,07</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0,03</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0,03</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0,05</w:t>
            </w:r>
          </w:p>
        </w:tc>
        <w:tc>
          <w:tcPr>
            <w:tcW w:w="707" w:type="dxa"/>
            <w:tcBorders>
              <w:top w:val="single" w:sz="4" w:space="0" w:color="auto"/>
              <w:left w:val="single" w:sz="4" w:space="0" w:color="auto"/>
              <w:bottom w:val="single" w:sz="4" w:space="0" w:color="auto"/>
              <w:right w:val="nil"/>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0,29</w:t>
            </w:r>
          </w:p>
        </w:tc>
        <w:tc>
          <w:tcPr>
            <w:tcW w:w="1575" w:type="dxa"/>
            <w:vMerge/>
            <w:vAlign w:val="center"/>
          </w:tcPr>
          <w:p w:rsidR="0078129C" w:rsidRDefault="0078129C" w:rsidP="008638DD">
            <w:pPr>
              <w:pStyle w:val="aff2"/>
            </w:pPr>
          </w:p>
        </w:tc>
      </w:tr>
      <w:tr w:rsidR="005E7E20" w:rsidTr="003843B4">
        <w:tc>
          <w:tcPr>
            <w:tcW w:w="1402" w:type="dxa"/>
            <w:vAlign w:val="center"/>
          </w:tcPr>
          <w:p w:rsidR="005E7E20" w:rsidRPr="00CF733B" w:rsidRDefault="005E7E20" w:rsidP="008638DD">
            <w:pPr>
              <w:pStyle w:val="aff2"/>
              <w:rPr>
                <w:rFonts w:cs="Times New Roman"/>
                <w:color w:val="000000"/>
                <w:lang w:eastAsia="ru-RU"/>
              </w:rPr>
            </w:pPr>
            <w:r w:rsidRPr="00CF733B">
              <w:rPr>
                <w:rFonts w:cs="Times New Roman"/>
                <w:color w:val="000000"/>
                <w:lang w:eastAsia="ru-RU"/>
              </w:rPr>
              <w:t>TaintDroid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0,26</w:t>
            </w:r>
          </w:p>
        </w:tc>
        <w:tc>
          <w:tcPr>
            <w:tcW w:w="709"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0,26</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0,59</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0,09</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0,50</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0,66</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0,58</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0,06</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0,25</w:t>
            </w:r>
          </w:p>
        </w:tc>
        <w:tc>
          <w:tcPr>
            <w:tcW w:w="1575" w:type="dxa"/>
            <w:tcBorders>
              <w:top w:val="single" w:sz="4" w:space="0" w:color="auto"/>
              <w:left w:val="nil"/>
              <w:bottom w:val="single" w:sz="4" w:space="0" w:color="auto"/>
              <w:right w:val="single" w:sz="4" w:space="0" w:color="auto"/>
            </w:tcBorders>
            <w:shd w:val="clear" w:color="auto" w:fill="auto"/>
            <w:vAlign w:val="bottom"/>
          </w:tcPr>
          <w:p w:rsidR="005E7E20" w:rsidRPr="005E7E20" w:rsidRDefault="005E7E20" w:rsidP="008638DD">
            <w:pPr>
              <w:pStyle w:val="aff2"/>
              <w:rPr>
                <w:rFonts w:cs="Times New Roman"/>
                <w:color w:val="000000"/>
              </w:rPr>
            </w:pPr>
            <w:r w:rsidRPr="005E7E20">
              <w:rPr>
                <w:rFonts w:cs="Times New Roman"/>
                <w:color w:val="000000"/>
              </w:rPr>
              <w:t>0,324834</w:t>
            </w:r>
          </w:p>
        </w:tc>
      </w:tr>
      <w:tr w:rsidR="005E7E20" w:rsidTr="003843B4">
        <w:tc>
          <w:tcPr>
            <w:tcW w:w="1402" w:type="dxa"/>
            <w:vAlign w:val="center"/>
          </w:tcPr>
          <w:p w:rsidR="005E7E20" w:rsidRPr="00CF733B" w:rsidRDefault="005E7E20" w:rsidP="008638DD">
            <w:pPr>
              <w:pStyle w:val="aff2"/>
              <w:rPr>
                <w:rFonts w:cs="Times New Roman"/>
                <w:color w:val="000000"/>
                <w:lang w:eastAsia="ru-RU"/>
              </w:rPr>
            </w:pPr>
            <w:r w:rsidRPr="00CF733B">
              <w:rPr>
                <w:rFonts w:cs="Times New Roman"/>
                <w:color w:val="000000"/>
                <w:lang w:eastAsia="ru-RU"/>
              </w:rPr>
              <w:t>Crowdroid</w:t>
            </w:r>
          </w:p>
        </w:tc>
        <w:tc>
          <w:tcPr>
            <w:tcW w:w="709" w:type="dxa"/>
            <w:tcBorders>
              <w:top w:val="nil"/>
              <w:left w:val="single" w:sz="4" w:space="0" w:color="auto"/>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0,64</w:t>
            </w:r>
          </w:p>
        </w:tc>
        <w:tc>
          <w:tcPr>
            <w:tcW w:w="709"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0,64</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0,25</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0,45</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0,37</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0,26</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0,37</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0,44</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0,25</w:t>
            </w:r>
          </w:p>
        </w:tc>
        <w:tc>
          <w:tcPr>
            <w:tcW w:w="1575" w:type="dxa"/>
            <w:tcBorders>
              <w:top w:val="nil"/>
              <w:left w:val="nil"/>
              <w:bottom w:val="single" w:sz="4" w:space="0" w:color="auto"/>
              <w:right w:val="single" w:sz="4" w:space="0" w:color="auto"/>
            </w:tcBorders>
            <w:shd w:val="clear" w:color="auto" w:fill="auto"/>
            <w:vAlign w:val="bottom"/>
          </w:tcPr>
          <w:p w:rsidR="005E7E20" w:rsidRPr="005E7E20" w:rsidRDefault="005E7E20" w:rsidP="008638DD">
            <w:pPr>
              <w:pStyle w:val="aff2"/>
              <w:rPr>
                <w:rFonts w:cs="Times New Roman"/>
                <w:color w:val="000000"/>
              </w:rPr>
            </w:pPr>
            <w:r w:rsidRPr="005E7E20">
              <w:rPr>
                <w:rFonts w:cs="Times New Roman"/>
                <w:color w:val="000000"/>
              </w:rPr>
              <w:t>0,33897</w:t>
            </w:r>
          </w:p>
        </w:tc>
      </w:tr>
      <w:tr w:rsidR="005E7E20" w:rsidTr="003843B4">
        <w:tc>
          <w:tcPr>
            <w:tcW w:w="1402" w:type="dxa"/>
            <w:tcBorders>
              <w:bottom w:val="single" w:sz="4" w:space="0" w:color="auto"/>
            </w:tcBorders>
            <w:vAlign w:val="center"/>
          </w:tcPr>
          <w:p w:rsidR="005E7E20" w:rsidRPr="00CF733B" w:rsidRDefault="005E7E20" w:rsidP="008638DD">
            <w:pPr>
              <w:pStyle w:val="aff2"/>
              <w:rPr>
                <w:rFonts w:cs="Times New Roman"/>
                <w:color w:val="000000"/>
                <w:lang w:eastAsia="ru-RU"/>
              </w:rPr>
            </w:pPr>
            <w:r w:rsidRPr="00CF733B">
              <w:rPr>
                <w:rFonts w:cs="Times New Roman"/>
                <w:color w:val="000000"/>
                <w:lang w:eastAsia="ru-RU"/>
              </w:rPr>
              <w:t>MsfVenom</w:t>
            </w:r>
          </w:p>
        </w:tc>
        <w:tc>
          <w:tcPr>
            <w:tcW w:w="709" w:type="dxa"/>
            <w:tcBorders>
              <w:top w:val="nil"/>
              <w:left w:val="single" w:sz="4" w:space="0" w:color="auto"/>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0,10</w:t>
            </w:r>
          </w:p>
        </w:tc>
        <w:tc>
          <w:tcPr>
            <w:tcW w:w="709"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0,10</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0,16</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0,45</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0,14</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0,08</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0,05</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0,50</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0,50</w:t>
            </w:r>
          </w:p>
        </w:tc>
        <w:tc>
          <w:tcPr>
            <w:tcW w:w="1575" w:type="dxa"/>
            <w:tcBorders>
              <w:top w:val="nil"/>
              <w:left w:val="nil"/>
              <w:bottom w:val="single" w:sz="4" w:space="0" w:color="auto"/>
              <w:right w:val="single" w:sz="4" w:space="0" w:color="auto"/>
            </w:tcBorders>
            <w:shd w:val="clear" w:color="auto" w:fill="auto"/>
            <w:vAlign w:val="bottom"/>
          </w:tcPr>
          <w:p w:rsidR="005E7E20" w:rsidRPr="005E7E20" w:rsidRDefault="005E7E20" w:rsidP="008638DD">
            <w:pPr>
              <w:pStyle w:val="aff2"/>
              <w:rPr>
                <w:rFonts w:cs="Times New Roman"/>
                <w:color w:val="000000"/>
              </w:rPr>
            </w:pPr>
            <w:r w:rsidRPr="005E7E20">
              <w:rPr>
                <w:rFonts w:cs="Times New Roman"/>
                <w:color w:val="000000"/>
              </w:rPr>
              <w:t>0,336196</w:t>
            </w:r>
          </w:p>
        </w:tc>
      </w:tr>
      <w:tr w:rsidR="008638DD" w:rsidTr="003843B4">
        <w:tc>
          <w:tcPr>
            <w:tcW w:w="1402" w:type="dxa"/>
            <w:tcBorders>
              <w:top w:val="single" w:sz="4" w:space="0" w:color="auto"/>
              <w:left w:val="nil"/>
              <w:bottom w:val="nil"/>
              <w:right w:val="nil"/>
            </w:tcBorders>
            <w:vAlign w:val="center"/>
          </w:tcPr>
          <w:p w:rsidR="008638DD" w:rsidRPr="00CF733B" w:rsidRDefault="008638DD" w:rsidP="008638DD">
            <w:pPr>
              <w:pStyle w:val="aff2"/>
              <w:rPr>
                <w:rFonts w:cs="Times New Roman"/>
                <w:color w:val="000000"/>
                <w:lang w:eastAsia="ru-RU"/>
              </w:rPr>
            </w:pPr>
          </w:p>
        </w:tc>
        <w:tc>
          <w:tcPr>
            <w:tcW w:w="709"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9"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1575" w:type="dxa"/>
            <w:tcBorders>
              <w:top w:val="single" w:sz="4" w:space="0" w:color="auto"/>
              <w:left w:val="nil"/>
              <w:bottom w:val="nil"/>
              <w:right w:val="nil"/>
            </w:tcBorders>
            <w:shd w:val="clear" w:color="auto" w:fill="auto"/>
            <w:vAlign w:val="bottom"/>
          </w:tcPr>
          <w:p w:rsidR="008638DD" w:rsidRPr="005E7E20" w:rsidRDefault="008638DD" w:rsidP="008638DD">
            <w:pPr>
              <w:pStyle w:val="aff2"/>
              <w:rPr>
                <w:rFonts w:cs="Times New Roman"/>
                <w:color w:val="000000"/>
              </w:rPr>
            </w:pPr>
          </w:p>
        </w:tc>
      </w:tr>
    </w:tbl>
    <w:p w:rsidR="00B10435" w:rsidRDefault="00B10435" w:rsidP="00B8529C">
      <w:pPr>
        <w:pStyle w:val="14"/>
      </w:pPr>
      <w:r>
        <w:t>Таким образом, на основе проведения иерархического анализа средств поведенческого анализа мобильных персональных устройств на ОС андроид</w:t>
      </w:r>
      <w:r w:rsidR="007C1D21">
        <w:t xml:space="preserve">, наиболее эффективным из рассматриваемых альтернатив является </w:t>
      </w:r>
      <w:r w:rsidR="005E7E20">
        <w:t xml:space="preserve">– </w:t>
      </w:r>
      <w:r w:rsidR="005E7E20" w:rsidRPr="00CF733B">
        <w:rPr>
          <w:rFonts w:cs="Times New Roman"/>
          <w:color w:val="000000"/>
          <w:lang w:eastAsia="ru-RU"/>
        </w:rPr>
        <w:t>Crowdroid</w:t>
      </w:r>
      <w:r w:rsidR="007C1D21">
        <w:t>.</w:t>
      </w:r>
    </w:p>
    <w:p w:rsidR="000C4FD7" w:rsidRDefault="000C4FD7" w:rsidP="000D5530">
      <w:pPr>
        <w:pStyle w:val="2"/>
      </w:pPr>
      <w:bookmarkStart w:id="21" w:name="_Toc61505541"/>
      <w:r>
        <w:t>Выводы второго раздела</w:t>
      </w:r>
      <w:bookmarkEnd w:id="21"/>
    </w:p>
    <w:p w:rsidR="00743D65" w:rsidRDefault="00E3473C" w:rsidP="00B8529C">
      <w:pPr>
        <w:pStyle w:val="14"/>
      </w:pPr>
      <w:r>
        <w:t>Как и было отмечено ранее, данная система использует продвинутый анализ, благодаря кластеризации</w:t>
      </w:r>
      <w:r w:rsidR="00743D65">
        <w:t xml:space="preserve"> системных вызовов приложений для определения легитимности действий. Однако данное средств</w:t>
      </w:r>
      <w:r w:rsidR="000C4FD7">
        <w:t xml:space="preserve">о имеет ряд </w:t>
      </w:r>
      <w:r w:rsidR="000C4FD7">
        <w:lastRenderedPageBreak/>
        <w:t>крупных недостатков</w:t>
      </w:r>
      <w:r w:rsidR="00743D65">
        <w:t>:</w:t>
      </w:r>
    </w:p>
    <w:p w:rsidR="00E3473C" w:rsidRDefault="00743D65" w:rsidP="00743D65">
      <w:pPr>
        <w:pStyle w:val="14"/>
        <w:numPr>
          <w:ilvl w:val="0"/>
          <w:numId w:val="24"/>
        </w:numPr>
        <w:ind w:left="0" w:firstLine="709"/>
      </w:pPr>
      <w:r>
        <w:t>Вероятна ошибочная кластеризация при малых объемах данных, что может привести к ложному отнесению легитимных действий в системе к действиям, нарушающим безопасность устройства;</w:t>
      </w:r>
    </w:p>
    <w:p w:rsidR="00743D65" w:rsidRDefault="00743D65" w:rsidP="00743D65">
      <w:pPr>
        <w:pStyle w:val="14"/>
        <w:numPr>
          <w:ilvl w:val="0"/>
          <w:numId w:val="24"/>
        </w:numPr>
        <w:ind w:left="0" w:firstLine="709"/>
      </w:pPr>
      <w:r>
        <w:t>Система всегда создает кластер с отнесением некоторых действий в системе к нелегитимными, даже если на устройстве нет нарушения защиты информационной безопасности;</w:t>
      </w:r>
    </w:p>
    <w:p w:rsidR="003014E5" w:rsidRDefault="003014E5" w:rsidP="00093CD4">
      <w:pPr>
        <w:pStyle w:val="14"/>
        <w:numPr>
          <w:ilvl w:val="0"/>
          <w:numId w:val="24"/>
        </w:numPr>
        <w:ind w:left="0" w:firstLine="709"/>
      </w:pPr>
      <w:r>
        <w:t>Даже малейшее изменения в отслеживаемых действиях может привести к перестройке кластеров, что замедляет вынесения вердикта о легитимности анализируемых действий;</w:t>
      </w:r>
    </w:p>
    <w:p w:rsidR="003014E5" w:rsidRDefault="003014E5" w:rsidP="00743D65">
      <w:pPr>
        <w:pStyle w:val="14"/>
        <w:numPr>
          <w:ilvl w:val="0"/>
          <w:numId w:val="24"/>
        </w:numPr>
        <w:ind w:left="0" w:firstLine="709"/>
      </w:pPr>
      <w:r>
        <w:t xml:space="preserve">Средство использует небезопасное протокол связи </w:t>
      </w:r>
      <w:r>
        <w:rPr>
          <w:lang w:val="en-US"/>
        </w:rPr>
        <w:t>FTP</w:t>
      </w:r>
      <w:r>
        <w:t xml:space="preserve"> для сохранения собранной информации;</w:t>
      </w:r>
    </w:p>
    <w:p w:rsidR="00355B45" w:rsidRDefault="003014E5" w:rsidP="00743D65">
      <w:pPr>
        <w:pStyle w:val="14"/>
        <w:numPr>
          <w:ilvl w:val="0"/>
          <w:numId w:val="24"/>
        </w:numPr>
        <w:ind w:left="0" w:firstLine="709"/>
      </w:pPr>
      <w:r>
        <w:t>Средство не производит анализ действий самого пользователя, как аналитику звонков, сообщений, геолокации устройства, что может привести к намеренной или непреднамеренной утечки пользовательской и коммерческой информации.</w:t>
      </w:r>
    </w:p>
    <w:p w:rsidR="009D41FE" w:rsidRDefault="009D41FE">
      <w:pPr>
        <w:widowControl/>
        <w:autoSpaceDE/>
        <w:autoSpaceDN/>
        <w:spacing w:line="360" w:lineRule="auto"/>
        <w:ind w:firstLine="851"/>
        <w:jc w:val="both"/>
      </w:pPr>
      <w:r>
        <w:br w:type="page"/>
      </w:r>
    </w:p>
    <w:p w:rsidR="0027056C" w:rsidRDefault="00F8237A" w:rsidP="00F054DE">
      <w:pPr>
        <w:pStyle w:val="11"/>
      </w:pPr>
      <w:bookmarkStart w:id="22" w:name="_Toc61505542"/>
      <w:r>
        <w:lastRenderedPageBreak/>
        <w:t>ТЕХНОЛОГИЧЕСКИЙ РАЗДЕЛ</w:t>
      </w:r>
      <w:bookmarkEnd w:id="22"/>
    </w:p>
    <w:p w:rsidR="003014E5" w:rsidRDefault="00A34A55" w:rsidP="003014E5">
      <w:pPr>
        <w:pStyle w:val="14"/>
      </w:pPr>
      <w:r>
        <w:t>Целью реализации собственного решения является разработка средства поведенческого анализа мобильного персонального устройства на ОС андроид, которое будет лишено грубых известных изъянов, как возможное влияние на анализ устройства сторонними средствами и незащищенная передача анализируемых данных.</w:t>
      </w:r>
    </w:p>
    <w:p w:rsidR="00A34A55" w:rsidRDefault="00A34A55" w:rsidP="003014E5">
      <w:pPr>
        <w:pStyle w:val="14"/>
      </w:pPr>
      <w:r>
        <w:t xml:space="preserve">Также, было решено разработать средство, которое совместит в себе как анализ ПО мобильного устройства, так и контроль действий пользователя с целью предотвращения несанкционированного </w:t>
      </w:r>
      <w:r w:rsidR="00630662">
        <w:t>распространения информации.</w:t>
      </w:r>
    </w:p>
    <w:p w:rsidR="00FE7F61" w:rsidRPr="00FE7F61" w:rsidRDefault="00630662" w:rsidP="00FE7F61">
      <w:pPr>
        <w:pStyle w:val="14"/>
      </w:pPr>
      <w:r>
        <w:t>В данном функционале для мобильных устройств будут заинтересованы не только пользователи МПУ для контроля целостности своих данных, но и предприятия, желающие контролировать утечки коммерческой информации, а также предотвращения нарушения информационной безопасности мобильных устройств своих сотрудников.</w:t>
      </w:r>
    </w:p>
    <w:p w:rsidR="006140CC" w:rsidRDefault="006140CC" w:rsidP="00687DF7">
      <w:pPr>
        <w:pStyle w:val="2"/>
      </w:pPr>
      <w:bookmarkStart w:id="23" w:name="_Toc61505543"/>
      <w:r>
        <w:t>Разработка архитектуры сервиса</w:t>
      </w:r>
      <w:r w:rsidR="004674FA">
        <w:t xml:space="preserve"> поведенческого анализа функционирования мобильных устройств на андроид</w:t>
      </w:r>
      <w:bookmarkEnd w:id="23"/>
    </w:p>
    <w:p w:rsidR="004D2B52" w:rsidRDefault="006140CC" w:rsidP="008638DD">
      <w:pPr>
        <w:pStyle w:val="14"/>
      </w:pPr>
      <w:r>
        <w:t>Для реализации сервиса используется клиент-серверная архитектура,</w:t>
      </w:r>
      <w:r w:rsidR="008638DD">
        <w:t xml:space="preserve"> представленная на рисунке </w:t>
      </w:r>
      <w:r w:rsidR="00531F4B">
        <w:t>6.</w:t>
      </w:r>
    </w:p>
    <w:p w:rsidR="004D2B52" w:rsidRDefault="00135EB8" w:rsidP="004D2B52">
      <w:pPr>
        <w:pStyle w:val="ac"/>
        <w:keepNext/>
      </w:pPr>
      <w:r w:rsidRPr="00135EB8">
        <w:rPr>
          <w:noProof/>
          <w:lang w:eastAsia="ru-RU"/>
        </w:rPr>
        <w:lastRenderedPageBreak/>
        <w:drawing>
          <wp:inline distT="0" distB="0" distL="0" distR="0">
            <wp:extent cx="5806697" cy="3895725"/>
            <wp:effectExtent l="0" t="0" r="3810" b="0"/>
            <wp:docPr id="27" name="Рисунок 27" descr="C:\Users\redmo\Documents\Work\repos\Diploma\docs\Архитекту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edmo\Documents\Work\repos\Diploma\docs\Архитектура.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7841" cy="3896493"/>
                    </a:xfrm>
                    <a:prstGeom prst="rect">
                      <a:avLst/>
                    </a:prstGeom>
                    <a:noFill/>
                    <a:ln>
                      <a:noFill/>
                    </a:ln>
                  </pic:spPr>
                </pic:pic>
              </a:graphicData>
            </a:graphic>
          </wp:inline>
        </w:drawing>
      </w:r>
    </w:p>
    <w:p w:rsidR="002B77C4" w:rsidRDefault="004D2B52" w:rsidP="008638DD">
      <w:pPr>
        <w:pStyle w:val="aff4"/>
      </w:pPr>
      <w:r>
        <w:t xml:space="preserve">Рисунок </w:t>
      </w:r>
      <w:fldSimple w:instr=" SEQ Рисунок \* ARABIC ">
        <w:r w:rsidR="00A22B75">
          <w:rPr>
            <w:noProof/>
          </w:rPr>
          <w:t>6</w:t>
        </w:r>
      </w:fldSimple>
      <w:r>
        <w:t xml:space="preserve"> – Архитектура сервиса</w:t>
      </w:r>
    </w:p>
    <w:p w:rsidR="002B77C4" w:rsidRDefault="002B77C4" w:rsidP="002B77C4">
      <w:pPr>
        <w:pStyle w:val="14"/>
      </w:pPr>
      <w:r>
        <w:t xml:space="preserve">Мобильное приложение состоит из нескольких основных модулей, каждый из которых выполняет свою роль для поведенческого анализа функциональности системы </w:t>
      </w:r>
      <w:r>
        <w:rPr>
          <w:lang w:val="en-US"/>
        </w:rPr>
        <w:t>Android</w:t>
      </w:r>
      <w:r>
        <w:t>. Каждый из них взаимодействует с модулем логирования, для отслеживания событий работы приложения, в случае каких-либо сбоев.</w:t>
      </w:r>
    </w:p>
    <w:p w:rsidR="00B5656D" w:rsidRDefault="002B77C4" w:rsidP="002B77C4">
      <w:pPr>
        <w:pStyle w:val="14"/>
      </w:pPr>
      <w:r>
        <w:t xml:space="preserve">Серверное приложение состоит из базы данных, слоя работы с БД и </w:t>
      </w:r>
      <w:r>
        <w:rPr>
          <w:lang w:val="en-US"/>
        </w:rPr>
        <w:t>API</w:t>
      </w:r>
      <w:r w:rsidRPr="002B77C4">
        <w:t>.</w:t>
      </w:r>
    </w:p>
    <w:p w:rsidR="00B5656D" w:rsidRDefault="002B77C4" w:rsidP="002B77C4">
      <w:pPr>
        <w:pStyle w:val="14"/>
      </w:pPr>
      <w:r>
        <w:t>БД необходима для сохранения результатов работы мобильного приложения, а также их обработки</w:t>
      </w:r>
      <w:r w:rsidR="00093CD4">
        <w:t xml:space="preserve">. База данных </w:t>
      </w:r>
      <w:r w:rsidR="00B5656D">
        <w:t>имеет простую схему в виду одной таблицы (рисунок 7), для нормализации хранения информации и упрощенного сохранения и чтения данных из нее, но может быть расширена как дополнительными таблицами, так и виртуальными таблицами.</w:t>
      </w:r>
    </w:p>
    <w:p w:rsidR="00A22B75" w:rsidRDefault="004D314D" w:rsidP="00A22B75">
      <w:pPr>
        <w:pStyle w:val="ac"/>
        <w:keepNext/>
      </w:pPr>
      <w:r>
        <w:rPr>
          <w:noProof/>
          <w:lang w:eastAsia="ru-R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13.25pt">
            <v:imagedata r:id="rId14" o:title="БД"/>
          </v:shape>
        </w:pict>
      </w:r>
    </w:p>
    <w:p w:rsidR="00B5656D" w:rsidRDefault="00A22B75" w:rsidP="00A22B75">
      <w:pPr>
        <w:pStyle w:val="aff4"/>
      </w:pPr>
      <w:r>
        <w:t xml:space="preserve">Рисунок </w:t>
      </w:r>
      <w:fldSimple w:instr=" SEQ Рисунок \* ARABIC ">
        <w:r>
          <w:rPr>
            <w:noProof/>
          </w:rPr>
          <w:t>7</w:t>
        </w:r>
      </w:fldSimple>
      <w:r>
        <w:t xml:space="preserve"> – Схема таблицы БД с данными</w:t>
      </w:r>
    </w:p>
    <w:p w:rsidR="00B5656D" w:rsidRDefault="002B77C4" w:rsidP="002B77C4">
      <w:pPr>
        <w:pStyle w:val="14"/>
      </w:pPr>
      <w:r>
        <w:t xml:space="preserve">Слой работы с БД обеспечивает безопасное управление данными, хранящимися в базе данных, а также позволяет </w:t>
      </w:r>
      <w:r w:rsidR="00C3007B">
        <w:t>гибко настраивать ее и в любой момент времени обрабатыва</w:t>
      </w:r>
      <w:r w:rsidR="00B5656D">
        <w:t>ть актуальные данные.</w:t>
      </w:r>
    </w:p>
    <w:p w:rsidR="002B77C4" w:rsidRDefault="00C3007B" w:rsidP="002B77C4">
      <w:pPr>
        <w:pStyle w:val="14"/>
      </w:pPr>
      <w:r>
        <w:rPr>
          <w:lang w:val="en-US"/>
        </w:rPr>
        <w:t>API</w:t>
      </w:r>
      <w:r>
        <w:t xml:space="preserve"> в свою очередь позволяет коммуницировать множеству функционирующих мобильных приложений и пользовательскому интерфейсу с системой, при этом с возможностью пред и постобработки данных.</w:t>
      </w:r>
    </w:p>
    <w:p w:rsidR="00C3007B" w:rsidRDefault="00C3007B" w:rsidP="00F054DE">
      <w:pPr>
        <w:pStyle w:val="2"/>
      </w:pPr>
      <w:bookmarkStart w:id="24" w:name="_Toc61505544"/>
      <w:r>
        <w:t>Обоснование выбора инструментальных средств для разработки ПО</w:t>
      </w:r>
      <w:bookmarkEnd w:id="24"/>
    </w:p>
    <w:p w:rsidR="00C3007B" w:rsidRDefault="00C3007B" w:rsidP="00C3007B">
      <w:pPr>
        <w:pStyle w:val="14"/>
      </w:pPr>
      <w:r>
        <w:t>Для разработки данной системы были выбраны следующие технологии:</w:t>
      </w:r>
    </w:p>
    <w:p w:rsidR="00C3007B" w:rsidRDefault="00C3007B" w:rsidP="00D600A4">
      <w:pPr>
        <w:pStyle w:val="14"/>
        <w:numPr>
          <w:ilvl w:val="0"/>
          <w:numId w:val="14"/>
        </w:numPr>
        <w:ind w:left="0" w:firstLine="709"/>
      </w:pPr>
      <w:r>
        <w:rPr>
          <w:lang w:val="en-US"/>
        </w:rPr>
        <w:t>Java</w:t>
      </w:r>
      <w:r w:rsidRPr="00C3007B">
        <w:t xml:space="preserve"> – </w:t>
      </w:r>
      <w:r>
        <w:t xml:space="preserve">язык программирования, основное средство для реализации приложения для ОС на базе </w:t>
      </w:r>
      <w:r>
        <w:rPr>
          <w:lang w:val="en-US"/>
        </w:rPr>
        <w:t>Android</w:t>
      </w:r>
      <w:r w:rsidRPr="00C3007B">
        <w:t>;</w:t>
      </w:r>
    </w:p>
    <w:p w:rsidR="00A22B75" w:rsidRDefault="00C3007B" w:rsidP="00A22B75">
      <w:pPr>
        <w:pStyle w:val="14"/>
        <w:numPr>
          <w:ilvl w:val="0"/>
          <w:numId w:val="14"/>
        </w:numPr>
        <w:ind w:left="0" w:firstLine="709"/>
      </w:pPr>
      <w:r w:rsidRPr="00C3007B">
        <w:t>.</w:t>
      </w:r>
      <w:r>
        <w:rPr>
          <w:lang w:val="en-US"/>
        </w:rPr>
        <w:t>NET</w:t>
      </w:r>
      <w:r w:rsidRPr="00C3007B">
        <w:t xml:space="preserve"> </w:t>
      </w:r>
      <w:r>
        <w:rPr>
          <w:lang w:val="en-US"/>
        </w:rPr>
        <w:t>Core</w:t>
      </w:r>
      <w:r w:rsidRPr="00C3007B">
        <w:t xml:space="preserve"> – </w:t>
      </w:r>
      <w:r>
        <w:t>платформа для разработки ПО</w:t>
      </w:r>
      <w:r w:rsidR="00096345" w:rsidRPr="00096345">
        <w:t xml:space="preserve"> [14]</w:t>
      </w:r>
      <w:r>
        <w:t xml:space="preserve">, в рамках которого, с помощью языка программирования </w:t>
      </w:r>
      <w:r>
        <w:rPr>
          <w:lang w:val="en-US"/>
        </w:rPr>
        <w:t>C</w:t>
      </w:r>
      <w:r w:rsidRPr="00C3007B">
        <w:t xml:space="preserve"># </w:t>
      </w:r>
      <w:r>
        <w:t>было реализовано серверное приложение данного сервиса;</w:t>
      </w:r>
    </w:p>
    <w:p w:rsidR="00C3007B" w:rsidRDefault="00A22B75" w:rsidP="00A22B75">
      <w:pPr>
        <w:pStyle w:val="14"/>
        <w:numPr>
          <w:ilvl w:val="0"/>
          <w:numId w:val="14"/>
        </w:numPr>
        <w:ind w:left="0" w:firstLine="709"/>
      </w:pPr>
      <w:r w:rsidRPr="00A22B75">
        <w:rPr>
          <w:lang w:val="en-US"/>
        </w:rPr>
        <w:t>Entity</w:t>
      </w:r>
      <w:r w:rsidRPr="00A22B75">
        <w:t xml:space="preserve"> </w:t>
      </w:r>
      <w:r w:rsidRPr="00A22B75">
        <w:rPr>
          <w:lang w:val="en-US"/>
        </w:rPr>
        <w:t>Framework</w:t>
      </w:r>
      <w:r w:rsidRPr="00A22B75">
        <w:t xml:space="preserve"> </w:t>
      </w:r>
      <w:r w:rsidRPr="00A22B75">
        <w:rPr>
          <w:lang w:val="en-US"/>
        </w:rPr>
        <w:t>Core</w:t>
      </w:r>
      <w:r>
        <w:t xml:space="preserve"> – </w:t>
      </w:r>
      <w:r w:rsidRPr="00A22B75">
        <w:t>объектно-ориентированная технология доступа к данным</w:t>
      </w:r>
      <w:r>
        <w:t xml:space="preserve">, является </w:t>
      </w:r>
      <w:r>
        <w:rPr>
          <w:lang w:val="en-US"/>
        </w:rPr>
        <w:t>ORM</w:t>
      </w:r>
      <w:r w:rsidRPr="00A22B75">
        <w:t xml:space="preserve"> </w:t>
      </w:r>
      <w:r>
        <w:t xml:space="preserve">решением для </w:t>
      </w:r>
      <w:r w:rsidRPr="00A22B75">
        <w:t>.</w:t>
      </w:r>
      <w:r>
        <w:rPr>
          <w:lang w:val="en-US"/>
        </w:rPr>
        <w:t>NET</w:t>
      </w:r>
      <w:r w:rsidRPr="00A22B75">
        <w:t xml:space="preserve"> </w:t>
      </w:r>
      <w:r>
        <w:rPr>
          <w:lang w:val="en-US"/>
        </w:rPr>
        <w:t>Core</w:t>
      </w:r>
      <w:r w:rsidRPr="00A22B75">
        <w:t xml:space="preserve"> </w:t>
      </w:r>
      <w:r>
        <w:t>платформы;</w:t>
      </w:r>
    </w:p>
    <w:p w:rsidR="00C3007B" w:rsidRDefault="00C3007B" w:rsidP="00D600A4">
      <w:pPr>
        <w:pStyle w:val="14"/>
        <w:numPr>
          <w:ilvl w:val="0"/>
          <w:numId w:val="14"/>
        </w:numPr>
        <w:ind w:left="0" w:firstLine="709"/>
      </w:pPr>
      <w:r>
        <w:rPr>
          <w:lang w:val="en-US"/>
        </w:rPr>
        <w:t>React</w:t>
      </w:r>
      <w:r w:rsidRPr="00847C79">
        <w:t xml:space="preserve"> – </w:t>
      </w:r>
      <w:r w:rsidR="00847C79">
        <w:rPr>
          <w:lang w:val="en-US"/>
        </w:rPr>
        <w:t>JavaScript</w:t>
      </w:r>
      <w:r w:rsidR="00847C79" w:rsidRPr="00847C79">
        <w:t>-</w:t>
      </w:r>
      <w:r>
        <w:t xml:space="preserve">библиотека </w:t>
      </w:r>
      <w:r w:rsidR="00847C79">
        <w:t>для разработки пользовательских интерфейсов</w:t>
      </w:r>
      <w:r w:rsidR="00096345" w:rsidRPr="00096345">
        <w:t xml:space="preserve"> [15]</w:t>
      </w:r>
      <w:r w:rsidR="00847C79">
        <w:t>, с помощью которой на языке программирования</w:t>
      </w:r>
      <w:r w:rsidR="00847C79" w:rsidRPr="00847C79">
        <w:t xml:space="preserve"> </w:t>
      </w:r>
      <w:r w:rsidR="00847C79">
        <w:rPr>
          <w:lang w:val="en-US"/>
        </w:rPr>
        <w:t>TypeScript</w:t>
      </w:r>
      <w:r w:rsidR="00847C79" w:rsidRPr="00847C79">
        <w:t xml:space="preserve"> </w:t>
      </w:r>
      <w:r w:rsidR="00847C79">
        <w:t>было написано клиентское приложение;</w:t>
      </w:r>
    </w:p>
    <w:p w:rsidR="00A22B75" w:rsidRDefault="00847C79" w:rsidP="00A22B75">
      <w:pPr>
        <w:pStyle w:val="14"/>
        <w:numPr>
          <w:ilvl w:val="0"/>
          <w:numId w:val="14"/>
        </w:numPr>
        <w:ind w:left="0" w:firstLine="709"/>
      </w:pPr>
      <w:r>
        <w:rPr>
          <w:lang w:val="en-US"/>
        </w:rPr>
        <w:t>IIS</w:t>
      </w:r>
      <w:r w:rsidRPr="00847C79">
        <w:t xml:space="preserve"> – </w:t>
      </w:r>
      <w:r>
        <w:t>набор сервисов для служб интернета</w:t>
      </w:r>
      <w:r w:rsidR="00096345" w:rsidRPr="00096345">
        <w:t xml:space="preserve"> [16]</w:t>
      </w:r>
      <w:r>
        <w:t>, на которых функционирует серверное приложение.</w:t>
      </w:r>
    </w:p>
    <w:p w:rsidR="00847C79" w:rsidRDefault="00847C79" w:rsidP="00A22B75">
      <w:pPr>
        <w:pStyle w:val="14"/>
      </w:pPr>
      <w:r>
        <w:t xml:space="preserve">Выбранный стек технологий является одним из наиболее популярных </w:t>
      </w:r>
      <w:r>
        <w:lastRenderedPageBreak/>
        <w:t>для решения подобных задач, так как данные средства имеют широкое сообщество, для решения большинства возникающих проблем в функционировании систем, реализованных на них, а помимо прочего обладают таким рядом преимуществ, как легкость и гибкость расширяемости, с целью увеличения производственных мощностей системы или расширения числа машин, взаимодействующих в системе.</w:t>
      </w:r>
    </w:p>
    <w:p w:rsidR="00096345" w:rsidRDefault="00096345" w:rsidP="00847C79">
      <w:pPr>
        <w:pStyle w:val="14"/>
      </w:pPr>
      <w:r>
        <w:t>В качестве сред разработки использовались:</w:t>
      </w:r>
    </w:p>
    <w:p w:rsidR="00096345" w:rsidRDefault="00096345" w:rsidP="00D600A4">
      <w:pPr>
        <w:pStyle w:val="14"/>
        <w:numPr>
          <w:ilvl w:val="0"/>
          <w:numId w:val="14"/>
        </w:numPr>
        <w:ind w:left="0" w:firstLine="709"/>
      </w:pPr>
      <w:r>
        <w:rPr>
          <w:lang w:val="en-US"/>
        </w:rPr>
        <w:t>Android</w:t>
      </w:r>
      <w:r w:rsidRPr="00096345">
        <w:t xml:space="preserve"> </w:t>
      </w:r>
      <w:r>
        <w:rPr>
          <w:lang w:val="en-US"/>
        </w:rPr>
        <w:t>Studio</w:t>
      </w:r>
      <w:r w:rsidRPr="00096345">
        <w:t xml:space="preserve"> –</w:t>
      </w:r>
      <w:r>
        <w:t xml:space="preserve"> </w:t>
      </w:r>
      <w:r w:rsidRPr="00096345">
        <w:t>интегр</w:t>
      </w:r>
      <w:r>
        <w:t>ированная среда разработки</w:t>
      </w:r>
      <w:r w:rsidRPr="00096345">
        <w:t xml:space="preserve"> </w:t>
      </w:r>
      <w:r>
        <w:t xml:space="preserve">для работы с платформой Android </w:t>
      </w:r>
      <w:r w:rsidRPr="00096345">
        <w:t>[17]</w:t>
      </w:r>
      <w:r w:rsidR="001354A0">
        <w:t>,</w:t>
      </w:r>
    </w:p>
    <w:p w:rsidR="00096345" w:rsidRDefault="00096345" w:rsidP="00D600A4">
      <w:pPr>
        <w:pStyle w:val="14"/>
        <w:numPr>
          <w:ilvl w:val="0"/>
          <w:numId w:val="14"/>
        </w:numPr>
        <w:ind w:left="0" w:firstLine="709"/>
      </w:pPr>
      <w:r>
        <w:rPr>
          <w:lang w:val="en-US"/>
        </w:rPr>
        <w:t>Microsoft</w:t>
      </w:r>
      <w:r w:rsidRPr="00096345">
        <w:t xml:space="preserve"> </w:t>
      </w:r>
      <w:r>
        <w:rPr>
          <w:lang w:val="en-US"/>
        </w:rPr>
        <w:t>Visual</w:t>
      </w:r>
      <w:r w:rsidRPr="00096345">
        <w:t xml:space="preserve"> </w:t>
      </w:r>
      <w:r>
        <w:rPr>
          <w:lang w:val="en-US"/>
        </w:rPr>
        <w:t>Studio</w:t>
      </w:r>
      <w:r w:rsidRPr="00096345">
        <w:t xml:space="preserve"> 2019 – интегр</w:t>
      </w:r>
      <w:r>
        <w:t>ированная среда разработки</w:t>
      </w:r>
      <w:r w:rsidRPr="00096345">
        <w:t xml:space="preserve"> программного обеспечения и ряд </w:t>
      </w:r>
      <w:r>
        <w:t xml:space="preserve">других инструментальных средств </w:t>
      </w:r>
      <w:r w:rsidR="001354A0">
        <w:t>[18],</w:t>
      </w:r>
    </w:p>
    <w:p w:rsidR="00096345" w:rsidRPr="00AF32A4" w:rsidRDefault="00096345" w:rsidP="00D600A4">
      <w:pPr>
        <w:pStyle w:val="14"/>
        <w:numPr>
          <w:ilvl w:val="0"/>
          <w:numId w:val="14"/>
        </w:numPr>
        <w:ind w:left="0" w:firstLine="709"/>
      </w:pPr>
      <w:r>
        <w:rPr>
          <w:lang w:val="en-US"/>
        </w:rPr>
        <w:t>Microsoft</w:t>
      </w:r>
      <w:r w:rsidRPr="00AF32A4">
        <w:t xml:space="preserve"> </w:t>
      </w:r>
      <w:r>
        <w:rPr>
          <w:lang w:val="en-US"/>
        </w:rPr>
        <w:t>Visual</w:t>
      </w:r>
      <w:r w:rsidRPr="00AF32A4">
        <w:t xml:space="preserve"> </w:t>
      </w:r>
      <w:r>
        <w:rPr>
          <w:lang w:val="en-US"/>
        </w:rPr>
        <w:t>Studio</w:t>
      </w:r>
      <w:r w:rsidRPr="00AF32A4">
        <w:t xml:space="preserve"> </w:t>
      </w:r>
      <w:r>
        <w:rPr>
          <w:lang w:val="en-US"/>
        </w:rPr>
        <w:t>Code</w:t>
      </w:r>
      <w:r w:rsidRPr="00AF32A4">
        <w:t xml:space="preserve"> – </w:t>
      </w:r>
      <w:r w:rsidR="00AF32A4" w:rsidRPr="00AF32A4">
        <w:t>редактор исходного кода, разработанный Microsoft [19].</w:t>
      </w:r>
    </w:p>
    <w:p w:rsidR="001704CA" w:rsidRDefault="00AF32A4" w:rsidP="00C07405">
      <w:pPr>
        <w:pStyle w:val="14"/>
      </w:pPr>
      <w:r>
        <w:t xml:space="preserve">Разработка системы, </w:t>
      </w:r>
      <w:r w:rsidR="001704CA">
        <w:t>и ее тестирование производилось на устройствах, чьи характери</w:t>
      </w:r>
      <w:r w:rsidR="000D5530">
        <w:t>стики представлены в таблице 15</w:t>
      </w:r>
      <w:r w:rsidR="00C07405">
        <w:t>.</w:t>
      </w:r>
    </w:p>
    <w:p w:rsidR="008B2148" w:rsidRPr="008B2148" w:rsidRDefault="008B2148" w:rsidP="00C07405">
      <w:pPr>
        <w:pStyle w:val="aff0"/>
      </w:pPr>
      <w:r>
        <w:t xml:space="preserve">Таблица </w:t>
      </w:r>
      <w:r w:rsidR="000D5530">
        <w:t>15</w:t>
      </w:r>
      <w:r w:rsidRPr="008B2148">
        <w:t xml:space="preserve"> – </w:t>
      </w:r>
      <w:r>
        <w:t>Характеристики устройств разработки и тестирования</w:t>
      </w:r>
    </w:p>
    <w:tbl>
      <w:tblPr>
        <w:tblStyle w:val="af1"/>
        <w:tblW w:w="0" w:type="auto"/>
        <w:tblLook w:val="04A0" w:firstRow="1" w:lastRow="0" w:firstColumn="1" w:lastColumn="0" w:noHBand="0" w:noVBand="1"/>
      </w:tblPr>
      <w:tblGrid>
        <w:gridCol w:w="2340"/>
        <w:gridCol w:w="2321"/>
        <w:gridCol w:w="2318"/>
        <w:gridCol w:w="2365"/>
      </w:tblGrid>
      <w:tr w:rsidR="008B2148" w:rsidTr="00C07405">
        <w:tc>
          <w:tcPr>
            <w:tcW w:w="2548" w:type="dxa"/>
            <w:vAlign w:val="center"/>
          </w:tcPr>
          <w:p w:rsidR="008B2148" w:rsidRDefault="008B2148" w:rsidP="00C07405">
            <w:pPr>
              <w:pStyle w:val="aff2"/>
            </w:pPr>
            <w:r>
              <w:t>Приложение</w:t>
            </w:r>
          </w:p>
        </w:tc>
        <w:tc>
          <w:tcPr>
            <w:tcW w:w="2549" w:type="dxa"/>
            <w:vAlign w:val="center"/>
          </w:tcPr>
          <w:p w:rsidR="008B2148" w:rsidRDefault="008B2148" w:rsidP="00C07405">
            <w:pPr>
              <w:pStyle w:val="aff2"/>
            </w:pPr>
            <w:r>
              <w:t>Параметр</w:t>
            </w:r>
          </w:p>
        </w:tc>
        <w:tc>
          <w:tcPr>
            <w:tcW w:w="2549" w:type="dxa"/>
            <w:vAlign w:val="center"/>
          </w:tcPr>
          <w:p w:rsidR="008B2148" w:rsidRDefault="008B2148" w:rsidP="00C07405">
            <w:pPr>
              <w:pStyle w:val="aff2"/>
            </w:pPr>
            <w:r>
              <w:t>Разработка</w:t>
            </w:r>
          </w:p>
        </w:tc>
        <w:tc>
          <w:tcPr>
            <w:tcW w:w="2549" w:type="dxa"/>
            <w:vAlign w:val="center"/>
          </w:tcPr>
          <w:p w:rsidR="008B2148" w:rsidRDefault="008B2148" w:rsidP="00C07405">
            <w:pPr>
              <w:pStyle w:val="aff2"/>
            </w:pPr>
            <w:r>
              <w:t>Тестирование</w:t>
            </w:r>
          </w:p>
        </w:tc>
      </w:tr>
      <w:tr w:rsidR="008B2148" w:rsidTr="00C07405">
        <w:tc>
          <w:tcPr>
            <w:tcW w:w="2548" w:type="dxa"/>
            <w:vMerge w:val="restart"/>
            <w:vAlign w:val="center"/>
          </w:tcPr>
          <w:p w:rsidR="008B2148" w:rsidRDefault="008B2148" w:rsidP="00C07405">
            <w:pPr>
              <w:pStyle w:val="aff2"/>
            </w:pPr>
            <w:r>
              <w:t>Серверное</w:t>
            </w:r>
          </w:p>
        </w:tc>
        <w:tc>
          <w:tcPr>
            <w:tcW w:w="2549" w:type="dxa"/>
            <w:vAlign w:val="center"/>
          </w:tcPr>
          <w:p w:rsidR="008B2148" w:rsidRDefault="008B2148" w:rsidP="00C07405">
            <w:pPr>
              <w:pStyle w:val="aff2"/>
            </w:pPr>
            <w:r>
              <w:t>Устройство</w:t>
            </w:r>
          </w:p>
        </w:tc>
        <w:tc>
          <w:tcPr>
            <w:tcW w:w="2549" w:type="dxa"/>
            <w:vAlign w:val="center"/>
          </w:tcPr>
          <w:p w:rsidR="008B2148" w:rsidRPr="008B2148" w:rsidRDefault="008B2148" w:rsidP="00C07405">
            <w:pPr>
              <w:pStyle w:val="aff2"/>
            </w:pPr>
            <w:r>
              <w:t>Компьютер</w:t>
            </w:r>
          </w:p>
        </w:tc>
        <w:tc>
          <w:tcPr>
            <w:tcW w:w="2549" w:type="dxa"/>
            <w:vAlign w:val="center"/>
          </w:tcPr>
          <w:p w:rsidR="008B2148" w:rsidRDefault="008B2148" w:rsidP="00C07405">
            <w:pPr>
              <w:pStyle w:val="aff2"/>
            </w:pPr>
            <w:r>
              <w:t>Компьютер</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Процессор</w:t>
            </w:r>
          </w:p>
        </w:tc>
        <w:tc>
          <w:tcPr>
            <w:tcW w:w="2549" w:type="dxa"/>
            <w:vAlign w:val="center"/>
          </w:tcPr>
          <w:p w:rsidR="008B2148" w:rsidRDefault="008B2148" w:rsidP="00C07405">
            <w:pPr>
              <w:pStyle w:val="aff2"/>
            </w:pPr>
            <w:r>
              <w:rPr>
                <w:lang w:val="en-US"/>
              </w:rPr>
              <w:t>Intel Core i5-3427U</w:t>
            </w:r>
          </w:p>
        </w:tc>
        <w:tc>
          <w:tcPr>
            <w:tcW w:w="2549" w:type="dxa"/>
            <w:vAlign w:val="center"/>
          </w:tcPr>
          <w:p w:rsidR="008B2148" w:rsidRDefault="008B2148" w:rsidP="00C07405">
            <w:pPr>
              <w:pStyle w:val="aff2"/>
            </w:pPr>
            <w:r>
              <w:rPr>
                <w:lang w:val="en-US"/>
              </w:rPr>
              <w:t>Intel Core i5-3427U</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ПЗУ</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ОЗУ</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ОС</w:t>
            </w:r>
          </w:p>
        </w:tc>
        <w:tc>
          <w:tcPr>
            <w:tcW w:w="2549" w:type="dxa"/>
            <w:vAlign w:val="center"/>
          </w:tcPr>
          <w:p w:rsidR="008B2148" w:rsidRDefault="008B2148" w:rsidP="00C07405">
            <w:pPr>
              <w:pStyle w:val="aff2"/>
              <w:rPr>
                <w:lang w:val="en-US"/>
              </w:rPr>
            </w:pPr>
            <w:r>
              <w:rPr>
                <w:lang w:val="en-US"/>
              </w:rPr>
              <w:t>Windows 10 Pro</w:t>
            </w:r>
            <w:r>
              <w:t xml:space="preserve"> </w:t>
            </w:r>
            <w:r>
              <w:rPr>
                <w:lang w:val="en-US"/>
              </w:rPr>
              <w:t>x64</w:t>
            </w:r>
          </w:p>
        </w:tc>
        <w:tc>
          <w:tcPr>
            <w:tcW w:w="2549" w:type="dxa"/>
            <w:vAlign w:val="center"/>
          </w:tcPr>
          <w:p w:rsidR="008B2148" w:rsidRDefault="008B2148" w:rsidP="00C07405">
            <w:pPr>
              <w:pStyle w:val="aff2"/>
              <w:rPr>
                <w:lang w:val="en-US"/>
              </w:rPr>
            </w:pPr>
            <w:r>
              <w:rPr>
                <w:lang w:val="en-US"/>
              </w:rPr>
              <w:t>Windows 10 Pro</w:t>
            </w:r>
            <w:r>
              <w:t xml:space="preserve"> </w:t>
            </w:r>
            <w:r>
              <w:rPr>
                <w:lang w:val="en-US"/>
              </w:rPr>
              <w:t>x64</w:t>
            </w:r>
          </w:p>
        </w:tc>
      </w:tr>
      <w:tr w:rsidR="008B2148" w:rsidTr="00C07405">
        <w:tc>
          <w:tcPr>
            <w:tcW w:w="2548" w:type="dxa"/>
            <w:vMerge w:val="restart"/>
            <w:vAlign w:val="center"/>
          </w:tcPr>
          <w:p w:rsidR="008B2148" w:rsidRDefault="008B2148" w:rsidP="00C07405">
            <w:pPr>
              <w:pStyle w:val="aff2"/>
            </w:pPr>
            <w:r>
              <w:t>Клиентское</w:t>
            </w:r>
          </w:p>
        </w:tc>
        <w:tc>
          <w:tcPr>
            <w:tcW w:w="2549" w:type="dxa"/>
            <w:vAlign w:val="center"/>
          </w:tcPr>
          <w:p w:rsidR="008B2148" w:rsidRDefault="008B2148" w:rsidP="00C07405">
            <w:pPr>
              <w:pStyle w:val="aff2"/>
            </w:pPr>
            <w:r>
              <w:t>Устройство</w:t>
            </w:r>
          </w:p>
        </w:tc>
        <w:tc>
          <w:tcPr>
            <w:tcW w:w="2549" w:type="dxa"/>
            <w:vAlign w:val="center"/>
          </w:tcPr>
          <w:p w:rsidR="008B2148" w:rsidRPr="008B2148" w:rsidRDefault="008B2148" w:rsidP="00C07405">
            <w:pPr>
              <w:pStyle w:val="aff2"/>
            </w:pPr>
            <w:r>
              <w:t>Компьютер</w:t>
            </w:r>
          </w:p>
        </w:tc>
        <w:tc>
          <w:tcPr>
            <w:tcW w:w="2549" w:type="dxa"/>
            <w:vAlign w:val="center"/>
          </w:tcPr>
          <w:p w:rsidR="008B2148" w:rsidRDefault="008B2148" w:rsidP="00C07405">
            <w:pPr>
              <w:pStyle w:val="aff2"/>
            </w:pPr>
            <w:r>
              <w:t>Компьютер</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Процессор</w:t>
            </w:r>
          </w:p>
        </w:tc>
        <w:tc>
          <w:tcPr>
            <w:tcW w:w="2549" w:type="dxa"/>
            <w:vAlign w:val="center"/>
          </w:tcPr>
          <w:p w:rsidR="008B2148" w:rsidRDefault="008B2148" w:rsidP="00C07405">
            <w:pPr>
              <w:pStyle w:val="aff2"/>
            </w:pPr>
            <w:r>
              <w:rPr>
                <w:lang w:val="en-US"/>
              </w:rPr>
              <w:t>Intel Core i5-3427U</w:t>
            </w:r>
          </w:p>
        </w:tc>
        <w:tc>
          <w:tcPr>
            <w:tcW w:w="2549" w:type="dxa"/>
            <w:vAlign w:val="center"/>
          </w:tcPr>
          <w:p w:rsidR="008B2148" w:rsidRDefault="008B2148" w:rsidP="00C07405">
            <w:pPr>
              <w:pStyle w:val="aff2"/>
            </w:pPr>
            <w:r>
              <w:rPr>
                <w:lang w:val="en-US"/>
              </w:rPr>
              <w:t>Intel Core i5-3427U</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ПЗУ</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ОЗУ</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ОС</w:t>
            </w:r>
          </w:p>
        </w:tc>
        <w:tc>
          <w:tcPr>
            <w:tcW w:w="2549" w:type="dxa"/>
            <w:vAlign w:val="center"/>
          </w:tcPr>
          <w:p w:rsidR="008B2148" w:rsidRDefault="008B2148" w:rsidP="00C07405">
            <w:pPr>
              <w:pStyle w:val="aff2"/>
              <w:rPr>
                <w:lang w:val="en-US"/>
              </w:rPr>
            </w:pPr>
            <w:r>
              <w:rPr>
                <w:lang w:val="en-US"/>
              </w:rPr>
              <w:t>Windows 10 Pro</w:t>
            </w:r>
            <w:r>
              <w:t xml:space="preserve"> </w:t>
            </w:r>
            <w:r>
              <w:rPr>
                <w:lang w:val="en-US"/>
              </w:rPr>
              <w:t>x64</w:t>
            </w:r>
          </w:p>
        </w:tc>
        <w:tc>
          <w:tcPr>
            <w:tcW w:w="2549" w:type="dxa"/>
            <w:vAlign w:val="center"/>
          </w:tcPr>
          <w:p w:rsidR="008B2148" w:rsidRDefault="008B2148" w:rsidP="00C07405">
            <w:pPr>
              <w:pStyle w:val="aff2"/>
              <w:rPr>
                <w:lang w:val="en-US"/>
              </w:rPr>
            </w:pPr>
            <w:r>
              <w:rPr>
                <w:lang w:val="en-US"/>
              </w:rPr>
              <w:t>Windows 10 Pro</w:t>
            </w:r>
            <w:r>
              <w:t xml:space="preserve"> </w:t>
            </w:r>
            <w:r>
              <w:rPr>
                <w:lang w:val="en-US"/>
              </w:rPr>
              <w:t>x64</w:t>
            </w:r>
          </w:p>
        </w:tc>
      </w:tr>
      <w:tr w:rsidR="008B2148" w:rsidTr="00C07405">
        <w:tc>
          <w:tcPr>
            <w:tcW w:w="2548" w:type="dxa"/>
            <w:vMerge w:val="restart"/>
            <w:vAlign w:val="center"/>
          </w:tcPr>
          <w:p w:rsidR="008B2148" w:rsidRDefault="008B2148" w:rsidP="00C07405">
            <w:pPr>
              <w:pStyle w:val="aff2"/>
            </w:pPr>
            <w:r>
              <w:t>Мобильное</w:t>
            </w:r>
          </w:p>
        </w:tc>
        <w:tc>
          <w:tcPr>
            <w:tcW w:w="2549" w:type="dxa"/>
            <w:vAlign w:val="center"/>
          </w:tcPr>
          <w:p w:rsidR="008B2148" w:rsidRDefault="008B2148" w:rsidP="00C07405">
            <w:pPr>
              <w:pStyle w:val="aff2"/>
            </w:pPr>
            <w:r>
              <w:t>Устройство</w:t>
            </w:r>
          </w:p>
        </w:tc>
        <w:tc>
          <w:tcPr>
            <w:tcW w:w="2549" w:type="dxa"/>
            <w:vAlign w:val="center"/>
          </w:tcPr>
          <w:p w:rsidR="008B2148" w:rsidRPr="008B2148" w:rsidRDefault="008B2148" w:rsidP="00C07405">
            <w:pPr>
              <w:pStyle w:val="aff2"/>
            </w:pPr>
            <w:r>
              <w:t>Компьютер</w:t>
            </w:r>
          </w:p>
        </w:tc>
        <w:tc>
          <w:tcPr>
            <w:tcW w:w="2549" w:type="dxa"/>
            <w:vAlign w:val="center"/>
          </w:tcPr>
          <w:p w:rsidR="008B2148" w:rsidRPr="008B2148" w:rsidRDefault="008B2148" w:rsidP="00C07405">
            <w:pPr>
              <w:pStyle w:val="aff2"/>
            </w:pPr>
            <w:r>
              <w:t>Смартфон</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Процессор</w:t>
            </w:r>
          </w:p>
        </w:tc>
        <w:tc>
          <w:tcPr>
            <w:tcW w:w="2549" w:type="dxa"/>
            <w:vAlign w:val="center"/>
          </w:tcPr>
          <w:p w:rsidR="008B2148" w:rsidRDefault="008B2148" w:rsidP="00C07405">
            <w:pPr>
              <w:pStyle w:val="aff2"/>
            </w:pPr>
            <w:r>
              <w:rPr>
                <w:lang w:val="en-US"/>
              </w:rPr>
              <w:t>Intel Core i5-3427U</w:t>
            </w:r>
          </w:p>
        </w:tc>
        <w:tc>
          <w:tcPr>
            <w:tcW w:w="2549" w:type="dxa"/>
            <w:vAlign w:val="center"/>
          </w:tcPr>
          <w:p w:rsidR="008B2148" w:rsidRDefault="008B2148" w:rsidP="00C07405">
            <w:pPr>
              <w:pStyle w:val="aff2"/>
              <w:rPr>
                <w:lang w:val="en-US"/>
              </w:rPr>
            </w:pPr>
            <w:r>
              <w:rPr>
                <w:lang w:val="en-US"/>
              </w:rPr>
              <w:t>Qualcomm Snapdragon 845</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ПЗУ</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c>
          <w:tcPr>
            <w:tcW w:w="2549" w:type="dxa"/>
            <w:vAlign w:val="center"/>
          </w:tcPr>
          <w:p w:rsidR="008B2148" w:rsidRPr="008B2148" w:rsidRDefault="008B2148" w:rsidP="00C07405">
            <w:pPr>
              <w:pStyle w:val="aff2"/>
            </w:pPr>
            <w:r>
              <w:rPr>
                <w:lang w:val="en-US"/>
              </w:rPr>
              <w:t xml:space="preserve">110 </w:t>
            </w:r>
            <w:r>
              <w:t>Гб</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ОЗУ</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c>
          <w:tcPr>
            <w:tcW w:w="2549" w:type="dxa"/>
            <w:vAlign w:val="center"/>
          </w:tcPr>
          <w:p w:rsidR="008B2148" w:rsidRPr="008B2148" w:rsidRDefault="008B2148" w:rsidP="00C07405">
            <w:pPr>
              <w:pStyle w:val="aff2"/>
              <w:rPr>
                <w:lang w:val="en-US"/>
              </w:rPr>
            </w:pPr>
            <w:r>
              <w:rPr>
                <w:lang w:val="en-US"/>
              </w:rPr>
              <w:t xml:space="preserve">6 </w:t>
            </w:r>
            <w:r>
              <w:t xml:space="preserve">Гб </w:t>
            </w:r>
            <w:r>
              <w:rPr>
                <w:lang w:val="en-US"/>
              </w:rPr>
              <w:t>LPDDR4X</w:t>
            </w:r>
          </w:p>
        </w:tc>
      </w:tr>
      <w:tr w:rsidR="008B2148" w:rsidTr="00C07405">
        <w:tc>
          <w:tcPr>
            <w:tcW w:w="2548" w:type="dxa"/>
            <w:vMerge/>
            <w:tcBorders>
              <w:bottom w:val="single" w:sz="4" w:space="0" w:color="auto"/>
            </w:tcBorders>
            <w:vAlign w:val="center"/>
          </w:tcPr>
          <w:p w:rsidR="008B2148" w:rsidRDefault="008B2148" w:rsidP="00C07405">
            <w:pPr>
              <w:pStyle w:val="aff2"/>
            </w:pPr>
          </w:p>
        </w:tc>
        <w:tc>
          <w:tcPr>
            <w:tcW w:w="2549" w:type="dxa"/>
            <w:tcBorders>
              <w:bottom w:val="single" w:sz="4" w:space="0" w:color="auto"/>
            </w:tcBorders>
            <w:vAlign w:val="center"/>
          </w:tcPr>
          <w:p w:rsidR="008B2148" w:rsidRDefault="008B2148" w:rsidP="00C07405">
            <w:pPr>
              <w:pStyle w:val="aff2"/>
            </w:pPr>
            <w:r>
              <w:t>ОС</w:t>
            </w:r>
          </w:p>
        </w:tc>
        <w:tc>
          <w:tcPr>
            <w:tcW w:w="2549" w:type="dxa"/>
            <w:tcBorders>
              <w:bottom w:val="single" w:sz="4" w:space="0" w:color="auto"/>
            </w:tcBorders>
            <w:vAlign w:val="center"/>
          </w:tcPr>
          <w:p w:rsidR="008B2148" w:rsidRDefault="008B2148" w:rsidP="00C07405">
            <w:pPr>
              <w:pStyle w:val="aff2"/>
              <w:rPr>
                <w:lang w:val="en-US"/>
              </w:rPr>
            </w:pPr>
            <w:r>
              <w:rPr>
                <w:lang w:val="en-US"/>
              </w:rPr>
              <w:t>Windows 10 Pro</w:t>
            </w:r>
            <w:r>
              <w:t xml:space="preserve"> </w:t>
            </w:r>
            <w:r>
              <w:rPr>
                <w:lang w:val="en-US"/>
              </w:rPr>
              <w:t>x64</w:t>
            </w:r>
          </w:p>
        </w:tc>
        <w:tc>
          <w:tcPr>
            <w:tcW w:w="2549" w:type="dxa"/>
            <w:tcBorders>
              <w:bottom w:val="single" w:sz="4" w:space="0" w:color="auto"/>
            </w:tcBorders>
            <w:vAlign w:val="center"/>
          </w:tcPr>
          <w:p w:rsidR="008B2148" w:rsidRDefault="008B2148" w:rsidP="00C07405">
            <w:pPr>
              <w:pStyle w:val="aff2"/>
              <w:rPr>
                <w:lang w:val="en-US"/>
              </w:rPr>
            </w:pPr>
            <w:r>
              <w:rPr>
                <w:lang w:val="en-US"/>
              </w:rPr>
              <w:t>Android 10</w:t>
            </w:r>
          </w:p>
        </w:tc>
      </w:tr>
      <w:tr w:rsidR="00C07405" w:rsidTr="00C07405">
        <w:tc>
          <w:tcPr>
            <w:tcW w:w="2548" w:type="dxa"/>
            <w:tcBorders>
              <w:left w:val="nil"/>
              <w:bottom w:val="nil"/>
              <w:right w:val="nil"/>
            </w:tcBorders>
            <w:vAlign w:val="center"/>
          </w:tcPr>
          <w:p w:rsidR="00C07405" w:rsidRDefault="00C07405" w:rsidP="00C07405">
            <w:pPr>
              <w:pStyle w:val="aff2"/>
            </w:pPr>
          </w:p>
        </w:tc>
        <w:tc>
          <w:tcPr>
            <w:tcW w:w="2549" w:type="dxa"/>
            <w:tcBorders>
              <w:left w:val="nil"/>
              <w:bottom w:val="nil"/>
              <w:right w:val="nil"/>
            </w:tcBorders>
            <w:vAlign w:val="center"/>
          </w:tcPr>
          <w:p w:rsidR="00C07405" w:rsidRDefault="00C07405" w:rsidP="00C07405">
            <w:pPr>
              <w:pStyle w:val="aff2"/>
            </w:pPr>
          </w:p>
        </w:tc>
        <w:tc>
          <w:tcPr>
            <w:tcW w:w="2549" w:type="dxa"/>
            <w:tcBorders>
              <w:left w:val="nil"/>
              <w:bottom w:val="nil"/>
              <w:right w:val="nil"/>
            </w:tcBorders>
            <w:vAlign w:val="center"/>
          </w:tcPr>
          <w:p w:rsidR="00C07405" w:rsidRDefault="00C07405" w:rsidP="00C07405">
            <w:pPr>
              <w:pStyle w:val="aff2"/>
              <w:rPr>
                <w:lang w:val="en-US"/>
              </w:rPr>
            </w:pPr>
          </w:p>
        </w:tc>
        <w:tc>
          <w:tcPr>
            <w:tcW w:w="2549" w:type="dxa"/>
            <w:tcBorders>
              <w:left w:val="nil"/>
              <w:bottom w:val="nil"/>
              <w:right w:val="nil"/>
            </w:tcBorders>
            <w:vAlign w:val="center"/>
          </w:tcPr>
          <w:p w:rsidR="00C07405" w:rsidRDefault="00C07405" w:rsidP="00C07405">
            <w:pPr>
              <w:pStyle w:val="aff2"/>
              <w:rPr>
                <w:lang w:val="en-US"/>
              </w:rPr>
            </w:pPr>
          </w:p>
        </w:tc>
      </w:tr>
    </w:tbl>
    <w:p w:rsidR="008B2148" w:rsidRDefault="008B2148" w:rsidP="00375C80">
      <w:pPr>
        <w:pStyle w:val="2"/>
      </w:pPr>
      <w:bookmarkStart w:id="25" w:name="_Toc61505545"/>
      <w:r>
        <w:t>Общая схема работы системы</w:t>
      </w:r>
      <w:bookmarkEnd w:id="25"/>
    </w:p>
    <w:p w:rsidR="008B2148" w:rsidRDefault="001E572E" w:rsidP="008B2148">
      <w:pPr>
        <w:pStyle w:val="14"/>
      </w:pPr>
      <w:r>
        <w:t xml:space="preserve">Целью работы является сбор данных с мобильных устройств для </w:t>
      </w:r>
      <w:r>
        <w:lastRenderedPageBreak/>
        <w:t xml:space="preserve">проведения поведенческого анализа. По этой причине, ввиду особенности системы </w:t>
      </w:r>
      <w:r>
        <w:rPr>
          <w:lang w:val="en-US"/>
        </w:rPr>
        <w:t>Android</w:t>
      </w:r>
      <w:r>
        <w:t>, состоящей из множества взаимофункционирующих приложений, необходимо собрать данные функционирующих приложений, с целью анализа их взаимодействия. В связи с чем работа системы состоит из следующих этапов:</w:t>
      </w:r>
    </w:p>
    <w:p w:rsidR="001E572E" w:rsidRDefault="001E572E" w:rsidP="00D600A4">
      <w:pPr>
        <w:pStyle w:val="14"/>
        <w:numPr>
          <w:ilvl w:val="0"/>
          <w:numId w:val="15"/>
        </w:numPr>
        <w:ind w:left="0" w:firstLine="709"/>
      </w:pPr>
      <w:r>
        <w:t>Запуск возобновляемого фонового процесса, работающего со всеми модулями мобильного приложения;</w:t>
      </w:r>
    </w:p>
    <w:p w:rsidR="001E572E" w:rsidRDefault="001E572E" w:rsidP="00D600A4">
      <w:pPr>
        <w:pStyle w:val="14"/>
        <w:numPr>
          <w:ilvl w:val="0"/>
          <w:numId w:val="15"/>
        </w:numPr>
        <w:ind w:left="0" w:firstLine="709"/>
      </w:pPr>
      <w:r>
        <w:t>Последовательный запуск каждого модуля для сбора данных конкретной направления функционирования системы андроид (звонки, сетевые подключения, уведомления);</w:t>
      </w:r>
    </w:p>
    <w:p w:rsidR="001E572E" w:rsidRDefault="001E572E" w:rsidP="00D600A4">
      <w:pPr>
        <w:pStyle w:val="14"/>
        <w:numPr>
          <w:ilvl w:val="0"/>
          <w:numId w:val="15"/>
        </w:numPr>
        <w:ind w:left="0" w:firstLine="709"/>
      </w:pPr>
      <w:r>
        <w:t>Передача данных с конечного мобильного устройства на сервер обработки;</w:t>
      </w:r>
    </w:p>
    <w:p w:rsidR="001E572E" w:rsidRDefault="001E572E" w:rsidP="00D600A4">
      <w:pPr>
        <w:pStyle w:val="14"/>
        <w:numPr>
          <w:ilvl w:val="0"/>
          <w:numId w:val="15"/>
        </w:numPr>
        <w:ind w:left="0" w:firstLine="709"/>
      </w:pPr>
      <w:r>
        <w:t>Обработка полученных данных;</w:t>
      </w:r>
    </w:p>
    <w:p w:rsidR="001E572E" w:rsidRDefault="001E572E" w:rsidP="00D600A4">
      <w:pPr>
        <w:pStyle w:val="14"/>
        <w:numPr>
          <w:ilvl w:val="0"/>
          <w:numId w:val="15"/>
        </w:numPr>
        <w:ind w:left="0" w:firstLine="709"/>
      </w:pPr>
      <w:r>
        <w:t>Передача обработанных результатов работы мобильного устройства на клиентское приложение.</w:t>
      </w:r>
    </w:p>
    <w:p w:rsidR="002C1072" w:rsidRPr="002C1072" w:rsidRDefault="002C1072" w:rsidP="002C1072">
      <w:pPr>
        <w:pStyle w:val="14"/>
      </w:pPr>
      <w:r w:rsidRPr="002C1072">
        <w:t>Во время работы приложения такие данные, как телефонные</w:t>
      </w:r>
      <w:r>
        <w:t xml:space="preserve"> звонки, SMS, уведомления и так далее</w:t>
      </w:r>
      <w:r w:rsidRPr="002C1072">
        <w:t xml:space="preserve">, </w:t>
      </w:r>
      <w:r>
        <w:t>с</w:t>
      </w:r>
      <w:r w:rsidRPr="002C1072">
        <w:t>обираются и отправляются</w:t>
      </w:r>
      <w:r>
        <w:t xml:space="preserve"> на сервер обработки</w:t>
      </w:r>
      <w:r w:rsidRPr="002C1072">
        <w:t xml:space="preserve">, о чем свидетельствует уведомление в </w:t>
      </w:r>
      <w:r>
        <w:t>шторке</w:t>
      </w:r>
      <w:r w:rsidRPr="002C1072">
        <w:t xml:space="preserve"> уведомлений</w:t>
      </w:r>
      <w:r>
        <w:t xml:space="preserve"> МПУ</w:t>
      </w:r>
      <w:r w:rsidRPr="002C1072">
        <w:t>.</w:t>
      </w:r>
    </w:p>
    <w:p w:rsidR="001E572E" w:rsidRDefault="001E572E" w:rsidP="00F054DE">
      <w:pPr>
        <w:pStyle w:val="2"/>
      </w:pPr>
      <w:bookmarkStart w:id="26" w:name="_Toc61505546"/>
      <w:r>
        <w:t>Возобновляемый фоновый процесс</w:t>
      </w:r>
      <w:bookmarkEnd w:id="26"/>
    </w:p>
    <w:p w:rsidR="001E572E" w:rsidRPr="0019393C" w:rsidRDefault="001773B0" w:rsidP="001E572E">
      <w:pPr>
        <w:pStyle w:val="14"/>
      </w:pPr>
      <w:r>
        <w:t xml:space="preserve">Для запуска мобильного приложения в фоновом процессе в ОС </w:t>
      </w:r>
      <w:r>
        <w:rPr>
          <w:lang w:val="en-US"/>
        </w:rPr>
        <w:t>Android</w:t>
      </w:r>
      <w:r w:rsidRPr="001773B0">
        <w:t xml:space="preserve"> </w:t>
      </w:r>
      <w:r>
        <w:t xml:space="preserve">необходимо учитывать версию операционной системы, на котором работает устройство, в разных версиях ОС используются вызовы с разными </w:t>
      </w:r>
      <w:r>
        <w:rPr>
          <w:lang w:val="en-US"/>
        </w:rPr>
        <w:t>API</w:t>
      </w:r>
      <w:r>
        <w:t>.</w:t>
      </w:r>
    </w:p>
    <w:p w:rsidR="001773B0" w:rsidRDefault="001773B0" w:rsidP="001773B0">
      <w:pPr>
        <w:pStyle w:val="14"/>
      </w:pPr>
      <w:r>
        <w:t xml:space="preserve">Для возобновляемого </w:t>
      </w:r>
      <w:r w:rsidR="007637B5">
        <w:t>процесса</w:t>
      </w:r>
      <w:r>
        <w:t xml:space="preserve"> необходимо создать </w:t>
      </w:r>
      <w:r w:rsidR="007637B5">
        <w:t>дополнительный</w:t>
      </w:r>
      <w:r>
        <w:t xml:space="preserve"> процесс, настроив его на определенный интервал перезапуска передаваемого в </w:t>
      </w:r>
      <w:r>
        <w:rPr>
          <w:lang w:val="en-US"/>
        </w:rPr>
        <w:t>API</w:t>
      </w:r>
      <w:r>
        <w:t xml:space="preserve">-метод сервиса. Начиная с </w:t>
      </w:r>
      <w:r>
        <w:rPr>
          <w:lang w:val="en-US"/>
        </w:rPr>
        <w:t>Android</w:t>
      </w:r>
      <w:r w:rsidRPr="001773B0">
        <w:t xml:space="preserve"> </w:t>
      </w:r>
      <w:r>
        <w:t>версии 5.0 данный интервал не может быть меньше минуты, в случае указания меньшего периода, система намеренно увеличит интервал до минуты без сопутствующих ошибок и вмешательства программиста в исходный код.</w:t>
      </w:r>
    </w:p>
    <w:p w:rsidR="001773B0" w:rsidRDefault="001773B0" w:rsidP="001773B0">
      <w:pPr>
        <w:pStyle w:val="14"/>
      </w:pPr>
      <w:r>
        <w:t xml:space="preserve">В созданном </w:t>
      </w:r>
      <w:r w:rsidR="007637B5">
        <w:t>сервисе</w:t>
      </w:r>
      <w:r>
        <w:t xml:space="preserve"> необходимо обработать запуск</w:t>
      </w:r>
      <w:r w:rsidR="007637B5">
        <w:t xml:space="preserve"> процесса</w:t>
      </w:r>
      <w:r>
        <w:t xml:space="preserve">, </w:t>
      </w:r>
      <w:r w:rsidR="007637B5">
        <w:lastRenderedPageBreak/>
        <w:t>генерирующий</w:t>
      </w:r>
      <w:r>
        <w:t xml:space="preserve"> для ОС старше версии </w:t>
      </w:r>
      <w:r>
        <w:rPr>
          <w:lang w:val="en-US"/>
        </w:rPr>
        <w:t>Android</w:t>
      </w:r>
      <w:r>
        <w:t xml:space="preserve"> 8.0 постоянное уведомление о работе сервиса. В противном случае приложение может быть заблокировано модераторами сервиса </w:t>
      </w:r>
      <w:r>
        <w:rPr>
          <w:lang w:val="en-US"/>
        </w:rPr>
        <w:t>Google</w:t>
      </w:r>
      <w:r w:rsidRPr="001773B0">
        <w:t xml:space="preserve"> </w:t>
      </w:r>
      <w:r>
        <w:rPr>
          <w:lang w:val="en-US"/>
        </w:rPr>
        <w:t>Play</w:t>
      </w:r>
      <w:r>
        <w:t xml:space="preserve">, в рамках которого распространяются приложения для устройств на операционных системах </w:t>
      </w:r>
      <w:r>
        <w:rPr>
          <w:lang w:val="en-US"/>
        </w:rPr>
        <w:t>Android</w:t>
      </w:r>
      <w:r>
        <w:t>.</w:t>
      </w:r>
    </w:p>
    <w:p w:rsidR="0018232B" w:rsidRDefault="0018232B" w:rsidP="0018232B">
      <w:pPr>
        <w:pStyle w:val="14"/>
      </w:pPr>
      <w:r>
        <w:t>Также для корректной работы всех модулей необходим доступный из вне основного потока контекст сервиса, который используется ими для получения системных сервисов телефонии, смс-сообщений, геолокации и прочих.</w:t>
      </w:r>
    </w:p>
    <w:p w:rsidR="0054048E" w:rsidRDefault="0054048E" w:rsidP="0054048E">
      <w:pPr>
        <w:pStyle w:val="14"/>
      </w:pPr>
      <w:r>
        <w:t>Исходный код возобновляемого сервиса представлен в приложении А.</w:t>
      </w:r>
    </w:p>
    <w:p w:rsidR="001773B0" w:rsidRDefault="007637B5" w:rsidP="00F054DE">
      <w:pPr>
        <w:pStyle w:val="2"/>
      </w:pPr>
      <w:bookmarkStart w:id="27" w:name="_Toc61505547"/>
      <w:r>
        <w:t>Запуск модулей сбора данных</w:t>
      </w:r>
      <w:bookmarkEnd w:id="27"/>
    </w:p>
    <w:p w:rsidR="0018232B" w:rsidRDefault="0018232B" w:rsidP="007637B5">
      <w:pPr>
        <w:pStyle w:val="14"/>
      </w:pPr>
      <w:r>
        <w:t>Для работы модулей сбора данных приложению необходимо доверенные разрешения к определенным физическим устройствам или системным сервисам.</w:t>
      </w:r>
    </w:p>
    <w:p w:rsidR="0018232B" w:rsidRPr="0054048E" w:rsidRDefault="0018232B" w:rsidP="0018232B">
      <w:pPr>
        <w:pStyle w:val="14"/>
      </w:pPr>
      <w:r>
        <w:t xml:space="preserve">Для корректной работы каждого модуля, при запуске приложения, проверяются все запрашиваемые разрешения, описанные в файле </w:t>
      </w:r>
      <w:r>
        <w:rPr>
          <w:lang w:val="en-US"/>
        </w:rPr>
        <w:t>AndroidManifest</w:t>
      </w:r>
      <w:r w:rsidRPr="007637B5">
        <w:t>.</w:t>
      </w:r>
      <w:r>
        <w:rPr>
          <w:lang w:val="en-US"/>
        </w:rPr>
        <w:t>xml</w:t>
      </w:r>
      <w:r>
        <w:t xml:space="preserve"> и вызывается повторный запрос разрешения в случае, если какое-то из разрешений не является доверенным.</w:t>
      </w:r>
      <w:r w:rsidR="0054048E">
        <w:t xml:space="preserve"> Содержимое файла </w:t>
      </w:r>
      <w:r w:rsidR="0054048E">
        <w:rPr>
          <w:lang w:val="en-US"/>
        </w:rPr>
        <w:t>AndroidManifest</w:t>
      </w:r>
      <w:r w:rsidR="0054048E" w:rsidRPr="00355B45">
        <w:t>.</w:t>
      </w:r>
      <w:r w:rsidR="0054048E">
        <w:rPr>
          <w:lang w:val="en-US"/>
        </w:rPr>
        <w:t>xml</w:t>
      </w:r>
      <w:r w:rsidR="0054048E">
        <w:t xml:space="preserve"> представлено в приложении Б.</w:t>
      </w:r>
    </w:p>
    <w:p w:rsidR="00F37007" w:rsidRDefault="007637B5" w:rsidP="00E37904">
      <w:pPr>
        <w:pStyle w:val="14"/>
      </w:pPr>
      <w:r>
        <w:t>В пр</w:t>
      </w:r>
      <w:r w:rsidR="00F37007">
        <w:t>оцессе, созданном в пункте 2.3</w:t>
      </w:r>
      <w:r>
        <w:t>, последов</w:t>
      </w:r>
      <w:r w:rsidR="00F37007">
        <w:t>ательно запускаются модули</w:t>
      </w:r>
      <w:r w:rsidR="0018232B">
        <w:t>.</w:t>
      </w:r>
      <w:r w:rsidR="00E37904">
        <w:t xml:space="preserve"> </w:t>
      </w:r>
      <w:r w:rsidR="00F37007">
        <w:t xml:space="preserve">Каждый из </w:t>
      </w:r>
      <w:r w:rsidR="00E37904">
        <w:t>них</w:t>
      </w:r>
      <w:r w:rsidR="00F37007">
        <w:t xml:space="preserve"> может обладать вспомогательными функциями, которые позволят более гибко изменять логику работы модуля в связи с версионностью операционной системы, на которой работает приложение, так как было отмечено ранее, разные версии ОС обладают разными </w:t>
      </w:r>
      <w:r w:rsidR="00F37007">
        <w:rPr>
          <w:lang w:val="en-US"/>
        </w:rPr>
        <w:t>API</w:t>
      </w:r>
      <w:r w:rsidR="00F37007" w:rsidRPr="007637B5">
        <w:t xml:space="preserve"> </w:t>
      </w:r>
      <w:r w:rsidR="00F37007">
        <w:t>для вызова схожих функций системы.</w:t>
      </w:r>
    </w:p>
    <w:p w:rsidR="00F36882" w:rsidRDefault="0054048E" w:rsidP="00F36882">
      <w:pPr>
        <w:pStyle w:val="14"/>
      </w:pPr>
      <w:r>
        <w:t>Исходный код модуля сбор данных представлен в приложении В.</w:t>
      </w:r>
    </w:p>
    <w:p w:rsidR="00F36882" w:rsidRDefault="00F36882" w:rsidP="00F36882">
      <w:pPr>
        <w:pStyle w:val="2"/>
      </w:pPr>
      <w:bookmarkStart w:id="28" w:name="_Toc61505548"/>
      <w:r>
        <w:t>Основные модули сбора данных</w:t>
      </w:r>
      <w:bookmarkEnd w:id="28"/>
    </w:p>
    <w:p w:rsidR="00A559AC" w:rsidRPr="00713EA3" w:rsidRDefault="00A559AC" w:rsidP="00A559AC">
      <w:pPr>
        <w:pStyle w:val="14"/>
      </w:pPr>
      <w:r>
        <w:t>Большая часть разработанных модулей работает по схоже принципу, однако для коррек</w:t>
      </w:r>
      <w:r w:rsidR="00B66597">
        <w:t>тной работы некоторых требуется иной подход.</w:t>
      </w:r>
    </w:p>
    <w:p w:rsidR="00F37007" w:rsidRDefault="00F37007" w:rsidP="00F36882">
      <w:pPr>
        <w:pStyle w:val="3"/>
      </w:pPr>
      <w:bookmarkStart w:id="29" w:name="_Toc61505549"/>
      <w:r>
        <w:lastRenderedPageBreak/>
        <w:t>Модуль приложений</w:t>
      </w:r>
      <w:bookmarkEnd w:id="29"/>
    </w:p>
    <w:p w:rsidR="00766209" w:rsidRDefault="0018232B" w:rsidP="007637B5">
      <w:pPr>
        <w:pStyle w:val="14"/>
      </w:pPr>
      <w:r>
        <w:t xml:space="preserve">Модуль приложений обращается к пакетному менеджеру системы и запрашивает у него список установленных приложений. Данный модуль, помимо прочего, может получить данные </w:t>
      </w:r>
      <w:r w:rsidR="00C17BE1">
        <w:t xml:space="preserve">и о предустановленных приложениях, которые могут быть скрыты от пользователя устройства. Далее составляется </w:t>
      </w:r>
      <w:r w:rsidR="00C17BE1">
        <w:rPr>
          <w:lang w:val="en-US"/>
        </w:rPr>
        <w:t>JSON</w:t>
      </w:r>
      <w:r w:rsidR="00C17BE1">
        <w:t>-объект, содержащий в себе массив данных о полученных приложений, с указанием полного имени приложения, полном наименовании пакета приложения, а также информацию о версии этого приложения, что может быть полезно с точки зрения выявления возможных уязвимостей в данной версии обнаруженного приложения.</w:t>
      </w:r>
    </w:p>
    <w:p w:rsidR="006657C4" w:rsidRDefault="006657C4" w:rsidP="007637B5">
      <w:pPr>
        <w:pStyle w:val="14"/>
      </w:pPr>
      <w:r>
        <w:t>Исходный код модуля приложений представлен в приложении Г.</w:t>
      </w:r>
    </w:p>
    <w:p w:rsidR="00F37007" w:rsidRDefault="00F37007" w:rsidP="00F36882">
      <w:pPr>
        <w:pStyle w:val="3"/>
      </w:pPr>
      <w:bookmarkStart w:id="30" w:name="_Toc61505550"/>
      <w:r>
        <w:t>Модуль вызовов</w:t>
      </w:r>
      <w:bookmarkEnd w:id="30"/>
    </w:p>
    <w:p w:rsidR="00C17BE1" w:rsidRDefault="00C17BE1" w:rsidP="007637B5">
      <w:pPr>
        <w:pStyle w:val="14"/>
      </w:pPr>
      <w:r>
        <w:t>Модуль вызовов собирает информацию о произведенных вызовах, содержащую:</w:t>
      </w:r>
    </w:p>
    <w:p w:rsidR="00C17BE1" w:rsidRDefault="00C17BE1" w:rsidP="00D600A4">
      <w:pPr>
        <w:pStyle w:val="14"/>
        <w:numPr>
          <w:ilvl w:val="0"/>
          <w:numId w:val="16"/>
        </w:numPr>
        <w:ind w:left="0" w:firstLine="709"/>
      </w:pPr>
      <w:r>
        <w:t>телефонный номер собеседника;</w:t>
      </w:r>
    </w:p>
    <w:p w:rsidR="00C17BE1" w:rsidRDefault="00C17BE1" w:rsidP="00D600A4">
      <w:pPr>
        <w:pStyle w:val="14"/>
        <w:numPr>
          <w:ilvl w:val="0"/>
          <w:numId w:val="16"/>
        </w:numPr>
        <w:ind w:left="0" w:firstLine="709"/>
      </w:pPr>
      <w:r>
        <w:t>наименование контакта, если данный номер сохранен в телефонной книге устройства;</w:t>
      </w:r>
    </w:p>
    <w:p w:rsidR="00C17BE1" w:rsidRDefault="00C17BE1" w:rsidP="00D600A4">
      <w:pPr>
        <w:pStyle w:val="14"/>
        <w:numPr>
          <w:ilvl w:val="0"/>
          <w:numId w:val="16"/>
        </w:numPr>
        <w:ind w:left="0" w:firstLine="709"/>
      </w:pPr>
      <w:r>
        <w:t>продолжительность звонка;</w:t>
      </w:r>
    </w:p>
    <w:p w:rsidR="00C17BE1" w:rsidRDefault="00C17BE1" w:rsidP="00D600A4">
      <w:pPr>
        <w:pStyle w:val="14"/>
        <w:numPr>
          <w:ilvl w:val="0"/>
          <w:numId w:val="16"/>
        </w:numPr>
        <w:ind w:left="0" w:firstLine="709"/>
      </w:pPr>
      <w:r>
        <w:t>дату звонка;</w:t>
      </w:r>
    </w:p>
    <w:p w:rsidR="00C17BE1" w:rsidRDefault="00C17BE1" w:rsidP="00D600A4">
      <w:pPr>
        <w:pStyle w:val="14"/>
        <w:numPr>
          <w:ilvl w:val="0"/>
          <w:numId w:val="16"/>
        </w:numPr>
        <w:ind w:left="0" w:firstLine="709"/>
      </w:pPr>
      <w:r>
        <w:t>тип звонка (исходящий, входящий, отклоненный и тп).</w:t>
      </w:r>
    </w:p>
    <w:p w:rsidR="00C17BE1" w:rsidRDefault="00C17BE1" w:rsidP="00C17BE1">
      <w:pPr>
        <w:pStyle w:val="14"/>
      </w:pPr>
      <w:r>
        <w:t>Данная информация позволит выявить возможного инсайдера, или предостеречь пользователя от возможного воздействия на него с помощью социальной инженерии.</w:t>
      </w:r>
    </w:p>
    <w:p w:rsidR="006657C4" w:rsidRDefault="006657C4" w:rsidP="006657C4">
      <w:pPr>
        <w:pStyle w:val="14"/>
      </w:pPr>
      <w:r>
        <w:t>Исходный код модуля вызовов представлен в приложении Д.</w:t>
      </w:r>
    </w:p>
    <w:p w:rsidR="00F37007" w:rsidRDefault="00F37007" w:rsidP="00F36882">
      <w:pPr>
        <w:pStyle w:val="3"/>
      </w:pPr>
      <w:bookmarkStart w:id="31" w:name="_Toc61505551"/>
      <w:r>
        <w:t>Модуль контактов</w:t>
      </w:r>
      <w:bookmarkEnd w:id="31"/>
    </w:p>
    <w:p w:rsidR="00C17BE1" w:rsidRDefault="00C17BE1" w:rsidP="00C17BE1">
      <w:pPr>
        <w:pStyle w:val="14"/>
      </w:pPr>
      <w:r>
        <w:t>Модуль контактов</w:t>
      </w:r>
      <w:r w:rsidR="00961B7B">
        <w:t xml:space="preserve"> обращается к</w:t>
      </w:r>
      <w:r>
        <w:t xml:space="preserve"> </w:t>
      </w:r>
      <w:r w:rsidR="00961B7B">
        <w:t xml:space="preserve">системному сервису контактов и с его помощью позволяет собрать информацию о номерах телефонов, сохраненных в телефонной книге, что также может быть полезным для обнаружения </w:t>
      </w:r>
      <w:r w:rsidR="00961B7B">
        <w:lastRenderedPageBreak/>
        <w:t>инсайдера.</w:t>
      </w:r>
    </w:p>
    <w:p w:rsidR="0054048E" w:rsidRDefault="0054048E" w:rsidP="00C17BE1">
      <w:pPr>
        <w:pStyle w:val="14"/>
      </w:pPr>
      <w:r>
        <w:t>Исходный код модуля контактов п</w:t>
      </w:r>
      <w:r w:rsidR="006657C4">
        <w:t>редставлен в приложении Е</w:t>
      </w:r>
      <w:r>
        <w:t>.</w:t>
      </w:r>
    </w:p>
    <w:p w:rsidR="00F37007" w:rsidRDefault="00F37007" w:rsidP="00F36882">
      <w:pPr>
        <w:pStyle w:val="3"/>
      </w:pPr>
      <w:bookmarkStart w:id="32" w:name="_Toc61505552"/>
      <w:r>
        <w:t>Модуль геолокации</w:t>
      </w:r>
      <w:bookmarkEnd w:id="32"/>
    </w:p>
    <w:p w:rsidR="00766209" w:rsidRDefault="00766209" w:rsidP="007637B5">
      <w:pPr>
        <w:pStyle w:val="14"/>
      </w:pPr>
      <w:r>
        <w:t xml:space="preserve">Модуль </w:t>
      </w:r>
      <w:r w:rsidR="0018232B">
        <w:t xml:space="preserve">геолокации </w:t>
      </w:r>
      <w:r>
        <w:t xml:space="preserve">после проверки доступности предоставленного системного сервиса </w:t>
      </w:r>
      <w:r w:rsidR="0018232B">
        <w:t xml:space="preserve">геолокации </w:t>
      </w:r>
      <w:r>
        <w:t xml:space="preserve">производит проверку возможности извлечения локации устройства по средствам </w:t>
      </w:r>
      <w:r>
        <w:rPr>
          <w:lang w:val="en-US"/>
        </w:rPr>
        <w:t>GPS</w:t>
      </w:r>
      <w:r w:rsidR="00961B7B">
        <w:t xml:space="preserve"> или интернета. После чего производит обнаружение координат устройства с помощью соответствующего системного </w:t>
      </w:r>
      <w:r w:rsidR="00961B7B">
        <w:rPr>
          <w:lang w:val="en-US"/>
        </w:rPr>
        <w:t>GPS</w:t>
      </w:r>
      <w:r w:rsidR="00961B7B" w:rsidRPr="00961B7B">
        <w:t xml:space="preserve"> </w:t>
      </w:r>
      <w:r w:rsidR="00961B7B">
        <w:t xml:space="preserve">или сетевого сервиса, а также предоставляет информацию о точности найденной локации и скорости перемещения устройства. Приоритетным средством получения локации является модуль </w:t>
      </w:r>
      <w:r w:rsidR="00961B7B">
        <w:rPr>
          <w:lang w:val="en-US"/>
        </w:rPr>
        <w:t>GPS</w:t>
      </w:r>
      <w:r w:rsidR="00961B7B">
        <w:t xml:space="preserve">, так как по средствам сети геопозиция может быть неточной при использовании прокси сервера или </w:t>
      </w:r>
      <w:r w:rsidR="00961B7B">
        <w:rPr>
          <w:lang w:val="en-US"/>
        </w:rPr>
        <w:t>VPN</w:t>
      </w:r>
      <w:r w:rsidR="00961B7B">
        <w:t xml:space="preserve"> тунелирования.</w:t>
      </w:r>
      <w:r w:rsidR="00751156">
        <w:t xml:space="preserve"> Данный модуль полезен для обнаружения подозрительного перемещения устройства или его кражи.</w:t>
      </w:r>
    </w:p>
    <w:p w:rsidR="006657C4" w:rsidRDefault="006657C4" w:rsidP="006657C4">
      <w:pPr>
        <w:pStyle w:val="14"/>
      </w:pPr>
      <w:r>
        <w:t>Исходный код модуля геолокации представлен в приложении Ж.</w:t>
      </w:r>
    </w:p>
    <w:p w:rsidR="00F37007" w:rsidRDefault="00F37007" w:rsidP="00F36882">
      <w:pPr>
        <w:pStyle w:val="3"/>
      </w:pPr>
      <w:bookmarkStart w:id="33" w:name="_Toc61505553"/>
      <w:r>
        <w:t xml:space="preserve">Модуль </w:t>
      </w:r>
      <w:r>
        <w:rPr>
          <w:lang w:val="en-US"/>
        </w:rPr>
        <w:t>SMS</w:t>
      </w:r>
      <w:bookmarkEnd w:id="33"/>
    </w:p>
    <w:p w:rsidR="00751156" w:rsidRDefault="00751156" w:rsidP="007637B5">
      <w:pPr>
        <w:pStyle w:val="14"/>
      </w:pPr>
      <w:r>
        <w:t>Модуль смс</w:t>
      </w:r>
      <w:r w:rsidR="00F37007">
        <w:t>,</w:t>
      </w:r>
      <w:r>
        <w:t xml:space="preserve"> как и большинство модулей обращается к системному сервису, с помощью которого можно получить текст сообщения, статус его прочтения, тип сообщения (входящее, исходящее) и, в случае с входящим сообщением, ответное смс на него.</w:t>
      </w:r>
      <w:r w:rsidR="006B6728">
        <w:t xml:space="preserve"> Данный модуль так же, как модуль вызовов эффективен для обнаружения возможного инсайдера или возможных действий социальной инженерии.</w:t>
      </w:r>
    </w:p>
    <w:p w:rsidR="006657C4" w:rsidRPr="006657C4" w:rsidRDefault="006657C4" w:rsidP="007637B5">
      <w:pPr>
        <w:pStyle w:val="14"/>
      </w:pPr>
      <w:r>
        <w:t xml:space="preserve">Исходный код модуля </w:t>
      </w:r>
      <w:r>
        <w:rPr>
          <w:lang w:val="en-US"/>
        </w:rPr>
        <w:t>SMS</w:t>
      </w:r>
      <w:r w:rsidRPr="006657C4">
        <w:t xml:space="preserve"> </w:t>
      </w:r>
      <w:r>
        <w:t>представлен в приложении И.</w:t>
      </w:r>
    </w:p>
    <w:p w:rsidR="00F37007" w:rsidRDefault="00F37007" w:rsidP="00F36882">
      <w:pPr>
        <w:pStyle w:val="3"/>
      </w:pPr>
      <w:bookmarkStart w:id="34" w:name="_Toc61505554"/>
      <w:r>
        <w:t xml:space="preserve">Модуль </w:t>
      </w:r>
      <w:r>
        <w:rPr>
          <w:lang w:val="en-US"/>
        </w:rPr>
        <w:t>Wi-Fi</w:t>
      </w:r>
      <w:bookmarkEnd w:id="34"/>
    </w:p>
    <w:p w:rsidR="006657C4" w:rsidRDefault="00751156" w:rsidP="006657C4">
      <w:pPr>
        <w:pStyle w:val="14"/>
      </w:pPr>
      <w:r>
        <w:t xml:space="preserve">Модуль </w:t>
      </w:r>
      <w:r>
        <w:rPr>
          <w:lang w:val="en-US"/>
        </w:rPr>
        <w:t>Wi</w:t>
      </w:r>
      <w:r w:rsidR="007C15AF" w:rsidRPr="007C15AF">
        <w:t>-</w:t>
      </w:r>
      <w:r w:rsidR="007C15AF">
        <w:rPr>
          <w:lang w:val="en-US"/>
        </w:rPr>
        <w:t>F</w:t>
      </w:r>
      <w:r>
        <w:rPr>
          <w:lang w:val="en-US"/>
        </w:rPr>
        <w:t>i</w:t>
      </w:r>
      <w:r w:rsidRPr="00751156">
        <w:t xml:space="preserve"> </w:t>
      </w:r>
      <w:r>
        <w:t xml:space="preserve">обращается к системному сервису контроля </w:t>
      </w:r>
      <w:r w:rsidR="007C15AF">
        <w:rPr>
          <w:lang w:val="en-US"/>
        </w:rPr>
        <w:t>Wi</w:t>
      </w:r>
      <w:r w:rsidR="007C15AF" w:rsidRPr="007C15AF">
        <w:t>-</w:t>
      </w:r>
      <w:r w:rsidR="007C15AF">
        <w:rPr>
          <w:lang w:val="en-US"/>
        </w:rPr>
        <w:t>Fi</w:t>
      </w:r>
      <w:r w:rsidR="007C15AF" w:rsidRPr="00751156">
        <w:t xml:space="preserve"> </w:t>
      </w:r>
      <w:r>
        <w:t xml:space="preserve">подключения и собирает </w:t>
      </w:r>
      <w:r>
        <w:rPr>
          <w:lang w:val="en-US"/>
        </w:rPr>
        <w:t>SSID</w:t>
      </w:r>
      <w:r w:rsidRPr="00751156">
        <w:t xml:space="preserve"> </w:t>
      </w:r>
      <w:r>
        <w:t xml:space="preserve">и </w:t>
      </w:r>
      <w:r>
        <w:rPr>
          <w:lang w:val="en-US"/>
        </w:rPr>
        <w:t>BSSID</w:t>
      </w:r>
      <w:r w:rsidRPr="00751156">
        <w:t xml:space="preserve"> </w:t>
      </w:r>
      <w:r>
        <w:t xml:space="preserve">каждой </w:t>
      </w:r>
      <w:r w:rsidR="007C15AF">
        <w:rPr>
          <w:lang w:val="en-US"/>
        </w:rPr>
        <w:t>Wi</w:t>
      </w:r>
      <w:r w:rsidR="007C15AF" w:rsidRPr="007C15AF">
        <w:t>-</w:t>
      </w:r>
      <w:r w:rsidR="007C15AF">
        <w:rPr>
          <w:lang w:val="en-US"/>
        </w:rPr>
        <w:t>Fi</w:t>
      </w:r>
      <w:r w:rsidRPr="00751156">
        <w:t>-</w:t>
      </w:r>
      <w:r>
        <w:t>сети, обнаруженной в данный момент устройством</w:t>
      </w:r>
      <w:r w:rsidR="006B6728">
        <w:t>, что</w:t>
      </w:r>
      <w:r w:rsidR="007C15AF">
        <w:t>,</w:t>
      </w:r>
      <w:r w:rsidR="006B6728">
        <w:t xml:space="preserve"> как и модуль геопозиции, позволит определить расположение устройства в момент сбора информации.</w:t>
      </w:r>
      <w:r w:rsidR="006657C4" w:rsidRPr="006657C4">
        <w:t xml:space="preserve"> </w:t>
      </w:r>
    </w:p>
    <w:p w:rsidR="00751156" w:rsidRDefault="006657C4" w:rsidP="006657C4">
      <w:pPr>
        <w:pStyle w:val="14"/>
      </w:pPr>
      <w:r>
        <w:t xml:space="preserve">Исходный код модуля </w:t>
      </w:r>
      <w:r>
        <w:rPr>
          <w:lang w:val="en-US"/>
        </w:rPr>
        <w:t>Wi</w:t>
      </w:r>
      <w:r w:rsidRPr="006657C4">
        <w:t>-</w:t>
      </w:r>
      <w:r>
        <w:rPr>
          <w:lang w:val="en-US"/>
        </w:rPr>
        <w:t>Fi</w:t>
      </w:r>
      <w:r w:rsidRPr="006657C4">
        <w:t xml:space="preserve"> </w:t>
      </w:r>
      <w:r>
        <w:t>представлен в приложении К.</w:t>
      </w:r>
    </w:p>
    <w:p w:rsidR="00F37007" w:rsidRPr="00751156" w:rsidRDefault="00F37007" w:rsidP="00F36882">
      <w:pPr>
        <w:pStyle w:val="3"/>
      </w:pPr>
      <w:bookmarkStart w:id="35" w:name="_Toc61505555"/>
      <w:r>
        <w:lastRenderedPageBreak/>
        <w:t>Модуль уведомлений</w:t>
      </w:r>
      <w:bookmarkEnd w:id="35"/>
    </w:p>
    <w:p w:rsidR="006B6728" w:rsidRDefault="006B6728" w:rsidP="006B6728">
      <w:pPr>
        <w:pStyle w:val="14"/>
      </w:pPr>
      <w:r>
        <w:t>В отличии от остальных модулей, м</w:t>
      </w:r>
      <w:r w:rsidR="00766209">
        <w:t>одуль уведомлений</w:t>
      </w:r>
      <w:r w:rsidR="00F622DF">
        <w:t xml:space="preserve"> функционирует не при запуске возобновляемого процесса, а при получении нового уведомления в системе. </w:t>
      </w:r>
      <w:r>
        <w:t>В связи с этим</w:t>
      </w:r>
      <w:r w:rsidR="00F622DF">
        <w:t xml:space="preserve"> модуль унаследован от системного интерфейса слушателя, и настроен на просмотр текущих уведомлений, в связи с чем предоставление разрешений к данной функциональности системы отличается от остальных и требует разрешение на просмотр уведомлений устройства.</w:t>
      </w:r>
    </w:p>
    <w:p w:rsidR="006657C4" w:rsidRDefault="006657C4" w:rsidP="006B6728">
      <w:pPr>
        <w:pStyle w:val="14"/>
      </w:pPr>
      <w:r>
        <w:t>Исходный код модуля уведомлений представлен в приложении Л.</w:t>
      </w:r>
    </w:p>
    <w:p w:rsidR="00F37007" w:rsidRPr="00751156" w:rsidRDefault="00F37007" w:rsidP="00F36882">
      <w:pPr>
        <w:pStyle w:val="3"/>
      </w:pPr>
      <w:bookmarkStart w:id="36" w:name="_Toc61505556"/>
      <w:r>
        <w:t>Модуль разрешений</w:t>
      </w:r>
      <w:bookmarkEnd w:id="36"/>
    </w:p>
    <w:p w:rsidR="00F622DF" w:rsidRDefault="006B6728" w:rsidP="006B6728">
      <w:pPr>
        <w:pStyle w:val="14"/>
      </w:pPr>
      <w:r>
        <w:t>Модуль разрешений позволяет получить информацию о доверенных и отвергнутых разрешениях, необходимых данному устройству, с целью проверки устройства на корректность работы всех модулей.</w:t>
      </w:r>
    </w:p>
    <w:p w:rsidR="00B03B72" w:rsidRDefault="00B03B72" w:rsidP="006B6728">
      <w:pPr>
        <w:pStyle w:val="14"/>
      </w:pPr>
      <w:r>
        <w:t>Исходный код модуля разрешений представлен в приложении М.</w:t>
      </w:r>
    </w:p>
    <w:p w:rsidR="00F37007" w:rsidRDefault="00F37007" w:rsidP="00F36882">
      <w:pPr>
        <w:pStyle w:val="3"/>
      </w:pPr>
      <w:bookmarkStart w:id="37" w:name="_Toc61505557"/>
      <w:r>
        <w:t>Модуль файлов</w:t>
      </w:r>
      <w:bookmarkEnd w:id="37"/>
    </w:p>
    <w:p w:rsidR="00E37904" w:rsidRDefault="00E37904" w:rsidP="00F37007">
      <w:pPr>
        <w:pStyle w:val="14"/>
      </w:pPr>
      <w:r>
        <w:t>Данный модуль позволяет собрать информацию о состоянии файловой системы МПУ. Он предоставляет набор данных, содержащий информацию об имени исследуемого каталога, занимаемом им размере, а также аналогичную информацию о всех вложенных в него каталогов и файлах.</w:t>
      </w:r>
    </w:p>
    <w:p w:rsidR="00F37007" w:rsidRDefault="00E37904" w:rsidP="00F37007">
      <w:pPr>
        <w:pStyle w:val="14"/>
      </w:pPr>
      <w:r>
        <w:t xml:space="preserve">Статистика изменения размера каждого файла позволит проанализировать и обнаружить возможное нарушение ИБ. </w:t>
      </w:r>
    </w:p>
    <w:p w:rsidR="00B03B72" w:rsidRDefault="00B03B72" w:rsidP="00F37007">
      <w:pPr>
        <w:pStyle w:val="14"/>
      </w:pPr>
      <w:r>
        <w:t>Исходный код модуля файлов представлен в приложении Н.</w:t>
      </w:r>
    </w:p>
    <w:p w:rsidR="00B03B72" w:rsidRDefault="00B03B72" w:rsidP="00497D3B">
      <w:pPr>
        <w:pStyle w:val="2"/>
      </w:pPr>
      <w:bookmarkStart w:id="38" w:name="_Toc61505558"/>
      <w:r>
        <w:t>Модуль логирования</w:t>
      </w:r>
      <w:bookmarkEnd w:id="38"/>
    </w:p>
    <w:p w:rsidR="00B03B72" w:rsidRDefault="00B03B72" w:rsidP="00B03B72">
      <w:pPr>
        <w:pStyle w:val="14"/>
      </w:pPr>
      <w:r>
        <w:t>Помимо прочего, каждый реализованный модуль обращается к модулю логирования, сохраняющий историю процесса работы приложения для возможности быстрого устранения неполадок.</w:t>
      </w:r>
    </w:p>
    <w:p w:rsidR="00B03B72" w:rsidRPr="00B03B72" w:rsidRDefault="00B03B72" w:rsidP="00B03B72">
      <w:pPr>
        <w:pStyle w:val="14"/>
      </w:pPr>
      <w:r>
        <w:t>Исходный код модуля логирования представлен в приложении П</w:t>
      </w:r>
    </w:p>
    <w:p w:rsidR="00F622DF" w:rsidRDefault="00F622DF" w:rsidP="00F054DE">
      <w:pPr>
        <w:pStyle w:val="2"/>
      </w:pPr>
      <w:bookmarkStart w:id="39" w:name="_Toc61505559"/>
      <w:r>
        <w:t>Передача данных на сервер</w:t>
      </w:r>
      <w:bookmarkEnd w:id="39"/>
    </w:p>
    <w:p w:rsidR="00F622DF" w:rsidRDefault="00F622DF" w:rsidP="00F622DF">
      <w:pPr>
        <w:pStyle w:val="14"/>
      </w:pPr>
      <w:r>
        <w:lastRenderedPageBreak/>
        <w:t xml:space="preserve">Для целостности собираемых данных при работе каждого из модулей мобильного приложения происходит передача собранной информации на сервер, по средства </w:t>
      </w:r>
      <w:r>
        <w:rPr>
          <w:lang w:val="en-US"/>
        </w:rPr>
        <w:t>HTTP</w:t>
      </w:r>
      <w:r>
        <w:t xml:space="preserve">-запросов с использованием протокола </w:t>
      </w:r>
      <w:r>
        <w:rPr>
          <w:lang w:val="en-US"/>
        </w:rPr>
        <w:t>SSL</w:t>
      </w:r>
      <w:r>
        <w:t>.</w:t>
      </w:r>
    </w:p>
    <w:p w:rsidR="00F622DF" w:rsidRDefault="00F622DF" w:rsidP="00F622DF">
      <w:pPr>
        <w:pStyle w:val="14"/>
      </w:pPr>
      <w:r>
        <w:t>В случае неудачи передачи</w:t>
      </w:r>
      <w:r w:rsidRPr="00F622DF">
        <w:t xml:space="preserve"> </w:t>
      </w:r>
      <w:r>
        <w:t>данных, обычно связанную с отсутствием сетевого подключения, следует сохранить собранную информацию и произвести передачу позднее, когда сетевое соединение будет возобновлено или иная проблема будет устранена.</w:t>
      </w:r>
    </w:p>
    <w:p w:rsidR="00F622DF" w:rsidRDefault="00F622DF" w:rsidP="00F054DE">
      <w:pPr>
        <w:pStyle w:val="2"/>
      </w:pPr>
      <w:bookmarkStart w:id="40" w:name="_Toc61505560"/>
      <w:r>
        <w:t>Обработка полученных данных</w:t>
      </w:r>
      <w:bookmarkEnd w:id="40"/>
    </w:p>
    <w:p w:rsidR="00F622DF" w:rsidRDefault="00F622DF" w:rsidP="00F622DF">
      <w:pPr>
        <w:pStyle w:val="14"/>
      </w:pPr>
      <w:r>
        <w:t xml:space="preserve">Целью обработки полученных данных является трансформация данных для </w:t>
      </w:r>
      <w:r w:rsidR="00B374C3">
        <w:t>последующей их обработки, а также оптимизация и нормализация для сохранения полученной информации в БД.</w:t>
      </w:r>
    </w:p>
    <w:p w:rsidR="00B374C3" w:rsidRDefault="00B374C3" w:rsidP="00F622DF">
      <w:pPr>
        <w:pStyle w:val="14"/>
      </w:pPr>
      <w:r>
        <w:t>Для этого принимающий сервер должен иметь более простой интерфейс данных, для устранения потери данных, но более сложный и полный для их хранения.</w:t>
      </w:r>
    </w:p>
    <w:p w:rsidR="00521070" w:rsidRDefault="00521070" w:rsidP="00F622DF">
      <w:pPr>
        <w:pStyle w:val="14"/>
      </w:pPr>
      <w:r>
        <w:t>Выбранный стек технологий позволяет без труда внедрить данную систему в инфраструктуру с уже имеющейся базой данных, для чего необходимо изменить тип проводника данных в серверном приложении на необходимый.</w:t>
      </w:r>
    </w:p>
    <w:p w:rsidR="00B374C3" w:rsidRDefault="00B374C3" w:rsidP="00F054DE">
      <w:pPr>
        <w:pStyle w:val="2"/>
      </w:pPr>
      <w:bookmarkStart w:id="41" w:name="_Toc61505561"/>
      <w:r>
        <w:t>Передача данных на клиентское приложение</w:t>
      </w:r>
      <w:bookmarkEnd w:id="41"/>
    </w:p>
    <w:p w:rsidR="00B374C3" w:rsidRDefault="00B374C3" w:rsidP="00B374C3">
      <w:pPr>
        <w:pStyle w:val="14"/>
      </w:pPr>
      <w:r>
        <w:t xml:space="preserve">Клиентское приложение при обращении к серверу получает набор данных, по которым можно определить устройство, над которым производится анализ и </w:t>
      </w:r>
      <w:r w:rsidR="00766209">
        <w:t xml:space="preserve">сопутствующую информацию об активности устройства, что </w:t>
      </w:r>
      <w:r>
        <w:t xml:space="preserve">позволяет пользователю </w:t>
      </w:r>
      <w:r w:rsidR="00766209">
        <w:t>обработать эти под его конкретные нужды, как например выявление подозрительной активности голосовых и текстовых средств связи, подозрительных перемещениях мобильного устройства и прочих факторах, помогающих произвести дальнейший анализ собранной информации.</w:t>
      </w:r>
    </w:p>
    <w:p w:rsidR="005B4796" w:rsidRPr="005B4796" w:rsidRDefault="005B4796" w:rsidP="00B374C3">
      <w:pPr>
        <w:pStyle w:val="14"/>
      </w:pPr>
      <w:r>
        <w:t xml:space="preserve">Клиентское приложение построено по принципу отрисовки со стороны сервера. Данный подход позволяет изменять содержимое отображаемой </w:t>
      </w:r>
      <w:r>
        <w:lastRenderedPageBreak/>
        <w:t>страницы без необходимости ее перезагрузки и позволяет избежать высоких затрат ресурсов устройства на отрисовку сайта со стороны пользователя</w:t>
      </w:r>
      <w:r w:rsidR="00D21884">
        <w:t>, что является важным, а иногда критическим фактором для комфортного взаимодействия пользователя с веб-приложениями.</w:t>
      </w:r>
    </w:p>
    <w:p w:rsidR="008D778B" w:rsidRDefault="008D778B" w:rsidP="00B374C3">
      <w:pPr>
        <w:pStyle w:val="14"/>
      </w:pPr>
      <w:r>
        <w:t>На каждом этапе функционирования системы производится запись ее функционирования с целью обнаружения возможных ошибок в ней и их устранения.</w:t>
      </w:r>
    </w:p>
    <w:p w:rsidR="008D778B" w:rsidRDefault="008D778B" w:rsidP="00F054DE">
      <w:pPr>
        <w:pStyle w:val="2"/>
      </w:pPr>
      <w:bookmarkStart w:id="42" w:name="_Toc61505562"/>
      <w:r>
        <w:t>Использование системы поведенческого анализа мобильных устройств</w:t>
      </w:r>
      <w:bookmarkEnd w:id="42"/>
    </w:p>
    <w:p w:rsidR="008D778B" w:rsidRDefault="008D778B" w:rsidP="008D778B">
      <w:pPr>
        <w:pStyle w:val="14"/>
      </w:pPr>
      <w:r>
        <w:t>Для использования разработанной системы необходим запуск серверного приложения с предварительной корректировкой настроек БД.</w:t>
      </w:r>
    </w:p>
    <w:p w:rsidR="008D778B" w:rsidRDefault="008D778B" w:rsidP="008D778B">
      <w:pPr>
        <w:pStyle w:val="14"/>
      </w:pPr>
      <w:r>
        <w:t>После чего необходимо сделать сервер доступным для внешней сети для корректной работы с удаленными мобильными устройствами.</w:t>
      </w:r>
    </w:p>
    <w:p w:rsidR="008D778B" w:rsidRDefault="008D778B" w:rsidP="008D778B">
      <w:pPr>
        <w:pStyle w:val="14"/>
      </w:pPr>
      <w:r>
        <w:t>Далее нужно установить на целевое мобильное устройство приложение, предоставив ему все запрашиваемые разрешения.</w:t>
      </w:r>
    </w:p>
    <w:p w:rsidR="008D778B" w:rsidRDefault="008D778B" w:rsidP="008D778B">
      <w:pPr>
        <w:pStyle w:val="14"/>
      </w:pPr>
      <w:r>
        <w:t>По завершении вышеописанных действия система начнет функционировать и процесс корректной работы данной системы можно будет наблюдать с помощью клиентского приложения.</w:t>
      </w:r>
    </w:p>
    <w:p w:rsidR="00A97EB2" w:rsidRDefault="00A97EB2" w:rsidP="00C07405">
      <w:pPr>
        <w:pStyle w:val="14"/>
      </w:pPr>
      <w:r>
        <w:t>Общий алгоритм работы системы, запускаемый каждую</w:t>
      </w:r>
      <w:r w:rsidR="00C07405">
        <w:t xml:space="preserve"> минуту, представлен на рисунке</w:t>
      </w:r>
      <w:r w:rsidR="00064AB5">
        <w:t xml:space="preserve"> 8</w:t>
      </w:r>
      <w:r w:rsidR="00531F4B">
        <w:t>.</w:t>
      </w:r>
    </w:p>
    <w:p w:rsidR="00A97EB2" w:rsidRDefault="00135EB8" w:rsidP="00A97EB2">
      <w:pPr>
        <w:pStyle w:val="ac"/>
        <w:keepNext/>
      </w:pPr>
      <w:r w:rsidRPr="00135EB8">
        <w:rPr>
          <w:noProof/>
          <w:lang w:eastAsia="ru-RU"/>
        </w:rPr>
        <w:lastRenderedPageBreak/>
        <w:drawing>
          <wp:inline distT="0" distB="0" distL="0" distR="0">
            <wp:extent cx="5841548" cy="3409950"/>
            <wp:effectExtent l="0" t="0" r="6985" b="0"/>
            <wp:docPr id="28" name="Рисунок 28" descr="C:\Users\redmo\Documents\Work\repos\Diploma\docs\Архитекту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edmo\Documents\Work\repos\Diploma\docs\Архитектура.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7249" cy="3413278"/>
                    </a:xfrm>
                    <a:prstGeom prst="rect">
                      <a:avLst/>
                    </a:prstGeom>
                    <a:noFill/>
                    <a:ln>
                      <a:noFill/>
                    </a:ln>
                  </pic:spPr>
                </pic:pic>
              </a:graphicData>
            </a:graphic>
          </wp:inline>
        </w:drawing>
      </w:r>
    </w:p>
    <w:p w:rsidR="00A97EB2" w:rsidRDefault="00A97EB2" w:rsidP="00C07405">
      <w:pPr>
        <w:pStyle w:val="aff4"/>
      </w:pPr>
      <w:r>
        <w:t xml:space="preserve">Рисунок </w:t>
      </w:r>
      <w:fldSimple w:instr=" SEQ Рисунок \* ARABIC ">
        <w:r w:rsidR="00A22B75">
          <w:rPr>
            <w:noProof/>
          </w:rPr>
          <w:t>8</w:t>
        </w:r>
      </w:fldSimple>
      <w:r>
        <w:t xml:space="preserve"> – Общий алгоритм работы системы</w:t>
      </w:r>
    </w:p>
    <w:p w:rsidR="00DD4FDA" w:rsidRDefault="00DD4FDA" w:rsidP="00DD4FDA">
      <w:pPr>
        <w:pStyle w:val="14"/>
      </w:pPr>
      <w:r>
        <w:t>Как было отмечены выше и отражено на схеме алгоритма, модуль уведомлений работает по отличному от всех остальных принципу, что позволяет собирать информацию о всех пришедших уведомлениях без привязки к перезапуску процесса сбора информации. Так как в момент процесса сбора данных уведомления могут уже быть удалены пользователем или системой, именно такой подход позволит обеспечивать корректную работу данного модуля.</w:t>
      </w:r>
    </w:p>
    <w:p w:rsidR="00E37904" w:rsidRDefault="00E37904" w:rsidP="00F054DE">
      <w:pPr>
        <w:pStyle w:val="2"/>
      </w:pPr>
      <w:bookmarkStart w:id="43" w:name="_Toc61505563"/>
      <w:r>
        <w:t>Примеры работы сервиса поведенческого анализа МПУ на ОС андроид</w:t>
      </w:r>
      <w:bookmarkEnd w:id="43"/>
    </w:p>
    <w:p w:rsidR="00E37904" w:rsidRDefault="00D20757" w:rsidP="00E37904">
      <w:pPr>
        <w:pStyle w:val="14"/>
      </w:pPr>
      <w:r>
        <w:t xml:space="preserve">Как было отмечено ранее, основной аудиторией использования данного средства являются обеспечение целостности коммерческой информации. В связи с этим </w:t>
      </w:r>
      <w:r w:rsidR="00230CD6">
        <w:t>мобильное приложение, входящее в состав разработанной системы проведения поведенческого анализа МПУ,</w:t>
      </w:r>
      <w:r>
        <w:t xml:space="preserve"> не влияет на процесс использования пользователем своего МПУ, так как не требует запуска в полноэкранном режиме и избавляет его от необходимости ручного запуска сервиса.</w:t>
      </w:r>
    </w:p>
    <w:p w:rsidR="00D20757" w:rsidRDefault="00D20757" w:rsidP="00E37904">
      <w:pPr>
        <w:pStyle w:val="14"/>
      </w:pPr>
      <w:r>
        <w:lastRenderedPageBreak/>
        <w:t xml:space="preserve">Но для информирования пользователя об активной работоспособности сервиса, данное приложение создает постоянное уведомление о состоянии сервиса, пример представлен на рисунке </w:t>
      </w:r>
      <w:r w:rsidR="00064AB5">
        <w:t>9</w:t>
      </w:r>
      <w:r>
        <w:t>.</w:t>
      </w:r>
    </w:p>
    <w:p w:rsidR="00D20757" w:rsidRDefault="00D20757" w:rsidP="00D20757">
      <w:pPr>
        <w:pStyle w:val="ac"/>
        <w:keepNext/>
      </w:pPr>
      <w:r w:rsidRPr="00D20757">
        <w:rPr>
          <w:noProof/>
          <w:lang w:eastAsia="ru-RU"/>
        </w:rPr>
        <w:drawing>
          <wp:inline distT="0" distB="0" distL="0" distR="0">
            <wp:extent cx="1902291" cy="3960000"/>
            <wp:effectExtent l="0" t="0" r="3175" b="2540"/>
            <wp:docPr id="13" name="Рисунок 13" descr="C:\Users\redmo\Documents\Work\repos\Diploma\files\not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dmo\Documents\Work\repos\Diploma\files\notification.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02291" cy="3960000"/>
                    </a:xfrm>
                    <a:prstGeom prst="rect">
                      <a:avLst/>
                    </a:prstGeom>
                    <a:noFill/>
                    <a:ln>
                      <a:noFill/>
                    </a:ln>
                  </pic:spPr>
                </pic:pic>
              </a:graphicData>
            </a:graphic>
          </wp:inline>
        </w:drawing>
      </w:r>
    </w:p>
    <w:p w:rsidR="00D20757" w:rsidRDefault="00D20757" w:rsidP="00C07405">
      <w:pPr>
        <w:pStyle w:val="aff4"/>
      </w:pPr>
      <w:r>
        <w:t xml:space="preserve">Рисунок </w:t>
      </w:r>
      <w:fldSimple w:instr=" SEQ Рисунок \* ARABIC ">
        <w:r w:rsidR="00A22B75">
          <w:rPr>
            <w:noProof/>
          </w:rPr>
          <w:t>9</w:t>
        </w:r>
      </w:fldSimple>
      <w:r w:rsidRPr="00D20757">
        <w:t xml:space="preserve"> – </w:t>
      </w:r>
      <w:r>
        <w:t>Пример постоянного о работоспособности сервиса поведенческого анализа МПУ</w:t>
      </w:r>
    </w:p>
    <w:p w:rsidR="00505B5C" w:rsidRDefault="00D20757" w:rsidP="00505B5C">
      <w:pPr>
        <w:pStyle w:val="14"/>
      </w:pPr>
      <w:r>
        <w:t>Помимо этого, процесс работы сопровождается сообщениями от каждого работающего модуля, пр</w:t>
      </w:r>
      <w:r w:rsidR="00505B5C">
        <w:t>имер сообщения о работе сервиса, пример такого сообщения от модуля контакто</w:t>
      </w:r>
      <w:r w:rsidR="00064AB5">
        <w:t>в продемонстрирован на рисунке 10</w:t>
      </w:r>
      <w:r w:rsidR="00505B5C">
        <w:t>, от модуля г</w:t>
      </w:r>
      <w:r w:rsidR="00064AB5">
        <w:t>еолокации показано на рисунке 11</w:t>
      </w:r>
      <w:r w:rsidR="00505B5C">
        <w:t xml:space="preserve">, а от модуля </w:t>
      </w:r>
      <w:r w:rsidR="00505B5C">
        <w:rPr>
          <w:lang w:val="en-US"/>
        </w:rPr>
        <w:t>Wi</w:t>
      </w:r>
      <w:r w:rsidR="00505B5C" w:rsidRPr="00505B5C">
        <w:t>-</w:t>
      </w:r>
      <w:r w:rsidR="00505B5C">
        <w:rPr>
          <w:lang w:val="en-US"/>
        </w:rPr>
        <w:t>Fi</w:t>
      </w:r>
      <w:r w:rsidR="00505B5C" w:rsidRPr="00505B5C">
        <w:t xml:space="preserve"> </w:t>
      </w:r>
      <w:r w:rsidR="00505B5C">
        <w:t>–</w:t>
      </w:r>
      <w:r w:rsidR="00505B5C" w:rsidRPr="00505B5C">
        <w:t xml:space="preserve"> </w:t>
      </w:r>
      <w:r w:rsidR="00064AB5">
        <w:t>на рисунке 12</w:t>
      </w:r>
      <w:r w:rsidR="00505B5C">
        <w:t>.</w:t>
      </w:r>
    </w:p>
    <w:p w:rsidR="00505B5C" w:rsidRDefault="00505B5C" w:rsidP="00505B5C">
      <w:pPr>
        <w:pStyle w:val="ac"/>
        <w:keepNext/>
      </w:pPr>
      <w:r w:rsidRPr="00505B5C">
        <w:rPr>
          <w:noProof/>
          <w:lang w:eastAsia="ru-RU"/>
        </w:rPr>
        <w:lastRenderedPageBreak/>
        <w:drawing>
          <wp:inline distT="0" distB="0" distL="0" distR="0">
            <wp:extent cx="1902292" cy="3960000"/>
            <wp:effectExtent l="0" t="0" r="3175" b="2540"/>
            <wp:docPr id="14" name="Рисунок 14" descr="C:\Users\redmo\Documents\Work\repos\Diploma\files\conta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dmo\Documents\Work\repos\Diploma\files\contacts.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2292" cy="3960000"/>
                    </a:xfrm>
                    <a:prstGeom prst="rect">
                      <a:avLst/>
                    </a:prstGeom>
                    <a:noFill/>
                    <a:ln>
                      <a:noFill/>
                    </a:ln>
                  </pic:spPr>
                </pic:pic>
              </a:graphicData>
            </a:graphic>
          </wp:inline>
        </w:drawing>
      </w:r>
    </w:p>
    <w:p w:rsidR="00505B5C" w:rsidRDefault="00505B5C" w:rsidP="00C07405">
      <w:pPr>
        <w:pStyle w:val="aff4"/>
      </w:pPr>
      <w:r>
        <w:t xml:space="preserve">Рисунок </w:t>
      </w:r>
      <w:fldSimple w:instr=" SEQ Рисунок \* ARABIC ">
        <w:r w:rsidR="00A22B75">
          <w:rPr>
            <w:noProof/>
          </w:rPr>
          <w:t>10</w:t>
        </w:r>
      </w:fldSimple>
      <w:r>
        <w:t xml:space="preserve"> – Сообщение от модуля контактов</w:t>
      </w:r>
    </w:p>
    <w:p w:rsidR="00505B5C" w:rsidRDefault="00505B5C" w:rsidP="00505B5C">
      <w:pPr>
        <w:pStyle w:val="ac"/>
        <w:keepNext/>
      </w:pPr>
      <w:r w:rsidRPr="00505B5C">
        <w:rPr>
          <w:noProof/>
          <w:lang w:eastAsia="ru-RU"/>
        </w:rPr>
        <w:drawing>
          <wp:inline distT="0" distB="0" distL="0" distR="0">
            <wp:extent cx="1902285" cy="3960000"/>
            <wp:effectExtent l="0" t="0" r="3175" b="2540"/>
            <wp:docPr id="15" name="Рисунок 15" descr="C:\Users\redmo\Documents\Work\repos\Diploma\files\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dmo\Documents\Work\repos\Diploma\files\location.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2285" cy="3960000"/>
                    </a:xfrm>
                    <a:prstGeom prst="rect">
                      <a:avLst/>
                    </a:prstGeom>
                    <a:noFill/>
                    <a:ln>
                      <a:noFill/>
                    </a:ln>
                  </pic:spPr>
                </pic:pic>
              </a:graphicData>
            </a:graphic>
          </wp:inline>
        </w:drawing>
      </w:r>
    </w:p>
    <w:p w:rsidR="00505B5C" w:rsidRDefault="00505B5C" w:rsidP="00C07405">
      <w:pPr>
        <w:pStyle w:val="aff4"/>
      </w:pPr>
      <w:r>
        <w:t xml:space="preserve">Рисунок </w:t>
      </w:r>
      <w:fldSimple w:instr=" SEQ Рисунок \* ARABIC ">
        <w:r w:rsidR="00A22B75">
          <w:rPr>
            <w:noProof/>
          </w:rPr>
          <w:t>11</w:t>
        </w:r>
      </w:fldSimple>
      <w:r>
        <w:t xml:space="preserve"> – Сообщение от модуля геолокации</w:t>
      </w:r>
    </w:p>
    <w:p w:rsidR="00505B5C" w:rsidRDefault="00505B5C" w:rsidP="00505B5C">
      <w:pPr>
        <w:pStyle w:val="ac"/>
        <w:keepNext/>
      </w:pPr>
      <w:r w:rsidRPr="00505B5C">
        <w:rPr>
          <w:noProof/>
          <w:lang w:eastAsia="ru-RU"/>
        </w:rPr>
        <w:lastRenderedPageBreak/>
        <w:drawing>
          <wp:inline distT="0" distB="0" distL="0" distR="0">
            <wp:extent cx="1902285" cy="3960000"/>
            <wp:effectExtent l="0" t="0" r="3175" b="2540"/>
            <wp:docPr id="16" name="Рисунок 16" descr="C:\Users\redmo\Documents\Work\repos\Diploma\files\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dmo\Documents\Work\repos\Diploma\files\wifi.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2285" cy="3960000"/>
                    </a:xfrm>
                    <a:prstGeom prst="rect">
                      <a:avLst/>
                    </a:prstGeom>
                    <a:noFill/>
                    <a:ln>
                      <a:noFill/>
                    </a:ln>
                  </pic:spPr>
                </pic:pic>
              </a:graphicData>
            </a:graphic>
          </wp:inline>
        </w:drawing>
      </w:r>
    </w:p>
    <w:p w:rsidR="00505B5C" w:rsidRPr="00505B5C" w:rsidRDefault="00505B5C" w:rsidP="00C07405">
      <w:pPr>
        <w:pStyle w:val="aff4"/>
      </w:pPr>
      <w:r>
        <w:t xml:space="preserve">Рисунок </w:t>
      </w:r>
      <w:fldSimple w:instr=" SEQ Рисунок \* ARABIC ">
        <w:r w:rsidR="00A22B75">
          <w:rPr>
            <w:noProof/>
          </w:rPr>
          <w:t>12</w:t>
        </w:r>
      </w:fldSimple>
      <w:r>
        <w:t xml:space="preserve"> – Сообщение от модуля </w:t>
      </w:r>
      <w:r>
        <w:rPr>
          <w:lang w:val="en-US"/>
        </w:rPr>
        <w:t>Wi</w:t>
      </w:r>
      <w:r w:rsidRPr="00505B5C">
        <w:t>-</w:t>
      </w:r>
      <w:r>
        <w:rPr>
          <w:lang w:val="en-US"/>
        </w:rPr>
        <w:t>Fi</w:t>
      </w:r>
    </w:p>
    <w:p w:rsidR="00FB3021" w:rsidRDefault="00FB3021" w:rsidP="00505B5C">
      <w:pPr>
        <w:pStyle w:val="14"/>
      </w:pPr>
      <w:r>
        <w:t>Все сообщения стандартизированы для четкого понимания о работе какого модуля пришло сообщение.</w:t>
      </w:r>
    </w:p>
    <w:p w:rsidR="00505B5C" w:rsidRDefault="00505B5C" w:rsidP="00505B5C">
      <w:pPr>
        <w:pStyle w:val="14"/>
      </w:pPr>
      <w:r>
        <w:t xml:space="preserve">Сам интерфейс приложения упрощен, </w:t>
      </w:r>
      <w:r w:rsidR="00230CD6">
        <w:t>и обладает только индикатором функционирования системы, что освобождает пользователя от настройки работы приложения и является полезным для корпорации, желающей вести мониторинг действий своего сотрудника, без риска внесения изменений в общий принцип работы сервиса поведенческого анализа МПУ. Интерфейс приложения для андроид</w:t>
      </w:r>
      <w:r w:rsidR="00064AB5">
        <w:t xml:space="preserve"> продемонстрирован на рисунке 13</w:t>
      </w:r>
      <w:r w:rsidR="00230CD6">
        <w:t>.</w:t>
      </w:r>
    </w:p>
    <w:p w:rsidR="00230CD6" w:rsidRDefault="00230CD6" w:rsidP="00505B5C">
      <w:pPr>
        <w:pStyle w:val="14"/>
      </w:pPr>
    </w:p>
    <w:p w:rsidR="00230CD6" w:rsidRDefault="00230CD6" w:rsidP="00230CD6">
      <w:pPr>
        <w:pStyle w:val="ac"/>
        <w:keepNext/>
      </w:pPr>
      <w:r w:rsidRPr="00230CD6">
        <w:rPr>
          <w:noProof/>
          <w:lang w:eastAsia="ru-RU"/>
        </w:rPr>
        <w:lastRenderedPageBreak/>
        <w:drawing>
          <wp:inline distT="0" distB="0" distL="0" distR="0">
            <wp:extent cx="1902285" cy="3960000"/>
            <wp:effectExtent l="0" t="0" r="3175" b="2540"/>
            <wp:docPr id="17" name="Рисунок 17" descr="C:\Users\redmo\Documents\Work\repos\Diploma\file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dmo\Documents\Work\repos\Diploma\files\app.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2285" cy="3960000"/>
                    </a:xfrm>
                    <a:prstGeom prst="rect">
                      <a:avLst/>
                    </a:prstGeom>
                    <a:noFill/>
                    <a:ln>
                      <a:noFill/>
                    </a:ln>
                  </pic:spPr>
                </pic:pic>
              </a:graphicData>
            </a:graphic>
          </wp:inline>
        </w:drawing>
      </w:r>
    </w:p>
    <w:p w:rsidR="00230CD6" w:rsidRDefault="00230CD6" w:rsidP="00230CD6">
      <w:pPr>
        <w:pStyle w:val="aa"/>
      </w:pPr>
      <w:r>
        <w:t xml:space="preserve">Рисунок </w:t>
      </w:r>
      <w:fldSimple w:instr=" SEQ Рисунок \* ARABIC ">
        <w:r w:rsidR="00A22B75">
          <w:rPr>
            <w:noProof/>
          </w:rPr>
          <w:t>13</w:t>
        </w:r>
      </w:fldSimple>
      <w:r>
        <w:t xml:space="preserve"> – Интерфейс приложения поведенческого анлиза МПУ для андроид</w:t>
      </w:r>
    </w:p>
    <w:p w:rsidR="00230CD6" w:rsidRDefault="00230CD6" w:rsidP="00505B5C">
      <w:pPr>
        <w:pStyle w:val="14"/>
      </w:pPr>
      <w:r>
        <w:t xml:space="preserve">Для анализа собранной с устройства информации необходимо пользоваться клиентским веб-приложением, с помощью которого можно ознакомиться не только с собранными данными с устройства, представленные в формате </w:t>
      </w:r>
      <w:r>
        <w:rPr>
          <w:lang w:val="en-US"/>
        </w:rPr>
        <w:t>JSON</w:t>
      </w:r>
      <w:r>
        <w:t>-строки, который пользуется наибольшей популярность в наше время для представления информации, но и с сопутствующей информацией как идентификатор МПУ, дата сбора данных и тип данных.</w:t>
      </w:r>
    </w:p>
    <w:p w:rsidR="00230CD6" w:rsidRDefault="00116DFC" w:rsidP="00505B5C">
      <w:pPr>
        <w:pStyle w:val="14"/>
      </w:pPr>
      <w:r>
        <w:t>На рисунке 1</w:t>
      </w:r>
      <w:r w:rsidR="00064AB5">
        <w:t>4</w:t>
      </w:r>
      <w:r>
        <w:t xml:space="preserve"> представлен интерфейс главной страницы клиентского приложения.</w:t>
      </w:r>
    </w:p>
    <w:p w:rsidR="00116DFC" w:rsidRDefault="00116DFC" w:rsidP="00505B5C">
      <w:pPr>
        <w:pStyle w:val="14"/>
      </w:pPr>
    </w:p>
    <w:p w:rsidR="00116DFC" w:rsidRDefault="00116DFC" w:rsidP="00116DFC">
      <w:pPr>
        <w:pStyle w:val="ac"/>
        <w:keepNext/>
      </w:pPr>
      <w:r w:rsidRPr="00116DFC">
        <w:rPr>
          <w:noProof/>
          <w:lang w:eastAsia="ru-RU"/>
        </w:rPr>
        <w:lastRenderedPageBreak/>
        <w:drawing>
          <wp:inline distT="0" distB="0" distL="0" distR="0">
            <wp:extent cx="5781675" cy="1485900"/>
            <wp:effectExtent l="0" t="0" r="9525" b="0"/>
            <wp:docPr id="18" name="Рисунок 18" descr="C:\Users\redmo\Documents\Work\repos\Diploma\files\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dmo\Documents\Work\repos\Diploma\files\s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81675" cy="1485900"/>
                    </a:xfrm>
                    <a:prstGeom prst="rect">
                      <a:avLst/>
                    </a:prstGeom>
                    <a:noFill/>
                    <a:ln>
                      <a:noFill/>
                    </a:ln>
                  </pic:spPr>
                </pic:pic>
              </a:graphicData>
            </a:graphic>
          </wp:inline>
        </w:drawing>
      </w:r>
    </w:p>
    <w:p w:rsidR="00116DFC" w:rsidRDefault="00116DFC" w:rsidP="00C07405">
      <w:pPr>
        <w:pStyle w:val="aff4"/>
      </w:pPr>
      <w:r>
        <w:t xml:space="preserve">Рисунок </w:t>
      </w:r>
      <w:fldSimple w:instr=" SEQ Рисунок \* ARABIC ">
        <w:r w:rsidR="00A22B75">
          <w:rPr>
            <w:noProof/>
          </w:rPr>
          <w:t>14</w:t>
        </w:r>
      </w:fldSimple>
      <w:r w:rsidRPr="00116DFC">
        <w:t xml:space="preserve"> – </w:t>
      </w:r>
      <w:r>
        <w:t>Интерфейс главной страницы клиентского приложения</w:t>
      </w:r>
    </w:p>
    <w:p w:rsidR="005B4796" w:rsidRPr="00116DFC" w:rsidRDefault="005B4796" w:rsidP="005B4796">
      <w:pPr>
        <w:pStyle w:val="14"/>
      </w:pPr>
      <w:r>
        <w:t>Главная страница содержит общую информацию о сервисе и кнопки для перехода на панель сервиса мониторинга.</w:t>
      </w:r>
    </w:p>
    <w:p w:rsidR="00116DFC" w:rsidRDefault="00064AB5" w:rsidP="00C07405">
      <w:pPr>
        <w:pStyle w:val="14"/>
      </w:pPr>
      <w:r>
        <w:t>На рисунке 15</w:t>
      </w:r>
      <w:r w:rsidR="00116DFC">
        <w:t xml:space="preserve"> представлен интерфейс клиентского приложения, позволяющий произвести дополнительный анализ собранных </w:t>
      </w:r>
      <w:r w:rsidR="00C07405">
        <w:t>с МПУ данных.</w:t>
      </w:r>
    </w:p>
    <w:p w:rsidR="00116DFC" w:rsidRDefault="00116DFC" w:rsidP="00116DFC">
      <w:pPr>
        <w:pStyle w:val="ac"/>
        <w:keepNext/>
      </w:pPr>
      <w:r w:rsidRPr="00116DFC">
        <w:rPr>
          <w:noProof/>
          <w:lang w:eastAsia="ru-RU"/>
        </w:rPr>
        <w:drawing>
          <wp:inline distT="0" distB="0" distL="0" distR="0">
            <wp:extent cx="5851217" cy="4195531"/>
            <wp:effectExtent l="0" t="0" r="0" b="0"/>
            <wp:docPr id="23" name="Рисунок 23" descr="C:\Users\redmo\Documents\Work\repos\Diploma\files\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edmo\Documents\Work\repos\Diploma\files\das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6798" cy="4199533"/>
                    </a:xfrm>
                    <a:prstGeom prst="rect">
                      <a:avLst/>
                    </a:prstGeom>
                    <a:noFill/>
                    <a:ln>
                      <a:noFill/>
                    </a:ln>
                  </pic:spPr>
                </pic:pic>
              </a:graphicData>
            </a:graphic>
          </wp:inline>
        </w:drawing>
      </w:r>
    </w:p>
    <w:p w:rsidR="00116DFC" w:rsidRPr="00116DFC" w:rsidRDefault="00116DFC" w:rsidP="00C07405">
      <w:pPr>
        <w:pStyle w:val="aff4"/>
      </w:pPr>
      <w:r>
        <w:t xml:space="preserve">Рисунок </w:t>
      </w:r>
      <w:fldSimple w:instr=" SEQ Рисунок \* ARABIC ">
        <w:r w:rsidR="00A22B75">
          <w:rPr>
            <w:noProof/>
          </w:rPr>
          <w:t>15</w:t>
        </w:r>
      </w:fldSimple>
      <w:r w:rsidRPr="00116DFC">
        <w:t xml:space="preserve"> – </w:t>
      </w:r>
      <w:r>
        <w:t>Интерфейс страницы клиентского для анализа собранных данных</w:t>
      </w:r>
    </w:p>
    <w:p w:rsidR="00116DFC" w:rsidRDefault="00116DFC" w:rsidP="00505B5C">
      <w:pPr>
        <w:pStyle w:val="14"/>
      </w:pPr>
      <w:r>
        <w:t>Как можно заметить, данный интерфейс обладает возможностью фильтрации</w:t>
      </w:r>
      <w:r w:rsidR="002C1072" w:rsidRPr="002C1072">
        <w:t xml:space="preserve"> </w:t>
      </w:r>
      <w:r w:rsidR="002C1072">
        <w:t>данных по типу, а также имеет пагинацию, для упрощения взаимодействия с интерфейсом</w:t>
      </w:r>
      <w:r w:rsidR="005B4796">
        <w:t xml:space="preserve"> и ускоряет коммуникацию между клиентским </w:t>
      </w:r>
      <w:r w:rsidR="005B4796">
        <w:lastRenderedPageBreak/>
        <w:t>и серверным приложением</w:t>
      </w:r>
      <w:r w:rsidR="002C1072">
        <w:t>.</w:t>
      </w:r>
    </w:p>
    <w:p w:rsidR="005038B5" w:rsidRDefault="005038B5" w:rsidP="00F054DE">
      <w:pPr>
        <w:pStyle w:val="2"/>
      </w:pPr>
      <w:bookmarkStart w:id="44" w:name="_Toc61505564"/>
      <w:r>
        <w:t xml:space="preserve">Выводы </w:t>
      </w:r>
      <w:r w:rsidR="00822323">
        <w:t>третьего</w:t>
      </w:r>
      <w:r>
        <w:t xml:space="preserve"> раздела</w:t>
      </w:r>
      <w:bookmarkEnd w:id="44"/>
    </w:p>
    <w:p w:rsidR="00A97EB2" w:rsidRDefault="00A97EB2" w:rsidP="00A97EB2">
      <w:pPr>
        <w:pStyle w:val="14"/>
      </w:pPr>
      <w:r>
        <w:t>Ввиду выбранного стека технологий данная система беспроблемно может быть масштабирована как по вертикали, так и по горизонтали, для чего не нужно производить серьезные правки существующего исходного кода, а достаточно реализовать звено, отвечающее за балансировку нагрузки</w:t>
      </w:r>
      <w:r w:rsidR="005038B5">
        <w:t>.</w:t>
      </w:r>
    </w:p>
    <w:p w:rsidR="005038B5" w:rsidRDefault="005038B5" w:rsidP="00A97EB2">
      <w:pPr>
        <w:pStyle w:val="14"/>
      </w:pPr>
      <w:r>
        <w:t>Помимо прочего все уровни и модули системы реализованы наиболее популярными на текущий момент технологиями, что позволит легко и гибко изменять ее или дополнять новым функционалом специалисту, не обладающему высокими профессиональными навыками.</w:t>
      </w:r>
    </w:p>
    <w:p w:rsidR="005038B5" w:rsidRDefault="005038B5" w:rsidP="00A97EB2">
      <w:pPr>
        <w:pStyle w:val="14"/>
      </w:pPr>
      <w:r>
        <w:t>На ряду с аналогами, данная система обладает следующими достоинствами:</w:t>
      </w:r>
    </w:p>
    <w:p w:rsidR="005038B5" w:rsidRDefault="005038B5" w:rsidP="00D600A4">
      <w:pPr>
        <w:pStyle w:val="14"/>
        <w:numPr>
          <w:ilvl w:val="0"/>
          <w:numId w:val="17"/>
        </w:numPr>
        <w:ind w:left="0" w:firstLine="709"/>
      </w:pPr>
      <w:r>
        <w:t>Простота реализации, что является очень важным критерием для последующего поддержания и сопровождении системы;</w:t>
      </w:r>
    </w:p>
    <w:p w:rsidR="00B44000" w:rsidRDefault="00B44000" w:rsidP="00D600A4">
      <w:pPr>
        <w:pStyle w:val="14"/>
        <w:numPr>
          <w:ilvl w:val="0"/>
          <w:numId w:val="17"/>
        </w:numPr>
        <w:ind w:left="0" w:firstLine="709"/>
      </w:pPr>
      <w:r>
        <w:t>В</w:t>
      </w:r>
      <w:r w:rsidRPr="00B44000">
        <w:t>се уровни и модули системы реализованы наиболее популярными на текущий момент технологиями, что позволит легко и гибко изменять ее или дополнять новым функционалом специалисту, не обладающему высо</w:t>
      </w:r>
      <w:r w:rsidR="001354A0">
        <w:t>кими профессиональными навыками;</w:t>
      </w:r>
    </w:p>
    <w:p w:rsidR="005038B5" w:rsidRDefault="005038B5" w:rsidP="00D600A4">
      <w:pPr>
        <w:pStyle w:val="14"/>
        <w:numPr>
          <w:ilvl w:val="0"/>
          <w:numId w:val="17"/>
        </w:numPr>
        <w:ind w:left="0" w:firstLine="709"/>
      </w:pPr>
      <w:r>
        <w:t xml:space="preserve">Модульность каждой части приложения, что обеспечивает слабосвязность </w:t>
      </w:r>
      <w:r w:rsidR="00B44000">
        <w:t>каждого компонента системы и позволит безопасно для целостности системы модернизировать существующие или создавать новые;</w:t>
      </w:r>
    </w:p>
    <w:p w:rsidR="00B44000" w:rsidRDefault="00B44000" w:rsidP="00D600A4">
      <w:pPr>
        <w:pStyle w:val="14"/>
        <w:numPr>
          <w:ilvl w:val="0"/>
          <w:numId w:val="17"/>
        </w:numPr>
        <w:ind w:left="0" w:firstLine="0"/>
      </w:pPr>
      <w:r>
        <w:t>Легкость развертывания системы как для ограниченных, так и для крупно промышленных целей;</w:t>
      </w:r>
    </w:p>
    <w:p w:rsidR="00B44000" w:rsidRDefault="00B44000" w:rsidP="00D600A4">
      <w:pPr>
        <w:pStyle w:val="14"/>
        <w:numPr>
          <w:ilvl w:val="0"/>
          <w:numId w:val="17"/>
        </w:numPr>
        <w:ind w:left="0" w:firstLine="0"/>
      </w:pPr>
      <w:r>
        <w:t>Выбранный стек технологий позволит при необходимости масштабировать данную систему не только по вертикали, так и по горизонтали, не требуя для этого вмешательства в исходный код</w:t>
      </w:r>
      <w:r w:rsidR="001354A0">
        <w:t>;</w:t>
      </w:r>
    </w:p>
    <w:p w:rsidR="003F046F" w:rsidRDefault="00B44000" w:rsidP="00D600A4">
      <w:pPr>
        <w:pStyle w:val="14"/>
        <w:numPr>
          <w:ilvl w:val="0"/>
          <w:numId w:val="17"/>
        </w:numPr>
        <w:ind w:left="0" w:firstLine="0"/>
      </w:pPr>
      <w:r>
        <w:t xml:space="preserve">Возможность контейнеризации системы таким средствами, как </w:t>
      </w:r>
      <w:r>
        <w:rPr>
          <w:lang w:val="en-US"/>
        </w:rPr>
        <w:t>Docker</w:t>
      </w:r>
      <w:r w:rsidR="007343EE">
        <w:t xml:space="preserve"> и подобными.</w:t>
      </w:r>
    </w:p>
    <w:p w:rsidR="009D41FE" w:rsidRDefault="009D41FE">
      <w:pPr>
        <w:widowControl/>
        <w:autoSpaceDE/>
        <w:autoSpaceDN/>
        <w:spacing w:line="360" w:lineRule="auto"/>
        <w:ind w:firstLine="851"/>
        <w:jc w:val="both"/>
      </w:pPr>
      <w:r>
        <w:br w:type="page"/>
      </w:r>
    </w:p>
    <w:p w:rsidR="000853C0" w:rsidRDefault="00F054DE" w:rsidP="00F054DE">
      <w:pPr>
        <w:pStyle w:val="11"/>
      </w:pPr>
      <w:bookmarkStart w:id="45" w:name="_Toc61505565"/>
      <w:r>
        <w:lastRenderedPageBreak/>
        <w:t>ЭКОНОМИЧЕСКАЯ ОЦЕНКА ПРОЕКТА</w:t>
      </w:r>
      <w:bookmarkEnd w:id="45"/>
    </w:p>
    <w:p w:rsidR="001E4D1C" w:rsidRDefault="001E4D1C" w:rsidP="001E4D1C">
      <w:pPr>
        <w:pStyle w:val="14"/>
      </w:pPr>
      <w:r w:rsidRPr="001E4D1C">
        <w:t>Целью данного раздела является планирование и учет всевозможных затрат на разработку программного обеспечения, которые понесет компания при реализации системы поведенческого анализа мобильных устройств на операционной системе Android, ее внедрению, а также реализации средств администрирования данной системы. Будет проведена оценка следующих факторов: Затраты на разработку, расчет основных технико-экономических показателей.</w:t>
      </w:r>
    </w:p>
    <w:p w:rsidR="001E4D1C" w:rsidRPr="001E4D1C" w:rsidRDefault="001E4D1C" w:rsidP="00F054DE">
      <w:pPr>
        <w:pStyle w:val="2"/>
      </w:pPr>
      <w:bookmarkStart w:id="46" w:name="_Toc61505566"/>
      <w:r>
        <w:t>Определение списка работ и состава исполнителей</w:t>
      </w:r>
      <w:bookmarkEnd w:id="46"/>
    </w:p>
    <w:p w:rsidR="001E4D1C" w:rsidRPr="001354A0" w:rsidRDefault="001E4D1C" w:rsidP="001354A0">
      <w:pPr>
        <w:pStyle w:val="14"/>
      </w:pPr>
      <w:r w:rsidRPr="001354A0">
        <w:t>Процесс разработки включает: обзор и анализ ПО со схожим функционалом, анализ и выбор программных продуктов для создания программы, отладку и тестирование. Каждый из этих этапов можно разделить на стадии, которые мы и будем оценивать.</w:t>
      </w:r>
    </w:p>
    <w:p w:rsidR="001E4D1C" w:rsidRPr="001354A0" w:rsidRDefault="001E4D1C" w:rsidP="001354A0">
      <w:pPr>
        <w:pStyle w:val="14"/>
      </w:pPr>
      <w:r w:rsidRPr="001354A0">
        <w:t>В состав исполнителей, задействованных в разработке программного обеспечения для информационного поиска и классификации текстов, входят инженер-программист и руководитель проекта.</w:t>
      </w:r>
    </w:p>
    <w:p w:rsidR="001E4D1C" w:rsidRPr="001354A0" w:rsidRDefault="000D5530" w:rsidP="001354A0">
      <w:pPr>
        <w:pStyle w:val="14"/>
      </w:pPr>
      <w:r>
        <w:t>В таблице 16</w:t>
      </w:r>
      <w:r w:rsidR="001E4D1C" w:rsidRPr="001354A0">
        <w:t>, приведенной ниже, содержится состав исполнителей и полный перечень работ.</w:t>
      </w:r>
    </w:p>
    <w:p w:rsidR="001E4D1C" w:rsidRDefault="000D5530" w:rsidP="00415F9B">
      <w:pPr>
        <w:pStyle w:val="aff0"/>
      </w:pPr>
      <w:r>
        <w:t>Таблица 16</w:t>
      </w:r>
      <w:r w:rsidR="001E4D1C">
        <w:t xml:space="preserve"> </w:t>
      </w:r>
      <w:r w:rsidR="00375C80">
        <w:t>–</w:t>
      </w:r>
      <w:r w:rsidR="005E3220">
        <w:t xml:space="preserve"> П</w:t>
      </w:r>
      <w:r w:rsidR="001E4D1C" w:rsidRPr="00E64EE4">
        <w:t>еречень работ и состав исполнителей</w:t>
      </w:r>
    </w:p>
    <w:tbl>
      <w:tblPr>
        <w:tblStyle w:val="af1"/>
        <w:tblW w:w="0" w:type="auto"/>
        <w:tblLook w:val="04A0" w:firstRow="1" w:lastRow="0" w:firstColumn="1" w:lastColumn="0" w:noHBand="0" w:noVBand="1"/>
      </w:tblPr>
      <w:tblGrid>
        <w:gridCol w:w="2358"/>
        <w:gridCol w:w="4136"/>
        <w:gridCol w:w="2850"/>
      </w:tblGrid>
      <w:tr w:rsidR="001E4D1C" w:rsidRPr="00747731" w:rsidTr="00694A4F">
        <w:tc>
          <w:tcPr>
            <w:tcW w:w="2358" w:type="dxa"/>
          </w:tcPr>
          <w:p w:rsidR="001E4D1C" w:rsidRPr="00747731" w:rsidRDefault="001E4D1C" w:rsidP="00415F9B">
            <w:pPr>
              <w:pStyle w:val="aff2"/>
            </w:pPr>
            <w:r w:rsidRPr="00747731">
              <w:t>Стадии разработки</w:t>
            </w:r>
          </w:p>
        </w:tc>
        <w:tc>
          <w:tcPr>
            <w:tcW w:w="4136" w:type="dxa"/>
          </w:tcPr>
          <w:p w:rsidR="001E4D1C" w:rsidRPr="00747731" w:rsidRDefault="001E4D1C" w:rsidP="00415F9B">
            <w:pPr>
              <w:pStyle w:val="aff2"/>
            </w:pPr>
            <w:r w:rsidRPr="00747731">
              <w:t>Наименование работы</w:t>
            </w:r>
          </w:p>
        </w:tc>
        <w:tc>
          <w:tcPr>
            <w:tcW w:w="2850" w:type="dxa"/>
          </w:tcPr>
          <w:p w:rsidR="001E4D1C" w:rsidRPr="00747731" w:rsidRDefault="001E4D1C" w:rsidP="00415F9B">
            <w:pPr>
              <w:pStyle w:val="aff2"/>
            </w:pPr>
            <w:r w:rsidRPr="00747731">
              <w:t>Ответственные исполнители</w:t>
            </w:r>
          </w:p>
        </w:tc>
      </w:tr>
      <w:tr w:rsidR="001E4D1C" w:rsidRPr="00747731" w:rsidTr="00694A4F">
        <w:tc>
          <w:tcPr>
            <w:tcW w:w="2358" w:type="dxa"/>
            <w:vMerge w:val="restart"/>
          </w:tcPr>
          <w:p w:rsidR="001E4D1C" w:rsidRPr="00747731" w:rsidRDefault="001E4D1C" w:rsidP="00415F9B">
            <w:pPr>
              <w:pStyle w:val="aff2"/>
            </w:pPr>
            <w:r w:rsidRPr="00747731">
              <w:t>1. Техническое задание</w:t>
            </w:r>
          </w:p>
        </w:tc>
        <w:tc>
          <w:tcPr>
            <w:tcW w:w="4136" w:type="dxa"/>
          </w:tcPr>
          <w:p w:rsidR="001E4D1C" w:rsidRPr="00747731" w:rsidRDefault="001E4D1C" w:rsidP="00415F9B">
            <w:pPr>
              <w:pStyle w:val="aff2"/>
            </w:pPr>
            <w:r w:rsidRPr="00747731">
              <w:t>1.1. Постановка задачи</w:t>
            </w:r>
          </w:p>
        </w:tc>
        <w:tc>
          <w:tcPr>
            <w:tcW w:w="2850" w:type="dxa"/>
          </w:tcPr>
          <w:p w:rsidR="001E4D1C" w:rsidRPr="00747731" w:rsidRDefault="001E4D1C" w:rsidP="00415F9B">
            <w:pPr>
              <w:pStyle w:val="aff2"/>
            </w:pPr>
            <w:r w:rsidRPr="00747731">
              <w:t>Руководитель проекта</w:t>
            </w:r>
            <w:r>
              <w:t>, и</w:t>
            </w:r>
            <w:r w:rsidRPr="00747731">
              <w:t>нженер-программист</w:t>
            </w:r>
          </w:p>
        </w:tc>
      </w:tr>
      <w:tr w:rsidR="001E4D1C" w:rsidRPr="00747731" w:rsidTr="00694A4F">
        <w:tc>
          <w:tcPr>
            <w:tcW w:w="2358" w:type="dxa"/>
            <w:vMerge/>
          </w:tcPr>
          <w:p w:rsidR="001E4D1C" w:rsidRPr="00747731" w:rsidRDefault="001E4D1C" w:rsidP="00415F9B">
            <w:pPr>
              <w:pStyle w:val="aff2"/>
            </w:pPr>
          </w:p>
        </w:tc>
        <w:tc>
          <w:tcPr>
            <w:tcW w:w="4136" w:type="dxa"/>
          </w:tcPr>
          <w:p w:rsidR="001E4D1C" w:rsidRPr="00747731" w:rsidRDefault="001E4D1C" w:rsidP="00415F9B">
            <w:pPr>
              <w:pStyle w:val="aff2"/>
            </w:pPr>
            <w:r w:rsidRPr="00747731">
              <w:t>1.2. Подбор и анализ технической литературы</w:t>
            </w:r>
          </w:p>
        </w:tc>
        <w:tc>
          <w:tcPr>
            <w:tcW w:w="2850" w:type="dxa"/>
          </w:tcPr>
          <w:p w:rsidR="001E4D1C" w:rsidRPr="00747731" w:rsidRDefault="001E4D1C" w:rsidP="00415F9B">
            <w:pPr>
              <w:pStyle w:val="aff2"/>
            </w:pPr>
            <w:r w:rsidRPr="00747731">
              <w:t>Инженер-программист</w:t>
            </w:r>
          </w:p>
        </w:tc>
      </w:tr>
      <w:tr w:rsidR="001E4D1C" w:rsidRPr="00747731" w:rsidTr="00694A4F">
        <w:tc>
          <w:tcPr>
            <w:tcW w:w="2358" w:type="dxa"/>
            <w:vMerge/>
          </w:tcPr>
          <w:p w:rsidR="001E4D1C" w:rsidRPr="00747731" w:rsidRDefault="001E4D1C" w:rsidP="00415F9B">
            <w:pPr>
              <w:pStyle w:val="aff2"/>
            </w:pPr>
          </w:p>
        </w:tc>
        <w:tc>
          <w:tcPr>
            <w:tcW w:w="4136" w:type="dxa"/>
          </w:tcPr>
          <w:p w:rsidR="001E4D1C" w:rsidRPr="00747731" w:rsidRDefault="001E4D1C" w:rsidP="00415F9B">
            <w:pPr>
              <w:pStyle w:val="aff2"/>
            </w:pPr>
            <w:r w:rsidRPr="00747731">
              <w:t>1.3. Сбор и анализ исходных данных</w:t>
            </w:r>
          </w:p>
        </w:tc>
        <w:tc>
          <w:tcPr>
            <w:tcW w:w="2850" w:type="dxa"/>
          </w:tcPr>
          <w:p w:rsidR="001E4D1C" w:rsidRPr="00747731" w:rsidRDefault="001E4D1C" w:rsidP="00415F9B">
            <w:pPr>
              <w:pStyle w:val="aff2"/>
            </w:pPr>
            <w:r w:rsidRPr="00747731">
              <w:t>Инженер-программист</w:t>
            </w:r>
          </w:p>
        </w:tc>
      </w:tr>
      <w:tr w:rsidR="001E4D1C" w:rsidRPr="00747731" w:rsidTr="00694A4F">
        <w:tc>
          <w:tcPr>
            <w:tcW w:w="2358" w:type="dxa"/>
            <w:vMerge/>
          </w:tcPr>
          <w:p w:rsidR="001E4D1C" w:rsidRPr="00747731" w:rsidRDefault="001E4D1C" w:rsidP="00415F9B">
            <w:pPr>
              <w:pStyle w:val="aff2"/>
            </w:pPr>
          </w:p>
        </w:tc>
        <w:tc>
          <w:tcPr>
            <w:tcW w:w="4136" w:type="dxa"/>
          </w:tcPr>
          <w:p w:rsidR="001E4D1C" w:rsidRPr="00747731" w:rsidRDefault="001E4D1C" w:rsidP="00415F9B">
            <w:pPr>
              <w:pStyle w:val="aff2"/>
            </w:pPr>
            <w:r w:rsidRPr="00747731">
              <w:t>1.4. Анализ существующих решений</w:t>
            </w:r>
          </w:p>
        </w:tc>
        <w:tc>
          <w:tcPr>
            <w:tcW w:w="2850" w:type="dxa"/>
          </w:tcPr>
          <w:p w:rsidR="001E4D1C" w:rsidRPr="00747731" w:rsidRDefault="001E4D1C" w:rsidP="00415F9B">
            <w:pPr>
              <w:pStyle w:val="aff2"/>
            </w:pPr>
            <w:r w:rsidRPr="00747731">
              <w:t>Инженер-программист</w:t>
            </w:r>
          </w:p>
        </w:tc>
      </w:tr>
      <w:tr w:rsidR="001E4D1C" w:rsidRPr="00747731" w:rsidTr="00694A4F">
        <w:tc>
          <w:tcPr>
            <w:tcW w:w="2358" w:type="dxa"/>
            <w:vMerge/>
          </w:tcPr>
          <w:p w:rsidR="001E4D1C" w:rsidRPr="00747731" w:rsidRDefault="001E4D1C" w:rsidP="00415F9B">
            <w:pPr>
              <w:pStyle w:val="aff2"/>
            </w:pPr>
          </w:p>
        </w:tc>
        <w:tc>
          <w:tcPr>
            <w:tcW w:w="4136" w:type="dxa"/>
          </w:tcPr>
          <w:p w:rsidR="001E4D1C" w:rsidRPr="00747731" w:rsidRDefault="001E4D1C" w:rsidP="00415F9B">
            <w:pPr>
              <w:pStyle w:val="aff2"/>
            </w:pPr>
            <w:r w:rsidRPr="00747731">
              <w:t>1.</w:t>
            </w:r>
            <w:r>
              <w:t>5</w:t>
            </w:r>
            <w:r w:rsidRPr="00747731">
              <w:t>. Определение этапов, сроков разработки системы и технической документации</w:t>
            </w:r>
          </w:p>
        </w:tc>
        <w:tc>
          <w:tcPr>
            <w:tcW w:w="2850" w:type="dxa"/>
          </w:tcPr>
          <w:p w:rsidR="001E4D1C" w:rsidRPr="00747731" w:rsidRDefault="001E4D1C" w:rsidP="00415F9B">
            <w:pPr>
              <w:pStyle w:val="aff2"/>
            </w:pPr>
            <w:r w:rsidRPr="00747731">
              <w:t>Руководитель проекта</w:t>
            </w:r>
            <w:r>
              <w:t>, и</w:t>
            </w:r>
            <w:r w:rsidRPr="00747731">
              <w:t>нженер-программист</w:t>
            </w:r>
          </w:p>
        </w:tc>
      </w:tr>
      <w:tr w:rsidR="001E4D1C" w:rsidRPr="00747731" w:rsidTr="00070A6D">
        <w:tc>
          <w:tcPr>
            <w:tcW w:w="2358" w:type="dxa"/>
            <w:vMerge/>
            <w:tcBorders>
              <w:bottom w:val="single" w:sz="4" w:space="0" w:color="auto"/>
            </w:tcBorders>
          </w:tcPr>
          <w:p w:rsidR="001E4D1C" w:rsidRPr="00747731" w:rsidRDefault="001E4D1C" w:rsidP="00415F9B">
            <w:pPr>
              <w:pStyle w:val="aff2"/>
            </w:pPr>
          </w:p>
        </w:tc>
        <w:tc>
          <w:tcPr>
            <w:tcW w:w="4136" w:type="dxa"/>
          </w:tcPr>
          <w:p w:rsidR="001E4D1C" w:rsidRPr="00747731" w:rsidRDefault="001E4D1C" w:rsidP="00415F9B">
            <w:pPr>
              <w:pStyle w:val="aff2"/>
            </w:pPr>
            <w:r w:rsidRPr="00747731">
              <w:t>1.</w:t>
            </w:r>
            <w:r>
              <w:t>6</w:t>
            </w:r>
            <w:r w:rsidRPr="00747731">
              <w:t>. Согласование и утверждение технического задания</w:t>
            </w:r>
          </w:p>
        </w:tc>
        <w:tc>
          <w:tcPr>
            <w:tcW w:w="2850" w:type="dxa"/>
          </w:tcPr>
          <w:p w:rsidR="001E4D1C" w:rsidRPr="00747731" w:rsidRDefault="001E4D1C" w:rsidP="00415F9B">
            <w:pPr>
              <w:pStyle w:val="aff2"/>
            </w:pPr>
            <w:r w:rsidRPr="00747731">
              <w:t>Руководитель проекта</w:t>
            </w:r>
            <w:r>
              <w:t>, и</w:t>
            </w:r>
            <w:r w:rsidRPr="00747731">
              <w:t>нженер-программист</w:t>
            </w:r>
          </w:p>
        </w:tc>
      </w:tr>
      <w:tr w:rsidR="00B10E7D" w:rsidRPr="00747731" w:rsidTr="00677E44">
        <w:tc>
          <w:tcPr>
            <w:tcW w:w="2358" w:type="dxa"/>
            <w:vMerge w:val="restart"/>
          </w:tcPr>
          <w:p w:rsidR="00B10E7D" w:rsidRPr="00747731" w:rsidRDefault="00B10E7D" w:rsidP="00415F9B">
            <w:pPr>
              <w:pStyle w:val="aff2"/>
            </w:pPr>
            <w:r w:rsidRPr="00747731">
              <w:t>2. Эскизный проект</w:t>
            </w:r>
          </w:p>
        </w:tc>
        <w:tc>
          <w:tcPr>
            <w:tcW w:w="4136" w:type="dxa"/>
            <w:tcBorders>
              <w:bottom w:val="single" w:sz="4" w:space="0" w:color="auto"/>
            </w:tcBorders>
          </w:tcPr>
          <w:p w:rsidR="00B10E7D" w:rsidRPr="00747731" w:rsidRDefault="00B10E7D" w:rsidP="00415F9B">
            <w:pPr>
              <w:pStyle w:val="aff2"/>
            </w:pPr>
            <w:r w:rsidRPr="00747731">
              <w:t xml:space="preserve">2.1. </w:t>
            </w:r>
            <w:r>
              <w:t>Подготовительные работы</w:t>
            </w:r>
          </w:p>
        </w:tc>
        <w:tc>
          <w:tcPr>
            <w:tcW w:w="2850" w:type="dxa"/>
            <w:tcBorders>
              <w:bottom w:val="single" w:sz="4" w:space="0" w:color="auto"/>
            </w:tcBorders>
          </w:tcPr>
          <w:p w:rsidR="00B10E7D" w:rsidRPr="00747731" w:rsidRDefault="00B10E7D" w:rsidP="00415F9B">
            <w:pPr>
              <w:pStyle w:val="aff2"/>
            </w:pPr>
            <w:r w:rsidRPr="00747731">
              <w:t>Инженер-программист</w:t>
            </w:r>
          </w:p>
        </w:tc>
      </w:tr>
      <w:tr w:rsidR="00B10E7D" w:rsidRPr="00747731" w:rsidTr="00070A6D">
        <w:tc>
          <w:tcPr>
            <w:tcW w:w="2358" w:type="dxa"/>
            <w:vMerge/>
            <w:tcBorders>
              <w:bottom w:val="single" w:sz="4" w:space="0" w:color="auto"/>
            </w:tcBorders>
          </w:tcPr>
          <w:p w:rsidR="00B10E7D" w:rsidRPr="00747731" w:rsidRDefault="00B10E7D" w:rsidP="00415F9B">
            <w:pPr>
              <w:pStyle w:val="aff2"/>
            </w:pPr>
          </w:p>
        </w:tc>
        <w:tc>
          <w:tcPr>
            <w:tcW w:w="4136" w:type="dxa"/>
            <w:tcBorders>
              <w:bottom w:val="single" w:sz="4" w:space="0" w:color="auto"/>
            </w:tcBorders>
          </w:tcPr>
          <w:p w:rsidR="00B10E7D" w:rsidRPr="00747731" w:rsidRDefault="00B10E7D" w:rsidP="00415F9B">
            <w:pPr>
              <w:pStyle w:val="aff2"/>
            </w:pPr>
            <w:r w:rsidRPr="00747731">
              <w:t>2.2. Выбор критериев эффективности и качества системы</w:t>
            </w:r>
          </w:p>
        </w:tc>
        <w:tc>
          <w:tcPr>
            <w:tcW w:w="2850" w:type="dxa"/>
            <w:tcBorders>
              <w:bottom w:val="single" w:sz="4" w:space="0" w:color="auto"/>
            </w:tcBorders>
          </w:tcPr>
          <w:p w:rsidR="00B10E7D" w:rsidRPr="00747731" w:rsidRDefault="00B10E7D" w:rsidP="00415F9B">
            <w:pPr>
              <w:pStyle w:val="aff2"/>
            </w:pPr>
            <w:r w:rsidRPr="00747731">
              <w:t>Инженер-программист</w:t>
            </w:r>
          </w:p>
        </w:tc>
      </w:tr>
      <w:tr w:rsidR="00B10E7D" w:rsidRPr="00747731" w:rsidTr="00B10E7D">
        <w:tc>
          <w:tcPr>
            <w:tcW w:w="9344" w:type="dxa"/>
            <w:gridSpan w:val="3"/>
            <w:tcBorders>
              <w:top w:val="nil"/>
              <w:left w:val="nil"/>
              <w:right w:val="nil"/>
            </w:tcBorders>
          </w:tcPr>
          <w:p w:rsidR="00B10E7D" w:rsidRPr="00747731" w:rsidRDefault="00B10E7D" w:rsidP="00B10E7D">
            <w:pPr>
              <w:pStyle w:val="aff0"/>
            </w:pPr>
            <w:r>
              <w:lastRenderedPageBreak/>
              <w:t>Продолжение таблица 16</w:t>
            </w:r>
          </w:p>
        </w:tc>
      </w:tr>
      <w:tr w:rsidR="00B10E7D" w:rsidRPr="00747731" w:rsidTr="00B10E7D">
        <w:tc>
          <w:tcPr>
            <w:tcW w:w="2358" w:type="dxa"/>
          </w:tcPr>
          <w:p w:rsidR="00B10E7D" w:rsidRPr="00747731" w:rsidRDefault="00B10E7D" w:rsidP="00B10E7D">
            <w:pPr>
              <w:pStyle w:val="aff2"/>
            </w:pPr>
            <w:r w:rsidRPr="00747731">
              <w:t>Стадии разработки</w:t>
            </w:r>
          </w:p>
        </w:tc>
        <w:tc>
          <w:tcPr>
            <w:tcW w:w="4136" w:type="dxa"/>
          </w:tcPr>
          <w:p w:rsidR="00B10E7D" w:rsidRPr="00747731" w:rsidRDefault="00B10E7D" w:rsidP="00B10E7D">
            <w:pPr>
              <w:pStyle w:val="aff2"/>
            </w:pPr>
            <w:r w:rsidRPr="00747731">
              <w:t>Наименование работы</w:t>
            </w:r>
          </w:p>
        </w:tc>
        <w:tc>
          <w:tcPr>
            <w:tcW w:w="2850" w:type="dxa"/>
          </w:tcPr>
          <w:p w:rsidR="00B10E7D" w:rsidRPr="00747731" w:rsidRDefault="00B10E7D" w:rsidP="00B10E7D">
            <w:pPr>
              <w:pStyle w:val="aff2"/>
            </w:pPr>
            <w:r w:rsidRPr="00747731">
              <w:t>Ответственные исполнители</w:t>
            </w:r>
          </w:p>
        </w:tc>
      </w:tr>
      <w:tr w:rsidR="00B10E7D" w:rsidRPr="00747731" w:rsidTr="00694A4F">
        <w:tc>
          <w:tcPr>
            <w:tcW w:w="2358" w:type="dxa"/>
            <w:vMerge w:val="restart"/>
          </w:tcPr>
          <w:p w:rsidR="00B10E7D" w:rsidRPr="00747731" w:rsidRDefault="00B10E7D" w:rsidP="00B10E7D">
            <w:pPr>
              <w:pStyle w:val="aff2"/>
            </w:pPr>
          </w:p>
        </w:tc>
        <w:tc>
          <w:tcPr>
            <w:tcW w:w="4136" w:type="dxa"/>
          </w:tcPr>
          <w:p w:rsidR="00B10E7D" w:rsidRPr="00747731" w:rsidRDefault="00B10E7D" w:rsidP="00B10E7D">
            <w:pPr>
              <w:pStyle w:val="aff2"/>
            </w:pPr>
            <w:r w:rsidRPr="00747731">
              <w:t>2.3. Разработка технологии тестирования и отладки</w:t>
            </w:r>
          </w:p>
        </w:tc>
        <w:tc>
          <w:tcPr>
            <w:tcW w:w="2850" w:type="dxa"/>
          </w:tcPr>
          <w:p w:rsidR="00B10E7D" w:rsidRPr="00747731" w:rsidRDefault="00B10E7D" w:rsidP="00B10E7D">
            <w:pPr>
              <w:pStyle w:val="aff2"/>
            </w:pPr>
            <w:r w:rsidRPr="00747731">
              <w:t>Инженер-программист</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2.4. Согласование и утверждение эскизного проекта</w:t>
            </w:r>
          </w:p>
        </w:tc>
        <w:tc>
          <w:tcPr>
            <w:tcW w:w="2850" w:type="dxa"/>
          </w:tcPr>
          <w:p w:rsidR="00B10E7D" w:rsidRPr="00747731" w:rsidRDefault="00B10E7D" w:rsidP="00B10E7D">
            <w:pPr>
              <w:pStyle w:val="aff2"/>
            </w:pPr>
            <w:r w:rsidRPr="00747731">
              <w:t>Руководитель проекта</w:t>
            </w:r>
          </w:p>
        </w:tc>
      </w:tr>
      <w:tr w:rsidR="00B10E7D" w:rsidRPr="00747731" w:rsidTr="00694A4F">
        <w:tc>
          <w:tcPr>
            <w:tcW w:w="2358" w:type="dxa"/>
            <w:vMerge w:val="restart"/>
          </w:tcPr>
          <w:p w:rsidR="00B10E7D" w:rsidRPr="00747731" w:rsidRDefault="00B10E7D" w:rsidP="00B10E7D">
            <w:pPr>
              <w:pStyle w:val="aff2"/>
            </w:pPr>
            <w:r w:rsidRPr="00747731">
              <w:t>3. Технический проект</w:t>
            </w:r>
          </w:p>
        </w:tc>
        <w:tc>
          <w:tcPr>
            <w:tcW w:w="4136" w:type="dxa"/>
          </w:tcPr>
          <w:p w:rsidR="00B10E7D" w:rsidRPr="00747731" w:rsidRDefault="00B10E7D" w:rsidP="00B10E7D">
            <w:pPr>
              <w:pStyle w:val="aff2"/>
            </w:pPr>
            <w:r w:rsidRPr="00747731">
              <w:t xml:space="preserve">3.1. Разработка </w:t>
            </w:r>
            <w:r>
              <w:t>технического задания</w:t>
            </w:r>
          </w:p>
        </w:tc>
        <w:tc>
          <w:tcPr>
            <w:tcW w:w="2850" w:type="dxa"/>
          </w:tcPr>
          <w:p w:rsidR="00B10E7D" w:rsidRPr="00747731" w:rsidRDefault="00B10E7D" w:rsidP="00B10E7D">
            <w:pPr>
              <w:pStyle w:val="aff2"/>
            </w:pPr>
            <w:r w:rsidRPr="00747731">
              <w:t>Руководитель проекта</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3.2. Разработка алгоритмического и программного обеспечения</w:t>
            </w:r>
          </w:p>
        </w:tc>
        <w:tc>
          <w:tcPr>
            <w:tcW w:w="2850" w:type="dxa"/>
          </w:tcPr>
          <w:p w:rsidR="00B10E7D" w:rsidRPr="00747731" w:rsidRDefault="00B10E7D" w:rsidP="00B10E7D">
            <w:pPr>
              <w:pStyle w:val="aff2"/>
            </w:pPr>
            <w:r w:rsidRPr="00747731">
              <w:t>Инженер-программист</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3.3. Разработка интерфейса</w:t>
            </w:r>
          </w:p>
        </w:tc>
        <w:tc>
          <w:tcPr>
            <w:tcW w:w="2850" w:type="dxa"/>
          </w:tcPr>
          <w:p w:rsidR="00B10E7D" w:rsidRPr="00747731" w:rsidRDefault="00B10E7D" w:rsidP="00B10E7D">
            <w:pPr>
              <w:pStyle w:val="aff2"/>
            </w:pPr>
            <w:r w:rsidRPr="00747731">
              <w:t>Инженер-программист</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3.4. Согласование и утверждение технического проекта</w:t>
            </w:r>
          </w:p>
        </w:tc>
        <w:tc>
          <w:tcPr>
            <w:tcW w:w="2850" w:type="dxa"/>
          </w:tcPr>
          <w:p w:rsidR="00B10E7D" w:rsidRPr="00747731" w:rsidRDefault="00B10E7D" w:rsidP="00B10E7D">
            <w:pPr>
              <w:pStyle w:val="aff2"/>
            </w:pPr>
            <w:r w:rsidRPr="00747731">
              <w:t>Руководитель проекта</w:t>
            </w:r>
          </w:p>
        </w:tc>
      </w:tr>
      <w:tr w:rsidR="00B10E7D" w:rsidRPr="00747731" w:rsidTr="00694A4F">
        <w:tc>
          <w:tcPr>
            <w:tcW w:w="2358" w:type="dxa"/>
            <w:vMerge w:val="restart"/>
          </w:tcPr>
          <w:p w:rsidR="00B10E7D" w:rsidRPr="00747731" w:rsidRDefault="00B10E7D" w:rsidP="00B10E7D">
            <w:pPr>
              <w:pStyle w:val="aff2"/>
            </w:pPr>
            <w:r w:rsidRPr="00747731">
              <w:t>4. Рабочий проект</w:t>
            </w:r>
          </w:p>
        </w:tc>
        <w:tc>
          <w:tcPr>
            <w:tcW w:w="4136" w:type="dxa"/>
          </w:tcPr>
          <w:p w:rsidR="00B10E7D" w:rsidRPr="00747731" w:rsidRDefault="00B10E7D" w:rsidP="00B10E7D">
            <w:pPr>
              <w:pStyle w:val="aff2"/>
            </w:pPr>
            <w:r w:rsidRPr="00747731">
              <w:t xml:space="preserve">4.1. </w:t>
            </w:r>
            <w:r w:rsidRPr="000E27BF">
              <w:t>Разработка программного решения</w:t>
            </w:r>
          </w:p>
        </w:tc>
        <w:tc>
          <w:tcPr>
            <w:tcW w:w="2850" w:type="dxa"/>
          </w:tcPr>
          <w:p w:rsidR="00B10E7D" w:rsidRPr="00747731" w:rsidRDefault="00B10E7D" w:rsidP="00B10E7D">
            <w:pPr>
              <w:pStyle w:val="aff2"/>
            </w:pPr>
            <w:r w:rsidRPr="00747731">
              <w:t>Инженер-программист</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4.2. Тестирование</w:t>
            </w:r>
            <w:r>
              <w:t xml:space="preserve"> программного решения</w:t>
            </w:r>
          </w:p>
        </w:tc>
        <w:tc>
          <w:tcPr>
            <w:tcW w:w="2850" w:type="dxa"/>
          </w:tcPr>
          <w:p w:rsidR="00B10E7D" w:rsidRPr="00747731" w:rsidRDefault="00B10E7D" w:rsidP="00B10E7D">
            <w:pPr>
              <w:pStyle w:val="aff2"/>
            </w:pPr>
            <w:r w:rsidRPr="00747731">
              <w:t>Инженер-программист</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4.3. Отладка</w:t>
            </w:r>
          </w:p>
        </w:tc>
        <w:tc>
          <w:tcPr>
            <w:tcW w:w="2850" w:type="dxa"/>
          </w:tcPr>
          <w:p w:rsidR="00B10E7D" w:rsidRPr="00747731" w:rsidRDefault="00B10E7D" w:rsidP="00B10E7D">
            <w:pPr>
              <w:pStyle w:val="aff2"/>
            </w:pPr>
            <w:r w:rsidRPr="00747731">
              <w:t>Руководитель проекта</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 xml:space="preserve">4.4. </w:t>
            </w:r>
            <w:r>
              <w:t>Формирование</w:t>
            </w:r>
            <w:r w:rsidRPr="00747731">
              <w:t xml:space="preserve"> программной документации</w:t>
            </w:r>
          </w:p>
        </w:tc>
        <w:tc>
          <w:tcPr>
            <w:tcW w:w="2850" w:type="dxa"/>
          </w:tcPr>
          <w:p w:rsidR="00B10E7D" w:rsidRPr="00747731" w:rsidRDefault="00B10E7D" w:rsidP="00B10E7D">
            <w:pPr>
              <w:pStyle w:val="aff2"/>
            </w:pPr>
            <w:r w:rsidRPr="00747731">
              <w:t>Руководитель проекта</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4.5. Согласование и утверждение рабочего проекта</w:t>
            </w:r>
          </w:p>
        </w:tc>
        <w:tc>
          <w:tcPr>
            <w:tcW w:w="2850" w:type="dxa"/>
          </w:tcPr>
          <w:p w:rsidR="00B10E7D" w:rsidRPr="00747731" w:rsidRDefault="00B10E7D" w:rsidP="00B10E7D">
            <w:pPr>
              <w:pStyle w:val="aff2"/>
            </w:pPr>
            <w:r w:rsidRPr="00747731">
              <w:t>Руководитель проекта</w:t>
            </w:r>
          </w:p>
        </w:tc>
      </w:tr>
      <w:tr w:rsidR="00B10E7D" w:rsidRPr="00747731" w:rsidTr="00694A4F">
        <w:tc>
          <w:tcPr>
            <w:tcW w:w="2358" w:type="dxa"/>
            <w:vMerge w:val="restart"/>
          </w:tcPr>
          <w:p w:rsidR="00B10E7D" w:rsidRPr="00747731" w:rsidRDefault="00B10E7D" w:rsidP="00B10E7D">
            <w:pPr>
              <w:pStyle w:val="aff2"/>
            </w:pPr>
            <w:r w:rsidRPr="00747731">
              <w:t>5. Внедрение</w:t>
            </w:r>
          </w:p>
        </w:tc>
        <w:tc>
          <w:tcPr>
            <w:tcW w:w="4136" w:type="dxa"/>
          </w:tcPr>
          <w:p w:rsidR="00B10E7D" w:rsidRPr="00747731" w:rsidRDefault="00B10E7D" w:rsidP="00B10E7D">
            <w:pPr>
              <w:pStyle w:val="aff2"/>
            </w:pPr>
            <w:r w:rsidRPr="00747731">
              <w:t>5.1. Подготовка и передача системы и технической документации для сдачи</w:t>
            </w:r>
          </w:p>
        </w:tc>
        <w:tc>
          <w:tcPr>
            <w:tcW w:w="2850" w:type="dxa"/>
          </w:tcPr>
          <w:p w:rsidR="00B10E7D" w:rsidRPr="00747731" w:rsidRDefault="00B10E7D" w:rsidP="00B10E7D">
            <w:pPr>
              <w:pStyle w:val="aff2"/>
            </w:pPr>
            <w:r w:rsidRPr="00747731">
              <w:t>Руководитель проекта</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5.2. Анализ данных, полученный в результате эксплуатации</w:t>
            </w:r>
          </w:p>
        </w:tc>
        <w:tc>
          <w:tcPr>
            <w:tcW w:w="2850" w:type="dxa"/>
          </w:tcPr>
          <w:p w:rsidR="00B10E7D" w:rsidRPr="00747731" w:rsidRDefault="00B10E7D" w:rsidP="00B10E7D">
            <w:pPr>
              <w:pStyle w:val="aff2"/>
            </w:pPr>
            <w:r w:rsidRPr="00747731">
              <w:t>Руководитель проекта</w:t>
            </w:r>
          </w:p>
        </w:tc>
      </w:tr>
      <w:tr w:rsidR="00B10E7D" w:rsidRPr="00747731" w:rsidTr="00694A4F">
        <w:tc>
          <w:tcPr>
            <w:tcW w:w="2358" w:type="dxa"/>
            <w:vMerge/>
            <w:tcBorders>
              <w:bottom w:val="single" w:sz="4" w:space="0" w:color="auto"/>
            </w:tcBorders>
          </w:tcPr>
          <w:p w:rsidR="00B10E7D" w:rsidRPr="00747731" w:rsidRDefault="00B10E7D" w:rsidP="00B10E7D">
            <w:pPr>
              <w:pStyle w:val="aff2"/>
            </w:pPr>
          </w:p>
        </w:tc>
        <w:tc>
          <w:tcPr>
            <w:tcW w:w="4136" w:type="dxa"/>
            <w:tcBorders>
              <w:bottom w:val="single" w:sz="4" w:space="0" w:color="auto"/>
            </w:tcBorders>
          </w:tcPr>
          <w:p w:rsidR="00B10E7D" w:rsidRPr="00747731" w:rsidRDefault="00B10E7D" w:rsidP="00B10E7D">
            <w:pPr>
              <w:pStyle w:val="aff2"/>
            </w:pPr>
            <w:r w:rsidRPr="00747731">
              <w:t>5.3. Корректировки технической документации по результатам испытаний</w:t>
            </w:r>
          </w:p>
        </w:tc>
        <w:tc>
          <w:tcPr>
            <w:tcW w:w="2850" w:type="dxa"/>
            <w:tcBorders>
              <w:bottom w:val="single" w:sz="4" w:space="0" w:color="auto"/>
            </w:tcBorders>
          </w:tcPr>
          <w:p w:rsidR="00B10E7D" w:rsidRPr="00747731" w:rsidRDefault="00B10E7D" w:rsidP="00B10E7D">
            <w:pPr>
              <w:pStyle w:val="aff2"/>
            </w:pPr>
            <w:r w:rsidRPr="00747731">
              <w:t>Руководитель проекта</w:t>
            </w:r>
          </w:p>
        </w:tc>
      </w:tr>
      <w:tr w:rsidR="00B10E7D" w:rsidRPr="00747731" w:rsidTr="00694A4F">
        <w:tc>
          <w:tcPr>
            <w:tcW w:w="2358" w:type="dxa"/>
            <w:tcBorders>
              <w:top w:val="single" w:sz="4" w:space="0" w:color="auto"/>
              <w:left w:val="nil"/>
              <w:bottom w:val="nil"/>
              <w:right w:val="nil"/>
            </w:tcBorders>
          </w:tcPr>
          <w:p w:rsidR="00B10E7D" w:rsidRPr="00747731" w:rsidRDefault="00B10E7D" w:rsidP="00B10E7D">
            <w:pPr>
              <w:pStyle w:val="aff2"/>
            </w:pPr>
          </w:p>
        </w:tc>
        <w:tc>
          <w:tcPr>
            <w:tcW w:w="4136" w:type="dxa"/>
            <w:tcBorders>
              <w:top w:val="single" w:sz="4" w:space="0" w:color="auto"/>
              <w:left w:val="nil"/>
              <w:bottom w:val="nil"/>
              <w:right w:val="nil"/>
            </w:tcBorders>
          </w:tcPr>
          <w:p w:rsidR="00B10E7D" w:rsidRPr="00747731" w:rsidRDefault="00B10E7D" w:rsidP="00B10E7D">
            <w:pPr>
              <w:pStyle w:val="aff2"/>
            </w:pPr>
          </w:p>
        </w:tc>
        <w:tc>
          <w:tcPr>
            <w:tcW w:w="2850" w:type="dxa"/>
            <w:tcBorders>
              <w:top w:val="single" w:sz="4" w:space="0" w:color="auto"/>
              <w:left w:val="nil"/>
              <w:bottom w:val="nil"/>
              <w:right w:val="nil"/>
            </w:tcBorders>
          </w:tcPr>
          <w:p w:rsidR="00B10E7D" w:rsidRPr="00747731" w:rsidRDefault="00B10E7D" w:rsidP="00B10E7D">
            <w:pPr>
              <w:pStyle w:val="aff2"/>
            </w:pPr>
          </w:p>
        </w:tc>
      </w:tr>
    </w:tbl>
    <w:p w:rsidR="001E4D1C" w:rsidRDefault="001E4D1C" w:rsidP="00F054DE">
      <w:pPr>
        <w:pStyle w:val="2"/>
      </w:pPr>
      <w:bookmarkStart w:id="47" w:name="_Toc61505567"/>
      <w:r w:rsidRPr="001E4D1C">
        <w:t>Расчет продолжительности и трудоемкости работ</w:t>
      </w:r>
      <w:bookmarkEnd w:id="47"/>
    </w:p>
    <w:p w:rsidR="001E4D1C" w:rsidRDefault="001E4D1C" w:rsidP="001354A0">
      <w:pPr>
        <w:pStyle w:val="14"/>
      </w:pPr>
      <w:r>
        <w:t>Трудоемкость разработки определяется по сумме трудоемкости этапов и видов работ, оцениваемых экспертным путем в человеко-днях, и носит вероятностный характер, так как зависит от множества трудно учитываемых факторов.</w:t>
      </w:r>
    </w:p>
    <w:p w:rsidR="001E4D1C" w:rsidRDefault="001E4D1C" w:rsidP="001354A0">
      <w:pPr>
        <w:pStyle w:val="14"/>
        <w:rPr>
          <w:rFonts w:cs="Times New Roman"/>
        </w:rPr>
      </w:pPr>
      <w:r>
        <w:t>Трудоемкость каждого вида ра</w:t>
      </w:r>
      <w:r w:rsidR="00547371">
        <w:t>бот определяется по формуле 6</w:t>
      </w:r>
      <w: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547371" w:rsidTr="00AF064D">
        <w:tc>
          <w:tcPr>
            <w:tcW w:w="9067" w:type="dxa"/>
            <w:vAlign w:val="center"/>
          </w:tcPr>
          <w:p w:rsidR="00547371" w:rsidRPr="00547371" w:rsidRDefault="006F54A0" w:rsidP="00547371">
            <w:pPr>
              <w:jc w:val="right"/>
              <w:rPr>
                <w:rFonts w:cs="Times New Roman"/>
              </w:rPr>
            </w:pPr>
            <m:oMathPara>
              <m:oMath>
                <m:sSub>
                  <m:sSubPr>
                    <m:ctrlPr>
                      <w:rPr>
                        <w:rFonts w:ascii="Cambria Math" w:hAnsi="Cambria Math" w:cs="Times New Roman"/>
                        <w:i/>
                        <w:sz w:val="32"/>
                      </w:rPr>
                    </m:ctrlPr>
                  </m:sSubPr>
                  <m:e>
                    <m:r>
                      <w:rPr>
                        <w:rFonts w:ascii="Cambria Math" w:hAnsi="Cambria Math" w:cs="Times New Roman"/>
                        <w:sz w:val="32"/>
                      </w:rPr>
                      <m:t>t</m:t>
                    </m:r>
                  </m:e>
                  <m:sub>
                    <m:r>
                      <w:rPr>
                        <w:rFonts w:ascii="Cambria Math" w:hAnsi="Cambria Math" w:cs="Times New Roman"/>
                        <w:sz w:val="32"/>
                        <w:lang w:val="en-US"/>
                      </w:rPr>
                      <m:t>i</m:t>
                    </m:r>
                  </m:sub>
                </m:sSub>
                <m:r>
                  <w:rPr>
                    <w:rFonts w:ascii="Cambria Math" w:hAnsi="Cambria Math" w:cs="Times New Roman"/>
                    <w:sz w:val="32"/>
                  </w:rPr>
                  <m:t>=</m:t>
                </m:r>
                <m:f>
                  <m:fPr>
                    <m:ctrlPr>
                      <w:rPr>
                        <w:rFonts w:ascii="Cambria Math" w:hAnsi="Cambria Math" w:cs="Times New Roman"/>
                        <w:i/>
                        <w:sz w:val="32"/>
                        <w:lang w:val="en-US"/>
                      </w:rPr>
                    </m:ctrlPr>
                  </m:fPr>
                  <m:num>
                    <m:r>
                      <w:rPr>
                        <w:rFonts w:ascii="Cambria Math" w:hAnsi="Cambria Math" w:cs="Times New Roman"/>
                        <w:sz w:val="32"/>
                      </w:rPr>
                      <m:t>3*</m:t>
                    </m:r>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min</m:t>
                        </m:r>
                      </m:sub>
                    </m:sSub>
                    <m:r>
                      <w:rPr>
                        <w:rFonts w:ascii="Cambria Math" w:hAnsi="Cambria Math" w:cs="Times New Roman"/>
                        <w:sz w:val="32"/>
                      </w:rPr>
                      <m:t>+2*</m:t>
                    </m:r>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max</m:t>
                        </m:r>
                      </m:sub>
                    </m:sSub>
                  </m:num>
                  <m:den>
                    <m:r>
                      <w:rPr>
                        <w:rFonts w:ascii="Cambria Math" w:hAnsi="Cambria Math" w:cs="Times New Roman"/>
                        <w:sz w:val="32"/>
                      </w:rPr>
                      <m:t>5</m:t>
                    </m:r>
                  </m:den>
                </m:f>
                <m:r>
                  <w:rPr>
                    <w:rFonts w:ascii="Cambria Math" w:hAnsi="Cambria Math" w:cs="Times New Roman"/>
                    <w:sz w:val="32"/>
                    <w:lang w:val="en-US"/>
                  </w:rPr>
                  <m:t xml:space="preserve"> ,</m:t>
                </m:r>
              </m:oMath>
            </m:oMathPara>
          </w:p>
        </w:tc>
        <w:tc>
          <w:tcPr>
            <w:tcW w:w="277" w:type="dxa"/>
            <w:vAlign w:val="center"/>
          </w:tcPr>
          <w:p w:rsidR="00547371" w:rsidRDefault="00547371" w:rsidP="00547371">
            <w:pPr>
              <w:pStyle w:val="14"/>
              <w:ind w:firstLine="0"/>
              <w:jc w:val="right"/>
              <w:rPr>
                <w:rFonts w:cs="Times New Roman"/>
              </w:rPr>
            </w:pPr>
            <w:r>
              <w:rPr>
                <w:rFonts w:cs="Times New Roman"/>
              </w:rPr>
              <w:t>(6)</w:t>
            </w:r>
          </w:p>
        </w:tc>
      </w:tr>
    </w:tbl>
    <w:p w:rsidR="001E4D1C" w:rsidRPr="00A55F04" w:rsidRDefault="001E4D1C" w:rsidP="00547371">
      <w:pPr>
        <w:pStyle w:val="14"/>
        <w:ind w:firstLine="0"/>
      </w:pPr>
      <w:r w:rsidRPr="00A55F04">
        <w:t xml:space="preserve">где </w:t>
      </w:r>
      <m:oMath>
        <m:sSub>
          <m:sSubPr>
            <m:ctrlPr>
              <w:rPr>
                <w:rFonts w:ascii="Cambria Math" w:hAnsi="Cambria Math" w:cs="Times New Roman"/>
                <w:i/>
                <w:sz w:val="32"/>
              </w:rPr>
            </m:ctrlPr>
          </m:sSubPr>
          <m:e>
            <m:r>
              <w:rPr>
                <w:rFonts w:ascii="Cambria Math" w:hAnsi="Cambria Math" w:cs="Times New Roman"/>
                <w:sz w:val="32"/>
              </w:rPr>
              <m:t>t</m:t>
            </m:r>
          </m:e>
          <m:sub>
            <m:r>
              <w:rPr>
                <w:rFonts w:ascii="Cambria Math" w:hAnsi="Cambria Math" w:cs="Times New Roman"/>
                <w:sz w:val="32"/>
                <w:lang w:val="en-US"/>
              </w:rPr>
              <m:t>i</m:t>
            </m:r>
          </m:sub>
        </m:sSub>
      </m:oMath>
      <w:r w:rsidRPr="00A55F04">
        <w:t xml:space="preserve"> – трудоемкость работ, человек-дней;</w:t>
      </w:r>
    </w:p>
    <w:p w:rsidR="001E4D1C" w:rsidRPr="00A55F04" w:rsidRDefault="006F54A0" w:rsidP="00547371">
      <w:pPr>
        <w:pStyle w:val="14"/>
        <w:ind w:firstLine="0"/>
      </w:pPr>
      <m:oMath>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min</m:t>
            </m:r>
          </m:sub>
        </m:sSub>
      </m:oMath>
      <w:r w:rsidR="001E4D1C" w:rsidRPr="00A55F04">
        <w:t xml:space="preserve">– минимально возможная трудоемкость выполнения отдельного вида работ в человеко-днях; </w:t>
      </w:r>
    </w:p>
    <w:p w:rsidR="001E4D1C" w:rsidRPr="00A55F04" w:rsidRDefault="006F54A0" w:rsidP="00547371">
      <w:pPr>
        <w:pStyle w:val="14"/>
        <w:ind w:firstLine="0"/>
      </w:pPr>
      <m:oMath>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max</m:t>
            </m:r>
          </m:sub>
        </m:sSub>
      </m:oMath>
      <w:r w:rsidR="001E4D1C" w:rsidRPr="00A55F04">
        <w:t>– максимально возможная трудоемкость выполнения отдельного вида работ в человеко-днях.</w:t>
      </w:r>
    </w:p>
    <w:p w:rsidR="001E4D1C" w:rsidRDefault="001E4D1C" w:rsidP="001354A0">
      <w:pPr>
        <w:pStyle w:val="14"/>
      </w:pPr>
      <w:r w:rsidRPr="00A55F04">
        <w:t>Продолжительность каждого вида работ в календарных днях (Ti) определяется по формуле</w:t>
      </w:r>
      <w:r w:rsidR="00547371">
        <w:t xml:space="preserve"> 7</w:t>
      </w:r>
      <w:r w:rsidRPr="00A55F04">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547371" w:rsidTr="00AF064D">
        <w:tc>
          <w:tcPr>
            <w:tcW w:w="9067" w:type="dxa"/>
            <w:vAlign w:val="center"/>
          </w:tcPr>
          <w:p w:rsidR="00547371" w:rsidRDefault="006F54A0" w:rsidP="00547371">
            <w:pPr>
              <w:shd w:val="clear" w:color="auto" w:fill="FFFFFF"/>
              <w:spacing w:line="360" w:lineRule="auto"/>
              <w:ind w:firstLine="708"/>
              <w:jc w:val="right"/>
            </w:pPr>
            <m:oMathPara>
              <m:oMath>
                <m:sSub>
                  <m:sSubPr>
                    <m:ctrlPr>
                      <w:rPr>
                        <w:rFonts w:ascii="Cambria Math" w:hAnsi="Cambria Math" w:cs="Times New Roman"/>
                        <w:i/>
                        <w:sz w:val="32"/>
                      </w:rPr>
                    </m:ctrlPr>
                  </m:sSubPr>
                  <m:e>
                    <m:r>
                      <w:rPr>
                        <w:rFonts w:ascii="Cambria Math" w:hAnsi="Cambria Math" w:cs="Times New Roman"/>
                        <w:sz w:val="32"/>
                      </w:rPr>
                      <m:t>T</m:t>
                    </m:r>
                  </m:e>
                  <m:sub>
                    <m:r>
                      <w:rPr>
                        <w:rFonts w:ascii="Cambria Math" w:hAnsi="Cambria Math" w:cs="Times New Roman"/>
                        <w:sz w:val="32"/>
                        <w:lang w:val="en-US"/>
                      </w:rPr>
                      <m:t>i</m:t>
                    </m:r>
                  </m:sub>
                </m:sSub>
                <m:r>
                  <w:rPr>
                    <w:rFonts w:ascii="Cambria Math" w:hAnsi="Cambria Math" w:cs="Times New Roman"/>
                    <w:sz w:val="32"/>
                  </w:rPr>
                  <m:t>=</m:t>
                </m:r>
                <m:f>
                  <m:fPr>
                    <m:ctrlPr>
                      <w:rPr>
                        <w:rFonts w:ascii="Cambria Math" w:hAnsi="Cambria Math" w:cs="Times New Roman"/>
                        <w:i/>
                        <w:sz w:val="32"/>
                        <w:lang w:val="en-US"/>
                      </w:rPr>
                    </m:ctrlPr>
                  </m:fPr>
                  <m:num>
                    <m:sSub>
                      <m:sSubPr>
                        <m:ctrlPr>
                          <w:rPr>
                            <w:rFonts w:ascii="Cambria Math" w:hAnsi="Cambria Math" w:cs="Times New Roman"/>
                            <w:i/>
                            <w:sz w:val="32"/>
                            <w:lang w:val="en-US"/>
                          </w:rPr>
                        </m:ctrlPr>
                      </m:sSubPr>
                      <m:e>
                        <m:r>
                          <w:rPr>
                            <w:rFonts w:ascii="Cambria Math" w:hAnsi="Cambria Math" w:cs="Times New Roman"/>
                            <w:sz w:val="32"/>
                            <w:lang w:val="en-US"/>
                          </w:rPr>
                          <m:t>t</m:t>
                        </m:r>
                      </m:e>
                      <m:sub>
                        <m:r>
                          <w:rPr>
                            <w:rFonts w:ascii="Cambria Math" w:hAnsi="Cambria Math" w:cs="Times New Roman"/>
                            <w:sz w:val="32"/>
                            <w:lang w:val="en-US"/>
                          </w:rPr>
                          <m:t>i</m:t>
                        </m:r>
                      </m:sub>
                    </m:sSub>
                  </m:num>
                  <m:den>
                    <m:sSub>
                      <m:sSubPr>
                        <m:ctrlPr>
                          <w:rPr>
                            <w:rFonts w:ascii="Cambria Math" w:hAnsi="Cambria Math" w:cs="Times New Roman"/>
                            <w:i/>
                            <w:sz w:val="32"/>
                            <w:lang w:val="en-US"/>
                          </w:rPr>
                        </m:ctrlPr>
                      </m:sSubPr>
                      <m:e>
                        <m:r>
                          <w:rPr>
                            <w:rFonts w:ascii="Cambria Math" w:hAnsi="Cambria Math" w:cs="Times New Roman"/>
                            <w:sz w:val="32"/>
                          </w:rPr>
                          <m:t>Ч</m:t>
                        </m:r>
                      </m:e>
                      <m:sub>
                        <m:r>
                          <w:rPr>
                            <w:rFonts w:ascii="Cambria Math" w:hAnsi="Cambria Math" w:cs="Times New Roman"/>
                            <w:sz w:val="32"/>
                            <w:lang w:val="en-US"/>
                          </w:rPr>
                          <m:t>i</m:t>
                        </m:r>
                      </m:sub>
                    </m:sSub>
                  </m:den>
                </m:f>
                <m:r>
                  <w:rPr>
                    <w:rFonts w:ascii="Cambria Math" w:hAnsi="Cambria Math" w:cs="Times New Roman"/>
                    <w:sz w:val="32"/>
                    <w:lang w:val="en-US"/>
                  </w:rPr>
                  <m:t>*</m:t>
                </m:r>
                <m:sSub>
                  <m:sSubPr>
                    <m:ctrlPr>
                      <w:rPr>
                        <w:rFonts w:ascii="Cambria Math" w:hAnsi="Cambria Math" w:cs="Times New Roman"/>
                        <w:i/>
                        <w:sz w:val="32"/>
                        <w:lang w:val="en-US"/>
                      </w:rPr>
                    </m:ctrlPr>
                  </m:sSubPr>
                  <m:e>
                    <m:r>
                      <w:rPr>
                        <w:rFonts w:ascii="Cambria Math" w:hAnsi="Cambria Math" w:cs="Times New Roman"/>
                        <w:sz w:val="32"/>
                        <w:lang w:val="en-US"/>
                      </w:rPr>
                      <m:t>K</m:t>
                    </m:r>
                  </m:e>
                  <m:sub>
                    <m:r>
                      <w:rPr>
                        <w:rFonts w:ascii="Cambria Math" w:hAnsi="Cambria Math" w:cs="Times New Roman"/>
                        <w:sz w:val="32"/>
                      </w:rPr>
                      <m:t>вых</m:t>
                    </m:r>
                  </m:sub>
                </m:sSub>
                <m:r>
                  <w:rPr>
                    <w:rFonts w:ascii="Cambria Math" w:hAnsi="Cambria Math" w:cs="Times New Roman"/>
                    <w:sz w:val="32"/>
                    <w:lang w:val="en-US"/>
                  </w:rPr>
                  <m:t xml:space="preserve"> ,</m:t>
                </m:r>
              </m:oMath>
            </m:oMathPara>
          </w:p>
        </w:tc>
        <w:tc>
          <w:tcPr>
            <w:tcW w:w="277" w:type="dxa"/>
            <w:vAlign w:val="center"/>
          </w:tcPr>
          <w:p w:rsidR="00547371" w:rsidRDefault="00547371" w:rsidP="00547371">
            <w:pPr>
              <w:pStyle w:val="14"/>
              <w:ind w:firstLine="0"/>
              <w:jc w:val="right"/>
            </w:pPr>
            <w:r>
              <w:t>(7)</w:t>
            </w:r>
          </w:p>
        </w:tc>
      </w:tr>
    </w:tbl>
    <w:p w:rsidR="001E4D1C" w:rsidRPr="000958EF" w:rsidRDefault="001E4D1C" w:rsidP="00547371">
      <w:pPr>
        <w:pStyle w:val="14"/>
        <w:ind w:firstLine="0"/>
      </w:pPr>
      <w:r w:rsidRPr="000958EF">
        <w:t xml:space="preserve">где </w:t>
      </w:r>
      <m:oMath>
        <m:sSub>
          <m:sSubPr>
            <m:ctrlPr>
              <w:rPr>
                <w:rFonts w:ascii="Cambria Math" w:hAnsi="Cambria Math" w:cs="Times New Roman"/>
                <w:i/>
                <w:sz w:val="32"/>
                <w:lang w:val="en-US"/>
              </w:rPr>
            </m:ctrlPr>
          </m:sSubPr>
          <m:e>
            <m:r>
              <w:rPr>
                <w:rFonts w:ascii="Cambria Math" w:hAnsi="Cambria Math" w:cs="Times New Roman"/>
                <w:sz w:val="32"/>
                <w:lang w:val="en-US"/>
              </w:rPr>
              <m:t>t</m:t>
            </m:r>
          </m:e>
          <m:sub>
            <m:r>
              <w:rPr>
                <w:rFonts w:ascii="Cambria Math" w:hAnsi="Cambria Math" w:cs="Times New Roman"/>
                <w:sz w:val="32"/>
                <w:lang w:val="en-US"/>
              </w:rPr>
              <m:t>i</m:t>
            </m:r>
          </m:sub>
        </m:sSub>
      </m:oMath>
      <w:r w:rsidRPr="000958EF">
        <w:t xml:space="preserve"> – трудоемкость работ, человек-дней;</w:t>
      </w:r>
    </w:p>
    <w:p w:rsidR="001E4D1C" w:rsidRPr="000958EF" w:rsidRDefault="006F54A0" w:rsidP="00547371">
      <w:pPr>
        <w:pStyle w:val="14"/>
        <w:ind w:firstLine="0"/>
      </w:pPr>
      <m:oMath>
        <m:sSub>
          <m:sSubPr>
            <m:ctrlPr>
              <w:rPr>
                <w:rFonts w:ascii="Cambria Math" w:hAnsi="Cambria Math" w:cs="Times New Roman"/>
                <w:i/>
                <w:sz w:val="32"/>
                <w:lang w:val="en-US"/>
              </w:rPr>
            </m:ctrlPr>
          </m:sSubPr>
          <m:e>
            <m:r>
              <w:rPr>
                <w:rFonts w:ascii="Cambria Math" w:hAnsi="Cambria Math" w:cs="Times New Roman"/>
                <w:sz w:val="32"/>
              </w:rPr>
              <m:t>Ч</m:t>
            </m:r>
          </m:e>
          <m:sub>
            <m:r>
              <w:rPr>
                <w:rFonts w:ascii="Cambria Math" w:hAnsi="Cambria Math" w:cs="Times New Roman"/>
                <w:sz w:val="32"/>
                <w:lang w:val="en-US"/>
              </w:rPr>
              <m:t>i</m:t>
            </m:r>
          </m:sub>
        </m:sSub>
      </m:oMath>
      <w:r w:rsidR="001E4D1C" w:rsidRPr="000958EF">
        <w:t xml:space="preserve"> – численность исполнителей, человек;</w:t>
      </w:r>
    </w:p>
    <w:p w:rsidR="001E4D1C" w:rsidRDefault="006F54A0" w:rsidP="00547371">
      <w:pPr>
        <w:pStyle w:val="14"/>
        <w:ind w:firstLine="0"/>
      </w:pPr>
      <m:oMath>
        <m:sSub>
          <m:sSubPr>
            <m:ctrlPr>
              <w:rPr>
                <w:rFonts w:ascii="Cambria Math" w:hAnsi="Cambria Math" w:cs="Times New Roman"/>
                <w:i/>
                <w:sz w:val="32"/>
                <w:lang w:val="en-US"/>
              </w:rPr>
            </m:ctrlPr>
          </m:sSubPr>
          <m:e>
            <m:r>
              <w:rPr>
                <w:rFonts w:ascii="Cambria Math" w:hAnsi="Cambria Math" w:cs="Times New Roman"/>
                <w:sz w:val="32"/>
                <w:lang w:val="en-US"/>
              </w:rPr>
              <m:t>K</m:t>
            </m:r>
          </m:e>
          <m:sub>
            <m:r>
              <w:rPr>
                <w:rFonts w:ascii="Cambria Math" w:hAnsi="Cambria Math" w:cs="Times New Roman"/>
                <w:sz w:val="32"/>
              </w:rPr>
              <m:t>вых</m:t>
            </m:r>
          </m:sub>
        </m:sSub>
        <m:r>
          <w:rPr>
            <w:rFonts w:ascii="Cambria Math" w:hAnsi="Cambria Math" w:cs="Times New Roman"/>
            <w:sz w:val="32"/>
          </w:rPr>
          <m:t xml:space="preserve"> </m:t>
        </m:r>
      </m:oMath>
      <w:r w:rsidR="001E4D1C" w:rsidRPr="000958EF">
        <w:t xml:space="preserve"> – коэффициент, учитывающий выходные и праздничные д</w:t>
      </w:r>
      <w:r w:rsidR="001E4D1C">
        <w:t xml:space="preserve">ни, определяющийся по формуле </w:t>
      </w:r>
      <w:r w:rsidR="00547371">
        <w:t>8</w:t>
      </w:r>
      <w:r w:rsidR="001E4D1C" w:rsidRPr="000958EF">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547371" w:rsidTr="00AF064D">
        <w:tc>
          <w:tcPr>
            <w:tcW w:w="9067" w:type="dxa"/>
            <w:vAlign w:val="center"/>
          </w:tcPr>
          <w:p w:rsidR="00547371" w:rsidRDefault="006F54A0" w:rsidP="00547371">
            <w:pPr>
              <w:pStyle w:val="14"/>
              <w:ind w:firstLine="0"/>
              <w:jc w:val="right"/>
            </w:pPr>
            <m:oMathPara>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вых</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кал</m:t>
                        </m:r>
                      </m:sub>
                    </m:sSub>
                  </m:num>
                  <m:den>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раб</m:t>
                        </m:r>
                      </m:sub>
                    </m:sSub>
                  </m:den>
                </m:f>
                <m:r>
                  <w:rPr>
                    <w:rFonts w:ascii="Cambria Math" w:hAnsi="Cambria Math" w:cs="Times New Roman"/>
                  </w:rPr>
                  <m:t>,</m:t>
                </m:r>
              </m:oMath>
            </m:oMathPara>
          </w:p>
        </w:tc>
        <w:tc>
          <w:tcPr>
            <w:tcW w:w="277" w:type="dxa"/>
            <w:vAlign w:val="center"/>
          </w:tcPr>
          <w:p w:rsidR="00547371" w:rsidRDefault="00547371" w:rsidP="00547371">
            <w:pPr>
              <w:pStyle w:val="14"/>
              <w:ind w:firstLine="0"/>
              <w:jc w:val="right"/>
            </w:pPr>
            <w:r>
              <w:t>(8)</w:t>
            </w:r>
          </w:p>
        </w:tc>
      </w:tr>
    </w:tbl>
    <w:p w:rsidR="001E4D1C" w:rsidRPr="000958EF" w:rsidRDefault="001E4D1C" w:rsidP="00547371">
      <w:pPr>
        <w:pStyle w:val="14"/>
        <w:ind w:firstLine="0"/>
      </w:pPr>
      <w:r w:rsidRPr="000958EF">
        <w:t xml:space="preserve">где </w:t>
      </w:r>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кал</m:t>
            </m:r>
          </m:sub>
        </m:sSub>
      </m:oMath>
      <w:r w:rsidRPr="000958EF">
        <w:t>– число календарных дней;</w:t>
      </w:r>
    </w:p>
    <w:p w:rsidR="001E4D1C" w:rsidRPr="000958EF" w:rsidRDefault="006F54A0" w:rsidP="00547371">
      <w:pPr>
        <w:pStyle w:val="14"/>
        <w:ind w:firstLine="0"/>
      </w:pPr>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раб</m:t>
            </m:r>
          </m:sub>
        </m:sSub>
      </m:oMath>
      <w:r w:rsidR="00AF064D">
        <w:t>– рабочие дни.</w:t>
      </w:r>
    </w:p>
    <w:p w:rsidR="001E4D1C" w:rsidRPr="000958EF" w:rsidRDefault="001E4D1C" w:rsidP="001354A0">
      <w:pPr>
        <w:pStyle w:val="14"/>
      </w:pPr>
      <w:r w:rsidRPr="000958EF">
        <w:t xml:space="preserve">Для расчёта принимается среднее значение </w:t>
      </w:r>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вых</m:t>
            </m:r>
          </m:sub>
        </m:sSub>
      </m:oMath>
      <w:r w:rsidRPr="000958EF">
        <w:t>= 1,</w:t>
      </w:r>
      <w:r>
        <w:t>5</w:t>
      </w:r>
      <w:r w:rsidRPr="000958EF">
        <w:t>.</w:t>
      </w:r>
    </w:p>
    <w:p w:rsidR="001E4D1C" w:rsidRPr="00442024" w:rsidRDefault="001E4D1C" w:rsidP="001354A0">
      <w:pPr>
        <w:pStyle w:val="14"/>
      </w:pPr>
      <w:r w:rsidRPr="000958EF">
        <w:t xml:space="preserve">Полный список видов и этапов работ по созданию программного продукта, экспертные оценки и расчетные величины их трудоемкости, а также продолжительность каждого вида работ, рассчитанные по </w:t>
      </w:r>
      <w:r>
        <w:t>приведенным выше фо</w:t>
      </w:r>
      <w:r w:rsidR="00B05C12">
        <w:t>р</w:t>
      </w:r>
      <w:r w:rsidR="000D5530">
        <w:t>мулам, представлены в таблице 17</w:t>
      </w:r>
      <w:r w:rsidR="00531F4B">
        <w:t>.</w:t>
      </w:r>
    </w:p>
    <w:p w:rsidR="001E4D1C" w:rsidRDefault="000D5530" w:rsidP="00DE6727">
      <w:pPr>
        <w:pStyle w:val="aff0"/>
      </w:pPr>
      <w:r>
        <w:t>Таблица 17</w:t>
      </w:r>
      <w:r w:rsidR="001E4D1C" w:rsidRPr="00442024">
        <w:t xml:space="preserve"> – Расчёт трудоёмкости и продолжительности работ по созданию ПО.</w:t>
      </w:r>
    </w:p>
    <w:tbl>
      <w:tblPr>
        <w:tblW w:w="0" w:type="auto"/>
        <w:tblInd w:w="-10" w:type="dxa"/>
        <w:tblLook w:val="04A0" w:firstRow="1" w:lastRow="0" w:firstColumn="1" w:lastColumn="0" w:noHBand="0" w:noVBand="1"/>
      </w:tblPr>
      <w:tblGrid>
        <w:gridCol w:w="567"/>
        <w:gridCol w:w="2550"/>
        <w:gridCol w:w="562"/>
        <w:gridCol w:w="591"/>
        <w:gridCol w:w="672"/>
        <w:gridCol w:w="1870"/>
        <w:gridCol w:w="2532"/>
      </w:tblGrid>
      <w:tr w:rsidR="001E4D1C" w:rsidRPr="00916E11" w:rsidTr="00224959">
        <w:trPr>
          <w:trHeight w:val="1050"/>
        </w:trPr>
        <w:tc>
          <w:tcPr>
            <w:tcW w:w="567"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rsidR="001E4D1C" w:rsidRPr="00916E11" w:rsidRDefault="001E4D1C" w:rsidP="00C90951">
            <w:pPr>
              <w:pStyle w:val="aff2"/>
            </w:pPr>
            <w:r w:rsidRPr="00916E11">
              <w:t>№ работы</w:t>
            </w:r>
          </w:p>
        </w:tc>
        <w:tc>
          <w:tcPr>
            <w:tcW w:w="2550" w:type="dxa"/>
            <w:tcBorders>
              <w:top w:val="single" w:sz="8" w:space="0" w:color="auto"/>
              <w:left w:val="nil"/>
              <w:bottom w:val="nil"/>
              <w:right w:val="single" w:sz="8" w:space="0" w:color="auto"/>
            </w:tcBorders>
            <w:shd w:val="clear" w:color="auto" w:fill="auto"/>
            <w:vAlign w:val="center"/>
            <w:hideMark/>
          </w:tcPr>
          <w:p w:rsidR="001E4D1C" w:rsidRPr="00916E11" w:rsidRDefault="001E4D1C" w:rsidP="00C90951">
            <w:pPr>
              <w:pStyle w:val="aff2"/>
            </w:pPr>
            <w:r w:rsidRPr="00916E11">
              <w:t>Наименование</w:t>
            </w:r>
          </w:p>
        </w:tc>
        <w:tc>
          <w:tcPr>
            <w:tcW w:w="0" w:type="auto"/>
            <w:gridSpan w:val="3"/>
            <w:tcBorders>
              <w:top w:val="single" w:sz="8" w:space="0" w:color="auto"/>
              <w:left w:val="nil"/>
              <w:bottom w:val="single" w:sz="8" w:space="0" w:color="auto"/>
              <w:right w:val="single" w:sz="8" w:space="0" w:color="000000"/>
            </w:tcBorders>
            <w:shd w:val="clear" w:color="auto" w:fill="auto"/>
            <w:vAlign w:val="center"/>
            <w:hideMark/>
          </w:tcPr>
          <w:p w:rsidR="001E4D1C" w:rsidRPr="00916E11" w:rsidRDefault="001E4D1C" w:rsidP="00C90951">
            <w:pPr>
              <w:pStyle w:val="aff2"/>
            </w:pPr>
            <w:r w:rsidRPr="00916E11">
              <w:t xml:space="preserve">Трудоемкость, чел. часы </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Количество исполнителей, чел.</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Продолжительность, календарные дни</w:t>
            </w:r>
          </w:p>
        </w:tc>
      </w:tr>
      <w:tr w:rsidR="001E4D1C" w:rsidRPr="00916E11" w:rsidTr="00224959">
        <w:trPr>
          <w:trHeight w:val="420"/>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1E4D1C" w:rsidRPr="00916E11" w:rsidRDefault="001E4D1C" w:rsidP="00C90951">
            <w:pPr>
              <w:pStyle w:val="aff2"/>
            </w:pPr>
          </w:p>
        </w:tc>
        <w:tc>
          <w:tcPr>
            <w:tcW w:w="2550" w:type="dxa"/>
            <w:tcBorders>
              <w:top w:val="nil"/>
              <w:left w:val="nil"/>
              <w:bottom w:val="single" w:sz="8" w:space="0" w:color="000000"/>
              <w:right w:val="single" w:sz="8" w:space="0" w:color="auto"/>
            </w:tcBorders>
            <w:shd w:val="clear" w:color="auto" w:fill="auto"/>
            <w:vAlign w:val="center"/>
            <w:hideMark/>
          </w:tcPr>
          <w:p w:rsidR="001E4D1C" w:rsidRPr="00916E11" w:rsidRDefault="001E4D1C" w:rsidP="00C90951">
            <w:pPr>
              <w:pStyle w:val="aff2"/>
            </w:pPr>
            <w:r w:rsidRPr="00916E11">
              <w:t>стадий и работ</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rPr>
                <w:i/>
                <w:iCs/>
              </w:rPr>
            </w:pPr>
            <w:r w:rsidRPr="00916E11">
              <w:rPr>
                <w:i/>
                <w:iCs/>
              </w:rPr>
              <w:t>t</w:t>
            </w:r>
            <w:r w:rsidRPr="00916E11">
              <w:rPr>
                <w:vertAlign w:val="subscript"/>
              </w:rPr>
              <w:t>min</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rPr>
                <w:i/>
                <w:iCs/>
              </w:rPr>
            </w:pPr>
            <w:r w:rsidRPr="00916E11">
              <w:rPr>
                <w:i/>
                <w:iCs/>
              </w:rPr>
              <w:t>t</w:t>
            </w:r>
            <w:r w:rsidRPr="00916E11">
              <w:rPr>
                <w:vertAlign w:val="subscript"/>
              </w:rPr>
              <w:t>max</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t</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Ч</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Т</w:t>
            </w:r>
            <w:r w:rsidRPr="00916E11">
              <w:rPr>
                <w:vertAlign w:val="subscript"/>
              </w:rPr>
              <w:t>i</w:t>
            </w:r>
          </w:p>
        </w:tc>
      </w:tr>
      <w:tr w:rsidR="001E4D1C" w:rsidRPr="00916E11" w:rsidTr="00224959">
        <w:trPr>
          <w:trHeight w:val="392"/>
        </w:trPr>
        <w:tc>
          <w:tcPr>
            <w:tcW w:w="0" w:type="auto"/>
            <w:gridSpan w:val="7"/>
            <w:tcBorders>
              <w:top w:val="nil"/>
              <w:left w:val="single" w:sz="8" w:space="0" w:color="auto"/>
              <w:bottom w:val="single" w:sz="8" w:space="0" w:color="auto"/>
              <w:right w:val="single" w:sz="8" w:space="0" w:color="000000"/>
            </w:tcBorders>
            <w:shd w:val="clear" w:color="auto" w:fill="auto"/>
            <w:vAlign w:val="center"/>
            <w:hideMark/>
          </w:tcPr>
          <w:p w:rsidR="001E4D1C" w:rsidRPr="00916E11" w:rsidRDefault="001E4D1C" w:rsidP="00C90951">
            <w:pPr>
              <w:pStyle w:val="aff2"/>
            </w:pPr>
            <w:r w:rsidRPr="00916E11">
              <w:t>Teхнический проект</w:t>
            </w:r>
          </w:p>
        </w:tc>
      </w:tr>
      <w:tr w:rsidR="001E4D1C" w:rsidRPr="00916E11" w:rsidTr="00224959">
        <w:trPr>
          <w:trHeight w:val="269"/>
        </w:trPr>
        <w:tc>
          <w:tcPr>
            <w:tcW w:w="567" w:type="dxa"/>
            <w:tcBorders>
              <w:top w:val="nil"/>
              <w:left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1</w:t>
            </w:r>
          </w:p>
        </w:tc>
        <w:tc>
          <w:tcPr>
            <w:tcW w:w="2550" w:type="dxa"/>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Постановка задачи</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2</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4</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2.8</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2</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2.1</w:t>
            </w:r>
          </w:p>
        </w:tc>
      </w:tr>
      <w:tr w:rsidR="001E4D1C" w:rsidRPr="00916E11" w:rsidTr="00224959">
        <w:trPr>
          <w:trHeight w:val="255"/>
        </w:trPr>
        <w:tc>
          <w:tcPr>
            <w:tcW w:w="567" w:type="dxa"/>
            <w:tcBorders>
              <w:top w:val="single" w:sz="4" w:space="0" w:color="auto"/>
              <w:left w:val="single" w:sz="8" w:space="0" w:color="auto"/>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w:t>
            </w:r>
          </w:p>
        </w:tc>
        <w:tc>
          <w:tcPr>
            <w:tcW w:w="2550" w:type="dxa"/>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Подбор литературы</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1.4</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2.1</w:t>
            </w:r>
          </w:p>
        </w:tc>
      </w:tr>
      <w:tr w:rsidR="001E4D1C" w:rsidRPr="00916E11" w:rsidTr="00224959">
        <w:trPr>
          <w:trHeight w:val="273"/>
        </w:trPr>
        <w:tc>
          <w:tcPr>
            <w:tcW w:w="567" w:type="dxa"/>
            <w:tcBorders>
              <w:top w:val="single" w:sz="4" w:space="0" w:color="auto"/>
              <w:left w:val="single" w:sz="8" w:space="0" w:color="auto"/>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3</w:t>
            </w:r>
          </w:p>
        </w:tc>
        <w:tc>
          <w:tcPr>
            <w:tcW w:w="2550" w:type="dxa"/>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Сбор и анализ исходных данных</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1.4</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2.1</w:t>
            </w:r>
          </w:p>
        </w:tc>
      </w:tr>
      <w:tr w:rsidR="00224959" w:rsidRPr="00916E11" w:rsidTr="00224959">
        <w:trPr>
          <w:trHeight w:val="850"/>
        </w:trPr>
        <w:tc>
          <w:tcPr>
            <w:tcW w:w="0" w:type="auto"/>
            <w:gridSpan w:val="7"/>
            <w:tcBorders>
              <w:top w:val="nil"/>
              <w:bottom w:val="single" w:sz="8" w:space="0" w:color="auto"/>
            </w:tcBorders>
            <w:shd w:val="clear" w:color="auto" w:fill="auto"/>
            <w:vAlign w:val="center"/>
          </w:tcPr>
          <w:p w:rsidR="00224959" w:rsidRPr="00916E11" w:rsidRDefault="00224959" w:rsidP="00224959">
            <w:pPr>
              <w:pStyle w:val="aff0"/>
            </w:pPr>
            <w:r>
              <w:lastRenderedPageBreak/>
              <w:t>Продолжение таблица 17</w:t>
            </w:r>
          </w:p>
        </w:tc>
      </w:tr>
      <w:tr w:rsidR="00224959" w:rsidRPr="00916E11" w:rsidTr="00224959">
        <w:trPr>
          <w:cantSplit/>
          <w:trHeight w:val="969"/>
        </w:trPr>
        <w:tc>
          <w:tcPr>
            <w:tcW w:w="567" w:type="dxa"/>
            <w:vMerge w:val="restart"/>
            <w:tcBorders>
              <w:top w:val="nil"/>
              <w:left w:val="single" w:sz="8" w:space="0" w:color="auto"/>
              <w:right w:val="single" w:sz="8" w:space="0" w:color="auto"/>
            </w:tcBorders>
            <w:shd w:val="clear" w:color="auto" w:fill="auto"/>
            <w:textDirection w:val="btLr"/>
            <w:vAlign w:val="center"/>
          </w:tcPr>
          <w:p w:rsidR="00224959" w:rsidRPr="00916E11" w:rsidRDefault="00224959" w:rsidP="00224959">
            <w:pPr>
              <w:pStyle w:val="aff2"/>
              <w:ind w:left="113" w:right="113"/>
            </w:pPr>
            <w:r w:rsidRPr="00916E11">
              <w:t>№ работы</w:t>
            </w:r>
          </w:p>
        </w:tc>
        <w:tc>
          <w:tcPr>
            <w:tcW w:w="2550" w:type="dxa"/>
            <w:vMerge w:val="restart"/>
            <w:tcBorders>
              <w:top w:val="nil"/>
              <w:left w:val="nil"/>
              <w:right w:val="single" w:sz="8" w:space="0" w:color="auto"/>
            </w:tcBorders>
            <w:shd w:val="clear" w:color="auto" w:fill="auto"/>
            <w:vAlign w:val="center"/>
          </w:tcPr>
          <w:p w:rsidR="00224959" w:rsidRDefault="00224959" w:rsidP="00224959">
            <w:pPr>
              <w:pStyle w:val="aff2"/>
            </w:pPr>
            <w:r>
              <w:t>Наименование</w:t>
            </w:r>
          </w:p>
          <w:p w:rsidR="00224959" w:rsidRPr="00916E11" w:rsidRDefault="00224959" w:rsidP="00224959">
            <w:pPr>
              <w:pStyle w:val="aff2"/>
            </w:pPr>
            <w:r>
              <w:t>стадий и работ</w:t>
            </w:r>
          </w:p>
        </w:tc>
        <w:tc>
          <w:tcPr>
            <w:tcW w:w="0" w:type="auto"/>
            <w:gridSpan w:val="3"/>
            <w:tcBorders>
              <w:top w:val="nil"/>
              <w:left w:val="nil"/>
              <w:bottom w:val="single" w:sz="8" w:space="0" w:color="auto"/>
              <w:right w:val="single" w:sz="8" w:space="0" w:color="auto"/>
            </w:tcBorders>
            <w:shd w:val="clear" w:color="auto" w:fill="auto"/>
            <w:vAlign w:val="center"/>
          </w:tcPr>
          <w:p w:rsidR="00224959" w:rsidRPr="00916E11" w:rsidRDefault="00224959" w:rsidP="00224959">
            <w:pPr>
              <w:pStyle w:val="aff2"/>
            </w:pPr>
            <w:r w:rsidRPr="00916E11">
              <w:t xml:space="preserve">Трудоемкость, чел. часы </w:t>
            </w:r>
          </w:p>
        </w:tc>
        <w:tc>
          <w:tcPr>
            <w:tcW w:w="0" w:type="auto"/>
            <w:tcBorders>
              <w:top w:val="nil"/>
              <w:left w:val="nil"/>
              <w:bottom w:val="single" w:sz="8" w:space="0" w:color="auto"/>
              <w:right w:val="single" w:sz="8" w:space="0" w:color="auto"/>
            </w:tcBorders>
            <w:shd w:val="clear" w:color="auto" w:fill="auto"/>
            <w:vAlign w:val="center"/>
          </w:tcPr>
          <w:p w:rsidR="00224959" w:rsidRPr="00916E11" w:rsidRDefault="00224959" w:rsidP="00224959">
            <w:pPr>
              <w:pStyle w:val="aff2"/>
            </w:pPr>
            <w:r w:rsidRPr="00916E11">
              <w:t>Количество исполнителей, чел.</w:t>
            </w:r>
          </w:p>
        </w:tc>
        <w:tc>
          <w:tcPr>
            <w:tcW w:w="0" w:type="auto"/>
            <w:tcBorders>
              <w:top w:val="nil"/>
              <w:left w:val="nil"/>
              <w:bottom w:val="single" w:sz="8" w:space="0" w:color="auto"/>
              <w:right w:val="single" w:sz="8" w:space="0" w:color="auto"/>
            </w:tcBorders>
            <w:shd w:val="clear" w:color="auto" w:fill="auto"/>
            <w:vAlign w:val="center"/>
          </w:tcPr>
          <w:p w:rsidR="00224959" w:rsidRPr="00916E11" w:rsidRDefault="00224959" w:rsidP="00224959">
            <w:pPr>
              <w:pStyle w:val="aff2"/>
            </w:pPr>
            <w:r w:rsidRPr="00916E11">
              <w:t>Продолжительность, календарные дни</w:t>
            </w:r>
          </w:p>
        </w:tc>
      </w:tr>
      <w:tr w:rsidR="00224959" w:rsidRPr="00916E11" w:rsidTr="00224959">
        <w:trPr>
          <w:trHeight w:val="126"/>
        </w:trPr>
        <w:tc>
          <w:tcPr>
            <w:tcW w:w="567" w:type="dxa"/>
            <w:vMerge/>
            <w:tcBorders>
              <w:left w:val="single" w:sz="8" w:space="0" w:color="auto"/>
              <w:bottom w:val="single" w:sz="8" w:space="0" w:color="auto"/>
              <w:right w:val="single" w:sz="8" w:space="0" w:color="auto"/>
            </w:tcBorders>
            <w:shd w:val="clear" w:color="auto" w:fill="auto"/>
            <w:vAlign w:val="center"/>
          </w:tcPr>
          <w:p w:rsidR="00224959" w:rsidRPr="00916E11" w:rsidRDefault="00224959" w:rsidP="00224959">
            <w:pPr>
              <w:pStyle w:val="aff2"/>
            </w:pPr>
          </w:p>
        </w:tc>
        <w:tc>
          <w:tcPr>
            <w:tcW w:w="2550" w:type="dxa"/>
            <w:vMerge/>
            <w:tcBorders>
              <w:left w:val="nil"/>
              <w:bottom w:val="single" w:sz="8" w:space="0" w:color="auto"/>
              <w:right w:val="single" w:sz="8" w:space="0" w:color="auto"/>
            </w:tcBorders>
            <w:shd w:val="clear" w:color="auto" w:fill="auto"/>
            <w:vAlign w:val="center"/>
          </w:tcPr>
          <w:p w:rsidR="00224959" w:rsidRPr="00916E11" w:rsidRDefault="00224959" w:rsidP="00224959">
            <w:pPr>
              <w:pStyle w:val="aff2"/>
            </w:pPr>
          </w:p>
        </w:tc>
        <w:tc>
          <w:tcPr>
            <w:tcW w:w="0" w:type="auto"/>
            <w:tcBorders>
              <w:top w:val="nil"/>
              <w:left w:val="nil"/>
              <w:bottom w:val="single" w:sz="8" w:space="0" w:color="auto"/>
              <w:right w:val="single" w:sz="8" w:space="0" w:color="auto"/>
            </w:tcBorders>
            <w:shd w:val="clear" w:color="auto" w:fill="auto"/>
            <w:vAlign w:val="center"/>
          </w:tcPr>
          <w:p w:rsidR="00224959" w:rsidRPr="00916E11" w:rsidRDefault="00224959" w:rsidP="00224959">
            <w:pPr>
              <w:pStyle w:val="aff2"/>
              <w:rPr>
                <w:i/>
                <w:iCs/>
              </w:rPr>
            </w:pPr>
            <w:r w:rsidRPr="00916E11">
              <w:rPr>
                <w:i/>
                <w:iCs/>
              </w:rPr>
              <w:t>t</w:t>
            </w:r>
            <w:r w:rsidRPr="00916E11">
              <w:rPr>
                <w:vertAlign w:val="subscript"/>
              </w:rPr>
              <w:t>min</w:t>
            </w:r>
          </w:p>
        </w:tc>
        <w:tc>
          <w:tcPr>
            <w:tcW w:w="0" w:type="auto"/>
            <w:tcBorders>
              <w:top w:val="nil"/>
              <w:left w:val="nil"/>
              <w:bottom w:val="single" w:sz="8" w:space="0" w:color="auto"/>
              <w:right w:val="single" w:sz="8" w:space="0" w:color="auto"/>
            </w:tcBorders>
            <w:shd w:val="clear" w:color="auto" w:fill="auto"/>
            <w:vAlign w:val="center"/>
          </w:tcPr>
          <w:p w:rsidR="00224959" w:rsidRPr="00916E11" w:rsidRDefault="00224959" w:rsidP="00224959">
            <w:pPr>
              <w:pStyle w:val="aff2"/>
              <w:rPr>
                <w:i/>
                <w:iCs/>
              </w:rPr>
            </w:pPr>
            <w:r w:rsidRPr="00916E11">
              <w:rPr>
                <w:i/>
                <w:iCs/>
              </w:rPr>
              <w:t>t</w:t>
            </w:r>
            <w:r w:rsidRPr="00916E11">
              <w:rPr>
                <w:vertAlign w:val="subscript"/>
              </w:rPr>
              <w:t>max</w:t>
            </w:r>
          </w:p>
        </w:tc>
        <w:tc>
          <w:tcPr>
            <w:tcW w:w="0" w:type="auto"/>
            <w:tcBorders>
              <w:top w:val="nil"/>
              <w:left w:val="nil"/>
              <w:bottom w:val="single" w:sz="8" w:space="0" w:color="auto"/>
              <w:right w:val="single" w:sz="8" w:space="0" w:color="auto"/>
            </w:tcBorders>
            <w:shd w:val="clear" w:color="auto" w:fill="auto"/>
            <w:vAlign w:val="center"/>
          </w:tcPr>
          <w:p w:rsidR="00224959" w:rsidRPr="00916E11" w:rsidRDefault="00224959" w:rsidP="00224959">
            <w:pPr>
              <w:pStyle w:val="aff2"/>
            </w:pPr>
            <w:r w:rsidRPr="00916E11">
              <w:t>t</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tcPr>
          <w:p w:rsidR="00224959" w:rsidRPr="00916E11" w:rsidRDefault="00224959" w:rsidP="00224959">
            <w:pPr>
              <w:pStyle w:val="aff2"/>
            </w:pPr>
            <w:r w:rsidRPr="00916E11">
              <w:t>Ч</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tcPr>
          <w:p w:rsidR="00224959" w:rsidRPr="00916E11" w:rsidRDefault="00224959" w:rsidP="00224959">
            <w:pPr>
              <w:pStyle w:val="aff2"/>
            </w:pPr>
            <w:r w:rsidRPr="00916E11">
              <w:t>Т</w:t>
            </w:r>
            <w:r w:rsidRPr="00916E11">
              <w:rPr>
                <w:vertAlign w:val="subscript"/>
              </w:rPr>
              <w:t>i</w:t>
            </w:r>
          </w:p>
        </w:tc>
      </w:tr>
      <w:tr w:rsidR="00224959" w:rsidRPr="00916E11" w:rsidTr="00224959">
        <w:trPr>
          <w:trHeight w:val="391"/>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Анализ существующих решений</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224959">
        <w:trPr>
          <w:trHeight w:val="531"/>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5</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Определение стадий, этапов и сроков разработки ПО</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1.05</w:t>
            </w:r>
          </w:p>
        </w:tc>
      </w:tr>
      <w:tr w:rsidR="00224959" w:rsidRPr="00916E11" w:rsidTr="009B1CDA">
        <w:trPr>
          <w:trHeight w:val="543"/>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6</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Согласование и утверждение технического задания</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1.05</w:t>
            </w:r>
          </w:p>
        </w:tc>
      </w:tr>
      <w:tr w:rsidR="00224959" w:rsidRPr="00916E11" w:rsidTr="009B1CDA">
        <w:trPr>
          <w:trHeight w:val="258"/>
        </w:trPr>
        <w:tc>
          <w:tcPr>
            <w:tcW w:w="0" w:type="auto"/>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224959" w:rsidRPr="00916E11" w:rsidRDefault="00224959" w:rsidP="00224959">
            <w:pPr>
              <w:pStyle w:val="aff2"/>
            </w:pPr>
            <w:r w:rsidRPr="00916E11">
              <w:t>Эскизный проект</w:t>
            </w:r>
          </w:p>
        </w:tc>
      </w:tr>
      <w:tr w:rsidR="00224959" w:rsidRPr="00916E11" w:rsidTr="009B1CDA">
        <w:trPr>
          <w:trHeight w:val="659"/>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8</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структуры входных и выходных данных</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9B1CDA">
        <w:trPr>
          <w:trHeight w:val="813"/>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9</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Выбор критериев эффективности и качества системы</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9B1CDA">
        <w:trPr>
          <w:trHeight w:val="669"/>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10</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технологии тестирования и отладки</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9B1CDA">
        <w:trPr>
          <w:trHeight w:val="543"/>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11</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Согласование и утверждение эскизного проекта</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9B1CDA">
        <w:trPr>
          <w:trHeight w:val="116"/>
        </w:trPr>
        <w:tc>
          <w:tcPr>
            <w:tcW w:w="0" w:type="auto"/>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224959" w:rsidRPr="00916E11" w:rsidRDefault="00224959" w:rsidP="00224959">
            <w:pPr>
              <w:pStyle w:val="aff2"/>
            </w:pPr>
            <w:r w:rsidRPr="00916E11">
              <w:t>Технический проект</w:t>
            </w:r>
          </w:p>
        </w:tc>
      </w:tr>
      <w:tr w:rsidR="00224959" w:rsidRPr="00916E11" w:rsidTr="009B1CDA">
        <w:trPr>
          <w:trHeight w:val="389"/>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12</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технического задания</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9B1CDA">
        <w:trPr>
          <w:trHeight w:val="52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13</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алгоритмического и программного обеспечения</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9B1CDA">
        <w:trPr>
          <w:trHeight w:val="399"/>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интерфейса</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9B1CDA">
        <w:trPr>
          <w:trHeight w:val="677"/>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15</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Согласование и утверждение технического проекта</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2A6F86">
        <w:trPr>
          <w:trHeight w:val="392"/>
        </w:trPr>
        <w:tc>
          <w:tcPr>
            <w:tcW w:w="0" w:type="auto"/>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224959" w:rsidRPr="00916E11" w:rsidRDefault="00224959" w:rsidP="00224959">
            <w:pPr>
              <w:pStyle w:val="aff2"/>
            </w:pPr>
            <w:r w:rsidRPr="00916E11">
              <w:t>Рабочий проект</w:t>
            </w:r>
          </w:p>
        </w:tc>
      </w:tr>
      <w:tr w:rsidR="00224959" w:rsidRPr="00916E11" w:rsidTr="002A6F86">
        <w:trPr>
          <w:trHeight w:val="40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16</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программного решения</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15</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20</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17</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25.5</w:t>
            </w:r>
          </w:p>
        </w:tc>
      </w:tr>
      <w:tr w:rsidR="00224959" w:rsidRPr="00916E11" w:rsidTr="002A6F86">
        <w:trPr>
          <w:trHeight w:val="60"/>
        </w:trPr>
        <w:tc>
          <w:tcPr>
            <w:tcW w:w="567" w:type="dxa"/>
            <w:tcBorders>
              <w:top w:val="nil"/>
              <w:left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17</w:t>
            </w:r>
          </w:p>
        </w:tc>
        <w:tc>
          <w:tcPr>
            <w:tcW w:w="2550" w:type="dxa"/>
            <w:tcBorders>
              <w:top w:val="nil"/>
              <w:left w:val="nil"/>
              <w:right w:val="single" w:sz="8" w:space="0" w:color="auto"/>
            </w:tcBorders>
            <w:shd w:val="clear" w:color="auto" w:fill="auto"/>
            <w:vAlign w:val="center"/>
            <w:hideMark/>
          </w:tcPr>
          <w:p w:rsidR="00224959" w:rsidRPr="00916E11" w:rsidRDefault="00224959" w:rsidP="00224959">
            <w:pPr>
              <w:pStyle w:val="aff2"/>
            </w:pPr>
            <w:r w:rsidRPr="00916E11">
              <w:t>Тестирование программного решения</w:t>
            </w:r>
          </w:p>
        </w:tc>
        <w:tc>
          <w:tcPr>
            <w:tcW w:w="0" w:type="auto"/>
            <w:tcBorders>
              <w:top w:val="nil"/>
              <w:left w:val="nil"/>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right w:val="single" w:sz="8" w:space="0" w:color="auto"/>
            </w:tcBorders>
            <w:shd w:val="clear" w:color="auto" w:fill="auto"/>
            <w:vAlign w:val="center"/>
            <w:hideMark/>
          </w:tcPr>
          <w:p w:rsidR="00224959" w:rsidRPr="00916E11" w:rsidRDefault="00224959" w:rsidP="00224959">
            <w:pPr>
              <w:pStyle w:val="aff2"/>
            </w:pPr>
            <w:r w:rsidRPr="00916E11">
              <w:t>6</w:t>
            </w:r>
          </w:p>
        </w:tc>
        <w:tc>
          <w:tcPr>
            <w:tcW w:w="0" w:type="auto"/>
            <w:tcBorders>
              <w:top w:val="nil"/>
              <w:left w:val="nil"/>
              <w:right w:val="single" w:sz="8" w:space="0" w:color="auto"/>
            </w:tcBorders>
            <w:shd w:val="clear" w:color="auto" w:fill="auto"/>
            <w:vAlign w:val="center"/>
            <w:hideMark/>
          </w:tcPr>
          <w:p w:rsidR="00224959" w:rsidRPr="00916E11" w:rsidRDefault="00224959" w:rsidP="00224959">
            <w:pPr>
              <w:pStyle w:val="aff2"/>
            </w:pPr>
            <w:r w:rsidRPr="00916E11">
              <w:t>4.8</w:t>
            </w:r>
          </w:p>
        </w:tc>
        <w:tc>
          <w:tcPr>
            <w:tcW w:w="0" w:type="auto"/>
            <w:tcBorders>
              <w:top w:val="nil"/>
              <w:left w:val="nil"/>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right w:val="single" w:sz="8" w:space="0" w:color="auto"/>
            </w:tcBorders>
            <w:shd w:val="clear" w:color="auto" w:fill="auto"/>
            <w:vAlign w:val="center"/>
            <w:hideMark/>
          </w:tcPr>
          <w:p w:rsidR="00224959" w:rsidRPr="00916E11" w:rsidRDefault="00224959" w:rsidP="00224959">
            <w:pPr>
              <w:pStyle w:val="aff2"/>
            </w:pPr>
            <w:r w:rsidRPr="00916E11">
              <w:t>7.2</w:t>
            </w:r>
          </w:p>
        </w:tc>
      </w:tr>
      <w:tr w:rsidR="002A6F86" w:rsidRPr="00916E11" w:rsidTr="002A6F86">
        <w:trPr>
          <w:trHeight w:val="425"/>
        </w:trPr>
        <w:tc>
          <w:tcPr>
            <w:tcW w:w="9344" w:type="dxa"/>
            <w:gridSpan w:val="7"/>
            <w:tcBorders>
              <w:bottom w:val="single" w:sz="8" w:space="0" w:color="auto"/>
            </w:tcBorders>
            <w:shd w:val="clear" w:color="auto" w:fill="auto"/>
            <w:vAlign w:val="center"/>
          </w:tcPr>
          <w:p w:rsidR="002A6F86" w:rsidRPr="00916E11" w:rsidRDefault="002A6F86" w:rsidP="002A6F86">
            <w:pPr>
              <w:pStyle w:val="aff0"/>
            </w:pPr>
            <w:r>
              <w:lastRenderedPageBreak/>
              <w:t>Продолжение таблица 17</w:t>
            </w:r>
          </w:p>
        </w:tc>
      </w:tr>
      <w:tr w:rsidR="00E812BA" w:rsidRPr="00916E11" w:rsidTr="00E812BA">
        <w:trPr>
          <w:trHeight w:val="654"/>
        </w:trPr>
        <w:tc>
          <w:tcPr>
            <w:tcW w:w="567"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rsidR="00E812BA" w:rsidRPr="00916E11" w:rsidRDefault="00E812BA" w:rsidP="00C62C5A">
            <w:pPr>
              <w:pStyle w:val="aff2"/>
            </w:pPr>
            <w:r w:rsidRPr="00916E11">
              <w:t>№ работы</w:t>
            </w:r>
          </w:p>
        </w:tc>
        <w:tc>
          <w:tcPr>
            <w:tcW w:w="2550" w:type="dxa"/>
            <w:tcBorders>
              <w:top w:val="single" w:sz="8" w:space="0" w:color="auto"/>
              <w:left w:val="nil"/>
              <w:bottom w:val="nil"/>
              <w:right w:val="single" w:sz="8" w:space="0" w:color="auto"/>
            </w:tcBorders>
            <w:shd w:val="clear" w:color="auto" w:fill="auto"/>
            <w:vAlign w:val="center"/>
            <w:hideMark/>
          </w:tcPr>
          <w:p w:rsidR="00E812BA" w:rsidRPr="00916E11" w:rsidRDefault="00E812BA" w:rsidP="00C62C5A">
            <w:pPr>
              <w:pStyle w:val="aff2"/>
            </w:pPr>
            <w:r w:rsidRPr="00916E11">
              <w:t>Наименование</w:t>
            </w:r>
          </w:p>
        </w:tc>
        <w:tc>
          <w:tcPr>
            <w:tcW w:w="0" w:type="auto"/>
            <w:gridSpan w:val="3"/>
            <w:tcBorders>
              <w:top w:val="single" w:sz="8" w:space="0" w:color="auto"/>
              <w:left w:val="nil"/>
              <w:bottom w:val="single" w:sz="8" w:space="0" w:color="auto"/>
              <w:right w:val="single" w:sz="8" w:space="0" w:color="000000"/>
            </w:tcBorders>
            <w:shd w:val="clear" w:color="auto" w:fill="auto"/>
            <w:vAlign w:val="center"/>
            <w:hideMark/>
          </w:tcPr>
          <w:p w:rsidR="00E812BA" w:rsidRPr="00916E11" w:rsidRDefault="00E812BA" w:rsidP="00C62C5A">
            <w:pPr>
              <w:pStyle w:val="aff2"/>
            </w:pPr>
            <w:r w:rsidRPr="00916E11">
              <w:t xml:space="preserve">Трудоемкость, чел. часы </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E812BA" w:rsidRPr="00916E11" w:rsidRDefault="00E812BA" w:rsidP="00C62C5A">
            <w:pPr>
              <w:pStyle w:val="aff2"/>
            </w:pPr>
            <w:r w:rsidRPr="00916E11">
              <w:t>Количество исполнителей, чел.</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E812BA" w:rsidRPr="00916E11" w:rsidRDefault="00E812BA" w:rsidP="00C62C5A">
            <w:pPr>
              <w:pStyle w:val="aff2"/>
            </w:pPr>
            <w:r w:rsidRPr="00916E11">
              <w:t>Продолжительность, календарные дни</w:t>
            </w:r>
          </w:p>
        </w:tc>
      </w:tr>
      <w:tr w:rsidR="00E812BA" w:rsidRPr="00916E11" w:rsidTr="00E812BA">
        <w:trPr>
          <w:trHeight w:val="84"/>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E812BA" w:rsidRPr="00916E11" w:rsidRDefault="00E812BA" w:rsidP="00C62C5A">
            <w:pPr>
              <w:pStyle w:val="aff2"/>
            </w:pPr>
          </w:p>
        </w:tc>
        <w:tc>
          <w:tcPr>
            <w:tcW w:w="2550" w:type="dxa"/>
            <w:tcBorders>
              <w:top w:val="nil"/>
              <w:left w:val="nil"/>
              <w:bottom w:val="single" w:sz="8" w:space="0" w:color="000000"/>
              <w:right w:val="single" w:sz="8" w:space="0" w:color="auto"/>
            </w:tcBorders>
            <w:shd w:val="clear" w:color="auto" w:fill="auto"/>
            <w:vAlign w:val="center"/>
            <w:hideMark/>
          </w:tcPr>
          <w:p w:rsidR="00E812BA" w:rsidRPr="00916E11" w:rsidRDefault="00E812BA" w:rsidP="00C62C5A">
            <w:pPr>
              <w:pStyle w:val="aff2"/>
            </w:pPr>
            <w:r w:rsidRPr="00916E11">
              <w:t>стадий и работ</w:t>
            </w:r>
          </w:p>
        </w:tc>
        <w:tc>
          <w:tcPr>
            <w:tcW w:w="0" w:type="auto"/>
            <w:tcBorders>
              <w:top w:val="nil"/>
              <w:left w:val="nil"/>
              <w:bottom w:val="single" w:sz="8" w:space="0" w:color="auto"/>
              <w:right w:val="single" w:sz="8" w:space="0" w:color="auto"/>
            </w:tcBorders>
            <w:shd w:val="clear" w:color="auto" w:fill="auto"/>
            <w:vAlign w:val="center"/>
            <w:hideMark/>
          </w:tcPr>
          <w:p w:rsidR="00E812BA" w:rsidRPr="00916E11" w:rsidRDefault="00E812BA" w:rsidP="00C62C5A">
            <w:pPr>
              <w:pStyle w:val="aff2"/>
              <w:rPr>
                <w:i/>
                <w:iCs/>
              </w:rPr>
            </w:pPr>
            <w:r w:rsidRPr="00916E11">
              <w:rPr>
                <w:i/>
                <w:iCs/>
              </w:rPr>
              <w:t>t</w:t>
            </w:r>
            <w:r w:rsidRPr="00916E11">
              <w:rPr>
                <w:vertAlign w:val="subscript"/>
              </w:rPr>
              <w:t>min</w:t>
            </w:r>
          </w:p>
        </w:tc>
        <w:tc>
          <w:tcPr>
            <w:tcW w:w="0" w:type="auto"/>
            <w:tcBorders>
              <w:top w:val="nil"/>
              <w:left w:val="nil"/>
              <w:bottom w:val="single" w:sz="8" w:space="0" w:color="auto"/>
              <w:right w:val="single" w:sz="8" w:space="0" w:color="auto"/>
            </w:tcBorders>
            <w:shd w:val="clear" w:color="auto" w:fill="auto"/>
            <w:vAlign w:val="center"/>
            <w:hideMark/>
          </w:tcPr>
          <w:p w:rsidR="00E812BA" w:rsidRPr="00916E11" w:rsidRDefault="00E812BA" w:rsidP="00C62C5A">
            <w:pPr>
              <w:pStyle w:val="aff2"/>
              <w:rPr>
                <w:i/>
                <w:iCs/>
              </w:rPr>
            </w:pPr>
            <w:r w:rsidRPr="00916E11">
              <w:rPr>
                <w:i/>
                <w:iCs/>
              </w:rPr>
              <w:t>t</w:t>
            </w:r>
            <w:r w:rsidRPr="00916E11">
              <w:rPr>
                <w:vertAlign w:val="subscript"/>
              </w:rPr>
              <w:t>max</w:t>
            </w:r>
          </w:p>
        </w:tc>
        <w:tc>
          <w:tcPr>
            <w:tcW w:w="0" w:type="auto"/>
            <w:tcBorders>
              <w:top w:val="nil"/>
              <w:left w:val="nil"/>
              <w:bottom w:val="single" w:sz="8" w:space="0" w:color="auto"/>
              <w:right w:val="single" w:sz="8" w:space="0" w:color="auto"/>
            </w:tcBorders>
            <w:shd w:val="clear" w:color="auto" w:fill="auto"/>
            <w:vAlign w:val="center"/>
            <w:hideMark/>
          </w:tcPr>
          <w:p w:rsidR="00E812BA" w:rsidRPr="00916E11" w:rsidRDefault="00E812BA" w:rsidP="00C62C5A">
            <w:pPr>
              <w:pStyle w:val="aff2"/>
            </w:pPr>
            <w:r w:rsidRPr="00916E11">
              <w:t>t</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hideMark/>
          </w:tcPr>
          <w:p w:rsidR="00E812BA" w:rsidRPr="00916E11" w:rsidRDefault="00E812BA" w:rsidP="00C62C5A">
            <w:pPr>
              <w:pStyle w:val="aff2"/>
            </w:pPr>
            <w:r w:rsidRPr="00916E11">
              <w:t>Ч</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hideMark/>
          </w:tcPr>
          <w:p w:rsidR="00E812BA" w:rsidRPr="00916E11" w:rsidRDefault="00E812BA" w:rsidP="00C62C5A">
            <w:pPr>
              <w:pStyle w:val="aff2"/>
            </w:pPr>
            <w:r w:rsidRPr="00916E11">
              <w:t>Т</w:t>
            </w:r>
            <w:r w:rsidRPr="00916E11">
              <w:rPr>
                <w:vertAlign w:val="subscript"/>
              </w:rPr>
              <w:t>i</w:t>
            </w:r>
          </w:p>
        </w:tc>
      </w:tr>
      <w:tr w:rsidR="00224959" w:rsidRPr="00916E11" w:rsidTr="00E812BA">
        <w:trPr>
          <w:trHeight w:val="263"/>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18</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Отладка</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E812BA">
        <w:trPr>
          <w:trHeight w:val="631"/>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19</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программной документации</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6</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3.6</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5.4</w:t>
            </w:r>
          </w:p>
        </w:tc>
      </w:tr>
      <w:tr w:rsidR="00224959" w:rsidRPr="00916E11" w:rsidTr="00224959">
        <w:trPr>
          <w:trHeight w:val="1092"/>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20</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Согласование и утверждение рабочего проекта</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E812BA">
        <w:trPr>
          <w:trHeight w:val="78"/>
        </w:trPr>
        <w:tc>
          <w:tcPr>
            <w:tcW w:w="0" w:type="auto"/>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224959" w:rsidRPr="00916E11" w:rsidRDefault="00224959" w:rsidP="00224959">
            <w:pPr>
              <w:pStyle w:val="aff2"/>
            </w:pPr>
            <w:r w:rsidRPr="00916E11">
              <w:t>Внедрение</w:t>
            </w:r>
          </w:p>
        </w:tc>
      </w:tr>
      <w:tr w:rsidR="00224959" w:rsidRPr="00916E11" w:rsidTr="00E812BA">
        <w:trPr>
          <w:trHeight w:val="678"/>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Подготовка и передача системы и технической документации для сдачи</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6</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3.6</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5.4</w:t>
            </w:r>
          </w:p>
        </w:tc>
      </w:tr>
      <w:tr w:rsidR="00224959" w:rsidRPr="00916E11" w:rsidTr="00E812BA">
        <w:trPr>
          <w:trHeight w:val="841"/>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22</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Анализ данных, полученных в результате эксплуатации</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3.3</w:t>
            </w:r>
          </w:p>
        </w:tc>
      </w:tr>
      <w:tr w:rsidR="00224959" w:rsidRPr="00916E11" w:rsidTr="00E812BA">
        <w:trPr>
          <w:trHeight w:val="1424"/>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23</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Корректировка технической документации по результатам испытаний</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E812BA">
        <w:trPr>
          <w:trHeight w:val="68"/>
        </w:trPr>
        <w:tc>
          <w:tcPr>
            <w:tcW w:w="0" w:type="auto"/>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rsidR="00224959" w:rsidRPr="00916E11" w:rsidRDefault="00224959" w:rsidP="00224959">
            <w:pPr>
              <w:pStyle w:val="aff2"/>
            </w:pPr>
            <w:r w:rsidRPr="00916E11">
              <w:t>Итого</w:t>
            </w:r>
          </w:p>
        </w:tc>
        <w:tc>
          <w:tcPr>
            <w:tcW w:w="0" w:type="auto"/>
            <w:tcBorders>
              <w:top w:val="nil"/>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 </w:t>
            </w:r>
          </w:p>
        </w:tc>
        <w:tc>
          <w:tcPr>
            <w:tcW w:w="0" w:type="auto"/>
            <w:tcBorders>
              <w:top w:val="nil"/>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 </w:t>
            </w:r>
          </w:p>
        </w:tc>
        <w:tc>
          <w:tcPr>
            <w:tcW w:w="0" w:type="auto"/>
            <w:tcBorders>
              <w:top w:val="nil"/>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63.4</w:t>
            </w:r>
          </w:p>
        </w:tc>
        <w:tc>
          <w:tcPr>
            <w:tcW w:w="0" w:type="auto"/>
            <w:tcBorders>
              <w:top w:val="nil"/>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 </w:t>
            </w:r>
          </w:p>
        </w:tc>
        <w:tc>
          <w:tcPr>
            <w:tcW w:w="0" w:type="auto"/>
            <w:tcBorders>
              <w:top w:val="nil"/>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90.9</w:t>
            </w:r>
          </w:p>
        </w:tc>
      </w:tr>
      <w:tr w:rsidR="00224959" w:rsidRPr="00916E11" w:rsidTr="00224959">
        <w:trPr>
          <w:trHeight w:val="372"/>
        </w:trPr>
        <w:tc>
          <w:tcPr>
            <w:tcW w:w="0" w:type="auto"/>
            <w:gridSpan w:val="7"/>
            <w:tcBorders>
              <w:top w:val="single" w:sz="4" w:space="0" w:color="auto"/>
            </w:tcBorders>
            <w:shd w:val="clear" w:color="auto" w:fill="auto"/>
            <w:vAlign w:val="center"/>
          </w:tcPr>
          <w:p w:rsidR="00224959" w:rsidRPr="00916E11" w:rsidRDefault="00224959" w:rsidP="00224959">
            <w:pPr>
              <w:pStyle w:val="aff2"/>
            </w:pPr>
          </w:p>
        </w:tc>
      </w:tr>
    </w:tbl>
    <w:p w:rsidR="001E4D1C" w:rsidRDefault="001E4D1C" w:rsidP="001354A0">
      <w:pPr>
        <w:pStyle w:val="14"/>
      </w:pPr>
      <w:r>
        <w:t xml:space="preserve">Судя по результатам расчетов, примерная трудоемкость проекта составит 63,4 человеко-часов, а </w:t>
      </w:r>
      <w:r w:rsidRPr="00E70E8F">
        <w:t>продолжительность проекта</w:t>
      </w:r>
      <w:r>
        <w:t xml:space="preserve"> </w:t>
      </w:r>
      <w:r>
        <w:rPr>
          <w:color w:val="000000"/>
        </w:rPr>
        <w:t xml:space="preserve">— </w:t>
      </w:r>
      <w:r>
        <w:t xml:space="preserve">90,9 </w:t>
      </w:r>
      <w:r w:rsidRPr="00E70E8F">
        <w:t>календарных дней</w:t>
      </w:r>
      <w:r>
        <w:t xml:space="preserve"> </w:t>
      </w:r>
      <w:r w:rsidRPr="00E70E8F">
        <w:t>при условии последовательного выполнения работ.</w:t>
      </w:r>
    </w:p>
    <w:p w:rsidR="001E4D1C" w:rsidRDefault="001E4D1C" w:rsidP="00F054DE">
      <w:pPr>
        <w:pStyle w:val="2"/>
      </w:pPr>
      <w:bookmarkStart w:id="48" w:name="_Toc61505568"/>
      <w:r>
        <w:t>Планирование разработки программного обеспечения с построением диаграммы Ганта</w:t>
      </w:r>
      <w:bookmarkEnd w:id="48"/>
    </w:p>
    <w:p w:rsidR="001E4D1C" w:rsidRPr="001354A0" w:rsidRDefault="001E4D1C" w:rsidP="001354A0">
      <w:pPr>
        <w:pStyle w:val="14"/>
      </w:pPr>
      <w:r w:rsidRPr="001354A0">
        <w:t xml:space="preserve">Используемая в качестве способа планирования диаграмма Ганта представляет собой графическое построение (диаграмму), на которой по вертикали приводится список выполняемых этапов и работ, а по горизонтальной шкале времени для каждой работы изображаются отрезки (прямоугольники), начало, конец и длина которых соответствуют началу, концу и длительности данной работы. </w:t>
      </w:r>
    </w:p>
    <w:p w:rsidR="001E4D1C" w:rsidRPr="001354A0" w:rsidRDefault="001E4D1C" w:rsidP="001354A0">
      <w:pPr>
        <w:pStyle w:val="14"/>
      </w:pPr>
      <w:r w:rsidRPr="001354A0">
        <w:lastRenderedPageBreak/>
        <w:t>Подобные диаграммы применяются, когда этапы работы могут выполняться исключительно последовательно или в тех ситуациях, когда проект достаточно простой. В таких случаях диаграмма Ганта – подходящий инструмент планирования, так как она достаточно наглядная, простая и с её помощью можно легко представить и понять последовательность работ и действий, даты начала и окончания каждого этапа работы, и знать, что при соблюдении этих сроков разработка завершится в запланированные сроки.</w:t>
      </w:r>
    </w:p>
    <w:p w:rsidR="001E4D1C" w:rsidRPr="001354A0" w:rsidRDefault="001E4D1C" w:rsidP="001354A0">
      <w:pPr>
        <w:pStyle w:val="14"/>
      </w:pPr>
      <w:r w:rsidRPr="001354A0">
        <w:t>Диаграмма Ганта разрабатываемого программного продукта, построенная по данным таблиц</w:t>
      </w:r>
      <w:r w:rsidR="000D5530">
        <w:t>ы 17</w:t>
      </w:r>
      <w:r w:rsidR="00531F4B" w:rsidRPr="001354A0">
        <w:t xml:space="preserve"> приведена на рисунке </w:t>
      </w:r>
      <w:r w:rsidR="00C90951" w:rsidRPr="001354A0">
        <w:t>1</w:t>
      </w:r>
      <w:r w:rsidR="00064AB5">
        <w:t>6</w:t>
      </w:r>
      <w:r w:rsidR="00531F4B" w:rsidRPr="001354A0">
        <w:t>.</w:t>
      </w:r>
    </w:p>
    <w:p w:rsidR="00531F4B" w:rsidRDefault="001E4D1C" w:rsidP="00531F4B">
      <w:pPr>
        <w:pStyle w:val="ac"/>
        <w:keepNext/>
      </w:pPr>
      <w:r>
        <w:rPr>
          <w:noProof/>
          <w:lang w:eastAsia="ru-RU"/>
        </w:rPr>
        <w:drawing>
          <wp:inline distT="0" distB="0" distL="0" distR="0" wp14:anchorId="77495168" wp14:editId="52C4F0DA">
            <wp:extent cx="6028660" cy="454245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28660" cy="4542457"/>
                    </a:xfrm>
                    <a:prstGeom prst="rect">
                      <a:avLst/>
                    </a:prstGeom>
                  </pic:spPr>
                </pic:pic>
              </a:graphicData>
            </a:graphic>
          </wp:inline>
        </w:drawing>
      </w:r>
    </w:p>
    <w:p w:rsidR="001E785D" w:rsidRDefault="00531F4B" w:rsidP="00C90951">
      <w:pPr>
        <w:pStyle w:val="aff4"/>
      </w:pPr>
      <w:r>
        <w:t xml:space="preserve">Рисунок </w:t>
      </w:r>
      <w:fldSimple w:instr=" SEQ Рисунок \* ARABIC ">
        <w:r w:rsidR="00A22B75">
          <w:rPr>
            <w:noProof/>
          </w:rPr>
          <w:t>16</w:t>
        </w:r>
      </w:fldSimple>
      <w:r>
        <w:t xml:space="preserve"> – Диаграмма Ганта</w:t>
      </w:r>
    </w:p>
    <w:p w:rsidR="001E785D" w:rsidRPr="001E785D" w:rsidRDefault="001E785D" w:rsidP="00F054DE">
      <w:pPr>
        <w:pStyle w:val="2"/>
      </w:pPr>
      <w:bookmarkStart w:id="49" w:name="_Toc61505569"/>
      <w:r>
        <w:t>Расчет экономической эффективности</w:t>
      </w:r>
      <w:bookmarkEnd w:id="49"/>
    </w:p>
    <w:p w:rsidR="001E785D" w:rsidRPr="008E1F82" w:rsidRDefault="001E785D" w:rsidP="001354A0">
      <w:pPr>
        <w:pStyle w:val="14"/>
        <w:rPr>
          <w:rFonts w:cs="Times New Roman"/>
        </w:rPr>
      </w:pPr>
      <w:r>
        <w:t>В выпускной квалификационной работе величину затрат на разработку (C</w:t>
      </w:r>
      <w:r w:rsidRPr="001E785D">
        <w:rPr>
          <w:vertAlign w:val="subscript"/>
        </w:rPr>
        <w:t>разр</w:t>
      </w:r>
      <w:r>
        <w:t>) программного про</w:t>
      </w:r>
      <w:r w:rsidR="00547371">
        <w:t>дукта можно найти по формуле 9</w:t>
      </w:r>
      <w:r>
        <w:t>:</w:t>
      </w:r>
      <w:r w:rsidRPr="001E785D">
        <w:rPr>
          <w:rFonts w:cs="Times New Roman"/>
        </w:rPr>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547371" w:rsidTr="00AF064D">
        <w:tc>
          <w:tcPr>
            <w:tcW w:w="9067" w:type="dxa"/>
            <w:vAlign w:val="center"/>
          </w:tcPr>
          <w:p w:rsidR="00547371" w:rsidRDefault="006F54A0" w:rsidP="00547371">
            <w:pPr>
              <w:shd w:val="clear" w:color="auto" w:fill="FFFFFF"/>
              <w:spacing w:line="360" w:lineRule="auto"/>
              <w:ind w:firstLine="708"/>
              <w:jc w:val="right"/>
              <w:rPr>
                <w:rFonts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разр</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 xml:space="preserve"> С</m:t>
                  </m:r>
                </m:e>
                <m:sub>
                  <m:r>
                    <w:rPr>
                      <w:rFonts w:ascii="Cambria Math" w:hAnsi="Cambria Math" w:cs="Times New Roman"/>
                    </w:rPr>
                    <m:t>мат</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м.вр</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отч</m:t>
                  </m:r>
                </m:sub>
              </m:sSub>
              <m:r>
                <m:rPr>
                  <m:sty m:val="p"/>
                </m:rPr>
                <w:rPr>
                  <w:rFonts w:ascii="Cambria Math" w:hAnsi="Cambria Math" w:cs="Times New Roman"/>
                </w:rPr>
                <m:t xml:space="preserve"> + </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 xml:space="preserve">накл </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проч</m:t>
                  </m:r>
                </m:sub>
              </m:sSub>
            </m:oMath>
            <w:r w:rsidR="00547371" w:rsidRPr="008E1F82">
              <w:rPr>
                <w:rFonts w:cs="Times New Roman"/>
              </w:rPr>
              <w:t xml:space="preserve"> ,</w:t>
            </w:r>
          </w:p>
        </w:tc>
        <w:tc>
          <w:tcPr>
            <w:tcW w:w="277" w:type="dxa"/>
            <w:vAlign w:val="center"/>
          </w:tcPr>
          <w:p w:rsidR="00547371" w:rsidRDefault="00547371" w:rsidP="00547371">
            <w:pPr>
              <w:spacing w:line="360" w:lineRule="auto"/>
              <w:jc w:val="right"/>
              <w:rPr>
                <w:rFonts w:cs="Times New Roman"/>
              </w:rPr>
            </w:pPr>
            <w:r>
              <w:rPr>
                <w:rFonts w:cs="Times New Roman"/>
              </w:rPr>
              <w:t>(9)</w:t>
            </w:r>
          </w:p>
        </w:tc>
      </w:tr>
    </w:tbl>
    <w:p w:rsidR="001E785D" w:rsidRPr="001354A0" w:rsidRDefault="001E785D" w:rsidP="00547371">
      <w:pPr>
        <w:pStyle w:val="14"/>
        <w:ind w:firstLine="0"/>
      </w:pPr>
      <w:r w:rsidRPr="001354A0">
        <w:rPr>
          <w:rFonts w:hint="eastAsia"/>
        </w:rPr>
        <w:t>где</w:t>
      </w:r>
      <w:r w:rsidRPr="001354A0">
        <w:t xml:space="preserve"> </w:t>
      </w:r>
      <m:oMath>
        <m:sSub>
          <m:sSubPr>
            <m:ctrlPr>
              <w:rPr>
                <w:rFonts w:ascii="Cambria Math" w:hAnsi="Cambria Math"/>
                <w:i/>
              </w:rPr>
            </m:ctrlPr>
          </m:sSubPr>
          <m:e>
            <m:r>
              <w:rPr>
                <w:rFonts w:ascii="Cambria Math" w:hAnsi="Cambria Math"/>
              </w:rPr>
              <m:t>С</m:t>
            </m:r>
          </m:e>
          <m:sub>
            <m:r>
              <w:rPr>
                <w:rFonts w:ascii="Cambria Math" w:hAnsi="Cambria Math"/>
              </w:rPr>
              <m:t>разр</m:t>
            </m:r>
          </m:sub>
        </m:sSub>
      </m:oMath>
      <w:r w:rsidRPr="001354A0">
        <w:t>– стоимость разработки программного средства;</w:t>
      </w:r>
    </w:p>
    <w:p w:rsidR="001E785D" w:rsidRPr="001354A0" w:rsidRDefault="006F54A0" w:rsidP="00547371">
      <w:pPr>
        <w:pStyle w:val="14"/>
        <w:ind w:firstLine="0"/>
      </w:pPr>
      <m:oMath>
        <m:sSub>
          <m:sSubPr>
            <m:ctrlPr>
              <w:rPr>
                <w:rFonts w:ascii="Cambria Math" w:hAnsi="Cambria Math"/>
                <w:i/>
              </w:rPr>
            </m:ctrlPr>
          </m:sSubPr>
          <m:e>
            <m:r>
              <w:rPr>
                <w:rFonts w:ascii="Cambria Math" w:hAnsi="Cambria Math" w:hint="eastAsia"/>
              </w:rPr>
              <m:t>С</m:t>
            </m:r>
          </m:e>
          <m:sub>
            <m:r>
              <w:rPr>
                <w:rFonts w:ascii="Cambria Math" w:hAnsi="Cambria Math"/>
              </w:rPr>
              <m:t>мат</m:t>
            </m:r>
          </m:sub>
        </m:sSub>
      </m:oMath>
      <w:r w:rsidR="001E785D" w:rsidRPr="001354A0">
        <w:t xml:space="preserve"> – затраты на используемые материалы;</w:t>
      </w:r>
    </w:p>
    <w:p w:rsidR="001E785D" w:rsidRPr="001354A0" w:rsidRDefault="006F54A0"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oMath>
      <w:r w:rsidR="00AF064D">
        <w:t xml:space="preserve"> </w:t>
      </w:r>
      <w:r w:rsidR="001E785D" w:rsidRPr="001354A0">
        <w:t>– заработная плата исполнителей;</w:t>
      </w:r>
    </w:p>
    <w:p w:rsidR="001E785D" w:rsidRDefault="006F54A0"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oMath>
      <w:r w:rsidR="00AF064D">
        <w:t xml:space="preserve"> </w:t>
      </w:r>
      <w:r w:rsidR="001E785D" w:rsidRPr="001354A0">
        <w:t>– дополнительная заработная плата исполнителей (в среднем берется около 15% от Сосн);</w:t>
      </w:r>
    </w:p>
    <w:p w:rsidR="00547371" w:rsidRPr="001354A0" w:rsidRDefault="006F54A0"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м.вр</m:t>
            </m:r>
          </m:sub>
        </m:sSub>
      </m:oMath>
      <w:r w:rsidR="00AF064D">
        <w:t xml:space="preserve"> </w:t>
      </w:r>
      <w:r w:rsidR="00547371" w:rsidRPr="001354A0">
        <w:t>– затраты машинного времени</w:t>
      </w:r>
      <w:r w:rsidR="00AF064D">
        <w:t>;</w:t>
      </w:r>
    </w:p>
    <w:p w:rsidR="001E785D" w:rsidRPr="001354A0" w:rsidRDefault="006F54A0"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отч</m:t>
            </m:r>
          </m:sub>
        </m:sSub>
      </m:oMath>
      <w:r w:rsidR="00AF064D">
        <w:t xml:space="preserve"> </w:t>
      </w:r>
      <w:r w:rsidR="001E785D" w:rsidRPr="001354A0">
        <w:t xml:space="preserve">– отчисления от заработной платы исполнителей (пенсионный фонд, фонд обязательного медицинского страхования, фонд социального страхования, принимается, примерно, как 30% от </w:t>
      </w:r>
      <m:oMath>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oMath>
      <w:r w:rsidR="001E785D" w:rsidRPr="001354A0">
        <w:t xml:space="preserve">и </w:t>
      </w:r>
      <m:oMath>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oMath>
      <w:r w:rsidR="001E785D" w:rsidRPr="001354A0">
        <w:t xml:space="preserve">; </w:t>
      </w:r>
    </w:p>
    <w:p w:rsidR="001E785D" w:rsidRDefault="006F54A0"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 xml:space="preserve">накл </m:t>
            </m:r>
          </m:sub>
        </m:sSub>
      </m:oMath>
      <w:r w:rsidR="00AF064D">
        <w:t xml:space="preserve"> </w:t>
      </w:r>
      <w:r w:rsidR="001E785D" w:rsidRPr="001354A0">
        <w:t xml:space="preserve">– накладные расходы (уборку, ремонт, и др., берется в размере около 60% от </w:t>
      </w:r>
      <m:oMath>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oMath>
      <w:r w:rsidR="001E785D" w:rsidRPr="001354A0">
        <w:t xml:space="preserve">и </w:t>
      </w:r>
      <m:oMath>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oMath>
      <w:r w:rsidR="001E785D" w:rsidRPr="001354A0">
        <w:t>);</w:t>
      </w:r>
    </w:p>
    <w:p w:rsidR="00AF064D" w:rsidRPr="00AF064D" w:rsidRDefault="006F54A0"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проч</m:t>
            </m:r>
          </m:sub>
        </m:sSub>
      </m:oMath>
      <w:r w:rsidR="00AF064D">
        <w:t xml:space="preserve"> – прочие раходы.</w:t>
      </w:r>
    </w:p>
    <w:p w:rsidR="001E785D" w:rsidRPr="001E785D" w:rsidRDefault="001E785D" w:rsidP="00F054DE">
      <w:pPr>
        <w:pStyle w:val="2"/>
      </w:pPr>
      <w:bookmarkStart w:id="50" w:name="_Toc61505570"/>
      <w:r>
        <w:t>Расчет затрат на основные материалы</w:t>
      </w:r>
      <w:bookmarkEnd w:id="50"/>
    </w:p>
    <w:p w:rsidR="001E785D" w:rsidRDefault="001E785D" w:rsidP="001354A0">
      <w:pPr>
        <w:pStyle w:val="14"/>
      </w:pPr>
      <w:r>
        <w:t xml:space="preserve">К этой статье </w:t>
      </w:r>
      <w:r w:rsidRPr="0091728F">
        <w:t>расходов относят затраты на</w:t>
      </w:r>
      <w:r>
        <w:t xml:space="preserve"> бумагу, канцтовары, комплектующие, дополнительное оборудование, </w:t>
      </w:r>
      <w:r w:rsidRPr="00B36C2D">
        <w:t xml:space="preserve">а также включаем расходы </w:t>
      </w:r>
      <w:r w:rsidRPr="00E55C16">
        <w:t xml:space="preserve">на электроэнергию, которые можно рассчитать по формуле </w:t>
      </w:r>
      <w:r w:rsidR="00AF064D">
        <w:t>10.</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AF064D" w:rsidTr="00AF064D">
        <w:tc>
          <w:tcPr>
            <w:tcW w:w="8926" w:type="dxa"/>
            <w:vAlign w:val="center"/>
          </w:tcPr>
          <w:p w:rsidR="00AF064D" w:rsidRDefault="006F54A0" w:rsidP="00AF064D">
            <w:pPr>
              <w:pStyle w:val="14"/>
              <w:ind w:firstLine="0"/>
              <w:jc w:val="center"/>
            </w:p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эл</m:t>
                  </m:r>
                </m:sub>
              </m:sSub>
              <m:r>
                <w:rPr>
                  <w:rFonts w:ascii="Cambria Math" w:hAnsi="Cambria Math" w:cs="Times New Roman"/>
                </w:rPr>
                <m:t>=</m:t>
              </m:r>
              <m:r>
                <w:rPr>
                  <w:rFonts w:ascii="Cambria Math" w:hAnsi="Cambria Math" w:cs="Times New Roman"/>
                  <w:lang w:val="en-US"/>
                </w:rPr>
                <m:t>P</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эл</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и</m:t>
                  </m:r>
                </m:sub>
              </m:sSub>
            </m:oMath>
            <w:r w:rsidR="00AF064D" w:rsidRPr="00E55C16">
              <w:rPr>
                <w:rFonts w:cs="Times New Roman"/>
                <w:sz w:val="32"/>
              </w:rPr>
              <w:t>,</w:t>
            </w:r>
          </w:p>
        </w:tc>
        <w:tc>
          <w:tcPr>
            <w:tcW w:w="418" w:type="dxa"/>
            <w:vAlign w:val="center"/>
          </w:tcPr>
          <w:p w:rsidR="00AF064D" w:rsidRDefault="00AF064D" w:rsidP="00AF064D">
            <w:pPr>
              <w:pStyle w:val="14"/>
              <w:ind w:firstLine="0"/>
              <w:jc w:val="right"/>
            </w:pPr>
            <w:r>
              <w:t>(10)</w:t>
            </w:r>
          </w:p>
        </w:tc>
      </w:tr>
    </w:tbl>
    <w:p w:rsidR="001E785D" w:rsidRPr="00B36C2D" w:rsidRDefault="001E785D" w:rsidP="00AF064D">
      <w:pPr>
        <w:pStyle w:val="14"/>
        <w:ind w:firstLine="0"/>
      </w:pPr>
      <w:r w:rsidRPr="00B36C2D">
        <w:t xml:space="preserve">где </w:t>
      </w:r>
      <m:oMath>
        <m:r>
          <w:rPr>
            <w:rFonts w:ascii="Cambria Math" w:hAnsi="Cambria Math" w:cs="Times New Roman"/>
            <w:lang w:val="en-US"/>
          </w:rPr>
          <m:t>P</m:t>
        </m:r>
      </m:oMath>
      <w:r w:rsidRPr="00B36C2D">
        <w:t xml:space="preserve"> – потребляемая мощность оборудования, кВт/ч;</w:t>
      </w:r>
    </w:p>
    <w:p w:rsidR="001E785D" w:rsidRPr="00B36C2D" w:rsidRDefault="006F54A0" w:rsidP="00AF064D">
      <w:pPr>
        <w:pStyle w:val="14"/>
        <w:ind w:firstLine="0"/>
      </w:pPr>
      <m:oMath>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эл</m:t>
            </m:r>
          </m:sub>
        </m:sSub>
      </m:oMath>
      <w:r w:rsidR="001E785D" w:rsidRPr="00B36C2D">
        <w:t>– стоимость 1 кВт/ч, руб.;</w:t>
      </w:r>
    </w:p>
    <w:p w:rsidR="001E785D" w:rsidRPr="00E55C16" w:rsidRDefault="006F54A0" w:rsidP="00AF064D">
      <w:pPr>
        <w:pStyle w:val="14"/>
        <w:ind w:firstLine="0"/>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и</m:t>
            </m:r>
          </m:sub>
        </m:sSub>
      </m:oMath>
      <w:r w:rsidR="001E785D" w:rsidRPr="00B36C2D">
        <w:t>– время использования оборудования при проведении работ, ч.</w:t>
      </w:r>
      <w:r w:rsidR="001E785D" w:rsidRPr="001E785D">
        <w:t xml:space="preserve"> </w:t>
      </w:r>
    </w:p>
    <w:p w:rsidR="001E785D" w:rsidRDefault="006F54A0" w:rsidP="001E785D">
      <w:pPr>
        <w:pStyle w:val="14"/>
        <w:ind w:firstLine="0"/>
        <w:jc w:val="center"/>
        <w:rPr>
          <w:rFonts w:cs="Times New Roman"/>
          <w:sz w:val="32"/>
        </w:rPr>
      </w:p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эл</m:t>
            </m:r>
          </m:sub>
        </m:sSub>
        <m:r>
          <w:rPr>
            <w:rFonts w:ascii="Cambria Math" w:hAnsi="Cambria Math" w:cs="Times New Roman"/>
          </w:rPr>
          <m:t>=0,072*5,47*</m:t>
        </m:r>
        <m:d>
          <m:dPr>
            <m:ctrlPr>
              <w:rPr>
                <w:rFonts w:ascii="Cambria Math" w:hAnsi="Cambria Math" w:cs="Times New Roman"/>
                <w:i/>
              </w:rPr>
            </m:ctrlPr>
          </m:dPr>
          <m:e>
            <m:r>
              <w:rPr>
                <w:rFonts w:ascii="Cambria Math" w:hAnsi="Cambria Math" w:cs="Times New Roman"/>
              </w:rPr>
              <m:t>90,9*8</m:t>
            </m:r>
          </m:e>
        </m:d>
        <m:r>
          <w:rPr>
            <w:rFonts w:ascii="Cambria Math" w:hAnsi="Cambria Math" w:cs="Times New Roman"/>
          </w:rPr>
          <m:t>=286,4 руб.</m:t>
        </m:r>
      </m:oMath>
      <w:r w:rsidR="001E785D" w:rsidRPr="00E55C16">
        <w:rPr>
          <w:rFonts w:cs="Times New Roman"/>
          <w:sz w:val="32"/>
        </w:rPr>
        <w:t>,</w:t>
      </w:r>
    </w:p>
    <w:p w:rsidR="001E785D" w:rsidRPr="001354A0" w:rsidRDefault="001E785D" w:rsidP="001354A0">
      <w:pPr>
        <w:pStyle w:val="14"/>
      </w:pPr>
      <w:r w:rsidRPr="001354A0">
        <w:t>Эти затраты определяются экспертным путем. Пример расчет</w:t>
      </w:r>
      <w:r w:rsidR="000D5530">
        <w:t>а расходов показан в таблице 18</w:t>
      </w:r>
      <w:r w:rsidRPr="001354A0">
        <w:t>.</w:t>
      </w:r>
    </w:p>
    <w:p w:rsidR="001E785D" w:rsidRDefault="001E785D" w:rsidP="003843B4">
      <w:pPr>
        <w:pStyle w:val="aff0"/>
      </w:pPr>
      <w:r>
        <w:t xml:space="preserve">Таблица </w:t>
      </w:r>
      <w:r w:rsidR="000D5530">
        <w:t>18</w:t>
      </w:r>
      <w:r w:rsidRPr="008E62B2">
        <w:t xml:space="preserve"> – Расчёт затрат на материалы.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4"/>
        <w:gridCol w:w="2469"/>
        <w:gridCol w:w="1497"/>
        <w:gridCol w:w="1631"/>
        <w:gridCol w:w="1688"/>
        <w:gridCol w:w="1575"/>
      </w:tblGrid>
      <w:tr w:rsidR="001E785D" w:rsidRPr="008E62B2" w:rsidTr="00DC4AB9">
        <w:trPr>
          <w:jc w:val="center"/>
        </w:trPr>
        <w:tc>
          <w:tcPr>
            <w:tcW w:w="259" w:type="pct"/>
            <w:vAlign w:val="center"/>
          </w:tcPr>
          <w:p w:rsidR="001E785D" w:rsidRPr="008E62B2" w:rsidRDefault="001E785D" w:rsidP="00694A4F">
            <w:pPr>
              <w:pStyle w:val="aff2"/>
            </w:pPr>
            <w:r w:rsidRPr="008E62B2">
              <w:t>№</w:t>
            </w:r>
          </w:p>
        </w:tc>
        <w:tc>
          <w:tcPr>
            <w:tcW w:w="1321" w:type="pct"/>
            <w:vAlign w:val="center"/>
          </w:tcPr>
          <w:p w:rsidR="001E785D" w:rsidRPr="008E62B2" w:rsidRDefault="001E785D" w:rsidP="00694A4F">
            <w:pPr>
              <w:pStyle w:val="aff2"/>
            </w:pPr>
            <w:r w:rsidRPr="008E62B2">
              <w:t>Материалы, покупные изделия</w:t>
            </w:r>
          </w:p>
        </w:tc>
        <w:tc>
          <w:tcPr>
            <w:tcW w:w="801" w:type="pct"/>
            <w:vAlign w:val="center"/>
          </w:tcPr>
          <w:p w:rsidR="001E785D" w:rsidRPr="008E62B2" w:rsidRDefault="001E785D" w:rsidP="00694A4F">
            <w:pPr>
              <w:pStyle w:val="aff2"/>
            </w:pPr>
            <w:r w:rsidRPr="008E62B2">
              <w:t>Единица измерения</w:t>
            </w:r>
          </w:p>
        </w:tc>
        <w:tc>
          <w:tcPr>
            <w:tcW w:w="873" w:type="pct"/>
            <w:vAlign w:val="center"/>
          </w:tcPr>
          <w:p w:rsidR="001E785D" w:rsidRPr="008E62B2" w:rsidRDefault="001E785D" w:rsidP="00694A4F">
            <w:pPr>
              <w:pStyle w:val="aff2"/>
            </w:pPr>
            <w:r w:rsidRPr="008E62B2">
              <w:t>Цена, руб./ед.изм.</w:t>
            </w:r>
          </w:p>
        </w:tc>
        <w:tc>
          <w:tcPr>
            <w:tcW w:w="903" w:type="pct"/>
            <w:vAlign w:val="center"/>
          </w:tcPr>
          <w:p w:rsidR="001E785D" w:rsidRPr="008E62B2" w:rsidRDefault="001E785D" w:rsidP="00694A4F">
            <w:pPr>
              <w:pStyle w:val="aff2"/>
            </w:pPr>
            <w:r w:rsidRPr="008E62B2">
              <w:t>Количество, ед.изм.</w:t>
            </w:r>
          </w:p>
        </w:tc>
        <w:tc>
          <w:tcPr>
            <w:tcW w:w="843" w:type="pct"/>
            <w:vAlign w:val="center"/>
          </w:tcPr>
          <w:p w:rsidR="001E785D" w:rsidRPr="008E62B2" w:rsidRDefault="001E785D" w:rsidP="00694A4F">
            <w:pPr>
              <w:pStyle w:val="aff2"/>
            </w:pPr>
            <w:r w:rsidRPr="008E62B2">
              <w:t>Стоимость, руб.</w:t>
            </w:r>
          </w:p>
        </w:tc>
      </w:tr>
      <w:tr w:rsidR="001E785D" w:rsidRPr="008E62B2" w:rsidTr="00537692">
        <w:trPr>
          <w:trHeight w:val="64"/>
          <w:jc w:val="center"/>
        </w:trPr>
        <w:tc>
          <w:tcPr>
            <w:tcW w:w="259" w:type="pct"/>
            <w:tcBorders>
              <w:bottom w:val="single" w:sz="4" w:space="0" w:color="auto"/>
            </w:tcBorders>
            <w:vAlign w:val="center"/>
          </w:tcPr>
          <w:p w:rsidR="001E785D" w:rsidRPr="008E62B2" w:rsidRDefault="001E785D" w:rsidP="00694A4F">
            <w:pPr>
              <w:pStyle w:val="aff2"/>
            </w:pPr>
            <w:r w:rsidRPr="008E62B2">
              <w:t>1</w:t>
            </w:r>
          </w:p>
        </w:tc>
        <w:tc>
          <w:tcPr>
            <w:tcW w:w="1321" w:type="pct"/>
            <w:tcBorders>
              <w:bottom w:val="single" w:sz="4" w:space="0" w:color="auto"/>
            </w:tcBorders>
            <w:vAlign w:val="center"/>
          </w:tcPr>
          <w:p w:rsidR="001E785D" w:rsidRPr="008E62B2" w:rsidRDefault="001E785D" w:rsidP="00694A4F">
            <w:pPr>
              <w:pStyle w:val="aff2"/>
            </w:pPr>
            <w:r w:rsidRPr="008E62B2">
              <w:t>Бумага А4</w:t>
            </w:r>
          </w:p>
        </w:tc>
        <w:tc>
          <w:tcPr>
            <w:tcW w:w="801" w:type="pct"/>
            <w:tcBorders>
              <w:bottom w:val="single" w:sz="4" w:space="0" w:color="auto"/>
            </w:tcBorders>
            <w:vAlign w:val="center"/>
          </w:tcPr>
          <w:p w:rsidR="001E785D" w:rsidRPr="008E62B2" w:rsidRDefault="001E785D" w:rsidP="00694A4F">
            <w:pPr>
              <w:pStyle w:val="aff2"/>
            </w:pPr>
            <w:r w:rsidRPr="008E62B2">
              <w:t>Пачка</w:t>
            </w:r>
          </w:p>
        </w:tc>
        <w:tc>
          <w:tcPr>
            <w:tcW w:w="873" w:type="pct"/>
            <w:tcBorders>
              <w:bottom w:val="single" w:sz="4" w:space="0" w:color="auto"/>
            </w:tcBorders>
            <w:vAlign w:val="center"/>
          </w:tcPr>
          <w:p w:rsidR="001E785D" w:rsidRPr="008E62B2" w:rsidRDefault="001E785D" w:rsidP="00694A4F">
            <w:pPr>
              <w:pStyle w:val="aff2"/>
            </w:pPr>
            <w:r>
              <w:t>235</w:t>
            </w:r>
          </w:p>
        </w:tc>
        <w:tc>
          <w:tcPr>
            <w:tcW w:w="903" w:type="pct"/>
            <w:tcBorders>
              <w:bottom w:val="single" w:sz="4" w:space="0" w:color="auto"/>
            </w:tcBorders>
            <w:vAlign w:val="center"/>
          </w:tcPr>
          <w:p w:rsidR="001E785D" w:rsidRPr="008E62B2" w:rsidRDefault="001E785D" w:rsidP="00694A4F">
            <w:pPr>
              <w:pStyle w:val="aff2"/>
            </w:pPr>
            <w:r>
              <w:t>1</w:t>
            </w:r>
          </w:p>
        </w:tc>
        <w:tc>
          <w:tcPr>
            <w:tcW w:w="843" w:type="pct"/>
            <w:tcBorders>
              <w:bottom w:val="single" w:sz="4" w:space="0" w:color="auto"/>
            </w:tcBorders>
            <w:vAlign w:val="center"/>
          </w:tcPr>
          <w:p w:rsidR="001E785D" w:rsidRPr="008E62B2" w:rsidRDefault="001E785D" w:rsidP="00694A4F">
            <w:pPr>
              <w:pStyle w:val="aff2"/>
            </w:pPr>
            <w:r>
              <w:t>235</w:t>
            </w:r>
          </w:p>
        </w:tc>
      </w:tr>
      <w:tr w:rsidR="001E785D" w:rsidRPr="008E62B2" w:rsidTr="00537692">
        <w:trPr>
          <w:trHeight w:val="140"/>
          <w:jc w:val="center"/>
        </w:trPr>
        <w:tc>
          <w:tcPr>
            <w:tcW w:w="259" w:type="pct"/>
            <w:tcBorders>
              <w:bottom w:val="single" w:sz="4" w:space="0" w:color="auto"/>
            </w:tcBorders>
            <w:vAlign w:val="center"/>
          </w:tcPr>
          <w:p w:rsidR="001E785D" w:rsidRPr="008E62B2" w:rsidRDefault="001E785D" w:rsidP="00694A4F">
            <w:pPr>
              <w:pStyle w:val="aff2"/>
            </w:pPr>
            <w:r w:rsidRPr="008E62B2">
              <w:t>2</w:t>
            </w:r>
          </w:p>
        </w:tc>
        <w:tc>
          <w:tcPr>
            <w:tcW w:w="1321" w:type="pct"/>
            <w:tcBorders>
              <w:bottom w:val="single" w:sz="4" w:space="0" w:color="auto"/>
            </w:tcBorders>
            <w:vAlign w:val="center"/>
          </w:tcPr>
          <w:p w:rsidR="001E785D" w:rsidRPr="00F00AE0" w:rsidRDefault="006F54A0" w:rsidP="00694A4F">
            <w:pPr>
              <w:pStyle w:val="aff2"/>
            </w:pPr>
            <w:hyperlink r:id="rId24" w:tooltip="Флеш-память Transcend JetFlash 350 4 Gb USB 2.0 черная" w:history="1">
              <w:r w:rsidR="001E785D">
                <w:t>Электроэнергия</w:t>
              </w:r>
            </w:hyperlink>
          </w:p>
        </w:tc>
        <w:tc>
          <w:tcPr>
            <w:tcW w:w="801" w:type="pct"/>
            <w:tcBorders>
              <w:bottom w:val="single" w:sz="4" w:space="0" w:color="auto"/>
            </w:tcBorders>
            <w:vAlign w:val="center"/>
          </w:tcPr>
          <w:p w:rsidR="001E785D" w:rsidRPr="008E62B2" w:rsidRDefault="001E785D" w:rsidP="00694A4F">
            <w:pPr>
              <w:pStyle w:val="aff2"/>
              <w:rPr>
                <w:highlight w:val="yellow"/>
              </w:rPr>
            </w:pPr>
            <w:r>
              <w:t>кВт/час</w:t>
            </w:r>
          </w:p>
        </w:tc>
        <w:tc>
          <w:tcPr>
            <w:tcW w:w="873" w:type="pct"/>
            <w:tcBorders>
              <w:bottom w:val="single" w:sz="4" w:space="0" w:color="auto"/>
            </w:tcBorders>
            <w:vAlign w:val="center"/>
          </w:tcPr>
          <w:p w:rsidR="001E785D" w:rsidRPr="005B63A8" w:rsidRDefault="001E785D" w:rsidP="00694A4F">
            <w:pPr>
              <w:pStyle w:val="aff2"/>
              <w:rPr>
                <w:highlight w:val="yellow"/>
              </w:rPr>
            </w:pPr>
            <w:r>
              <w:t>5,47</w:t>
            </w:r>
          </w:p>
        </w:tc>
        <w:tc>
          <w:tcPr>
            <w:tcW w:w="903" w:type="pct"/>
            <w:tcBorders>
              <w:bottom w:val="single" w:sz="4" w:space="0" w:color="auto"/>
            </w:tcBorders>
            <w:vAlign w:val="center"/>
          </w:tcPr>
          <w:p w:rsidR="001E785D" w:rsidRPr="00B36C2D" w:rsidRDefault="001E785D" w:rsidP="00694A4F">
            <w:pPr>
              <w:pStyle w:val="aff2"/>
              <w:rPr>
                <w:highlight w:val="yellow"/>
              </w:rPr>
            </w:pPr>
            <w:r>
              <w:t>52,35</w:t>
            </w:r>
          </w:p>
        </w:tc>
        <w:tc>
          <w:tcPr>
            <w:tcW w:w="843" w:type="pct"/>
            <w:tcBorders>
              <w:bottom w:val="single" w:sz="4" w:space="0" w:color="auto"/>
            </w:tcBorders>
            <w:vAlign w:val="center"/>
          </w:tcPr>
          <w:p w:rsidR="001E785D" w:rsidRPr="005B63A8" w:rsidRDefault="001E785D" w:rsidP="00694A4F">
            <w:pPr>
              <w:pStyle w:val="aff2"/>
              <w:rPr>
                <w:highlight w:val="yellow"/>
              </w:rPr>
            </w:pPr>
            <w:r>
              <w:t>286,4</w:t>
            </w:r>
          </w:p>
        </w:tc>
      </w:tr>
      <w:tr w:rsidR="00537692" w:rsidRPr="008E62B2" w:rsidTr="00537692">
        <w:trPr>
          <w:jc w:val="center"/>
        </w:trPr>
        <w:tc>
          <w:tcPr>
            <w:tcW w:w="5000" w:type="pct"/>
            <w:gridSpan w:val="6"/>
            <w:tcBorders>
              <w:top w:val="nil"/>
              <w:left w:val="nil"/>
              <w:bottom w:val="nil"/>
              <w:right w:val="nil"/>
            </w:tcBorders>
            <w:vAlign w:val="center"/>
          </w:tcPr>
          <w:p w:rsidR="00537692" w:rsidRPr="00537692" w:rsidRDefault="00537692" w:rsidP="00537692">
            <w:pPr>
              <w:pStyle w:val="aff0"/>
              <w:spacing w:before="0" w:line="240" w:lineRule="auto"/>
              <w:rPr>
                <w:sz w:val="2"/>
                <w:szCs w:val="2"/>
              </w:rPr>
            </w:pPr>
          </w:p>
        </w:tc>
      </w:tr>
      <w:tr w:rsidR="00DC4AB9" w:rsidRPr="008E62B2" w:rsidTr="00537692">
        <w:trPr>
          <w:jc w:val="center"/>
        </w:trPr>
        <w:tc>
          <w:tcPr>
            <w:tcW w:w="5000" w:type="pct"/>
            <w:gridSpan w:val="6"/>
            <w:tcBorders>
              <w:top w:val="nil"/>
              <w:left w:val="nil"/>
              <w:right w:val="nil"/>
            </w:tcBorders>
            <w:vAlign w:val="center"/>
          </w:tcPr>
          <w:p w:rsidR="00DC4AB9" w:rsidRPr="008E62B2" w:rsidRDefault="00DC4AB9" w:rsidP="00DC4AB9">
            <w:pPr>
              <w:pStyle w:val="aff0"/>
            </w:pPr>
            <w:r>
              <w:lastRenderedPageBreak/>
              <w:t>Продолжение таблица 18</w:t>
            </w:r>
          </w:p>
        </w:tc>
      </w:tr>
      <w:tr w:rsidR="00DC4AB9" w:rsidRPr="008E62B2" w:rsidTr="00DC4AB9">
        <w:trPr>
          <w:jc w:val="center"/>
        </w:trPr>
        <w:tc>
          <w:tcPr>
            <w:tcW w:w="259" w:type="pct"/>
            <w:vAlign w:val="center"/>
          </w:tcPr>
          <w:p w:rsidR="00DC4AB9" w:rsidRPr="008E62B2" w:rsidRDefault="00DC4AB9" w:rsidP="00C62C5A">
            <w:pPr>
              <w:pStyle w:val="aff2"/>
            </w:pPr>
            <w:r w:rsidRPr="008E62B2">
              <w:t>№</w:t>
            </w:r>
          </w:p>
        </w:tc>
        <w:tc>
          <w:tcPr>
            <w:tcW w:w="1321" w:type="pct"/>
            <w:vAlign w:val="center"/>
          </w:tcPr>
          <w:p w:rsidR="00DC4AB9" w:rsidRPr="008E62B2" w:rsidRDefault="00DC4AB9" w:rsidP="00C62C5A">
            <w:pPr>
              <w:pStyle w:val="aff2"/>
            </w:pPr>
            <w:r w:rsidRPr="008E62B2">
              <w:t>Материалы, покупные изделия</w:t>
            </w:r>
          </w:p>
        </w:tc>
        <w:tc>
          <w:tcPr>
            <w:tcW w:w="801" w:type="pct"/>
            <w:vAlign w:val="center"/>
          </w:tcPr>
          <w:p w:rsidR="00DC4AB9" w:rsidRPr="008E62B2" w:rsidRDefault="00DC4AB9" w:rsidP="00C62C5A">
            <w:pPr>
              <w:pStyle w:val="aff2"/>
            </w:pPr>
            <w:r w:rsidRPr="008E62B2">
              <w:t>Единица измерения</w:t>
            </w:r>
          </w:p>
        </w:tc>
        <w:tc>
          <w:tcPr>
            <w:tcW w:w="873" w:type="pct"/>
            <w:vAlign w:val="center"/>
          </w:tcPr>
          <w:p w:rsidR="00DC4AB9" w:rsidRPr="008E62B2" w:rsidRDefault="00DC4AB9" w:rsidP="00C62C5A">
            <w:pPr>
              <w:pStyle w:val="aff2"/>
            </w:pPr>
            <w:r w:rsidRPr="008E62B2">
              <w:t>Цена, руб./ед.изм.</w:t>
            </w:r>
          </w:p>
        </w:tc>
        <w:tc>
          <w:tcPr>
            <w:tcW w:w="903" w:type="pct"/>
            <w:vAlign w:val="center"/>
          </w:tcPr>
          <w:p w:rsidR="00DC4AB9" w:rsidRPr="008E62B2" w:rsidRDefault="00DC4AB9" w:rsidP="00C62C5A">
            <w:pPr>
              <w:pStyle w:val="aff2"/>
            </w:pPr>
            <w:r w:rsidRPr="008E62B2">
              <w:t>Количество, ед.изм.</w:t>
            </w:r>
          </w:p>
        </w:tc>
        <w:tc>
          <w:tcPr>
            <w:tcW w:w="843" w:type="pct"/>
            <w:vAlign w:val="center"/>
          </w:tcPr>
          <w:p w:rsidR="00DC4AB9" w:rsidRPr="008E62B2" w:rsidRDefault="00DC4AB9" w:rsidP="00C62C5A">
            <w:pPr>
              <w:pStyle w:val="aff2"/>
            </w:pPr>
            <w:r w:rsidRPr="008E62B2">
              <w:t>Стоимость, руб.</w:t>
            </w:r>
          </w:p>
        </w:tc>
      </w:tr>
      <w:tr w:rsidR="001E785D" w:rsidRPr="008E62B2" w:rsidTr="00DC4AB9">
        <w:trPr>
          <w:trHeight w:val="140"/>
          <w:jc w:val="center"/>
        </w:trPr>
        <w:tc>
          <w:tcPr>
            <w:tcW w:w="259" w:type="pct"/>
            <w:vAlign w:val="center"/>
          </w:tcPr>
          <w:p w:rsidR="001E785D" w:rsidRPr="008E62B2" w:rsidRDefault="001E785D" w:rsidP="00694A4F">
            <w:pPr>
              <w:pStyle w:val="aff2"/>
            </w:pPr>
            <w:r>
              <w:t>3</w:t>
            </w:r>
          </w:p>
        </w:tc>
        <w:tc>
          <w:tcPr>
            <w:tcW w:w="1321" w:type="pct"/>
            <w:vAlign w:val="center"/>
          </w:tcPr>
          <w:p w:rsidR="001E785D" w:rsidRDefault="001E785D" w:rsidP="00694A4F">
            <w:pPr>
              <w:pStyle w:val="aff2"/>
            </w:pPr>
            <w:r>
              <w:t>Домен</w:t>
            </w:r>
          </w:p>
        </w:tc>
        <w:tc>
          <w:tcPr>
            <w:tcW w:w="801" w:type="pct"/>
            <w:vAlign w:val="center"/>
          </w:tcPr>
          <w:p w:rsidR="001E785D" w:rsidRPr="008E62B2" w:rsidRDefault="001E785D" w:rsidP="00694A4F">
            <w:pPr>
              <w:pStyle w:val="aff2"/>
            </w:pPr>
            <w:r w:rsidRPr="008E62B2">
              <w:t>Штука</w:t>
            </w:r>
            <w:r>
              <w:t>/год</w:t>
            </w:r>
          </w:p>
        </w:tc>
        <w:tc>
          <w:tcPr>
            <w:tcW w:w="873" w:type="pct"/>
            <w:vAlign w:val="center"/>
          </w:tcPr>
          <w:p w:rsidR="001E785D" w:rsidRDefault="001E785D" w:rsidP="00694A4F">
            <w:pPr>
              <w:pStyle w:val="aff2"/>
            </w:pPr>
            <w:r>
              <w:t>300</w:t>
            </w:r>
          </w:p>
        </w:tc>
        <w:tc>
          <w:tcPr>
            <w:tcW w:w="903" w:type="pct"/>
            <w:vAlign w:val="center"/>
          </w:tcPr>
          <w:p w:rsidR="001E785D" w:rsidRDefault="001E785D" w:rsidP="00694A4F">
            <w:pPr>
              <w:pStyle w:val="aff2"/>
            </w:pPr>
            <w:r>
              <w:t>1</w:t>
            </w:r>
          </w:p>
        </w:tc>
        <w:tc>
          <w:tcPr>
            <w:tcW w:w="843" w:type="pct"/>
            <w:vAlign w:val="center"/>
          </w:tcPr>
          <w:p w:rsidR="001E785D" w:rsidRDefault="001E785D" w:rsidP="00694A4F">
            <w:pPr>
              <w:pStyle w:val="aff2"/>
            </w:pPr>
            <w:r>
              <w:t>300</w:t>
            </w:r>
          </w:p>
        </w:tc>
      </w:tr>
      <w:tr w:rsidR="001E785D" w:rsidRPr="008E62B2" w:rsidTr="00DC4AB9">
        <w:trPr>
          <w:jc w:val="center"/>
        </w:trPr>
        <w:tc>
          <w:tcPr>
            <w:tcW w:w="259" w:type="pct"/>
            <w:vAlign w:val="center"/>
          </w:tcPr>
          <w:p w:rsidR="001E785D" w:rsidRPr="008E62B2" w:rsidRDefault="001E785D" w:rsidP="00694A4F">
            <w:pPr>
              <w:pStyle w:val="aff2"/>
            </w:pPr>
            <w:r>
              <w:t>4</w:t>
            </w:r>
          </w:p>
        </w:tc>
        <w:tc>
          <w:tcPr>
            <w:tcW w:w="1321" w:type="pct"/>
            <w:vAlign w:val="center"/>
          </w:tcPr>
          <w:p w:rsidR="001E785D" w:rsidRPr="008E62B2" w:rsidRDefault="001E785D" w:rsidP="00694A4F">
            <w:pPr>
              <w:pStyle w:val="aff2"/>
            </w:pPr>
            <w:r w:rsidRPr="008E62B2">
              <w:t>Другие канцтовары</w:t>
            </w:r>
          </w:p>
        </w:tc>
        <w:tc>
          <w:tcPr>
            <w:tcW w:w="801" w:type="pct"/>
            <w:vAlign w:val="center"/>
          </w:tcPr>
          <w:p w:rsidR="001E785D" w:rsidRPr="008E62B2" w:rsidRDefault="001E785D" w:rsidP="00694A4F">
            <w:pPr>
              <w:pStyle w:val="aff2"/>
            </w:pPr>
            <w:r w:rsidRPr="008E62B2">
              <w:t>–</w:t>
            </w:r>
          </w:p>
        </w:tc>
        <w:tc>
          <w:tcPr>
            <w:tcW w:w="873" w:type="pct"/>
            <w:vAlign w:val="center"/>
          </w:tcPr>
          <w:p w:rsidR="001E785D" w:rsidRPr="008E62B2" w:rsidRDefault="001E785D" w:rsidP="00694A4F">
            <w:pPr>
              <w:pStyle w:val="aff2"/>
            </w:pPr>
            <w:r w:rsidRPr="008E62B2">
              <w:t>–</w:t>
            </w:r>
          </w:p>
        </w:tc>
        <w:tc>
          <w:tcPr>
            <w:tcW w:w="903" w:type="pct"/>
            <w:vAlign w:val="center"/>
          </w:tcPr>
          <w:p w:rsidR="001E785D" w:rsidRPr="008E62B2" w:rsidRDefault="001E785D" w:rsidP="00694A4F">
            <w:pPr>
              <w:pStyle w:val="aff2"/>
            </w:pPr>
            <w:r w:rsidRPr="008E62B2">
              <w:t>–</w:t>
            </w:r>
          </w:p>
        </w:tc>
        <w:tc>
          <w:tcPr>
            <w:tcW w:w="843" w:type="pct"/>
            <w:vAlign w:val="center"/>
          </w:tcPr>
          <w:p w:rsidR="001E785D" w:rsidRPr="005B63A8" w:rsidRDefault="001E785D" w:rsidP="00694A4F">
            <w:pPr>
              <w:pStyle w:val="aff2"/>
            </w:pPr>
            <w:r>
              <w:t>523,6</w:t>
            </w:r>
          </w:p>
        </w:tc>
      </w:tr>
      <w:tr w:rsidR="001E785D" w:rsidRPr="008E62B2" w:rsidTr="00DC4AB9">
        <w:trPr>
          <w:jc w:val="center"/>
        </w:trPr>
        <w:tc>
          <w:tcPr>
            <w:tcW w:w="259" w:type="pct"/>
            <w:tcBorders>
              <w:bottom w:val="single" w:sz="4" w:space="0" w:color="auto"/>
            </w:tcBorders>
            <w:vAlign w:val="center"/>
          </w:tcPr>
          <w:p w:rsidR="001E785D" w:rsidRPr="008E62B2" w:rsidRDefault="001E785D" w:rsidP="00694A4F">
            <w:pPr>
              <w:pStyle w:val="aff2"/>
            </w:pPr>
            <w:r>
              <w:t>5</w:t>
            </w:r>
          </w:p>
        </w:tc>
        <w:tc>
          <w:tcPr>
            <w:tcW w:w="3898" w:type="pct"/>
            <w:gridSpan w:val="4"/>
            <w:tcBorders>
              <w:bottom w:val="single" w:sz="4" w:space="0" w:color="auto"/>
            </w:tcBorders>
            <w:vAlign w:val="center"/>
          </w:tcPr>
          <w:p w:rsidR="001E785D" w:rsidRPr="008E62B2" w:rsidRDefault="001E785D" w:rsidP="00694A4F">
            <w:pPr>
              <w:pStyle w:val="aff2"/>
            </w:pPr>
            <w:r w:rsidRPr="008E62B2">
              <w:t>Итого, С</w:t>
            </w:r>
            <w:r w:rsidRPr="008E62B2">
              <w:rPr>
                <w:vertAlign w:val="subscript"/>
              </w:rPr>
              <w:t>мат</w:t>
            </w:r>
          </w:p>
        </w:tc>
        <w:tc>
          <w:tcPr>
            <w:tcW w:w="843" w:type="pct"/>
            <w:tcBorders>
              <w:bottom w:val="single" w:sz="4" w:space="0" w:color="auto"/>
            </w:tcBorders>
            <w:vAlign w:val="center"/>
          </w:tcPr>
          <w:p w:rsidR="001E785D" w:rsidRPr="008E62B2" w:rsidRDefault="001E785D" w:rsidP="00694A4F">
            <w:pPr>
              <w:pStyle w:val="aff2"/>
            </w:pPr>
            <w:r w:rsidRPr="008E62B2">
              <w:t>1</w:t>
            </w:r>
            <w:r>
              <w:t>345</w:t>
            </w:r>
          </w:p>
        </w:tc>
      </w:tr>
      <w:tr w:rsidR="003843B4" w:rsidRPr="008E62B2" w:rsidTr="00677E44">
        <w:trPr>
          <w:trHeight w:val="230"/>
          <w:jc w:val="center"/>
        </w:trPr>
        <w:tc>
          <w:tcPr>
            <w:tcW w:w="5000" w:type="pct"/>
            <w:gridSpan w:val="6"/>
            <w:tcBorders>
              <w:left w:val="nil"/>
              <w:bottom w:val="nil"/>
              <w:right w:val="nil"/>
            </w:tcBorders>
            <w:vAlign w:val="center"/>
          </w:tcPr>
          <w:p w:rsidR="003843B4" w:rsidRPr="008E62B2" w:rsidRDefault="003843B4" w:rsidP="002B6996">
            <w:pPr>
              <w:jc w:val="center"/>
              <w:rPr>
                <w:rFonts w:cs="Times New Roman"/>
                <w:bCs/>
              </w:rPr>
            </w:pPr>
          </w:p>
        </w:tc>
      </w:tr>
    </w:tbl>
    <w:p w:rsidR="00C23E72" w:rsidRPr="00C23E72" w:rsidRDefault="00C23E72" w:rsidP="00F054DE">
      <w:pPr>
        <w:pStyle w:val="2"/>
      </w:pPr>
      <w:bookmarkStart w:id="51" w:name="_Toc61505571"/>
      <w:r w:rsidRPr="0021747F">
        <w:t>Заработная плата исполнителей</w:t>
      </w:r>
      <w:bookmarkEnd w:id="51"/>
    </w:p>
    <w:p w:rsidR="00C23E72" w:rsidRDefault="00C23E72" w:rsidP="001354A0">
      <w:pPr>
        <w:pStyle w:val="14"/>
      </w:pPr>
      <w:r>
        <w:t>К статье</w:t>
      </w:r>
      <w:r w:rsidRPr="0021747F">
        <w:t xml:space="preserve"> «Заработная плата» относят </w:t>
      </w:r>
      <w:r>
        <w:t>оплату труда</w:t>
      </w:r>
      <w:r w:rsidRPr="0021747F">
        <w:t xml:space="preserve"> научных, инженерно-технических и других работников</w:t>
      </w:r>
      <w:r>
        <w:t>, которые принимают участие</w:t>
      </w:r>
      <w:r w:rsidRPr="0021747F">
        <w:t xml:space="preserve"> в разработке проекта. Расчёт ведётся по формуле</w:t>
      </w:r>
      <w:r w:rsidR="00AF064D">
        <w:t xml:space="preserve"> 11</w:t>
      </w:r>
      <w:r w:rsidRPr="0021747F">
        <w:t>:</w:t>
      </w:r>
      <w:r w:rsidRPr="00C23E72">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AF064D" w:rsidTr="00AF064D">
        <w:tc>
          <w:tcPr>
            <w:tcW w:w="9067" w:type="dxa"/>
          </w:tcPr>
          <w:p w:rsidR="00AF064D" w:rsidRDefault="006F54A0" w:rsidP="00AF064D">
            <w:pPr>
              <w:pStyle w:val="14"/>
              <w:jc w:val="cente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осн</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ср</m:t>
                  </m:r>
                </m:sub>
              </m:sSub>
              <m:r>
                <m:rPr>
                  <m:sty m:val="p"/>
                </m:rPr>
                <w:rPr>
                  <w:rFonts w:ascii="Cambria Math" w:hAnsi="Cambria Math" w:cs="Times New Roman"/>
                </w:rPr>
                <m:t>*Т</m:t>
              </m:r>
            </m:oMath>
            <w:r w:rsidR="00AF064D">
              <w:rPr>
                <w:rFonts w:cs="Times New Roman"/>
              </w:rPr>
              <w:t>,</w:t>
            </w:r>
          </w:p>
        </w:tc>
        <w:tc>
          <w:tcPr>
            <w:tcW w:w="277" w:type="dxa"/>
            <w:vAlign w:val="center"/>
          </w:tcPr>
          <w:p w:rsidR="00AF064D" w:rsidRDefault="00AF064D" w:rsidP="00AF064D">
            <w:pPr>
              <w:pStyle w:val="14"/>
              <w:ind w:firstLine="0"/>
              <w:jc w:val="right"/>
            </w:pPr>
            <w:r>
              <w:t>(11)</w:t>
            </w:r>
          </w:p>
        </w:tc>
      </w:tr>
    </w:tbl>
    <w:p w:rsidR="00C23E72" w:rsidRPr="0021747F" w:rsidRDefault="00C23E72" w:rsidP="00AF064D">
      <w:pPr>
        <w:pStyle w:val="14"/>
        <w:ind w:firstLine="0"/>
      </w:pPr>
      <w:r w:rsidRPr="0021747F">
        <w:t xml:space="preserve">где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осн</m:t>
            </m:r>
          </m:sub>
        </m:sSub>
      </m:oMath>
      <w:r w:rsidRPr="0021747F">
        <w:t>– заработная плата исполнителей (руб.);</w:t>
      </w:r>
    </w:p>
    <w:p w:rsidR="00C23E72" w:rsidRPr="0021747F" w:rsidRDefault="00AF064D" w:rsidP="00AF064D">
      <w:pPr>
        <w:pStyle w:val="14"/>
        <w:ind w:firstLine="0"/>
      </w:pPr>
      <m:oMath>
        <m:r>
          <m:rPr>
            <m:sty m:val="p"/>
          </m:rPr>
          <w:rPr>
            <w:rFonts w:ascii="Cambria Math" w:hAnsi="Cambria Math" w:cs="Times New Roman"/>
          </w:rPr>
          <m:t>Т</m:t>
        </m:r>
      </m:oMath>
      <w:r w:rsidR="00C23E72" w:rsidRPr="0021747F">
        <w:t xml:space="preserve"> – трудоёмкость разработки (чел</w:t>
      </w:r>
      <w:r w:rsidR="00C23E72">
        <w:t>овеко-</w:t>
      </w:r>
      <w:r w:rsidR="00C23E72" w:rsidRPr="0021747F">
        <w:t xml:space="preserve">дни); </w:t>
      </w:r>
    </w:p>
    <w:p w:rsidR="00C23E72" w:rsidRDefault="006F54A0" w:rsidP="00AF064D">
      <w:pPr>
        <w:pStyle w:val="14"/>
        <w:ind w:firstLine="0"/>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ср</m:t>
            </m:r>
          </m:sub>
        </m:sSub>
      </m:oMath>
      <w:r w:rsidR="00C23E72" w:rsidRPr="0021747F">
        <w:t xml:space="preserve"> – средняя дневная тарифная ставка работника организации разработчика проекта(руб./чел</w:t>
      </w:r>
      <w:r w:rsidR="00C23E72">
        <w:t>овеко-</w:t>
      </w:r>
      <w:r w:rsidR="00C23E72" w:rsidRPr="0021747F">
        <w:t>дни), которая определяется по формуле</w:t>
      </w:r>
      <w:r w:rsidR="00AF064D">
        <w:t xml:space="preserve"> 12</w:t>
      </w:r>
      <w:r w:rsidR="00C23E72" w:rsidRPr="0021747F">
        <w:t>:</w:t>
      </w:r>
      <w:r w:rsidR="00C23E72" w:rsidRPr="00C23E72">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AF064D" w:rsidTr="00A95645">
        <w:tc>
          <w:tcPr>
            <w:tcW w:w="9067" w:type="dxa"/>
          </w:tcPr>
          <w:p w:rsidR="00AF064D" w:rsidRDefault="006F54A0" w:rsidP="00A95645">
            <w:pPr>
              <w:shd w:val="clear" w:color="auto" w:fill="FFFFFF"/>
              <w:spacing w:line="360" w:lineRule="auto"/>
              <w:ind w:firstLine="708"/>
              <w:jc w:val="both"/>
            </w:pPr>
            <m:oMathPara>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ср</m:t>
                    </m:r>
                  </m:sub>
                </m:sSub>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C</m:t>
                    </m:r>
                  </m:num>
                  <m:den>
                    <m:sSub>
                      <m:sSubPr>
                        <m:ctrlPr>
                          <w:rPr>
                            <w:rFonts w:ascii="Cambria Math" w:eastAsia="Cambria Math" w:hAnsi="Cambria Math" w:cs="Cambria Math"/>
                          </w:rPr>
                        </m:ctrlPr>
                      </m:sSubPr>
                      <m:e>
                        <m:r>
                          <w:rPr>
                            <w:rFonts w:ascii="Cambria Math" w:eastAsia="Cambria Math" w:hAnsi="Cambria Math" w:cs="Cambria Math"/>
                          </w:rPr>
                          <m:t>Ф</m:t>
                        </m:r>
                      </m:e>
                      <m:sub>
                        <m:r>
                          <w:rPr>
                            <w:rFonts w:ascii="Cambria Math" w:eastAsia="Cambria Math" w:hAnsi="Cambria Math" w:cs="Cambria Math"/>
                          </w:rPr>
                          <m:t>мес</m:t>
                        </m:r>
                      </m:sub>
                    </m:sSub>
                  </m:den>
                </m:f>
                <m:r>
                  <w:rPr>
                    <w:rFonts w:ascii="Cambria Math" w:eastAsia="Cambria Math" w:hAnsi="Cambria Math" w:cs="Cambria Math"/>
                  </w:rPr>
                  <m:t>,</m:t>
                </m:r>
              </m:oMath>
            </m:oMathPara>
          </w:p>
        </w:tc>
        <w:tc>
          <w:tcPr>
            <w:tcW w:w="277" w:type="dxa"/>
            <w:vAlign w:val="center"/>
          </w:tcPr>
          <w:p w:rsidR="00AF064D" w:rsidRDefault="00AF064D" w:rsidP="00A95645">
            <w:pPr>
              <w:pStyle w:val="14"/>
              <w:ind w:firstLine="0"/>
              <w:jc w:val="right"/>
            </w:pPr>
            <w:r>
              <w:t>(12)</w:t>
            </w:r>
          </w:p>
        </w:tc>
      </w:tr>
    </w:tbl>
    <w:p w:rsidR="00C23E72" w:rsidRPr="0021747F" w:rsidRDefault="00C23E72" w:rsidP="00A95645">
      <w:pPr>
        <w:pStyle w:val="14"/>
        <w:ind w:firstLine="0"/>
      </w:pPr>
      <w:r w:rsidRPr="0021747F">
        <w:t xml:space="preserve">где </w:t>
      </w:r>
      <m:oMath>
        <m:r>
          <w:rPr>
            <w:rFonts w:ascii="Cambria Math" w:eastAsia="Cambria Math" w:hAnsi="Cambria Math" w:cs="Cambria Math"/>
          </w:rPr>
          <m:t>C</m:t>
        </m:r>
      </m:oMath>
      <w:r w:rsidRPr="0021747F">
        <w:t xml:space="preserve"> – месячная зарплата работника (руб./мес.);</w:t>
      </w:r>
    </w:p>
    <w:p w:rsidR="00C23E72" w:rsidRDefault="006F54A0" w:rsidP="00A95645">
      <w:pPr>
        <w:pStyle w:val="14"/>
        <w:ind w:firstLine="0"/>
      </w:pPr>
      <m:oMath>
        <m:sSub>
          <m:sSubPr>
            <m:ctrlPr>
              <w:rPr>
                <w:rFonts w:ascii="Cambria Math" w:eastAsia="Cambria Math" w:hAnsi="Cambria Math" w:cs="Cambria Math"/>
              </w:rPr>
            </m:ctrlPr>
          </m:sSubPr>
          <m:e>
            <m:r>
              <w:rPr>
                <w:rFonts w:ascii="Cambria Math" w:eastAsia="Cambria Math" w:hAnsi="Cambria Math" w:cs="Cambria Math"/>
              </w:rPr>
              <m:t>Ф</m:t>
            </m:r>
          </m:e>
          <m:sub>
            <m:r>
              <w:rPr>
                <w:rFonts w:ascii="Cambria Math" w:eastAsia="Cambria Math" w:hAnsi="Cambria Math" w:cs="Cambria Math"/>
              </w:rPr>
              <m:t>мес</m:t>
            </m:r>
          </m:sub>
        </m:sSub>
      </m:oMath>
      <w:r w:rsidR="00A95645">
        <w:t xml:space="preserve"> </w:t>
      </w:r>
      <w:r w:rsidR="00C23E72" w:rsidRPr="0021747F">
        <w:t>– среднее количество рабочих дней в месяце (20</w:t>
      </w:r>
      <w:r w:rsidR="00C23E72">
        <w:t xml:space="preserve"> </w:t>
      </w:r>
      <w:r w:rsidR="00C23E72" w:rsidRPr="0021747F">
        <w:t>дн</w:t>
      </w:r>
      <w:r w:rsidR="00C23E72">
        <w:t>ей).</w:t>
      </w:r>
    </w:p>
    <w:p w:rsidR="00C23E72" w:rsidRDefault="00C23E72" w:rsidP="001354A0">
      <w:pPr>
        <w:pStyle w:val="14"/>
      </w:pPr>
      <w:r w:rsidRPr="00997D8B">
        <w:t xml:space="preserve">Дополнительная заработная плата на период разработки </w:t>
      </w:r>
      <w:r w:rsidR="00A95645">
        <w:t>вычисляется по формуле 13</w:t>
      </w:r>
      <w:r w:rsidRPr="00997D8B">
        <w:t>:</w:t>
      </w:r>
      <w:r w:rsidRPr="00C23E72">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A95645" w:rsidTr="00A95645">
        <w:tc>
          <w:tcPr>
            <w:tcW w:w="9067" w:type="dxa"/>
          </w:tcPr>
          <w:p w:rsidR="00A95645" w:rsidRDefault="006F54A0" w:rsidP="00A95645">
            <w:pPr>
              <w:spacing w:line="360" w:lineRule="auto"/>
              <w:jc w:val="center"/>
            </w:pPr>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доп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осн</m:t>
                  </m:r>
                </m:sub>
              </m:sSub>
              <m:r>
                <w:rPr>
                  <w:rFonts w:ascii="Cambria Math" w:hAnsi="Cambria Math" w:cs="Times New Roman"/>
                </w:rPr>
                <m:t>*0,15</m:t>
              </m:r>
            </m:oMath>
            <w:r w:rsidR="00A95645">
              <w:rPr>
                <w:rFonts w:cs="Times New Roman"/>
              </w:rPr>
              <w:t xml:space="preserve"> </w:t>
            </w:r>
          </w:p>
        </w:tc>
        <w:tc>
          <w:tcPr>
            <w:tcW w:w="277" w:type="dxa"/>
            <w:vAlign w:val="center"/>
          </w:tcPr>
          <w:p w:rsidR="00A95645" w:rsidRDefault="00A95645" w:rsidP="00A95645">
            <w:pPr>
              <w:pStyle w:val="14"/>
              <w:ind w:firstLine="0"/>
              <w:jc w:val="right"/>
            </w:pPr>
            <w:r>
              <w:t>(13)</w:t>
            </w:r>
          </w:p>
        </w:tc>
      </w:tr>
    </w:tbl>
    <w:p w:rsidR="00DC4AB9" w:rsidRPr="003843B4" w:rsidRDefault="00C23E72" w:rsidP="00DC4AB9">
      <w:pPr>
        <w:pStyle w:val="14"/>
      </w:pPr>
      <w:r w:rsidRPr="0021747F">
        <w:t>Расчёт затрат на основную заработную плату разработчи</w:t>
      </w:r>
      <w:r w:rsidR="003843B4">
        <w:t>ков проек</w:t>
      </w:r>
      <w:r w:rsidR="000D5530">
        <w:t>та приведен в таблице 19</w:t>
      </w:r>
      <w:r w:rsidRPr="0021747F">
        <w:t>.</w:t>
      </w:r>
    </w:p>
    <w:p w:rsidR="00DC4AB9" w:rsidRDefault="00C23E72" w:rsidP="003843B4">
      <w:pPr>
        <w:pStyle w:val="aff0"/>
      </w:pPr>
      <w:r>
        <w:t xml:space="preserve">Таблица </w:t>
      </w:r>
      <w:r w:rsidR="000D5530">
        <w:t>19</w:t>
      </w:r>
      <w:r w:rsidRPr="0021747F">
        <w:t xml:space="preserve"> – Затраты на заработную плату.</w:t>
      </w:r>
    </w:p>
    <w:tbl>
      <w:tblPr>
        <w:tblW w:w="10132" w:type="dxa"/>
        <w:tblInd w:w="-10" w:type="dxa"/>
        <w:tblLook w:val="04A0" w:firstRow="1" w:lastRow="0" w:firstColumn="1" w:lastColumn="0" w:noHBand="0" w:noVBand="1"/>
      </w:tblPr>
      <w:tblGrid>
        <w:gridCol w:w="1631"/>
        <w:gridCol w:w="1290"/>
        <w:gridCol w:w="1176"/>
        <w:gridCol w:w="1336"/>
        <w:gridCol w:w="1420"/>
        <w:gridCol w:w="1911"/>
        <w:gridCol w:w="1368"/>
      </w:tblGrid>
      <w:tr w:rsidR="006657C4" w:rsidRPr="00916E11" w:rsidTr="00085896">
        <w:trPr>
          <w:trHeight w:val="688"/>
        </w:trPr>
        <w:tc>
          <w:tcPr>
            <w:tcW w:w="1631"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Исполнители</w:t>
            </w:r>
          </w:p>
        </w:tc>
        <w:tc>
          <w:tcPr>
            <w:tcW w:w="1290"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Месячная оплата труда (руб./мес.)</w:t>
            </w:r>
          </w:p>
        </w:tc>
        <w:tc>
          <w:tcPr>
            <w:tcW w:w="1176"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Дневная оплата труда (руб./дн.)</w:t>
            </w:r>
          </w:p>
        </w:tc>
        <w:tc>
          <w:tcPr>
            <w:tcW w:w="1336"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Время работы (рабоч.дн.)</w:t>
            </w:r>
          </w:p>
        </w:tc>
        <w:tc>
          <w:tcPr>
            <w:tcW w:w="1420" w:type="dxa"/>
            <w:tcBorders>
              <w:top w:val="single" w:sz="8" w:space="0" w:color="00000A"/>
              <w:left w:val="nil"/>
              <w:bottom w:val="single" w:sz="4" w:space="0" w:color="auto"/>
              <w:right w:val="single" w:sz="4" w:space="0" w:color="auto"/>
            </w:tcBorders>
            <w:shd w:val="clear" w:color="auto" w:fill="auto"/>
            <w:vAlign w:val="center"/>
            <w:hideMark/>
          </w:tcPr>
          <w:p w:rsidR="006657C4" w:rsidRPr="006657C4" w:rsidRDefault="006657C4" w:rsidP="00DE6727">
            <w:pPr>
              <w:pStyle w:val="aff2"/>
            </w:pPr>
            <w:r w:rsidRPr="00916E11">
              <w:t>Основная заработная плата(руб.)</w:t>
            </w:r>
            <w:r w:rsidRPr="00916E11">
              <w:rPr>
                <w:color w:val="404040"/>
                <w:sz w:val="22"/>
                <w:szCs w:val="22"/>
              </w:rPr>
              <w:t> </w:t>
            </w:r>
          </w:p>
        </w:tc>
        <w:tc>
          <w:tcPr>
            <w:tcW w:w="1911" w:type="dxa"/>
            <w:tcBorders>
              <w:top w:val="single" w:sz="8" w:space="0" w:color="00000A"/>
              <w:left w:val="single" w:sz="4" w:space="0" w:color="auto"/>
              <w:bottom w:val="single" w:sz="4" w:space="0" w:color="auto"/>
              <w:right w:val="single" w:sz="8" w:space="0" w:color="00000A"/>
            </w:tcBorders>
            <w:shd w:val="clear" w:color="auto" w:fill="auto"/>
            <w:vAlign w:val="center"/>
            <w:hideMark/>
          </w:tcPr>
          <w:p w:rsidR="006657C4" w:rsidRPr="006657C4" w:rsidRDefault="006657C4" w:rsidP="00DE6727">
            <w:pPr>
              <w:pStyle w:val="aff2"/>
            </w:pPr>
            <w:r w:rsidRPr="00916E11">
              <w:t>Дополнительная заработная плата(руб.)</w:t>
            </w:r>
          </w:p>
        </w:tc>
        <w:tc>
          <w:tcPr>
            <w:tcW w:w="1368"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Общая величина заработной платы (руб.)</w:t>
            </w:r>
          </w:p>
        </w:tc>
      </w:tr>
      <w:tr w:rsidR="00C23E72" w:rsidRPr="00916E11" w:rsidTr="00085896">
        <w:trPr>
          <w:trHeight w:val="121"/>
        </w:trPr>
        <w:tc>
          <w:tcPr>
            <w:tcW w:w="1631" w:type="dxa"/>
            <w:tcBorders>
              <w:top w:val="nil"/>
              <w:left w:val="single" w:sz="8" w:space="0" w:color="00000A"/>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Руководитель проекта</w:t>
            </w:r>
          </w:p>
        </w:tc>
        <w:tc>
          <w:tcPr>
            <w:tcW w:w="1290" w:type="dxa"/>
            <w:tcBorders>
              <w:top w:val="single" w:sz="8" w:space="0" w:color="00000A"/>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63000</w:t>
            </w:r>
          </w:p>
        </w:tc>
        <w:tc>
          <w:tcPr>
            <w:tcW w:w="1176" w:type="dxa"/>
            <w:tcBorders>
              <w:top w:val="single" w:sz="8" w:space="0" w:color="00000A"/>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3000</w:t>
            </w:r>
          </w:p>
        </w:tc>
        <w:tc>
          <w:tcPr>
            <w:tcW w:w="1336"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34.05</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C23E72" w:rsidRPr="00916E11" w:rsidRDefault="00C23E72" w:rsidP="00DE6727">
            <w:pPr>
              <w:pStyle w:val="aff2"/>
            </w:pPr>
            <w:r w:rsidRPr="00916E11">
              <w:t>102150</w:t>
            </w:r>
          </w:p>
        </w:tc>
        <w:tc>
          <w:tcPr>
            <w:tcW w:w="1911" w:type="dxa"/>
            <w:tcBorders>
              <w:top w:val="single" w:sz="4" w:space="0" w:color="auto"/>
              <w:left w:val="single" w:sz="4" w:space="0" w:color="auto"/>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15322.5</w:t>
            </w:r>
          </w:p>
        </w:tc>
        <w:tc>
          <w:tcPr>
            <w:tcW w:w="1368"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117473</w:t>
            </w:r>
          </w:p>
        </w:tc>
      </w:tr>
      <w:tr w:rsidR="00085896" w:rsidRPr="00916E11" w:rsidTr="00085896">
        <w:trPr>
          <w:trHeight w:val="70"/>
        </w:trPr>
        <w:tc>
          <w:tcPr>
            <w:tcW w:w="10132" w:type="dxa"/>
            <w:gridSpan w:val="7"/>
            <w:tcBorders>
              <w:top w:val="single" w:sz="4" w:space="0" w:color="auto"/>
            </w:tcBorders>
            <w:shd w:val="clear" w:color="auto" w:fill="auto"/>
            <w:vAlign w:val="center"/>
          </w:tcPr>
          <w:p w:rsidR="00085896" w:rsidRPr="00085896" w:rsidRDefault="00085896" w:rsidP="00085896">
            <w:pPr>
              <w:pStyle w:val="aff0"/>
              <w:spacing w:before="0"/>
              <w:rPr>
                <w:sz w:val="2"/>
                <w:szCs w:val="2"/>
              </w:rPr>
            </w:pPr>
          </w:p>
        </w:tc>
      </w:tr>
      <w:tr w:rsidR="00DC4AB9" w:rsidRPr="00916E11" w:rsidTr="00186CA9">
        <w:trPr>
          <w:trHeight w:val="425"/>
        </w:trPr>
        <w:tc>
          <w:tcPr>
            <w:tcW w:w="10132" w:type="dxa"/>
            <w:gridSpan w:val="7"/>
            <w:tcBorders>
              <w:bottom w:val="single" w:sz="4" w:space="0" w:color="auto"/>
            </w:tcBorders>
            <w:shd w:val="clear" w:color="auto" w:fill="auto"/>
            <w:vAlign w:val="center"/>
          </w:tcPr>
          <w:p w:rsidR="00DC4AB9" w:rsidRPr="00916E11" w:rsidRDefault="00DC4AB9" w:rsidP="00DC4AB9">
            <w:pPr>
              <w:pStyle w:val="aff0"/>
            </w:pPr>
            <w:r>
              <w:lastRenderedPageBreak/>
              <w:t>Продолжение таблица 19</w:t>
            </w:r>
          </w:p>
        </w:tc>
      </w:tr>
      <w:tr w:rsidR="00DC4AB9" w:rsidRPr="00916E11" w:rsidTr="00DC4AB9">
        <w:trPr>
          <w:trHeight w:val="708"/>
        </w:trPr>
        <w:tc>
          <w:tcPr>
            <w:tcW w:w="1631" w:type="dxa"/>
            <w:tcBorders>
              <w:top w:val="single" w:sz="4" w:space="0" w:color="auto"/>
              <w:left w:val="single" w:sz="8" w:space="0" w:color="00000A"/>
              <w:bottom w:val="single" w:sz="8" w:space="0" w:color="00000A"/>
              <w:right w:val="single" w:sz="8" w:space="0" w:color="00000A"/>
            </w:tcBorders>
            <w:shd w:val="clear" w:color="auto" w:fill="auto"/>
            <w:vAlign w:val="center"/>
            <w:hideMark/>
          </w:tcPr>
          <w:p w:rsidR="00DC4AB9" w:rsidRPr="00916E11" w:rsidRDefault="00DC4AB9" w:rsidP="00C62C5A">
            <w:pPr>
              <w:pStyle w:val="aff2"/>
            </w:pPr>
            <w:r w:rsidRPr="00916E11">
              <w:t>Исполнители</w:t>
            </w:r>
          </w:p>
        </w:tc>
        <w:tc>
          <w:tcPr>
            <w:tcW w:w="1290" w:type="dxa"/>
            <w:tcBorders>
              <w:top w:val="single" w:sz="4" w:space="0" w:color="auto"/>
              <w:left w:val="single" w:sz="8" w:space="0" w:color="00000A"/>
              <w:bottom w:val="single" w:sz="8" w:space="0" w:color="00000A"/>
              <w:right w:val="single" w:sz="8" w:space="0" w:color="00000A"/>
            </w:tcBorders>
            <w:shd w:val="clear" w:color="auto" w:fill="auto"/>
            <w:vAlign w:val="center"/>
            <w:hideMark/>
          </w:tcPr>
          <w:p w:rsidR="00DC4AB9" w:rsidRPr="00916E11" w:rsidRDefault="00DC4AB9" w:rsidP="00C62C5A">
            <w:pPr>
              <w:pStyle w:val="aff2"/>
            </w:pPr>
            <w:r w:rsidRPr="00916E11">
              <w:t>Месячная оплата труда (руб./мес.)</w:t>
            </w:r>
          </w:p>
        </w:tc>
        <w:tc>
          <w:tcPr>
            <w:tcW w:w="1176" w:type="dxa"/>
            <w:tcBorders>
              <w:top w:val="single" w:sz="4" w:space="0" w:color="auto"/>
              <w:left w:val="single" w:sz="8" w:space="0" w:color="00000A"/>
              <w:bottom w:val="single" w:sz="8" w:space="0" w:color="00000A"/>
              <w:right w:val="single" w:sz="8" w:space="0" w:color="00000A"/>
            </w:tcBorders>
            <w:shd w:val="clear" w:color="auto" w:fill="auto"/>
            <w:vAlign w:val="center"/>
            <w:hideMark/>
          </w:tcPr>
          <w:p w:rsidR="00DC4AB9" w:rsidRPr="00916E11" w:rsidRDefault="00DC4AB9" w:rsidP="00C62C5A">
            <w:pPr>
              <w:pStyle w:val="aff2"/>
            </w:pPr>
            <w:r w:rsidRPr="00916E11">
              <w:t>Дневная оплата труда (руб./дн.)</w:t>
            </w:r>
          </w:p>
        </w:tc>
        <w:tc>
          <w:tcPr>
            <w:tcW w:w="1336" w:type="dxa"/>
            <w:tcBorders>
              <w:top w:val="single" w:sz="4" w:space="0" w:color="auto"/>
              <w:left w:val="single" w:sz="8" w:space="0" w:color="00000A"/>
              <w:bottom w:val="single" w:sz="8" w:space="0" w:color="00000A"/>
              <w:right w:val="single" w:sz="8" w:space="0" w:color="00000A"/>
            </w:tcBorders>
            <w:shd w:val="clear" w:color="auto" w:fill="auto"/>
            <w:vAlign w:val="center"/>
            <w:hideMark/>
          </w:tcPr>
          <w:p w:rsidR="00DC4AB9" w:rsidRPr="00916E11" w:rsidRDefault="00DC4AB9" w:rsidP="00C62C5A">
            <w:pPr>
              <w:pStyle w:val="aff2"/>
            </w:pPr>
            <w:r w:rsidRPr="00916E11">
              <w:t>Время работы (рабоч.дн.)</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DC4AB9" w:rsidRPr="006657C4" w:rsidRDefault="00DC4AB9" w:rsidP="00C62C5A">
            <w:pPr>
              <w:pStyle w:val="aff2"/>
            </w:pPr>
            <w:r w:rsidRPr="00916E11">
              <w:t>Основная заработная плата(руб.)</w:t>
            </w:r>
            <w:r w:rsidRPr="00916E11">
              <w:rPr>
                <w:color w:val="404040"/>
                <w:sz w:val="22"/>
                <w:szCs w:val="22"/>
              </w:rPr>
              <w:t> </w:t>
            </w:r>
          </w:p>
        </w:tc>
        <w:tc>
          <w:tcPr>
            <w:tcW w:w="1911" w:type="dxa"/>
            <w:tcBorders>
              <w:top w:val="single" w:sz="4" w:space="0" w:color="auto"/>
              <w:left w:val="single" w:sz="4" w:space="0" w:color="auto"/>
              <w:bottom w:val="single" w:sz="4" w:space="0" w:color="auto"/>
              <w:right w:val="single" w:sz="8" w:space="0" w:color="00000A"/>
            </w:tcBorders>
            <w:shd w:val="clear" w:color="auto" w:fill="auto"/>
            <w:vAlign w:val="center"/>
            <w:hideMark/>
          </w:tcPr>
          <w:p w:rsidR="00DC4AB9" w:rsidRPr="006657C4" w:rsidRDefault="00DC4AB9" w:rsidP="00C62C5A">
            <w:pPr>
              <w:pStyle w:val="aff2"/>
            </w:pPr>
            <w:r w:rsidRPr="00916E11">
              <w:t>Дополнительная заработная плата(руб.)</w:t>
            </w:r>
          </w:p>
        </w:tc>
        <w:tc>
          <w:tcPr>
            <w:tcW w:w="1368" w:type="dxa"/>
            <w:tcBorders>
              <w:top w:val="single" w:sz="4" w:space="0" w:color="auto"/>
              <w:left w:val="single" w:sz="8" w:space="0" w:color="00000A"/>
              <w:bottom w:val="single" w:sz="8" w:space="0" w:color="00000A"/>
              <w:right w:val="single" w:sz="8" w:space="0" w:color="00000A"/>
            </w:tcBorders>
            <w:shd w:val="clear" w:color="auto" w:fill="auto"/>
            <w:vAlign w:val="center"/>
            <w:hideMark/>
          </w:tcPr>
          <w:p w:rsidR="00DC4AB9" w:rsidRPr="00916E11" w:rsidRDefault="00DC4AB9" w:rsidP="00C62C5A">
            <w:pPr>
              <w:pStyle w:val="aff2"/>
            </w:pPr>
            <w:r w:rsidRPr="00916E11">
              <w:t>Общая величина заработной платы (руб.)</w:t>
            </w:r>
          </w:p>
        </w:tc>
      </w:tr>
      <w:tr w:rsidR="00C23E72" w:rsidRPr="00916E11" w:rsidTr="00DC4AB9">
        <w:trPr>
          <w:trHeight w:val="405"/>
        </w:trPr>
        <w:tc>
          <w:tcPr>
            <w:tcW w:w="1631" w:type="dxa"/>
            <w:tcBorders>
              <w:top w:val="nil"/>
              <w:left w:val="single" w:sz="8" w:space="0" w:color="00000A"/>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Инженер-программист</w:t>
            </w:r>
          </w:p>
        </w:tc>
        <w:tc>
          <w:tcPr>
            <w:tcW w:w="1290"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44625</w:t>
            </w:r>
          </w:p>
        </w:tc>
        <w:tc>
          <w:tcPr>
            <w:tcW w:w="1176"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2125</w:t>
            </w:r>
          </w:p>
        </w:tc>
        <w:tc>
          <w:tcPr>
            <w:tcW w:w="1336"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56.85</w:t>
            </w:r>
          </w:p>
        </w:tc>
        <w:tc>
          <w:tcPr>
            <w:tcW w:w="1420" w:type="dxa"/>
            <w:tcBorders>
              <w:top w:val="single" w:sz="4" w:space="0" w:color="auto"/>
              <w:left w:val="nil"/>
              <w:bottom w:val="single" w:sz="8" w:space="0" w:color="00000A"/>
              <w:right w:val="single" w:sz="4" w:space="0" w:color="auto"/>
            </w:tcBorders>
            <w:shd w:val="clear" w:color="auto" w:fill="auto"/>
            <w:vAlign w:val="center"/>
            <w:hideMark/>
          </w:tcPr>
          <w:p w:rsidR="00C23E72" w:rsidRPr="00916E11" w:rsidRDefault="00C23E72" w:rsidP="00DE6727">
            <w:pPr>
              <w:pStyle w:val="aff2"/>
            </w:pPr>
            <w:r w:rsidRPr="00916E11">
              <w:t>120806</w:t>
            </w:r>
          </w:p>
        </w:tc>
        <w:tc>
          <w:tcPr>
            <w:tcW w:w="1911" w:type="dxa"/>
            <w:tcBorders>
              <w:top w:val="single" w:sz="4" w:space="0" w:color="auto"/>
              <w:left w:val="single" w:sz="4" w:space="0" w:color="auto"/>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18120.9</w:t>
            </w:r>
          </w:p>
        </w:tc>
        <w:tc>
          <w:tcPr>
            <w:tcW w:w="1368"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138927</w:t>
            </w:r>
          </w:p>
        </w:tc>
      </w:tr>
      <w:tr w:rsidR="00C23E72" w:rsidRPr="00916E11" w:rsidTr="00DC4AB9">
        <w:trPr>
          <w:trHeight w:val="270"/>
        </w:trPr>
        <w:tc>
          <w:tcPr>
            <w:tcW w:w="4097" w:type="dxa"/>
            <w:gridSpan w:val="3"/>
            <w:tcBorders>
              <w:top w:val="single" w:sz="8" w:space="0" w:color="00000A"/>
              <w:left w:val="single" w:sz="8" w:space="0" w:color="00000A"/>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Итого</w:t>
            </w:r>
          </w:p>
        </w:tc>
        <w:tc>
          <w:tcPr>
            <w:tcW w:w="1336"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90.9</w:t>
            </w:r>
          </w:p>
        </w:tc>
        <w:tc>
          <w:tcPr>
            <w:tcW w:w="1420"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222956</w:t>
            </w:r>
          </w:p>
        </w:tc>
        <w:tc>
          <w:tcPr>
            <w:tcW w:w="1911"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33443.4</w:t>
            </w:r>
          </w:p>
        </w:tc>
        <w:tc>
          <w:tcPr>
            <w:tcW w:w="1368"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256400</w:t>
            </w:r>
          </w:p>
        </w:tc>
      </w:tr>
      <w:tr w:rsidR="003843B4" w:rsidRPr="00916E11" w:rsidTr="00C90951">
        <w:trPr>
          <w:trHeight w:val="324"/>
        </w:trPr>
        <w:tc>
          <w:tcPr>
            <w:tcW w:w="10132" w:type="dxa"/>
            <w:gridSpan w:val="7"/>
            <w:tcBorders>
              <w:top w:val="single" w:sz="4" w:space="0" w:color="auto"/>
            </w:tcBorders>
            <w:shd w:val="clear" w:color="auto" w:fill="auto"/>
            <w:vAlign w:val="center"/>
          </w:tcPr>
          <w:p w:rsidR="003843B4" w:rsidRPr="00916E11" w:rsidRDefault="003843B4" w:rsidP="00DE6727">
            <w:pPr>
              <w:pStyle w:val="aff2"/>
            </w:pPr>
          </w:p>
        </w:tc>
      </w:tr>
    </w:tbl>
    <w:p w:rsidR="00C23E72" w:rsidRDefault="00C23E72" w:rsidP="001354A0">
      <w:pPr>
        <w:pStyle w:val="14"/>
      </w:pPr>
      <w:r>
        <w:t xml:space="preserve">Кроме того, необходимо рассчитать, сколько потребуется внести средств в пенсионный и социальный фонды, а также в фонд медицинского страхования работника – то есть во все внебюджетные фонды. </w:t>
      </w:r>
    </w:p>
    <w:p w:rsidR="00C23E72" w:rsidRDefault="00893F67" w:rsidP="001354A0">
      <w:pPr>
        <w:pStyle w:val="14"/>
      </w:pPr>
      <w:r>
        <w:t>Согласно формуле 14</w:t>
      </w:r>
      <w:r w:rsidR="00C23E72">
        <w:t>, затраты на внебюджетные фонды составляют:</w:t>
      </w:r>
      <w:r w:rsidR="00C23E72" w:rsidRPr="00C23E72">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893F67" w:rsidTr="00893F67">
        <w:tc>
          <w:tcPr>
            <w:tcW w:w="8926" w:type="dxa"/>
            <w:vAlign w:val="center"/>
          </w:tcPr>
          <w:p w:rsidR="00893F67" w:rsidRDefault="006F54A0" w:rsidP="00893F67">
            <w:pPr>
              <w:shd w:val="clear" w:color="auto" w:fill="FFFFFF"/>
              <w:spacing w:line="360" w:lineRule="auto"/>
              <w:ind w:firstLine="284"/>
              <w:jc w:val="right"/>
            </w:pPr>
            <m:oMathPara>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отч</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доп</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осн</m:t>
                        </m:r>
                      </m:sub>
                    </m:sSub>
                  </m:e>
                </m:d>
                <m:r>
                  <m:rPr>
                    <m:sty m:val="p"/>
                  </m:rPr>
                  <w:rPr>
                    <w:rFonts w:ascii="Cambria Math" w:hAnsi="Cambria Math" w:cs="Times New Roman"/>
                  </w:rPr>
                  <m:t xml:space="preserve">*0,30=  </m:t>
                </m:r>
                <m:d>
                  <m:dPr>
                    <m:ctrlPr>
                      <w:rPr>
                        <w:rFonts w:ascii="Cambria Math" w:hAnsi="Cambria Math" w:cs="Times New Roman"/>
                      </w:rPr>
                    </m:ctrlPr>
                  </m:dPr>
                  <m:e>
                    <m:r>
                      <m:rPr>
                        <m:sty m:val="p"/>
                      </m:rPr>
                      <w:rPr>
                        <w:rFonts w:ascii="Cambria Math" w:hAnsi="Cambria Math" w:cs="Times New Roman"/>
                      </w:rPr>
                      <m:t>33443,4+222956</m:t>
                    </m:r>
                  </m:e>
                </m:d>
                <m:r>
                  <m:rPr>
                    <m:sty m:val="p"/>
                  </m:rPr>
                  <w:rPr>
                    <w:rFonts w:ascii="Cambria Math" w:hAnsi="Cambria Math" w:cs="Times New Roman"/>
                  </w:rPr>
                  <m:t>*0,3==76919,9 руб.</m:t>
                </m:r>
              </m:oMath>
            </m:oMathPara>
          </w:p>
        </w:tc>
        <w:tc>
          <w:tcPr>
            <w:tcW w:w="418" w:type="dxa"/>
            <w:vAlign w:val="center"/>
          </w:tcPr>
          <w:p w:rsidR="00893F67" w:rsidRDefault="00893F67" w:rsidP="00893F67">
            <w:pPr>
              <w:pStyle w:val="14"/>
              <w:ind w:firstLine="0"/>
              <w:jc w:val="right"/>
            </w:pPr>
            <w:r>
              <w:t>(14)</w:t>
            </w:r>
          </w:p>
        </w:tc>
      </w:tr>
    </w:tbl>
    <w:p w:rsidR="00C23E72" w:rsidRPr="0021747F" w:rsidRDefault="00C23E72" w:rsidP="00F054DE">
      <w:pPr>
        <w:pStyle w:val="3"/>
      </w:pPr>
      <w:bookmarkStart w:id="52" w:name="_Toc61505572"/>
      <w:r>
        <w:t>Расчет накладных расходов</w:t>
      </w:r>
      <w:bookmarkEnd w:id="52"/>
    </w:p>
    <w:p w:rsidR="00042E55" w:rsidRDefault="00C23E72" w:rsidP="001354A0">
      <w:pPr>
        <w:pStyle w:val="14"/>
        <w:rPr>
          <w:rFonts w:cs="Times New Roman"/>
        </w:rPr>
      </w:pPr>
      <w:r w:rsidRPr="00C23E72">
        <w:t xml:space="preserve">К статье «Накладные расходы» относят расходы, связанные с управлением и организацией работ, содержанием помещений (освещение, отопление, уборка и прочее). Накладные расходы рассчитывают относительно основной заработной платы, и их размер принимают равным 60% от основной заработной платы работников. Формула </w:t>
      </w:r>
      <w:r w:rsidR="00893F67">
        <w:t>15</w:t>
      </w:r>
      <w:r w:rsidR="00042E55">
        <w:t xml:space="preserve"> </w:t>
      </w:r>
      <w:r w:rsidRPr="00C23E72">
        <w:t>расчёта</w:t>
      </w:r>
      <w:r w:rsidR="00042E55">
        <w:t xml:space="preserve"> представлена ниже</w:t>
      </w:r>
      <w:r w:rsidRPr="00C23E72">
        <w:t>:</w:t>
      </w:r>
      <w:r w:rsidR="00042E55" w:rsidRPr="00042E55">
        <w:rPr>
          <w:rFonts w:cs="Times New Roman"/>
        </w:rPr>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893F67" w:rsidTr="004B218D">
        <w:tc>
          <w:tcPr>
            <w:tcW w:w="9067" w:type="dxa"/>
            <w:vAlign w:val="center"/>
          </w:tcPr>
          <w:p w:rsidR="00893F67" w:rsidRDefault="006F54A0" w:rsidP="00893F67">
            <w:pPr>
              <w:pStyle w:val="14"/>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накл</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осн</m:t>
                  </m:r>
                </m:sub>
              </m:sSub>
              <m:r>
                <m:rPr>
                  <m:sty m:val="p"/>
                </m:rPr>
                <w:rPr>
                  <w:rFonts w:ascii="Cambria Math" w:hAnsi="Cambria Math" w:cs="Times New Roman"/>
                </w:rPr>
                <m:t>*К</m:t>
              </m:r>
            </m:oMath>
            <w:r w:rsidR="00893F67">
              <w:rPr>
                <w:rFonts w:cs="Times New Roman"/>
              </w:rPr>
              <w:t>,</w:t>
            </w:r>
          </w:p>
        </w:tc>
        <w:tc>
          <w:tcPr>
            <w:tcW w:w="277" w:type="dxa"/>
            <w:vAlign w:val="center"/>
          </w:tcPr>
          <w:p w:rsidR="00893F67" w:rsidRDefault="00893F67" w:rsidP="00893F67">
            <w:pPr>
              <w:pStyle w:val="14"/>
              <w:ind w:firstLine="0"/>
              <w:jc w:val="right"/>
              <w:rPr>
                <w:rFonts w:cs="Times New Roman"/>
              </w:rPr>
            </w:pPr>
            <w:r>
              <w:rPr>
                <w:rFonts w:cs="Times New Roman"/>
              </w:rPr>
              <w:t>(15)</w:t>
            </w:r>
          </w:p>
        </w:tc>
      </w:tr>
    </w:tbl>
    <w:p w:rsidR="00042E55" w:rsidRPr="00FE3DA9" w:rsidRDefault="00042E55" w:rsidP="00893F67">
      <w:pPr>
        <w:pStyle w:val="14"/>
        <w:ind w:firstLine="0"/>
      </w:pPr>
      <w:r w:rsidRPr="00FE3DA9">
        <w:t xml:space="preserve">где </w:t>
      </w: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накл</m:t>
            </m:r>
          </m:sub>
        </m:sSub>
      </m:oMath>
      <w:r w:rsidRPr="00FE3DA9">
        <w:t>– накладные расходы (руб.);</w:t>
      </w:r>
    </w:p>
    <w:p w:rsidR="00042E55" w:rsidRPr="00FE3DA9" w:rsidRDefault="006F54A0" w:rsidP="00893F67">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осн</m:t>
            </m:r>
          </m:sub>
        </m:sSub>
      </m:oMath>
      <w:r w:rsidR="00042E55" w:rsidRPr="00FE3DA9">
        <w:t xml:space="preserve"> – основная заработная плата исполнителей (руб.);</w:t>
      </w:r>
    </w:p>
    <w:p w:rsidR="00042E55" w:rsidRDefault="00893F67" w:rsidP="00893F67">
      <w:pPr>
        <w:pStyle w:val="14"/>
        <w:ind w:firstLine="0"/>
      </w:pPr>
      <m:oMath>
        <m:r>
          <m:rPr>
            <m:sty m:val="p"/>
          </m:rPr>
          <w:rPr>
            <w:rFonts w:ascii="Cambria Math" w:hAnsi="Cambria Math" w:cs="Times New Roman"/>
          </w:rPr>
          <m:t>К</m:t>
        </m:r>
      </m:oMath>
      <w:r w:rsidR="00042E55" w:rsidRPr="00FE3DA9">
        <w:t xml:space="preserve"> – коэффициент учёта накладных расходов (К</w:t>
      </w:r>
      <w:r w:rsidR="00042E55">
        <w:t xml:space="preserve"> </w:t>
      </w:r>
      <w:r w:rsidR="00042E55" w:rsidRPr="00FE3DA9">
        <w:t>=</w:t>
      </w:r>
      <w:r w:rsidR="00042E55">
        <w:t xml:space="preserve"> </w:t>
      </w:r>
      <w:r w:rsidR="00042E55" w:rsidRPr="00FE3DA9">
        <w:t>0,6).</w:t>
      </w:r>
    </w:p>
    <w:p w:rsidR="00042E55" w:rsidRDefault="00042E55" w:rsidP="00893F67">
      <w:pPr>
        <w:pStyle w:val="14"/>
      </w:pPr>
      <w:r>
        <w:t>Итак, в нашем случае:</w:t>
      </w:r>
    </w:p>
    <w:tbl>
      <w:tblPr>
        <w:tblStyle w:val="af1"/>
        <w:tblW w:w="0" w:type="auto"/>
        <w:tblLook w:val="04A0" w:firstRow="1" w:lastRow="0" w:firstColumn="1" w:lastColumn="0" w:noHBand="0" w:noVBand="1"/>
      </w:tblPr>
      <w:tblGrid>
        <w:gridCol w:w="9344"/>
      </w:tblGrid>
      <w:tr w:rsidR="00893F67" w:rsidTr="004B218D">
        <w:tc>
          <w:tcPr>
            <w:tcW w:w="9344" w:type="dxa"/>
            <w:tcBorders>
              <w:top w:val="nil"/>
              <w:left w:val="nil"/>
              <w:bottom w:val="nil"/>
              <w:right w:val="nil"/>
            </w:tcBorders>
          </w:tcPr>
          <w:p w:rsidR="00893F67" w:rsidRDefault="006F54A0" w:rsidP="00893F67">
            <w:pPr>
              <w:shd w:val="clear" w:color="auto" w:fill="FFFFFF"/>
              <w:spacing w:line="360" w:lineRule="auto"/>
              <w:ind w:firstLine="708"/>
              <w:jc w:val="center"/>
            </w:pPr>
            <m:oMathPara>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накл</m:t>
                    </m:r>
                  </m:sub>
                </m:sSub>
                <m:r>
                  <m:rPr>
                    <m:sty m:val="p"/>
                  </m:rPr>
                  <w:rPr>
                    <w:rFonts w:ascii="Cambria Math" w:hAnsi="Cambria Math" w:cs="Times New Roman"/>
                  </w:rPr>
                  <m:t>=222956*0,6=133773,8 руб.</m:t>
                </m:r>
              </m:oMath>
            </m:oMathPara>
          </w:p>
        </w:tc>
      </w:tr>
    </w:tbl>
    <w:p w:rsidR="00042E55" w:rsidRDefault="00042E55" w:rsidP="00F054DE">
      <w:pPr>
        <w:pStyle w:val="3"/>
      </w:pPr>
      <w:bookmarkStart w:id="53" w:name="_Toc61505573"/>
      <w:r w:rsidRPr="00042E55">
        <w:t>Расчёт стоимости машинного времени</w:t>
      </w:r>
      <w:bookmarkEnd w:id="53"/>
    </w:p>
    <w:p w:rsidR="00E369AE" w:rsidRDefault="00E369AE" w:rsidP="001354A0">
      <w:pPr>
        <w:pStyle w:val="14"/>
      </w:pPr>
      <w:r w:rsidRPr="002F0D96">
        <w:t>Расчет стоимости машинного времени – это необходимые затраты на подготовку материалов, в том числе, документации, на разработку программного средства и иные расходы</w:t>
      </w:r>
      <w:r>
        <w:t>.</w:t>
      </w:r>
      <w:r w:rsidR="00893F67">
        <w:t xml:space="preserve"> Рассчитывается по формуле 16</w:t>
      </w:r>
      <w:r w:rsidRPr="002F0D96">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893F67" w:rsidTr="004B218D">
        <w:tc>
          <w:tcPr>
            <w:tcW w:w="9067" w:type="dxa"/>
            <w:vAlign w:val="center"/>
          </w:tcPr>
          <w:p w:rsidR="00893F67" w:rsidRDefault="006F54A0" w:rsidP="00893F67">
            <w:pPr>
              <w:pStyle w:val="14"/>
              <w:jc w:val="center"/>
            </w:pPr>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м.вр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м.вр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м.вр</m:t>
                  </m:r>
                </m:sub>
              </m:sSub>
            </m:oMath>
            <w:r w:rsidR="00893F67" w:rsidRPr="002F0D96">
              <w:rPr>
                <w:rFonts w:cs="Times New Roman"/>
                <w:i/>
              </w:rPr>
              <w:t>,</w:t>
            </w:r>
          </w:p>
        </w:tc>
        <w:tc>
          <w:tcPr>
            <w:tcW w:w="277" w:type="dxa"/>
            <w:vAlign w:val="center"/>
          </w:tcPr>
          <w:p w:rsidR="00893F67" w:rsidRDefault="00893F67" w:rsidP="00893F67">
            <w:pPr>
              <w:pStyle w:val="14"/>
              <w:ind w:firstLine="0"/>
              <w:jc w:val="right"/>
            </w:pPr>
            <w:r>
              <w:t>(16)</w:t>
            </w:r>
          </w:p>
        </w:tc>
      </w:tr>
    </w:tbl>
    <w:p w:rsidR="004B218D" w:rsidRDefault="00893F67" w:rsidP="004B218D">
      <w:pPr>
        <w:pStyle w:val="14"/>
        <w:ind w:firstLine="0"/>
      </w:pPr>
      <w:r>
        <w:t>г</w:t>
      </w:r>
      <w:r w:rsidR="00E369AE" w:rsidRPr="002F0D96">
        <w:t>де</w:t>
      </w:r>
      <w:r>
        <w:t xml:space="preserve"> </w:t>
      </w:r>
      <m:oMath>
        <m:sSub>
          <m:sSubPr>
            <m:ctrlPr>
              <w:rPr>
                <w:rFonts w:ascii="Cambria Math" w:hAnsi="Cambria Math"/>
                <w:i/>
              </w:rPr>
            </m:ctrlPr>
          </m:sSubPr>
          <m:e>
            <m:r>
              <w:rPr>
                <w:rFonts w:ascii="Cambria Math" w:hAnsi="Cambria Math"/>
              </w:rPr>
              <m:t>K</m:t>
            </m:r>
          </m:e>
          <m:sub>
            <m:r>
              <w:rPr>
                <w:rFonts w:ascii="Cambria Math" w:hAnsi="Cambria Math"/>
              </w:rPr>
              <m:t>м.вр</m:t>
            </m:r>
          </m:sub>
        </m:sSub>
      </m:oMath>
      <w:r w:rsidR="00E369AE" w:rsidRPr="002F0D96">
        <w:t xml:space="preserve"> – стоимость одного часа машинного времени. Допустим, что в данной ситуации </w:t>
      </w:r>
      <m:oMath>
        <m:sSub>
          <m:sSubPr>
            <m:ctrlPr>
              <w:rPr>
                <w:rFonts w:ascii="Cambria Math" w:hAnsi="Cambria Math"/>
                <w:i/>
              </w:rPr>
            </m:ctrlPr>
          </m:sSubPr>
          <m:e>
            <m:r>
              <w:rPr>
                <w:rFonts w:ascii="Cambria Math" w:hAnsi="Cambria Math"/>
              </w:rPr>
              <m:t>K</m:t>
            </m:r>
          </m:e>
          <m:sub>
            <m:r>
              <w:rPr>
                <w:rFonts w:ascii="Cambria Math" w:hAnsi="Cambria Math"/>
              </w:rPr>
              <m:t>м.вр</m:t>
            </m:r>
          </m:sub>
        </m:sSub>
      </m:oMath>
      <w:r w:rsidR="00E369AE" w:rsidRPr="002F0D96">
        <w:t xml:space="preserve"> = </w:t>
      </w:r>
      <w:r w:rsidR="00E369AE">
        <w:t>3</w:t>
      </w:r>
      <w:r w:rsidR="00E369AE" w:rsidRPr="002F0D96">
        <w:t xml:space="preserve"> руб/час;</w:t>
      </w:r>
    </w:p>
    <w:p w:rsidR="00E369AE" w:rsidRDefault="006F54A0" w:rsidP="004B218D">
      <w:pPr>
        <w:pStyle w:val="14"/>
        <w:ind w:firstLine="0"/>
      </w:pPr>
      <m:oMath>
        <m:sSub>
          <m:sSubPr>
            <m:ctrlPr>
              <w:rPr>
                <w:rFonts w:ascii="Cambria Math" w:hAnsi="Cambria Math"/>
                <w:i/>
              </w:rPr>
            </m:ctrlPr>
          </m:sSubPr>
          <m:e>
            <m:r>
              <w:rPr>
                <w:rFonts w:ascii="Cambria Math" w:hAnsi="Cambria Math"/>
              </w:rPr>
              <m:t>З</m:t>
            </m:r>
          </m:e>
          <m:sub>
            <m:r>
              <w:rPr>
                <w:rFonts w:ascii="Cambria Math" w:hAnsi="Cambria Math"/>
              </w:rPr>
              <m:t>м.вр</m:t>
            </m:r>
          </m:sub>
        </m:sSub>
      </m:oMath>
      <w:r w:rsidR="00E369AE" w:rsidRPr="002F0D96">
        <w:t xml:space="preserve"> – машинное время, которое необходимо для создания проекта.</w:t>
      </w:r>
      <w:r w:rsidR="004B218D">
        <w:t xml:space="preserve"> Оно рассчитывается по формуле 17.</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4B218D" w:rsidTr="004B218D">
        <w:tc>
          <w:tcPr>
            <w:tcW w:w="8926" w:type="dxa"/>
            <w:vAlign w:val="center"/>
          </w:tcPr>
          <w:p w:rsidR="004B218D" w:rsidRDefault="006F54A0" w:rsidP="004B218D">
            <w:pPr>
              <w:spacing w:line="360" w:lineRule="auto"/>
              <w:ind w:firstLine="720"/>
              <w:jc w:val="center"/>
            </w:p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м.вр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ск м.вр</m:t>
                  </m:r>
                </m:sub>
              </m:sSub>
            </m:oMath>
            <w:r w:rsidR="004B218D" w:rsidRPr="002F0D96">
              <w:rPr>
                <w:rFonts w:cs="Times New Roman"/>
              </w:rPr>
              <w:t>,</w:t>
            </w:r>
          </w:p>
        </w:tc>
        <w:tc>
          <w:tcPr>
            <w:tcW w:w="418" w:type="dxa"/>
            <w:vAlign w:val="center"/>
          </w:tcPr>
          <w:p w:rsidR="004B218D" w:rsidRDefault="004B218D" w:rsidP="004B218D">
            <w:pPr>
              <w:pStyle w:val="14"/>
              <w:ind w:firstLine="0"/>
              <w:jc w:val="right"/>
            </w:pPr>
            <w:r>
              <w:t>(17)</w:t>
            </w:r>
          </w:p>
        </w:tc>
      </w:tr>
    </w:tbl>
    <w:p w:rsidR="00E369AE" w:rsidRPr="002F0D96" w:rsidRDefault="004B218D" w:rsidP="004B218D">
      <w:pPr>
        <w:pStyle w:val="14"/>
        <w:ind w:firstLine="0"/>
        <w:rPr>
          <w:i/>
        </w:rPr>
      </w:pPr>
      <w:r>
        <w:t xml:space="preserve">где </w:t>
      </w:r>
      <m:oMath>
        <m:sSub>
          <m:sSubPr>
            <m:ctrlPr>
              <w:rPr>
                <w:rFonts w:ascii="Cambria Math" w:hAnsi="Cambria Math"/>
                <w:i/>
              </w:rPr>
            </m:ctrlPr>
          </m:sSubPr>
          <m:e>
            <m:r>
              <w:rPr>
                <w:rFonts w:ascii="Cambria Math" w:hAnsi="Cambria Math"/>
              </w:rPr>
              <m:t>T</m:t>
            </m:r>
          </m:e>
          <m:sub>
            <m:r>
              <w:rPr>
                <w:rFonts w:ascii="Cambria Math" w:hAnsi="Cambria Math"/>
              </w:rPr>
              <m:t>р</m:t>
            </m:r>
          </m:sub>
        </m:sSub>
      </m:oMath>
      <w:r w:rsidR="00E369AE" w:rsidRPr="002F0D96">
        <w:t xml:space="preserve"> – продолжительность рабочей смены</w:t>
      </w:r>
      <w:r w:rsidR="00E369AE">
        <w:t xml:space="preserve"> (</w:t>
      </w:r>
      <m:oMath>
        <m:sSub>
          <m:sSubPr>
            <m:ctrlPr>
              <w:rPr>
                <w:rFonts w:ascii="Cambria Math" w:hAnsi="Cambria Math"/>
                <w:i/>
              </w:rPr>
            </m:ctrlPr>
          </m:sSubPr>
          <m:e>
            <m:r>
              <w:rPr>
                <w:rFonts w:ascii="Cambria Math" w:hAnsi="Cambria Math"/>
              </w:rPr>
              <m:t>T</m:t>
            </m:r>
          </m:e>
          <m:sub>
            <m:r>
              <w:rPr>
                <w:rFonts w:ascii="Cambria Math" w:hAnsi="Cambria Math"/>
              </w:rPr>
              <m:t>р</m:t>
            </m:r>
          </m:sub>
        </m:sSub>
        <m:r>
          <w:rPr>
            <w:rFonts w:ascii="Cambria Math" w:hAnsi="Cambria Math"/>
          </w:rPr>
          <m:t>=</m:t>
        </m:r>
      </m:oMath>
      <w:r w:rsidR="00E369AE">
        <w:t xml:space="preserve"> 8 часов – длительность рабочего дня)</w:t>
      </w:r>
      <w:r>
        <w:t>;</w:t>
      </w:r>
    </w:p>
    <w:p w:rsidR="00E369AE" w:rsidRDefault="006F54A0" w:rsidP="004B218D">
      <w:pPr>
        <w:pStyle w:val="14"/>
        <w:ind w:firstLine="0"/>
      </w:pPr>
      <m:oMath>
        <m:sSub>
          <m:sSubPr>
            <m:ctrlPr>
              <w:rPr>
                <w:rFonts w:ascii="Cambria Math" w:hAnsi="Cambria Math"/>
                <w:i/>
              </w:rPr>
            </m:ctrlPr>
          </m:sSubPr>
          <m:e>
            <m:r>
              <w:rPr>
                <w:rFonts w:ascii="Cambria Math" w:hAnsi="Cambria Math"/>
              </w:rPr>
              <m:t>T</m:t>
            </m:r>
          </m:e>
          <m:sub>
            <m:r>
              <w:rPr>
                <w:rFonts w:ascii="Cambria Math" w:hAnsi="Cambria Math"/>
              </w:rPr>
              <m:t>ск м.вр</m:t>
            </m:r>
          </m:sub>
        </m:sSub>
      </m:oMath>
      <w:r w:rsidR="00E369AE" w:rsidRPr="002F0D96">
        <w:t xml:space="preserve"> – это средний коэффициент и</w:t>
      </w:r>
      <w:r w:rsidR="00E369AE">
        <w:t>спользования машинного времени.</w:t>
      </w:r>
    </w:p>
    <w:p w:rsidR="00E369AE" w:rsidRPr="002F0D96" w:rsidRDefault="00E369AE" w:rsidP="001354A0">
      <w:pPr>
        <w:pStyle w:val="14"/>
      </w:pPr>
      <w:r w:rsidRPr="002F0D96">
        <w:t xml:space="preserve">Большая часть проекта непосредственно связана с работой за компьютером (работа с документацией в </w:t>
      </w:r>
      <w:r w:rsidRPr="002F0D96">
        <w:rPr>
          <w:lang w:val="en-US"/>
        </w:rPr>
        <w:t>Word</w:t>
      </w:r>
      <w:r w:rsidRPr="002F0D96">
        <w:t xml:space="preserve"> и разработка), поэтому </w:t>
      </w:r>
      <m:oMath>
        <m:sSub>
          <m:sSubPr>
            <m:ctrlPr>
              <w:rPr>
                <w:rFonts w:ascii="Cambria Math" w:hAnsi="Cambria Math"/>
                <w:i/>
              </w:rPr>
            </m:ctrlPr>
          </m:sSubPr>
          <m:e>
            <m:r>
              <w:rPr>
                <w:rFonts w:ascii="Cambria Math" w:hAnsi="Cambria Math"/>
              </w:rPr>
              <m:t>T</m:t>
            </m:r>
          </m:e>
          <m:sub>
            <m:r>
              <w:rPr>
                <w:rFonts w:ascii="Cambria Math" w:hAnsi="Cambria Math"/>
              </w:rPr>
              <m:t>ск м.вр</m:t>
            </m:r>
          </m:sub>
        </m:sSub>
      </m:oMath>
      <w:r>
        <w:t xml:space="preserve"> возьмем равной за 0,9</w:t>
      </w:r>
      <w:r w:rsidRPr="002F0D96">
        <w:t xml:space="preserve">. </w:t>
      </w:r>
    </w:p>
    <w:p w:rsidR="00E369AE" w:rsidRDefault="00E369AE" w:rsidP="001354A0">
      <w:pPr>
        <w:pStyle w:val="14"/>
      </w:pPr>
      <w:r w:rsidRPr="002F0D96">
        <w:t>Получим:</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4B218D" w:rsidTr="004B218D">
        <w:tc>
          <w:tcPr>
            <w:tcW w:w="9344" w:type="dxa"/>
          </w:tcPr>
          <w:p w:rsidR="004B218D" w:rsidRDefault="006F54A0" w:rsidP="00DE45F9">
            <w:pPr>
              <w:spacing w:line="360" w:lineRule="auto"/>
              <w:ind w:firstLine="720"/>
              <w:jc w:val="center"/>
            </w:pPr>
            <m:oMathPara>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м.вр</m:t>
                    </m:r>
                  </m:sub>
                </m:sSub>
                <m:r>
                  <w:rPr>
                    <w:rFonts w:ascii="Cambria Math" w:hAnsi="Cambria Math" w:cs="Times New Roman"/>
                  </w:rPr>
                  <m:t>=</m:t>
                </m:r>
                <m:r>
                  <m:rPr>
                    <m:sty m:val="p"/>
                  </m:rPr>
                  <w:rPr>
                    <w:rFonts w:ascii="Cambria Math" w:hAnsi="Cambria Math" w:cs="Times New Roman"/>
                  </w:rPr>
                  <m:t>90,9</m:t>
                </m:r>
                <m:r>
                  <w:rPr>
                    <w:rFonts w:ascii="Cambria Math" w:hAnsi="Cambria Math" w:cs="Times New Roman"/>
                  </w:rPr>
                  <m:t>*8*0,9= 654,48 м.час .</m:t>
                </m:r>
              </m:oMath>
            </m:oMathPara>
          </w:p>
        </w:tc>
      </w:tr>
      <w:tr w:rsidR="004B218D" w:rsidTr="004B218D">
        <w:tc>
          <w:tcPr>
            <w:tcW w:w="9344" w:type="dxa"/>
          </w:tcPr>
          <w:p w:rsidR="004B218D" w:rsidRDefault="006F54A0" w:rsidP="004B218D">
            <w:pPr>
              <w:spacing w:line="360" w:lineRule="auto"/>
              <w:jc w:val="cente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м.вр</m:t>
                    </m:r>
                  </m:sub>
                </m:sSub>
                <m:r>
                  <w:rPr>
                    <w:rFonts w:ascii="Cambria Math" w:hAnsi="Cambria Math" w:cs="Times New Roman"/>
                  </w:rPr>
                  <m:t>=3*654,48=1963,44 руб.</m:t>
                </m:r>
              </m:oMath>
            </m:oMathPara>
          </w:p>
        </w:tc>
      </w:tr>
    </w:tbl>
    <w:p w:rsidR="00E369AE" w:rsidRDefault="00E369AE" w:rsidP="001354A0">
      <w:pPr>
        <w:pStyle w:val="14"/>
      </w:pPr>
      <w:r w:rsidRPr="002F0D96">
        <w:t>В результате расчетов можно вычислить итоговую себестоимость анализа проекта с учетом внедрения утилиты, которая</w:t>
      </w:r>
      <w:r w:rsidR="004B218D">
        <w:t xml:space="preserve"> рассчитывается по формуле 18</w:t>
      </w:r>
      <w:r w:rsidRPr="002F0D96">
        <w:t>. Рассчитаем себестоимость:</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4B218D" w:rsidTr="004B218D">
        <w:tc>
          <w:tcPr>
            <w:tcW w:w="9067" w:type="dxa"/>
            <w:vAlign w:val="center"/>
          </w:tcPr>
          <w:p w:rsidR="004B218D" w:rsidRDefault="006F54A0" w:rsidP="004B218D">
            <w:pPr>
              <w:spacing w:line="360" w:lineRule="auto"/>
              <w:jc w:val="cente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пр</m:t>
                    </m:r>
                  </m:sub>
                </m:sSub>
                <m:r>
                  <m:rPr>
                    <m:sty m:val="p"/>
                  </m:rPr>
                  <w:rPr>
                    <w:rFonts w:ascii="Cambria Math" w:hAnsi="Cambria Math" w:cs="Times New Roman"/>
                  </w:rPr>
                  <m:t>=</m:t>
                </m:r>
                <m:r>
                  <w:rPr>
                    <w:rFonts w:ascii="Cambria Math" w:hAnsi="Cambria Math" w:cs="Times New Roman"/>
                  </w:rPr>
                  <m:t>82080 + 47196 +</m:t>
                </m:r>
                <m:r>
                  <m:rPr>
                    <m:sty m:val="p"/>
                  </m:rPr>
                  <w:rPr>
                    <w:rFonts w:ascii="Cambria Math" w:hAnsi="Cambria Math" w:cs="Times New Roman"/>
                  </w:rPr>
                  <m:t>20520+136800</m:t>
                </m:r>
                <m:r>
                  <w:rPr>
                    <w:rFonts w:ascii="Cambria Math" w:hAnsi="Cambria Math" w:cs="Times New Roman"/>
                  </w:rPr>
                  <m:t>+</m:t>
                </m:r>
                <m:r>
                  <m:rPr>
                    <m:sty m:val="p"/>
                  </m:rPr>
                  <w:rPr>
                    <w:rFonts w:ascii="Cambria Math" w:hAnsi="Cambria Math" w:cs="Times New Roman"/>
                  </w:rPr>
                  <m:t>4731,57==291 327,573 руб.</m:t>
                </m:r>
              </m:oMath>
            </m:oMathPara>
          </w:p>
        </w:tc>
        <w:tc>
          <w:tcPr>
            <w:tcW w:w="277" w:type="dxa"/>
            <w:vAlign w:val="center"/>
          </w:tcPr>
          <w:p w:rsidR="004B218D" w:rsidRDefault="004B218D" w:rsidP="004B218D">
            <w:pPr>
              <w:pStyle w:val="14"/>
              <w:ind w:firstLine="0"/>
              <w:jc w:val="right"/>
            </w:pPr>
            <w:r>
              <w:t>(18)</w:t>
            </w:r>
          </w:p>
        </w:tc>
      </w:tr>
    </w:tbl>
    <w:p w:rsidR="00042E55" w:rsidRPr="00E369AE" w:rsidRDefault="00E369AE" w:rsidP="00F054DE">
      <w:pPr>
        <w:pStyle w:val="3"/>
      </w:pPr>
      <w:bookmarkStart w:id="54" w:name="_Toc61505574"/>
      <w:r>
        <w:t>Общая смета затрат на разработку проекта</w:t>
      </w:r>
      <w:bookmarkEnd w:id="54"/>
    </w:p>
    <w:p w:rsidR="00F07BA9" w:rsidRDefault="00E369AE" w:rsidP="00C02ECB">
      <w:pPr>
        <w:pStyle w:val="14"/>
      </w:pPr>
      <w:r w:rsidRPr="001354A0">
        <w:t>Результаты расчета затрат на разработку программного обеспечения для информационного поиска и классификации текстов предс</w:t>
      </w:r>
      <w:r w:rsidR="000D5530">
        <w:t>тавлены в таблице 20</w:t>
      </w:r>
      <w:r w:rsidRPr="001354A0">
        <w:t>.</w:t>
      </w:r>
    </w:p>
    <w:p w:rsidR="00E369AE" w:rsidRDefault="00E369AE" w:rsidP="00B05C12">
      <w:pPr>
        <w:pStyle w:val="aff0"/>
      </w:pPr>
      <w:r>
        <w:t>Таблица</w:t>
      </w:r>
      <w:r w:rsidR="000D5530">
        <w:t xml:space="preserve"> 20</w:t>
      </w:r>
      <w:r w:rsidRPr="00B007AA">
        <w:t xml:space="preserve"> – Смета затрат на разработку проекта.</w:t>
      </w:r>
    </w:p>
    <w:tbl>
      <w:tblPr>
        <w:tblW w:w="9364" w:type="dxa"/>
        <w:tblInd w:w="-20" w:type="dxa"/>
        <w:tblLook w:val="04A0" w:firstRow="1" w:lastRow="0" w:firstColumn="1" w:lastColumn="0" w:noHBand="0" w:noVBand="1"/>
      </w:tblPr>
      <w:tblGrid>
        <w:gridCol w:w="3102"/>
        <w:gridCol w:w="1974"/>
        <w:gridCol w:w="2385"/>
        <w:gridCol w:w="1903"/>
      </w:tblGrid>
      <w:tr w:rsidR="00E369AE" w:rsidRPr="00A20B3A" w:rsidTr="00C02ECB">
        <w:trPr>
          <w:trHeight w:val="121"/>
        </w:trPr>
        <w:tc>
          <w:tcPr>
            <w:tcW w:w="312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369AE" w:rsidRPr="00A20B3A" w:rsidRDefault="00E369AE" w:rsidP="00DE6727">
            <w:pPr>
              <w:pStyle w:val="aff2"/>
            </w:pPr>
            <w:r w:rsidRPr="00A20B3A">
              <w:t>Статья затрат</w:t>
            </w:r>
          </w:p>
        </w:tc>
        <w:tc>
          <w:tcPr>
            <w:tcW w:w="1984" w:type="dxa"/>
            <w:tcBorders>
              <w:top w:val="single" w:sz="8" w:space="0" w:color="auto"/>
              <w:left w:val="nil"/>
              <w:bottom w:val="single" w:sz="8" w:space="0" w:color="auto"/>
              <w:right w:val="single" w:sz="8" w:space="0" w:color="auto"/>
            </w:tcBorders>
            <w:shd w:val="clear" w:color="auto" w:fill="auto"/>
            <w:vAlign w:val="center"/>
            <w:hideMark/>
          </w:tcPr>
          <w:p w:rsidR="00E369AE" w:rsidRPr="00A20B3A" w:rsidRDefault="00E369AE" w:rsidP="00DE6727">
            <w:pPr>
              <w:pStyle w:val="aff2"/>
            </w:pPr>
            <w:r w:rsidRPr="00A20B3A">
              <w:t>Обозначение</w:t>
            </w:r>
          </w:p>
        </w:tc>
        <w:tc>
          <w:tcPr>
            <w:tcW w:w="2411" w:type="dxa"/>
            <w:tcBorders>
              <w:top w:val="single" w:sz="8" w:space="0" w:color="auto"/>
              <w:left w:val="nil"/>
              <w:bottom w:val="single" w:sz="8" w:space="0" w:color="auto"/>
              <w:right w:val="single" w:sz="8" w:space="0" w:color="auto"/>
            </w:tcBorders>
            <w:shd w:val="clear" w:color="auto" w:fill="auto"/>
            <w:vAlign w:val="center"/>
            <w:hideMark/>
          </w:tcPr>
          <w:p w:rsidR="00E369AE" w:rsidRPr="00A20B3A" w:rsidRDefault="00E369AE" w:rsidP="00DE6727">
            <w:pPr>
              <w:pStyle w:val="aff2"/>
            </w:pPr>
            <w:r w:rsidRPr="00A20B3A">
              <w:t>Величина затрат (руб.)</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E369AE" w:rsidRPr="00A20B3A" w:rsidRDefault="00E369AE" w:rsidP="00DE6727">
            <w:pPr>
              <w:pStyle w:val="aff2"/>
            </w:pPr>
            <w:r w:rsidRPr="00A20B3A">
              <w:t>% затрат к итогу</w:t>
            </w:r>
          </w:p>
        </w:tc>
      </w:tr>
      <w:tr w:rsidR="00E369AE" w:rsidRPr="00A20B3A" w:rsidTr="00C02ECB">
        <w:trPr>
          <w:trHeight w:val="75"/>
        </w:trPr>
        <w:tc>
          <w:tcPr>
            <w:tcW w:w="3129"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E369AE" w:rsidRPr="00A20B3A" w:rsidRDefault="00E369AE" w:rsidP="00DE6727">
            <w:pPr>
              <w:pStyle w:val="aff2"/>
            </w:pPr>
            <w:r w:rsidRPr="00A20B3A">
              <w:t>Затраты на основные материалы</w:t>
            </w:r>
          </w:p>
        </w:tc>
        <w:tc>
          <w:tcPr>
            <w:tcW w:w="1984" w:type="dxa"/>
            <w:tcBorders>
              <w:top w:val="single" w:sz="8" w:space="0" w:color="auto"/>
              <w:left w:val="nil"/>
              <w:bottom w:val="single" w:sz="4" w:space="0" w:color="auto"/>
              <w:right w:val="single" w:sz="8" w:space="0" w:color="auto"/>
            </w:tcBorders>
            <w:shd w:val="clear" w:color="auto" w:fill="auto"/>
            <w:vAlign w:val="center"/>
            <w:hideMark/>
          </w:tcPr>
          <w:p w:rsidR="00E369AE" w:rsidRPr="00A20B3A" w:rsidRDefault="00E369AE" w:rsidP="00DE6727">
            <w:pPr>
              <w:pStyle w:val="aff2"/>
            </w:pPr>
            <w:r w:rsidRPr="00A20B3A">
              <w:t>С</w:t>
            </w:r>
            <w:r w:rsidRPr="00A20B3A">
              <w:rPr>
                <w:vertAlign w:val="subscript"/>
              </w:rPr>
              <w:t>мат</w:t>
            </w:r>
          </w:p>
        </w:tc>
        <w:tc>
          <w:tcPr>
            <w:tcW w:w="2411" w:type="dxa"/>
            <w:tcBorders>
              <w:top w:val="single" w:sz="8" w:space="0" w:color="auto"/>
              <w:left w:val="nil"/>
              <w:bottom w:val="single" w:sz="4" w:space="0" w:color="auto"/>
              <w:right w:val="single" w:sz="8" w:space="0" w:color="auto"/>
            </w:tcBorders>
            <w:shd w:val="clear" w:color="auto" w:fill="auto"/>
            <w:vAlign w:val="center"/>
            <w:hideMark/>
          </w:tcPr>
          <w:p w:rsidR="00E369AE" w:rsidRPr="00A20B3A" w:rsidRDefault="00E369AE" w:rsidP="00DE6727">
            <w:pPr>
              <w:pStyle w:val="aff2"/>
            </w:pPr>
            <w:r w:rsidRPr="00A20B3A">
              <w:t>1345.00</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E369AE" w:rsidRPr="00A20B3A" w:rsidRDefault="00E369AE" w:rsidP="00DE6727">
            <w:pPr>
              <w:pStyle w:val="aff2"/>
            </w:pPr>
            <w:r w:rsidRPr="00A20B3A">
              <w:t>0.29%</w:t>
            </w:r>
          </w:p>
        </w:tc>
      </w:tr>
      <w:tr w:rsidR="00C02ECB" w:rsidRPr="00C02ECB" w:rsidTr="00C02ECB">
        <w:trPr>
          <w:trHeight w:val="75"/>
        </w:trPr>
        <w:tc>
          <w:tcPr>
            <w:tcW w:w="3129" w:type="dxa"/>
            <w:tcBorders>
              <w:top w:val="single" w:sz="4" w:space="0" w:color="auto"/>
            </w:tcBorders>
            <w:shd w:val="clear" w:color="auto" w:fill="auto"/>
            <w:vAlign w:val="center"/>
          </w:tcPr>
          <w:p w:rsidR="00C02ECB" w:rsidRPr="00C02ECB" w:rsidRDefault="00C02ECB" w:rsidP="00DE6727">
            <w:pPr>
              <w:pStyle w:val="aff2"/>
              <w:rPr>
                <w:sz w:val="2"/>
                <w:szCs w:val="2"/>
              </w:rPr>
            </w:pPr>
          </w:p>
        </w:tc>
        <w:tc>
          <w:tcPr>
            <w:tcW w:w="1984" w:type="dxa"/>
            <w:tcBorders>
              <w:top w:val="single" w:sz="4" w:space="0" w:color="auto"/>
            </w:tcBorders>
            <w:shd w:val="clear" w:color="auto" w:fill="auto"/>
            <w:vAlign w:val="center"/>
          </w:tcPr>
          <w:p w:rsidR="00C02ECB" w:rsidRPr="00C02ECB" w:rsidRDefault="00C02ECB" w:rsidP="00DE6727">
            <w:pPr>
              <w:pStyle w:val="aff2"/>
              <w:rPr>
                <w:sz w:val="2"/>
                <w:szCs w:val="2"/>
              </w:rPr>
            </w:pPr>
          </w:p>
        </w:tc>
        <w:tc>
          <w:tcPr>
            <w:tcW w:w="2411" w:type="dxa"/>
            <w:tcBorders>
              <w:top w:val="single" w:sz="4" w:space="0" w:color="auto"/>
            </w:tcBorders>
            <w:shd w:val="clear" w:color="auto" w:fill="auto"/>
            <w:vAlign w:val="center"/>
          </w:tcPr>
          <w:p w:rsidR="00C02ECB" w:rsidRPr="00C02ECB" w:rsidRDefault="00C02ECB" w:rsidP="00DE6727">
            <w:pPr>
              <w:pStyle w:val="aff2"/>
              <w:rPr>
                <w:sz w:val="2"/>
                <w:szCs w:val="2"/>
              </w:rPr>
            </w:pPr>
          </w:p>
        </w:tc>
        <w:tc>
          <w:tcPr>
            <w:tcW w:w="0" w:type="auto"/>
            <w:tcBorders>
              <w:top w:val="single" w:sz="4" w:space="0" w:color="auto"/>
            </w:tcBorders>
            <w:shd w:val="clear" w:color="auto" w:fill="auto"/>
            <w:vAlign w:val="center"/>
          </w:tcPr>
          <w:p w:rsidR="00C02ECB" w:rsidRPr="00C02ECB" w:rsidRDefault="00C02ECB" w:rsidP="00DE6727">
            <w:pPr>
              <w:pStyle w:val="aff2"/>
              <w:rPr>
                <w:sz w:val="2"/>
                <w:szCs w:val="2"/>
              </w:rPr>
            </w:pPr>
          </w:p>
        </w:tc>
      </w:tr>
      <w:tr w:rsidR="00C02ECB" w:rsidRPr="00A20B3A" w:rsidTr="00C02ECB">
        <w:trPr>
          <w:trHeight w:val="355"/>
        </w:trPr>
        <w:tc>
          <w:tcPr>
            <w:tcW w:w="9364" w:type="dxa"/>
            <w:gridSpan w:val="4"/>
            <w:tcBorders>
              <w:bottom w:val="single" w:sz="8" w:space="0" w:color="auto"/>
            </w:tcBorders>
            <w:shd w:val="clear" w:color="auto" w:fill="auto"/>
            <w:vAlign w:val="center"/>
          </w:tcPr>
          <w:p w:rsidR="00C02ECB" w:rsidRPr="00A20B3A" w:rsidRDefault="00C02ECB" w:rsidP="00C02ECB">
            <w:pPr>
              <w:pStyle w:val="aff0"/>
            </w:pPr>
            <w:r>
              <w:lastRenderedPageBreak/>
              <w:t>Продолжение таблица 20</w:t>
            </w:r>
          </w:p>
        </w:tc>
      </w:tr>
      <w:tr w:rsidR="00C02ECB" w:rsidRPr="00A20B3A" w:rsidTr="00F07BA9">
        <w:trPr>
          <w:trHeight w:val="355"/>
        </w:trPr>
        <w:tc>
          <w:tcPr>
            <w:tcW w:w="3129" w:type="dxa"/>
            <w:tcBorders>
              <w:top w:val="nil"/>
              <w:left w:val="single" w:sz="8" w:space="0" w:color="auto"/>
              <w:bottom w:val="single" w:sz="8" w:space="0" w:color="auto"/>
              <w:right w:val="single" w:sz="8" w:space="0" w:color="auto"/>
            </w:tcBorders>
            <w:shd w:val="clear" w:color="auto" w:fill="auto"/>
            <w:vAlign w:val="center"/>
          </w:tcPr>
          <w:p w:rsidR="00C02ECB" w:rsidRPr="00A20B3A" w:rsidRDefault="00C02ECB" w:rsidP="00C02ECB">
            <w:pPr>
              <w:pStyle w:val="aff2"/>
            </w:pPr>
            <w:r w:rsidRPr="00A20B3A">
              <w:t>Статья затрат</w:t>
            </w:r>
          </w:p>
        </w:tc>
        <w:tc>
          <w:tcPr>
            <w:tcW w:w="1984" w:type="dxa"/>
            <w:tcBorders>
              <w:top w:val="nil"/>
              <w:left w:val="nil"/>
              <w:bottom w:val="single" w:sz="8" w:space="0" w:color="auto"/>
              <w:right w:val="single" w:sz="8" w:space="0" w:color="auto"/>
            </w:tcBorders>
            <w:shd w:val="clear" w:color="auto" w:fill="auto"/>
            <w:vAlign w:val="center"/>
          </w:tcPr>
          <w:p w:rsidR="00C02ECB" w:rsidRPr="00A20B3A" w:rsidRDefault="00C02ECB" w:rsidP="00C02ECB">
            <w:pPr>
              <w:pStyle w:val="aff2"/>
            </w:pPr>
            <w:r w:rsidRPr="00A20B3A">
              <w:t>Обозначение</w:t>
            </w:r>
          </w:p>
        </w:tc>
        <w:tc>
          <w:tcPr>
            <w:tcW w:w="2411" w:type="dxa"/>
            <w:tcBorders>
              <w:top w:val="nil"/>
              <w:left w:val="nil"/>
              <w:bottom w:val="single" w:sz="8" w:space="0" w:color="auto"/>
              <w:right w:val="single" w:sz="8" w:space="0" w:color="auto"/>
            </w:tcBorders>
            <w:shd w:val="clear" w:color="auto" w:fill="auto"/>
            <w:vAlign w:val="center"/>
          </w:tcPr>
          <w:p w:rsidR="00C02ECB" w:rsidRPr="00A20B3A" w:rsidRDefault="00C02ECB" w:rsidP="00C02ECB">
            <w:pPr>
              <w:pStyle w:val="aff2"/>
            </w:pPr>
            <w:r w:rsidRPr="00A20B3A">
              <w:t>Величина затрат (руб.)</w:t>
            </w:r>
          </w:p>
        </w:tc>
        <w:tc>
          <w:tcPr>
            <w:tcW w:w="0" w:type="auto"/>
            <w:tcBorders>
              <w:top w:val="nil"/>
              <w:left w:val="nil"/>
              <w:bottom w:val="single" w:sz="8" w:space="0" w:color="auto"/>
              <w:right w:val="single" w:sz="8" w:space="0" w:color="auto"/>
            </w:tcBorders>
            <w:shd w:val="clear" w:color="auto" w:fill="auto"/>
            <w:vAlign w:val="center"/>
          </w:tcPr>
          <w:p w:rsidR="00C02ECB" w:rsidRPr="00A20B3A" w:rsidRDefault="00C02ECB" w:rsidP="00C02ECB">
            <w:pPr>
              <w:pStyle w:val="aff2"/>
            </w:pPr>
            <w:r w:rsidRPr="00A20B3A">
              <w:t>% затрат к итогу</w:t>
            </w:r>
          </w:p>
        </w:tc>
      </w:tr>
      <w:tr w:rsidR="00C02ECB" w:rsidRPr="00A20B3A" w:rsidTr="00F07BA9">
        <w:trPr>
          <w:trHeight w:val="355"/>
        </w:trPr>
        <w:tc>
          <w:tcPr>
            <w:tcW w:w="3129"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Основная заработная плата</w:t>
            </w:r>
          </w:p>
        </w:tc>
        <w:tc>
          <w:tcPr>
            <w:tcW w:w="198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осн</w:t>
            </w:r>
          </w:p>
        </w:tc>
        <w:tc>
          <w:tcPr>
            <w:tcW w:w="2411"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222956.00</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47.40%</w:t>
            </w:r>
          </w:p>
        </w:tc>
      </w:tr>
      <w:tr w:rsidR="00C02ECB" w:rsidRPr="00A20B3A" w:rsidTr="00F07BA9">
        <w:trPr>
          <w:trHeight w:val="239"/>
        </w:trPr>
        <w:tc>
          <w:tcPr>
            <w:tcW w:w="3129"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Дополнительная заработная плата</w:t>
            </w:r>
          </w:p>
        </w:tc>
        <w:tc>
          <w:tcPr>
            <w:tcW w:w="198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доп</w:t>
            </w:r>
          </w:p>
        </w:tc>
        <w:tc>
          <w:tcPr>
            <w:tcW w:w="2411"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33443.40</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7.11%</w:t>
            </w:r>
          </w:p>
        </w:tc>
      </w:tr>
      <w:tr w:rsidR="00C02ECB" w:rsidRPr="00A20B3A" w:rsidTr="00F07BA9">
        <w:trPr>
          <w:trHeight w:val="383"/>
        </w:trPr>
        <w:tc>
          <w:tcPr>
            <w:tcW w:w="3129"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Отчисления от заработной платы</w:t>
            </w:r>
          </w:p>
        </w:tc>
        <w:tc>
          <w:tcPr>
            <w:tcW w:w="198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отч</w:t>
            </w:r>
          </w:p>
        </w:tc>
        <w:tc>
          <w:tcPr>
            <w:tcW w:w="2411"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76919.90</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16.35%</w:t>
            </w:r>
          </w:p>
        </w:tc>
      </w:tr>
      <w:tr w:rsidR="00C02ECB" w:rsidRPr="00A20B3A" w:rsidTr="00F07BA9">
        <w:trPr>
          <w:trHeight w:val="323"/>
        </w:trPr>
        <w:tc>
          <w:tcPr>
            <w:tcW w:w="3129"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Накладные расходы</w:t>
            </w:r>
          </w:p>
        </w:tc>
        <w:tc>
          <w:tcPr>
            <w:tcW w:w="198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накл</w:t>
            </w:r>
          </w:p>
        </w:tc>
        <w:tc>
          <w:tcPr>
            <w:tcW w:w="2411"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133773.80</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28.44%</w:t>
            </w:r>
          </w:p>
        </w:tc>
      </w:tr>
      <w:tr w:rsidR="00C02ECB" w:rsidRPr="00A20B3A" w:rsidTr="00F07BA9">
        <w:trPr>
          <w:trHeight w:val="271"/>
        </w:trPr>
        <w:tc>
          <w:tcPr>
            <w:tcW w:w="3129"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Машинное время</w:t>
            </w:r>
          </w:p>
        </w:tc>
        <w:tc>
          <w:tcPr>
            <w:tcW w:w="198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м.вр</w:t>
            </w:r>
          </w:p>
        </w:tc>
        <w:tc>
          <w:tcPr>
            <w:tcW w:w="2411"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1963.44</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0.42%</w:t>
            </w:r>
          </w:p>
        </w:tc>
      </w:tr>
      <w:tr w:rsidR="00C02ECB" w:rsidRPr="00A20B3A" w:rsidTr="00F07BA9">
        <w:trPr>
          <w:trHeight w:val="120"/>
        </w:trPr>
        <w:tc>
          <w:tcPr>
            <w:tcW w:w="3129" w:type="dxa"/>
            <w:tcBorders>
              <w:top w:val="nil"/>
              <w:left w:val="single" w:sz="8" w:space="0" w:color="auto"/>
              <w:bottom w:val="single" w:sz="4" w:space="0" w:color="auto"/>
              <w:right w:val="single" w:sz="8" w:space="0" w:color="auto"/>
            </w:tcBorders>
            <w:shd w:val="clear" w:color="auto" w:fill="auto"/>
            <w:vAlign w:val="center"/>
            <w:hideMark/>
          </w:tcPr>
          <w:p w:rsidR="00C02ECB" w:rsidRPr="00A20B3A" w:rsidRDefault="00C02ECB" w:rsidP="00C02ECB">
            <w:pPr>
              <w:pStyle w:val="aff2"/>
            </w:pPr>
            <w:r w:rsidRPr="00A20B3A">
              <w:t>Итого</w:t>
            </w:r>
          </w:p>
        </w:tc>
        <w:tc>
          <w:tcPr>
            <w:tcW w:w="1984" w:type="dxa"/>
            <w:tcBorders>
              <w:top w:val="nil"/>
              <w:left w:val="nil"/>
              <w:bottom w:val="single" w:sz="4"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разр</w:t>
            </w:r>
          </w:p>
        </w:tc>
        <w:tc>
          <w:tcPr>
            <w:tcW w:w="2411" w:type="dxa"/>
            <w:tcBorders>
              <w:top w:val="nil"/>
              <w:left w:val="nil"/>
              <w:bottom w:val="single" w:sz="4" w:space="0" w:color="auto"/>
              <w:right w:val="single" w:sz="8" w:space="0" w:color="auto"/>
            </w:tcBorders>
            <w:shd w:val="clear" w:color="auto" w:fill="auto"/>
            <w:vAlign w:val="center"/>
            <w:hideMark/>
          </w:tcPr>
          <w:p w:rsidR="00C02ECB" w:rsidRPr="00A20B3A" w:rsidRDefault="00C02ECB" w:rsidP="00C02ECB">
            <w:pPr>
              <w:pStyle w:val="aff2"/>
            </w:pPr>
            <w:r w:rsidRPr="00A20B3A">
              <w:t>470401.54</w:t>
            </w:r>
          </w:p>
        </w:tc>
        <w:tc>
          <w:tcPr>
            <w:tcW w:w="0" w:type="auto"/>
            <w:tcBorders>
              <w:top w:val="nil"/>
              <w:left w:val="nil"/>
              <w:bottom w:val="single" w:sz="4" w:space="0" w:color="auto"/>
              <w:right w:val="single" w:sz="8" w:space="0" w:color="auto"/>
            </w:tcBorders>
            <w:shd w:val="clear" w:color="auto" w:fill="auto"/>
            <w:vAlign w:val="center"/>
            <w:hideMark/>
          </w:tcPr>
          <w:p w:rsidR="00C02ECB" w:rsidRPr="00A20B3A" w:rsidRDefault="00C02ECB" w:rsidP="00C02ECB">
            <w:pPr>
              <w:pStyle w:val="aff2"/>
            </w:pPr>
            <w:r w:rsidRPr="00A20B3A">
              <w:t>100,00%</w:t>
            </w:r>
          </w:p>
        </w:tc>
      </w:tr>
      <w:tr w:rsidR="00C02ECB" w:rsidRPr="00A20B3A" w:rsidTr="00677E44">
        <w:trPr>
          <w:trHeight w:val="182"/>
        </w:trPr>
        <w:tc>
          <w:tcPr>
            <w:tcW w:w="3129" w:type="dxa"/>
            <w:tcBorders>
              <w:top w:val="single" w:sz="4" w:space="0" w:color="auto"/>
            </w:tcBorders>
            <w:shd w:val="clear" w:color="auto" w:fill="auto"/>
            <w:vAlign w:val="center"/>
          </w:tcPr>
          <w:p w:rsidR="00C02ECB" w:rsidRPr="00A20B3A" w:rsidRDefault="00C02ECB" w:rsidP="00C02ECB">
            <w:pPr>
              <w:pStyle w:val="aff2"/>
            </w:pPr>
          </w:p>
        </w:tc>
        <w:tc>
          <w:tcPr>
            <w:tcW w:w="1984" w:type="dxa"/>
            <w:tcBorders>
              <w:top w:val="single" w:sz="4" w:space="0" w:color="auto"/>
            </w:tcBorders>
            <w:shd w:val="clear" w:color="auto" w:fill="auto"/>
            <w:vAlign w:val="center"/>
          </w:tcPr>
          <w:p w:rsidR="00C02ECB" w:rsidRPr="00A20B3A" w:rsidRDefault="00C02ECB" w:rsidP="00C02ECB">
            <w:pPr>
              <w:pStyle w:val="aff2"/>
            </w:pPr>
          </w:p>
        </w:tc>
        <w:tc>
          <w:tcPr>
            <w:tcW w:w="2411" w:type="dxa"/>
            <w:tcBorders>
              <w:top w:val="single" w:sz="4" w:space="0" w:color="auto"/>
            </w:tcBorders>
            <w:shd w:val="clear" w:color="auto" w:fill="auto"/>
            <w:vAlign w:val="center"/>
          </w:tcPr>
          <w:p w:rsidR="00C02ECB" w:rsidRPr="00A20B3A" w:rsidRDefault="00C02ECB" w:rsidP="00C02ECB">
            <w:pPr>
              <w:pStyle w:val="aff2"/>
            </w:pPr>
          </w:p>
        </w:tc>
        <w:tc>
          <w:tcPr>
            <w:tcW w:w="0" w:type="auto"/>
            <w:tcBorders>
              <w:top w:val="single" w:sz="4" w:space="0" w:color="auto"/>
            </w:tcBorders>
            <w:shd w:val="clear" w:color="auto" w:fill="auto"/>
            <w:vAlign w:val="center"/>
          </w:tcPr>
          <w:p w:rsidR="00C02ECB" w:rsidRPr="00A20B3A" w:rsidRDefault="00C02ECB" w:rsidP="00C02ECB">
            <w:pPr>
              <w:pStyle w:val="aff2"/>
            </w:pPr>
          </w:p>
        </w:tc>
      </w:tr>
    </w:tbl>
    <w:p w:rsidR="002B6996" w:rsidRDefault="002B6996" w:rsidP="001354A0">
      <w:pPr>
        <w:pStyle w:val="14"/>
      </w:pPr>
      <w:r>
        <w:t xml:space="preserve">Как мы видим, себестоимость разработки составляет 470401,5 рубля. </w:t>
      </w:r>
    </w:p>
    <w:p w:rsidR="00E369AE" w:rsidRPr="002B6996" w:rsidRDefault="002B6996" w:rsidP="00F054DE">
      <w:pPr>
        <w:pStyle w:val="2"/>
      </w:pPr>
      <w:bookmarkStart w:id="55" w:name="_Toc61505575"/>
      <w:r w:rsidRPr="00034DA6">
        <w:t>Расчет окупаемости программного обеспечения</w:t>
      </w:r>
      <w:bookmarkEnd w:id="55"/>
    </w:p>
    <w:p w:rsidR="002B6996" w:rsidRDefault="002B6996" w:rsidP="001354A0">
      <w:pPr>
        <w:pStyle w:val="14"/>
        <w:rPr>
          <w:rFonts w:cs="Times New Roman"/>
        </w:rPr>
      </w:pPr>
      <w:r w:rsidRPr="002B6996">
        <w:t>Данная программа может быть реализована на рынке. При расчётном количестве реализованных программ – n, оптовая цена программы (</w:t>
      </w: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опт</m:t>
            </m:r>
          </m:sub>
        </m:sSub>
      </m:oMath>
      <w:r w:rsidRPr="002B6996">
        <w:t>) может быть рассчитана по формуле</w:t>
      </w:r>
      <w:r w:rsidR="004B218D">
        <w:t xml:space="preserve"> 19</w:t>
      </w:r>
      <w:r w:rsidRPr="002B6996">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4B218D" w:rsidTr="004B218D">
        <w:tc>
          <w:tcPr>
            <w:tcW w:w="9067" w:type="dxa"/>
            <w:vAlign w:val="center"/>
          </w:tcPr>
          <w:p w:rsidR="004B218D" w:rsidRDefault="006F54A0" w:rsidP="004B218D">
            <w:pPr>
              <w:pStyle w:val="14"/>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опт</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num>
                <m:den>
                  <m:r>
                    <w:rPr>
                      <w:rFonts w:ascii="Cambria Math" w:hAnsi="Cambria Math" w:cs="Times New Roman"/>
                    </w:rPr>
                    <m:t>n</m:t>
                  </m:r>
                </m:den>
              </m:f>
              <m:r>
                <m:rPr>
                  <m:sty m:val="p"/>
                </m:rPr>
                <w:rPr>
                  <w:rFonts w:ascii="Cambria Math" w:hAnsi="Cambria Math" w:cs="Times New Roman"/>
                </w:rPr>
                <m:t xml:space="preserve"> + </m:t>
              </m:r>
              <m:sSub>
                <m:sSubPr>
                  <m:ctrlPr>
                    <w:rPr>
                      <w:rFonts w:ascii="Cambria Math" w:hAnsi="Cambria Math" w:cs="Times New Roman"/>
                    </w:rPr>
                  </m:ctrlPr>
                </m:sSubPr>
                <m:e>
                  <m:r>
                    <m:rPr>
                      <m:sty m:val="p"/>
                    </m:rPr>
                    <w:rPr>
                      <w:rFonts w:ascii="Cambria Math" w:hAnsi="Cambria Math" w:cs="Times New Roman"/>
                    </w:rPr>
                    <m:t>П</m:t>
                  </m:r>
                </m:e>
                <m:sub>
                  <m:r>
                    <w:rPr>
                      <w:rFonts w:ascii="Cambria Math" w:hAnsi="Cambria Math" w:cs="Times New Roman"/>
                    </w:rPr>
                    <m:t>i</m:t>
                  </m:r>
                </m:sub>
              </m:sSub>
              <m:r>
                <m:rPr>
                  <m:sty m:val="p"/>
                </m:rPr>
                <w:rPr>
                  <w:rFonts w:ascii="Cambria Math" w:hAnsi="Cambria Math" w:cs="Times New Roman"/>
                </w:rPr>
                <m:t xml:space="preserve"> </m:t>
              </m:r>
            </m:oMath>
            <w:r w:rsidR="004B218D" w:rsidRPr="00034DA6">
              <w:rPr>
                <w:rFonts w:cs="Times New Roman"/>
              </w:rPr>
              <w:t>,</w:t>
            </w:r>
          </w:p>
        </w:tc>
        <w:tc>
          <w:tcPr>
            <w:tcW w:w="277" w:type="dxa"/>
            <w:vAlign w:val="center"/>
          </w:tcPr>
          <w:p w:rsidR="004B218D" w:rsidRDefault="004B218D" w:rsidP="004B218D">
            <w:pPr>
              <w:pStyle w:val="14"/>
              <w:ind w:firstLine="0"/>
              <w:jc w:val="right"/>
              <w:rPr>
                <w:rFonts w:cs="Times New Roman"/>
              </w:rPr>
            </w:pPr>
            <w:r>
              <w:rPr>
                <w:rFonts w:cs="Times New Roman"/>
              </w:rPr>
              <w:t>(19)</w:t>
            </w:r>
          </w:p>
        </w:tc>
      </w:tr>
    </w:tbl>
    <w:p w:rsidR="00DE45F9" w:rsidRDefault="002B6996" w:rsidP="004B218D">
      <w:pPr>
        <w:pStyle w:val="14"/>
        <w:ind w:firstLine="0"/>
      </w:pPr>
      <w:r w:rsidRPr="00034DA6">
        <w:t>где</w:t>
      </w:r>
      <w:r w:rsidR="00DE45F9">
        <w:t xml:space="preserve"> </w:t>
      </w: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опт</m:t>
            </m:r>
          </m:sub>
        </m:sSub>
      </m:oMath>
      <w:r w:rsidRPr="00034DA6">
        <w:t xml:space="preserve"> </w:t>
      </w:r>
      <w:r w:rsidR="00DE45F9">
        <w:t>– оптовая цена;</w:t>
      </w:r>
    </w:p>
    <w:p w:rsidR="002B6996" w:rsidRDefault="006F54A0" w:rsidP="004B218D">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oMath>
      <w:r w:rsidR="002B6996" w:rsidRPr="00034DA6">
        <w:t xml:space="preserve"> – себестоимость разработки программы;</w:t>
      </w:r>
    </w:p>
    <w:p w:rsidR="00DE45F9" w:rsidRPr="00034DA6" w:rsidRDefault="00DE45F9" w:rsidP="004B218D">
      <w:pPr>
        <w:pStyle w:val="14"/>
        <w:ind w:firstLine="0"/>
      </w:pPr>
      <m:oMath>
        <m:r>
          <w:rPr>
            <w:rFonts w:ascii="Cambria Math" w:hAnsi="Cambria Math" w:cs="Times New Roman"/>
          </w:rPr>
          <m:t>n</m:t>
        </m:r>
      </m:oMath>
      <w:r>
        <w:t xml:space="preserve"> – количество реализованных программ;</w:t>
      </w:r>
    </w:p>
    <w:p w:rsidR="002B6996" w:rsidRDefault="006F54A0" w:rsidP="004B218D">
      <w:pPr>
        <w:pStyle w:val="14"/>
        <w:ind w:firstLine="0"/>
      </w:pPr>
      <m:oMath>
        <m:sSub>
          <m:sSubPr>
            <m:ctrlPr>
              <w:rPr>
                <w:rFonts w:ascii="Cambria Math" w:hAnsi="Cambria Math" w:cs="Times New Roman"/>
              </w:rPr>
            </m:ctrlPr>
          </m:sSubPr>
          <m:e>
            <m:r>
              <m:rPr>
                <m:sty m:val="p"/>
              </m:rPr>
              <w:rPr>
                <w:rFonts w:ascii="Cambria Math" w:hAnsi="Cambria Math" w:cs="Times New Roman"/>
              </w:rPr>
              <m:t>П</m:t>
            </m:r>
          </m:e>
          <m:sub>
            <m:r>
              <w:rPr>
                <w:rFonts w:ascii="Cambria Math" w:hAnsi="Cambria Math" w:cs="Times New Roman"/>
              </w:rPr>
              <m:t>i</m:t>
            </m:r>
          </m:sub>
        </m:sSub>
      </m:oMath>
      <w:r w:rsidR="004B218D">
        <w:t xml:space="preserve"> </w:t>
      </w:r>
      <w:r w:rsidR="002B6996" w:rsidRPr="00034DA6">
        <w:t>– прибыль, определяется по формуле</w:t>
      </w:r>
      <w:r w:rsidR="004B218D">
        <w:t xml:space="preserve"> 20</w:t>
      </w:r>
      <w:r w:rsidR="002B6996">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4B218D" w:rsidTr="004B218D">
        <w:tc>
          <w:tcPr>
            <w:tcW w:w="8926" w:type="dxa"/>
            <w:vAlign w:val="center"/>
          </w:tcPr>
          <w:p w:rsidR="004B218D" w:rsidRDefault="006F54A0" w:rsidP="00DE45F9">
            <w:pPr>
              <w:shd w:val="clear" w:color="auto" w:fill="FFFFFF"/>
              <w:spacing w:line="360" w:lineRule="auto"/>
              <w:ind w:firstLine="708"/>
              <w:jc w:val="center"/>
            </w:pPr>
            <m:oMath>
              <m:sSub>
                <m:sSubPr>
                  <m:ctrlPr>
                    <w:rPr>
                      <w:rFonts w:ascii="Cambria Math" w:hAnsi="Cambria Math" w:cs="Times New Roman"/>
                    </w:rPr>
                  </m:ctrlPr>
                </m:sSubPr>
                <m:e>
                  <m:r>
                    <m:rPr>
                      <m:sty m:val="p"/>
                    </m:rPr>
                    <w:rPr>
                      <w:rFonts w:ascii="Cambria Math" w:hAnsi="Cambria Math" w:cs="Times New Roman"/>
                    </w:rPr>
                    <m:t>П</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р</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num>
                <m:den>
                  <m:r>
                    <w:rPr>
                      <w:rFonts w:ascii="Cambria Math" w:hAnsi="Cambria Math" w:cs="Times New Roman"/>
                    </w:rPr>
                    <m:t>n</m:t>
                  </m:r>
                </m:den>
              </m:f>
              <m:r>
                <m:rPr>
                  <m:sty m:val="p"/>
                </m:rPr>
                <w:rPr>
                  <w:rFonts w:ascii="Cambria Math" w:hAnsi="Cambria Math" w:cs="Times New Roman"/>
                </w:rPr>
                <m:t xml:space="preserve"> </m:t>
              </m:r>
            </m:oMath>
            <w:r w:rsidR="004B218D" w:rsidRPr="00034DA6">
              <w:rPr>
                <w:rFonts w:cs="Times New Roman"/>
              </w:rPr>
              <w:t xml:space="preserve"> ,</w:t>
            </w:r>
          </w:p>
        </w:tc>
        <w:tc>
          <w:tcPr>
            <w:tcW w:w="418" w:type="dxa"/>
            <w:vAlign w:val="center"/>
          </w:tcPr>
          <w:p w:rsidR="004B218D" w:rsidRDefault="004B218D" w:rsidP="004B218D">
            <w:pPr>
              <w:pStyle w:val="14"/>
              <w:ind w:firstLine="0"/>
              <w:jc w:val="right"/>
            </w:pPr>
            <w:r>
              <w:t>(20)</w:t>
            </w:r>
          </w:p>
        </w:tc>
      </w:tr>
    </w:tbl>
    <w:p w:rsidR="002B6996" w:rsidRPr="00034DA6" w:rsidRDefault="002B6996" w:rsidP="004B218D">
      <w:pPr>
        <w:pStyle w:val="14"/>
        <w:ind w:firstLine="0"/>
      </w:pPr>
      <w:r w:rsidRPr="00034DA6">
        <w:t xml:space="preserve">где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р</m:t>
            </m:r>
          </m:sub>
        </m:sSub>
      </m:oMath>
      <w:r w:rsidRPr="00034DA6">
        <w:t xml:space="preserve"> – средний уровень рентабельности, принимается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р</m:t>
            </m:r>
          </m:sub>
        </m:sSub>
      </m:oMath>
      <w:r w:rsidRPr="00034DA6">
        <w:t>= 20%;</w:t>
      </w:r>
    </w:p>
    <w:p w:rsidR="002B6996" w:rsidRDefault="002B6996" w:rsidP="001354A0">
      <w:pPr>
        <w:pStyle w:val="14"/>
      </w:pPr>
      <w:r w:rsidRPr="00034DA6">
        <w:t>Таким образом, при среднем расчётном количестве реализованных программ n = 20 оптовая цена составит:</w:t>
      </w:r>
    </w:p>
    <w:tbl>
      <w:tblPr>
        <w:tblStyle w:val="af1"/>
        <w:tblW w:w="0" w:type="auto"/>
        <w:tblLook w:val="04A0" w:firstRow="1" w:lastRow="0" w:firstColumn="1" w:lastColumn="0" w:noHBand="0" w:noVBand="1"/>
      </w:tblPr>
      <w:tblGrid>
        <w:gridCol w:w="9344"/>
      </w:tblGrid>
      <w:tr w:rsidR="00DE45F9" w:rsidTr="00DE45F9">
        <w:tc>
          <w:tcPr>
            <w:tcW w:w="9344" w:type="dxa"/>
            <w:tcBorders>
              <w:top w:val="nil"/>
              <w:left w:val="nil"/>
              <w:bottom w:val="nil"/>
              <w:right w:val="nil"/>
            </w:tcBorders>
          </w:tcPr>
          <w:p w:rsidR="00DE45F9" w:rsidRDefault="006F54A0" w:rsidP="00DE45F9">
            <w:pPr>
              <w:shd w:val="clear" w:color="auto" w:fill="FFFFFF"/>
              <w:spacing w:line="360" w:lineRule="auto"/>
              <w:ind w:firstLine="708"/>
              <w:jc w:val="both"/>
            </w:pPr>
            <m:oMathPara>
              <m:oMath>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опт</m:t>
                    </m:r>
                  </m:sub>
                </m:sSub>
                <m:r>
                  <w:rPr>
                    <w:rFonts w:ascii="Cambria Math" w:hAnsi="Cambria Math" w:cs="Times New Roman"/>
                  </w:rPr>
                  <m:t xml:space="preserve"> = 470401,5 / 20 + 0.2*(470401,5 / 20) = 28224,1 руб.</m:t>
                </m:r>
              </m:oMath>
            </m:oMathPara>
          </w:p>
        </w:tc>
      </w:tr>
    </w:tbl>
    <w:p w:rsidR="002B6996" w:rsidRDefault="002B6996" w:rsidP="001354A0">
      <w:pPr>
        <w:pStyle w:val="14"/>
      </w:pPr>
      <w:r w:rsidRPr="00034DA6">
        <w:t>Отпускная оптовая цена реализации программы потребителям должна включать налог на добавленную стоимость (НДС) и рассчитывается по формуле</w:t>
      </w:r>
      <w:r w:rsidR="00DE45F9">
        <w:t xml:space="preserve"> 21</w:t>
      </w:r>
      <w:r w:rsidRPr="00034DA6">
        <w:t>:</w:t>
      </w:r>
      <w:r w:rsidRPr="002B6996">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DE45F9" w:rsidTr="00DE45F9">
        <w:tc>
          <w:tcPr>
            <w:tcW w:w="9067" w:type="dxa"/>
            <w:vAlign w:val="center"/>
          </w:tcPr>
          <w:p w:rsidR="00DE45F9" w:rsidRDefault="006F54A0" w:rsidP="00DE45F9">
            <w:pPr>
              <w:shd w:val="clear" w:color="auto" w:fill="FFFFFF"/>
              <w:spacing w:line="360" w:lineRule="auto"/>
              <w:ind w:firstLine="708"/>
              <w:jc w:val="center"/>
            </w:pP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 xml:space="preserve">отп </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 xml:space="preserve">опт </m:t>
                  </m:r>
                </m:sub>
              </m:sSub>
              <m:r>
                <m:rPr>
                  <m:sty m:val="p"/>
                </m:rPr>
                <w:rPr>
                  <w:rFonts w:ascii="Cambria Math" w:hAnsi="Cambria Math" w:cs="Times New Roman"/>
                </w:rPr>
                <m:t>+ НДС</m:t>
              </m:r>
            </m:oMath>
            <w:r w:rsidR="00DE45F9" w:rsidRPr="00034DA6">
              <w:rPr>
                <w:rFonts w:cs="Times New Roman"/>
              </w:rPr>
              <w:t>,</w:t>
            </w:r>
          </w:p>
        </w:tc>
        <w:tc>
          <w:tcPr>
            <w:tcW w:w="277" w:type="dxa"/>
            <w:vAlign w:val="center"/>
          </w:tcPr>
          <w:p w:rsidR="00DE45F9" w:rsidRDefault="00DE45F9" w:rsidP="00DE45F9">
            <w:pPr>
              <w:pStyle w:val="14"/>
              <w:ind w:firstLine="0"/>
              <w:jc w:val="right"/>
            </w:pPr>
            <w:r>
              <w:t>(21)</w:t>
            </w:r>
          </w:p>
        </w:tc>
      </w:tr>
    </w:tbl>
    <w:p w:rsidR="002B6996" w:rsidRDefault="002B6996" w:rsidP="00DE45F9">
      <w:pPr>
        <w:pStyle w:val="14"/>
        <w:ind w:firstLine="0"/>
      </w:pPr>
      <w:r w:rsidRPr="00034DA6">
        <w:t xml:space="preserve">где НДС – налог на добавленную стоимость рассчитывается в соответствии с </w:t>
      </w:r>
      <w:r w:rsidRPr="00034DA6">
        <w:lastRenderedPageBreak/>
        <w:t>действующей ставкой этого налога:</w:t>
      </w:r>
      <w:r>
        <w:t xml:space="preserve"> 20</w:t>
      </w:r>
      <w:r w:rsidRPr="00034DA6">
        <w:t>% от оптовой цены программы.</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E45F9" w:rsidTr="00DE45F9">
        <w:tc>
          <w:tcPr>
            <w:tcW w:w="9344" w:type="dxa"/>
          </w:tcPr>
          <w:p w:rsidR="00DE45F9" w:rsidRDefault="00DE45F9" w:rsidP="00DE45F9">
            <w:pPr>
              <w:shd w:val="clear" w:color="auto" w:fill="FFFFFF"/>
              <w:spacing w:line="360" w:lineRule="auto"/>
              <w:ind w:firstLine="708"/>
              <w:jc w:val="center"/>
            </w:pPr>
            <w:r w:rsidRPr="00034DA6">
              <w:rPr>
                <w:rFonts w:cs="Times New Roman"/>
              </w:rPr>
              <w:t xml:space="preserve">НДС = </w:t>
            </w:r>
            <w:r>
              <w:rPr>
                <w:rFonts w:cs="Times New Roman"/>
              </w:rPr>
              <w:t>5644,8</w:t>
            </w:r>
            <w:r w:rsidRPr="00034DA6">
              <w:rPr>
                <w:rFonts w:cs="Times New Roman"/>
              </w:rPr>
              <w:t xml:space="preserve"> руб.</w:t>
            </w:r>
          </w:p>
        </w:tc>
      </w:tr>
      <w:tr w:rsidR="00DE45F9" w:rsidTr="00DE45F9">
        <w:tc>
          <w:tcPr>
            <w:tcW w:w="9344" w:type="dxa"/>
          </w:tcPr>
          <w:p w:rsidR="00DE45F9" w:rsidRDefault="00DE45F9" w:rsidP="00DE45F9">
            <w:pPr>
              <w:shd w:val="clear" w:color="auto" w:fill="FFFFFF"/>
              <w:spacing w:line="360" w:lineRule="auto"/>
              <w:ind w:firstLine="708"/>
              <w:jc w:val="center"/>
            </w:pPr>
            <w:r w:rsidRPr="00034DA6">
              <w:rPr>
                <w:rFonts w:cs="Times New Roman"/>
              </w:rPr>
              <w:t>Ц</w:t>
            </w:r>
            <w:r w:rsidRPr="00E14E68">
              <w:rPr>
                <w:rFonts w:cs="Times New Roman"/>
                <w:vertAlign w:val="subscript"/>
              </w:rPr>
              <w:t>опт</w:t>
            </w:r>
            <w:r w:rsidRPr="00034DA6">
              <w:rPr>
                <w:rFonts w:cs="Times New Roman"/>
              </w:rPr>
              <w:t xml:space="preserve"> = </w:t>
            </w:r>
            <w:r>
              <w:rPr>
                <w:rFonts w:cs="Times New Roman"/>
              </w:rPr>
              <w:t>28224,1</w:t>
            </w:r>
            <w:r w:rsidRPr="00034DA6">
              <w:rPr>
                <w:rFonts w:cs="Times New Roman"/>
              </w:rPr>
              <w:t xml:space="preserve"> руб.</w:t>
            </w:r>
          </w:p>
        </w:tc>
      </w:tr>
    </w:tbl>
    <w:p w:rsidR="002B6996" w:rsidRPr="00034DA6" w:rsidRDefault="002B6996" w:rsidP="001354A0">
      <w:pPr>
        <w:pStyle w:val="14"/>
      </w:pPr>
      <w:r w:rsidRPr="00034DA6">
        <w:t xml:space="preserve">Таким образом, отпускная цена программы составит </w:t>
      </w:r>
      <w:r>
        <w:t>28224,1руб</w:t>
      </w:r>
      <w:r w:rsidRPr="00034DA6">
        <w:t xml:space="preserve">., в том числе НДС – </w:t>
      </w:r>
      <w:r>
        <w:t>5644,8</w:t>
      </w:r>
      <w:r w:rsidRPr="00034DA6">
        <w:t xml:space="preserve"> руб.</w:t>
      </w:r>
    </w:p>
    <w:p w:rsidR="002B6996" w:rsidRDefault="002B6996" w:rsidP="001354A0">
      <w:pPr>
        <w:pStyle w:val="14"/>
      </w:pPr>
      <w:r w:rsidRPr="00034DA6">
        <w:t>Затраты на внедрение системы (</w:t>
      </w:r>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внедр</m:t>
            </m:r>
          </m:sub>
        </m:sSub>
      </m:oMath>
      <w:r w:rsidRPr="00034DA6">
        <w:t>) зависит только от затрат на разработку, так как система целиком и полностью будет эксплуатироваться на оборудовании заказчика: дополнительного оборудования для внедрения данной системы не требуется. Также не требуется трата средств на дополнительное программное обеспечение для внедрения.</w:t>
      </w:r>
    </w:p>
    <w:tbl>
      <w:tblPr>
        <w:tblStyle w:val="af1"/>
        <w:tblW w:w="0" w:type="auto"/>
        <w:tblLook w:val="04A0" w:firstRow="1" w:lastRow="0" w:firstColumn="1" w:lastColumn="0" w:noHBand="0" w:noVBand="1"/>
      </w:tblPr>
      <w:tblGrid>
        <w:gridCol w:w="9344"/>
      </w:tblGrid>
      <w:tr w:rsidR="00DE45F9" w:rsidTr="00DE45F9">
        <w:tc>
          <w:tcPr>
            <w:tcW w:w="9344" w:type="dxa"/>
            <w:tcBorders>
              <w:top w:val="nil"/>
              <w:left w:val="nil"/>
              <w:bottom w:val="nil"/>
              <w:right w:val="nil"/>
            </w:tcBorders>
          </w:tcPr>
          <w:p w:rsidR="00DE45F9" w:rsidRDefault="006F54A0" w:rsidP="00DE45F9">
            <w:pPr>
              <w:pStyle w:val="14"/>
              <w:ind w:firstLine="0"/>
              <w:jc w:val="center"/>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внедр</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r>
                <m:rPr>
                  <m:sty m:val="p"/>
                </m:rPr>
                <w:rPr>
                  <w:rFonts w:ascii="Cambria Math" w:hAnsi="Cambria Math" w:cs="Times New Roman"/>
                </w:rPr>
                <m:t xml:space="preserve">=470401,5 </m:t>
              </m:r>
              <m:r>
                <m:rPr>
                  <m:sty m:val="p"/>
                </m:rPr>
                <w:rPr>
                  <w:rFonts w:ascii="Cambria Math" w:cs="Times New Roman"/>
                </w:rPr>
                <m:t xml:space="preserve"> </m:t>
              </m:r>
            </m:oMath>
            <w:r w:rsidR="00DE45F9" w:rsidRPr="00034DA6">
              <w:rPr>
                <w:rFonts w:cs="Times New Roman"/>
              </w:rPr>
              <w:t>руб.</w:t>
            </w:r>
          </w:p>
        </w:tc>
      </w:tr>
    </w:tbl>
    <w:p w:rsidR="002B6996" w:rsidRDefault="002B6996" w:rsidP="001354A0">
      <w:pPr>
        <w:pStyle w:val="14"/>
      </w:pPr>
      <w:r w:rsidRPr="00034DA6">
        <w:t>Итак, затраты на сопровождение системы (С</w:t>
      </w:r>
      <w:r w:rsidRPr="00221FF4">
        <w:rPr>
          <w:vertAlign w:val="subscript"/>
        </w:rPr>
        <w:t>сопр</w:t>
      </w:r>
      <w:r w:rsidRPr="00034DA6">
        <w:t>) зависят только от затрат на оплату труда. Однако покупка пакета поддержки не является обязательной услугой.</w:t>
      </w:r>
    </w:p>
    <w:tbl>
      <w:tblPr>
        <w:tblStyle w:val="af1"/>
        <w:tblW w:w="0" w:type="auto"/>
        <w:tblLook w:val="04A0" w:firstRow="1" w:lastRow="0" w:firstColumn="1" w:lastColumn="0" w:noHBand="0" w:noVBand="1"/>
      </w:tblPr>
      <w:tblGrid>
        <w:gridCol w:w="9344"/>
      </w:tblGrid>
      <w:tr w:rsidR="00DE45F9" w:rsidTr="00DE45F9">
        <w:tc>
          <w:tcPr>
            <w:tcW w:w="9344" w:type="dxa"/>
            <w:tcBorders>
              <w:top w:val="nil"/>
              <w:left w:val="nil"/>
              <w:bottom w:val="nil"/>
              <w:right w:val="nil"/>
            </w:tcBorders>
          </w:tcPr>
          <w:p w:rsidR="00DE45F9" w:rsidRDefault="006F54A0" w:rsidP="00DE45F9">
            <w:pPr>
              <w:shd w:val="clear" w:color="auto" w:fill="FFFFFF"/>
              <w:spacing w:line="360" w:lineRule="auto"/>
              <w:ind w:firstLine="708"/>
              <w:jc w:val="center"/>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сопр</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зарп</m:t>
                  </m:r>
                </m:sub>
              </m:sSub>
              <m:r>
                <m:rPr>
                  <m:sty m:val="p"/>
                </m:rPr>
                <w:rPr>
                  <w:rFonts w:ascii="Cambria Math" w:hAnsi="Cambria Math" w:cs="Times New Roman"/>
                </w:rPr>
                <m:t xml:space="preserve">=0 </m:t>
              </m:r>
            </m:oMath>
            <w:r w:rsidR="00DE45F9" w:rsidRPr="00034DA6">
              <w:rPr>
                <w:rFonts w:cs="Times New Roman"/>
              </w:rPr>
              <w:t>руб.</w:t>
            </w:r>
          </w:p>
        </w:tc>
      </w:tr>
    </w:tbl>
    <w:p w:rsidR="00DE45F9" w:rsidRDefault="002B6996" w:rsidP="001354A0">
      <w:pPr>
        <w:pStyle w:val="14"/>
      </w:pPr>
      <w:r w:rsidRPr="00034DA6">
        <w:t>Для расчета срока окупаемости систем используют формулу</w:t>
      </w:r>
      <w:r w:rsidR="00DE45F9">
        <w:t xml:space="preserve"> 22</w:t>
      </w:r>
      <w:r w:rsidRPr="00034DA6">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DE45F9" w:rsidTr="00C64873">
        <w:tc>
          <w:tcPr>
            <w:tcW w:w="9067" w:type="dxa"/>
            <w:vAlign w:val="center"/>
          </w:tcPr>
          <w:p w:rsidR="00DE45F9" w:rsidRDefault="00DE45F9" w:rsidP="00DE45F9">
            <w:pPr>
              <w:shd w:val="clear" w:color="auto" w:fill="FFFFFF"/>
              <w:spacing w:line="360" w:lineRule="auto"/>
              <w:ind w:firstLine="708"/>
              <w:jc w:val="center"/>
            </w:p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внедр</m:t>
                      </m:r>
                    </m:sub>
                  </m:sSub>
                </m:num>
                <m:den>
                  <m:r>
                    <m:rPr>
                      <m:sty m:val="p"/>
                    </m:rPr>
                    <w:rPr>
                      <w:rFonts w:ascii="Cambria Math" w:hAnsi="Cambria Math" w:cs="Times New Roman"/>
                    </w:rPr>
                    <m:t xml:space="preserve">0.8* </m:t>
                  </m:r>
                  <m:sSub>
                    <m:sSubPr>
                      <m:ctrlPr>
                        <w:rPr>
                          <w:rFonts w:ascii="Cambria Math" w:hAnsi="Cambria Math" w:cs="Times New Roman"/>
                        </w:rPr>
                      </m:ctrlPr>
                    </m:sSubPr>
                    <m:e>
                      <m:r>
                        <m:rPr>
                          <m:sty m:val="p"/>
                        </m:rPr>
                        <w:rPr>
                          <w:rFonts w:ascii="Cambria Math" w:hAnsi="Cambria Math" w:cs="Times New Roman"/>
                        </w:rPr>
                        <m:t>(</m:t>
                      </m:r>
                      <m:r>
                        <w:rPr>
                          <w:rFonts w:ascii="Cambria Math" w:hAnsi="Cambria Math" w:cs="Times New Roman"/>
                        </w:rPr>
                        <m:t>Z</m:t>
                      </m:r>
                      <m:r>
                        <m:rPr>
                          <m:sty m:val="p"/>
                        </m:rPr>
                        <w:rPr>
                          <w:rFonts w:ascii="Cambria Math" w:hAnsi="Cambria Math" w:cs="Times New Roman"/>
                        </w:rPr>
                        <m:t>-С</m:t>
                      </m:r>
                    </m:e>
                    <m:sub>
                      <m:r>
                        <m:rPr>
                          <m:sty m:val="p"/>
                        </m:rPr>
                        <w:rPr>
                          <w:rFonts w:ascii="Cambria Math" w:hAnsi="Cambria Math" w:cs="Times New Roman"/>
                        </w:rPr>
                        <m:t>сопр</m:t>
                      </m:r>
                    </m:sub>
                  </m:sSub>
                  <m:r>
                    <m:rPr>
                      <m:sty m:val="p"/>
                    </m:rPr>
                    <w:rPr>
                      <w:rFonts w:ascii="Cambria Math" w:hAnsi="Cambria Math" w:cs="Times New Roman"/>
                    </w:rPr>
                    <m:t>)</m:t>
                  </m:r>
                </m:den>
              </m:f>
            </m:oMath>
            <w:r>
              <w:rPr>
                <w:rFonts w:cs="Times New Roman"/>
              </w:rPr>
              <w:t>,</w:t>
            </w:r>
          </w:p>
        </w:tc>
        <w:tc>
          <w:tcPr>
            <w:tcW w:w="277" w:type="dxa"/>
            <w:vAlign w:val="center"/>
          </w:tcPr>
          <w:p w:rsidR="00DE45F9" w:rsidRDefault="00DE45F9" w:rsidP="00DE45F9">
            <w:pPr>
              <w:pStyle w:val="14"/>
              <w:ind w:firstLine="0"/>
              <w:jc w:val="right"/>
            </w:pPr>
            <w:r>
              <w:t>(22)</w:t>
            </w:r>
          </w:p>
        </w:tc>
      </w:tr>
    </w:tbl>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 xml:space="preserve">где </w:t>
      </w:r>
      <m:oMath>
        <m:r>
          <w:rPr>
            <w:rFonts w:ascii="Cambria Math" w:hAnsi="Cambria Math" w:cs="Times New Roman"/>
          </w:rPr>
          <m:t>T</m:t>
        </m:r>
      </m:oMath>
      <w:r w:rsidRPr="00034DA6">
        <w:rPr>
          <w:rFonts w:cs="Times New Roman"/>
        </w:rPr>
        <w:t xml:space="preserve"> – срок окупаемости системы;</w:t>
      </w:r>
    </w:p>
    <w:p w:rsidR="002B6996" w:rsidRDefault="00C64873" w:rsidP="002B6996">
      <w:pPr>
        <w:shd w:val="clear" w:color="auto" w:fill="FFFFFF"/>
        <w:spacing w:line="360" w:lineRule="auto"/>
        <w:ind w:firstLine="708"/>
        <w:jc w:val="both"/>
        <w:rPr>
          <w:rFonts w:cs="Times New Roman"/>
        </w:rPr>
      </w:pPr>
      <m:oMath>
        <m:r>
          <w:rPr>
            <w:rFonts w:ascii="Cambria Math" w:hAnsi="Cambria Math" w:cs="Times New Roman"/>
          </w:rPr>
          <m:t>Z</m:t>
        </m:r>
      </m:oMath>
      <w:r w:rsidRPr="00034DA6">
        <w:rPr>
          <w:rFonts w:cs="Times New Roman"/>
        </w:rPr>
        <w:t xml:space="preserve"> </w:t>
      </w:r>
      <w:r w:rsidR="002B6996" w:rsidRPr="00034DA6">
        <w:rPr>
          <w:rFonts w:cs="Times New Roman"/>
        </w:rPr>
        <w:t>– ожидаемая прибыль</w:t>
      </w:r>
      <w:r w:rsidR="002B6996">
        <w:rPr>
          <w:rFonts w:cs="Times New Roman"/>
        </w:rPr>
        <w:t xml:space="preserve"> (28224,1</w:t>
      </w:r>
      <w:r w:rsidR="002B6996" w:rsidRPr="00034DA6">
        <w:rPr>
          <w:rFonts w:cs="Times New Roman"/>
        </w:rPr>
        <w:t xml:space="preserve"> </w:t>
      </w:r>
      <w:r w:rsidR="002B6996">
        <w:rPr>
          <w:rFonts w:cs="Times New Roman"/>
        </w:rPr>
        <w:t>руб./мес.)</w:t>
      </w:r>
      <w:r>
        <w:rPr>
          <w:rFonts w:cs="Times New Roman"/>
        </w:rPr>
        <w:t>.</w:t>
      </w:r>
    </w:p>
    <w:tbl>
      <w:tblPr>
        <w:tblStyle w:val="af1"/>
        <w:tblW w:w="0" w:type="auto"/>
        <w:tblLook w:val="04A0" w:firstRow="1" w:lastRow="0" w:firstColumn="1" w:lastColumn="0" w:noHBand="0" w:noVBand="1"/>
      </w:tblPr>
      <w:tblGrid>
        <w:gridCol w:w="9344"/>
      </w:tblGrid>
      <w:tr w:rsidR="00C64873" w:rsidTr="00C64873">
        <w:tc>
          <w:tcPr>
            <w:tcW w:w="9344" w:type="dxa"/>
            <w:tcBorders>
              <w:top w:val="nil"/>
              <w:left w:val="nil"/>
              <w:bottom w:val="nil"/>
              <w:right w:val="nil"/>
            </w:tcBorders>
          </w:tcPr>
          <w:p w:rsidR="00C64873" w:rsidRDefault="00C64873" w:rsidP="00C64873">
            <w:pPr>
              <w:shd w:val="clear" w:color="auto" w:fill="FFFFFF"/>
              <w:spacing w:line="360" w:lineRule="auto"/>
              <w:ind w:firstLine="708"/>
              <w:jc w:val="center"/>
              <w:rPr>
                <w:rFonts w:cs="Times New Roman"/>
              </w:rPr>
            </w:p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 xml:space="preserve">470401,5 </m:t>
                  </m:r>
                  <m:r>
                    <m:rPr>
                      <m:sty m:val="p"/>
                    </m:rPr>
                    <w:rPr>
                      <w:rFonts w:ascii="Cambria Math" w:cs="Times New Roman"/>
                    </w:rPr>
                    <m:t xml:space="preserve"> </m:t>
                  </m:r>
                </m:num>
                <m:den>
                  <m:r>
                    <w:rPr>
                      <w:rFonts w:ascii="Cambria Math" w:hAnsi="Cambria Math" w:cs="Times New Roman"/>
                    </w:rPr>
                    <m:t>0.8 * (</m:t>
                  </m:r>
                  <m:r>
                    <m:rPr>
                      <m:sty m:val="p"/>
                    </m:rPr>
                    <w:rPr>
                      <w:rFonts w:ascii="Cambria Math" w:hAnsi="Cambria Math" w:cs="Times New Roman"/>
                    </w:rPr>
                    <m:t>28224,1</m:t>
                  </m:r>
                  <m:r>
                    <w:rPr>
                      <w:rFonts w:ascii="Cambria Math" w:hAnsi="Cambria Math" w:cs="Times New Roman"/>
                    </w:rPr>
                    <m:t>-0)</m:t>
                  </m:r>
                </m:den>
              </m:f>
              <m:r>
                <m:rPr>
                  <m:sty m:val="p"/>
                </m:rPr>
                <w:rPr>
                  <w:rFonts w:ascii="Cambria Math" w:hAnsi="Cambria Math" w:cs="Times New Roman"/>
                </w:rPr>
                <m:t>=20,9</m:t>
              </m:r>
            </m:oMath>
            <w:r w:rsidRPr="00034DA6">
              <w:rPr>
                <w:rFonts w:cs="Times New Roman"/>
              </w:rPr>
              <w:t xml:space="preserve"> мес.</w:t>
            </w:r>
          </w:p>
        </w:tc>
      </w:tr>
    </w:tbl>
    <w:p w:rsidR="002B6996" w:rsidRDefault="002B6996" w:rsidP="00F054DE">
      <w:pPr>
        <w:pStyle w:val="2"/>
      </w:pPr>
      <w:bookmarkStart w:id="56" w:name="_Toc61505576"/>
      <w:r>
        <w:t xml:space="preserve">Выводы </w:t>
      </w:r>
      <w:r w:rsidR="00822323">
        <w:t>четвертого</w:t>
      </w:r>
      <w:r>
        <w:t xml:space="preserve"> раздела</w:t>
      </w:r>
      <w:bookmarkEnd w:id="56"/>
    </w:p>
    <w:p w:rsidR="002B6996" w:rsidRDefault="002B6996" w:rsidP="002B6996">
      <w:pPr>
        <w:pStyle w:val="14"/>
      </w:pPr>
      <w:r>
        <w:t>В этом разделе были определены и рассчитаны продолжительность и трудоемкость разработки, была построена диаграмма Ганта и произведен расчет окупаемости программного обеспечения, а также общих затрат.</w:t>
      </w:r>
    </w:p>
    <w:p w:rsidR="002B6996" w:rsidRDefault="002B6996" w:rsidP="002B6996">
      <w:pPr>
        <w:pStyle w:val="14"/>
      </w:pPr>
      <w:r>
        <w:t>Судя по расчёту экономической эффективности, большая часть затрат при разработке программного продукта будет приходиться на основную заработную плату (47,4%), а минимум от всех затрат (0,29%) придется на основные материалы, необходимые для разработки.</w:t>
      </w:r>
    </w:p>
    <w:p w:rsidR="009D41FE" w:rsidRDefault="002B6996" w:rsidP="00135EB8">
      <w:pPr>
        <w:pStyle w:val="14"/>
      </w:pPr>
      <w:r>
        <w:lastRenderedPageBreak/>
        <w:t>Также были произведены расчёты, согласно которым окупаемость (период времени, нужный для того, чтобы начать получать прибыль, вернув средства, затраченные на разработку программного обеспечения) равна 20.9 месяцев.</w:t>
      </w:r>
    </w:p>
    <w:p w:rsidR="009D41FE" w:rsidRDefault="009D41FE">
      <w:pPr>
        <w:widowControl/>
        <w:autoSpaceDE/>
        <w:autoSpaceDN/>
        <w:spacing w:line="360" w:lineRule="auto"/>
        <w:ind w:firstLine="851"/>
        <w:jc w:val="both"/>
      </w:pPr>
      <w:r>
        <w:br w:type="page"/>
      </w:r>
    </w:p>
    <w:p w:rsidR="000853C0" w:rsidRDefault="004A5FE1" w:rsidP="00E70973">
      <w:pPr>
        <w:pStyle w:val="110"/>
      </w:pPr>
      <w:bookmarkStart w:id="57" w:name="_Toc61505577"/>
      <w:r>
        <w:lastRenderedPageBreak/>
        <w:t>ЗАКЛЮЧЕНИЕ</w:t>
      </w:r>
      <w:bookmarkEnd w:id="57"/>
    </w:p>
    <w:p w:rsidR="002A41A0" w:rsidRDefault="002A41A0" w:rsidP="002A41A0">
      <w:pPr>
        <w:pStyle w:val="14"/>
      </w:pPr>
      <w:r>
        <w:t>В данной работе мной была изучена проблема обеспечения безопасности мобильных устройств, которые стали наиболее популярными видом устройств в мире за последние 5 лет. Был проанализирован темп роста популярности операционных систем для МПУ с целью выбора целевой ОС для последующего исследования.</w:t>
      </w:r>
    </w:p>
    <w:p w:rsidR="00496919" w:rsidRDefault="002A41A0" w:rsidP="00496919">
      <w:pPr>
        <w:pStyle w:val="14"/>
      </w:pPr>
      <w:r>
        <w:t>Ввиду непрерывного роста популярности операционной системы андроид, было принято решение исследовать данную систему, чтобы понять принципы обеспечения безопасности мобильных устройств.</w:t>
      </w:r>
    </w:p>
    <w:p w:rsidR="00496919" w:rsidRDefault="00496919" w:rsidP="00496919">
      <w:pPr>
        <w:pStyle w:val="14"/>
      </w:pPr>
      <w:r>
        <w:t xml:space="preserve">Для обеспечения целостности и конфиденциальности информации, хранящейся на мобильном устройстве, необходимо использовать сервисы поведенческого анализа функционирования МПУ, для обеспечения защиты </w:t>
      </w:r>
      <w:r w:rsidR="00E11CE6">
        <w:t xml:space="preserve">и мониторинга </w:t>
      </w:r>
      <w:r>
        <w:t>ИБ в процессе его эксплуатации.</w:t>
      </w:r>
    </w:p>
    <w:p w:rsidR="00E11CE6" w:rsidRDefault="00496919" w:rsidP="00E11CE6">
      <w:pPr>
        <w:pStyle w:val="14"/>
      </w:pPr>
      <w:r>
        <w:t>Наиболее заинтересованной стороной с точки зрения контроля утечек и нарушения целостности конфиденциальных данных являются компании для пресечения раскрытия коммерческих тайн и несанкционированного проникновения в информационную систему предприятия через личные мобильные устройства своих сотрудников. Для обеспечения такого рода потребности средство должно обладать не только функционалом анализа поведения операционной системы</w:t>
      </w:r>
      <w:r w:rsidR="000F60D4">
        <w:t>, но и контроля деятельности пользователя устройства.</w:t>
      </w:r>
    </w:p>
    <w:p w:rsidR="000F60D4" w:rsidRDefault="000F60D4" w:rsidP="00496919">
      <w:pPr>
        <w:pStyle w:val="14"/>
      </w:pPr>
      <w:r>
        <w:t>Были проанализированы существующие средства, для проведения динамического анализа состояния информационной безопасности мобильных устройств. Были рассмотрены и выделены такие сильные стороны, как использование нейронных сетей и машинного обучения для автоматического определения легитимности производимых на устройстве действий. Однако был выдвинут ряд недостатков этих средств.</w:t>
      </w:r>
    </w:p>
    <w:p w:rsidR="000F60D4" w:rsidRDefault="000F60D4" w:rsidP="000F60D4">
      <w:pPr>
        <w:pStyle w:val="14"/>
      </w:pPr>
      <w:r>
        <w:t xml:space="preserve">Для выделения наиболее эффективного средства из рассмотренных был проведен их анализ методом иерархий, по итогу которого было определено </w:t>
      </w:r>
      <w:r>
        <w:lastRenderedPageBreak/>
        <w:t>средство для исследования его существенных недостатков.</w:t>
      </w:r>
    </w:p>
    <w:p w:rsidR="000F60D4" w:rsidRDefault="000F60D4" w:rsidP="000F60D4">
      <w:pPr>
        <w:pStyle w:val="14"/>
      </w:pPr>
      <w:r>
        <w:t xml:space="preserve">Учитывая выделенные недостатки </w:t>
      </w:r>
      <w:r w:rsidR="000C0933">
        <w:t xml:space="preserve">в рамках данной работы </w:t>
      </w:r>
      <w:r>
        <w:t xml:space="preserve">мной было разработано </w:t>
      </w:r>
      <w:r w:rsidR="000C0933">
        <w:t>и реализовано собственное решение</w:t>
      </w:r>
      <w:r>
        <w:t xml:space="preserve"> проведения поведенческого анализа мобильных устройств на операционной системе андроид в виде перезапускаемого сервиса. Разработанное решение содержит в себя ряд модулей, доступный для расширения и уже обеспечивающий возможность контроля как целостности системы мобильного устройства, так и действий его пользователя.</w:t>
      </w:r>
    </w:p>
    <w:p w:rsidR="000F60D4" w:rsidRDefault="00535073" w:rsidP="000F60D4">
      <w:pPr>
        <w:pStyle w:val="14"/>
      </w:pPr>
      <w:r>
        <w:t>Реализованный сервис проведения поведенческого анализа функционирования мобильных устройств на операционной системе андроид не требует глубоких технических знаний для внедрения его как в корпоративных, так и личных целях.</w:t>
      </w:r>
    </w:p>
    <w:p w:rsidR="00535073" w:rsidRDefault="00535073" w:rsidP="000F60D4">
      <w:pPr>
        <w:pStyle w:val="14"/>
      </w:pPr>
      <w:r>
        <w:t>При этом разработанная архитектура обладает рядом преимуществ, позволяющих легко и гибко дополнять функциональность реализованного сервиса как в приложение для ОС андроид, так и в клиент-серверную часть системы, благодаря использованию наиболее популярных средств реализации подобных информационных систем.</w:t>
      </w:r>
    </w:p>
    <w:p w:rsidR="00E11CE6" w:rsidRDefault="00535073" w:rsidP="00E11CE6">
      <w:pPr>
        <w:pStyle w:val="14"/>
      </w:pPr>
      <w:r>
        <w:t>Также, коммуникация между блоками реализованной системы происходит по защищенному каналу передачи данных, в отличии от некоторых сравниваемых аналогов, передающих данные между своими узлами по несовременным или плохо защищенным каналам связи.</w:t>
      </w:r>
      <w:r w:rsidR="00E11CE6" w:rsidRPr="00E11CE6">
        <w:t xml:space="preserve"> </w:t>
      </w:r>
    </w:p>
    <w:p w:rsidR="00535073" w:rsidRDefault="00E11CE6" w:rsidP="00E11CE6">
      <w:pPr>
        <w:pStyle w:val="14"/>
      </w:pPr>
      <w:r>
        <w:t>Таким образом</w:t>
      </w:r>
      <w:r w:rsidR="00E10E50">
        <w:t xml:space="preserve"> </w:t>
      </w:r>
      <w:r>
        <w:t>предустановка разработанного в данной работе программного обеспечения контроля целостности ин</w:t>
      </w:r>
      <w:r w:rsidR="00E10E50">
        <w:t xml:space="preserve">формации предполагается в основном на корпоративные устройства, используемые в рабочих целях, с согласия держателя мобильного персонального устройства. </w:t>
      </w:r>
    </w:p>
    <w:p w:rsidR="009D41FE" w:rsidRDefault="000C0933" w:rsidP="000F60D4">
      <w:pPr>
        <w:pStyle w:val="14"/>
      </w:pPr>
      <w:r>
        <w:t>Была проанализирована экономическая эффективность реализованного сервиса, согласно которой окупаемость затрат на производство подобного ПО составит 21 месяц, после чего начнет приносить прибыль в размере 28244,1 рубля в месяц.</w:t>
      </w:r>
    </w:p>
    <w:p w:rsidR="00355B45" w:rsidRPr="004D314D" w:rsidRDefault="00355B45" w:rsidP="004D314D">
      <w:pPr>
        <w:widowControl/>
        <w:autoSpaceDE/>
        <w:autoSpaceDN/>
        <w:spacing w:line="360" w:lineRule="auto"/>
        <w:jc w:val="both"/>
      </w:pPr>
      <w:bookmarkStart w:id="58" w:name="_GoBack"/>
      <w:bookmarkEnd w:id="58"/>
    </w:p>
    <w:sectPr w:rsidR="00355B45" w:rsidRPr="004D314D" w:rsidSect="009453D3">
      <w:footerReference w:type="default" r:id="rId25"/>
      <w:pgSz w:w="11906" w:h="16838"/>
      <w:pgMar w:top="1134" w:right="851"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4A0" w:rsidRDefault="006F54A0" w:rsidP="002C1072">
      <w:r>
        <w:separator/>
      </w:r>
    </w:p>
  </w:endnote>
  <w:endnote w:type="continuationSeparator" w:id="0">
    <w:p w:rsidR="006F54A0" w:rsidRDefault="006F54A0" w:rsidP="002C1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877328"/>
      <w:docPartObj>
        <w:docPartGallery w:val="Page Numbers (Bottom of Page)"/>
        <w:docPartUnique/>
      </w:docPartObj>
    </w:sdtPr>
    <w:sdtEndPr/>
    <w:sdtContent>
      <w:p w:rsidR="00F870DF" w:rsidRDefault="00F870DF">
        <w:pPr>
          <w:pStyle w:val="af8"/>
          <w:jc w:val="center"/>
        </w:pPr>
        <w:r>
          <w:fldChar w:fldCharType="begin"/>
        </w:r>
        <w:r>
          <w:instrText>PAGE   \* MERGEFORMAT</w:instrText>
        </w:r>
        <w:r>
          <w:fldChar w:fldCharType="separate"/>
        </w:r>
        <w:r w:rsidR="004D314D">
          <w:rPr>
            <w:noProof/>
          </w:rPr>
          <w:t>61</w:t>
        </w:r>
        <w:r>
          <w:fldChar w:fldCharType="end"/>
        </w:r>
      </w:p>
    </w:sdtContent>
  </w:sdt>
  <w:p w:rsidR="00F870DF" w:rsidRDefault="00F870DF">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4A0" w:rsidRDefault="006F54A0" w:rsidP="002C1072">
      <w:r>
        <w:separator/>
      </w:r>
    </w:p>
  </w:footnote>
  <w:footnote w:type="continuationSeparator" w:id="0">
    <w:p w:rsidR="006F54A0" w:rsidRDefault="006F54A0" w:rsidP="002C1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2C12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14610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ADC50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3631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8E090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6B213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4EDC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2E0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66B6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9065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62E6D"/>
    <w:multiLevelType w:val="hybridMultilevel"/>
    <w:tmpl w:val="51CED5B0"/>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21527DB4"/>
    <w:multiLevelType w:val="multilevel"/>
    <w:tmpl w:val="AB78BE3A"/>
    <w:lvl w:ilvl="0">
      <w:start w:val="1"/>
      <w:numFmt w:val="decimal"/>
      <w:lvlText w:val="%1"/>
      <w:lvlJc w:val="left"/>
      <w:pPr>
        <w:ind w:left="420" w:hanging="420"/>
      </w:pPr>
      <w:rPr>
        <w:rFonts w:hint="default"/>
      </w:rPr>
    </w:lvl>
    <w:lvl w:ilvl="1">
      <w:start w:val="1"/>
      <w:numFmt w:val="decimal"/>
      <w:pStyle w:val="1"/>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pStyle w:val="1111"/>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21987A75"/>
    <w:multiLevelType w:val="hybridMultilevel"/>
    <w:tmpl w:val="7B887196"/>
    <w:lvl w:ilvl="0" w:tplc="18BEADDE">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3" w15:restartNumberingAfterBreak="0">
    <w:nsid w:val="2B9E7B0A"/>
    <w:multiLevelType w:val="multilevel"/>
    <w:tmpl w:val="89DAEE2C"/>
    <w:lvl w:ilvl="0">
      <w:start w:val="1"/>
      <w:numFmt w:val="decimal"/>
      <w:pStyle w:val="10"/>
      <w:lvlText w:val="%1"/>
      <w:lvlJc w:val="left"/>
      <w:pPr>
        <w:ind w:left="1556" w:hanging="705"/>
      </w:pPr>
      <w:rPr>
        <w:rFonts w:hint="default"/>
      </w:rPr>
    </w:lvl>
    <w:lvl w:ilvl="1">
      <w:start w:val="1"/>
      <w:numFmt w:val="decimal"/>
      <w:isLgl/>
      <w:lvlText w:val="%1.%2"/>
      <w:lvlJc w:val="left"/>
      <w:pPr>
        <w:ind w:left="127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4" w15:restartNumberingAfterBreak="0">
    <w:nsid w:val="2F0A4E92"/>
    <w:multiLevelType w:val="hybridMultilevel"/>
    <w:tmpl w:val="E1F405AA"/>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32B17EC2"/>
    <w:multiLevelType w:val="multilevel"/>
    <w:tmpl w:val="288024BC"/>
    <w:lvl w:ilvl="0">
      <w:start w:val="1"/>
      <w:numFmt w:val="bullet"/>
      <w:pStyle w:val="a"/>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6" w15:restartNumberingAfterBreak="0">
    <w:nsid w:val="34C642A6"/>
    <w:multiLevelType w:val="hybridMultilevel"/>
    <w:tmpl w:val="5BDED75C"/>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35F8294F"/>
    <w:multiLevelType w:val="multilevel"/>
    <w:tmpl w:val="24B807BC"/>
    <w:styleLink w:val="-"/>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8" w15:restartNumberingAfterBreak="0">
    <w:nsid w:val="40C80A05"/>
    <w:multiLevelType w:val="hybridMultilevel"/>
    <w:tmpl w:val="90E8842C"/>
    <w:lvl w:ilvl="0" w:tplc="B9F443A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46805E6C"/>
    <w:multiLevelType w:val="hybridMultilevel"/>
    <w:tmpl w:val="99A26364"/>
    <w:lvl w:ilvl="0" w:tplc="8B70D4B2">
      <w:start w:val="1"/>
      <w:numFmt w:val="decimal"/>
      <w:pStyle w:val="a0"/>
      <w:lvlText w:val="%1)"/>
      <w:lvlJc w:val="left"/>
      <w:pPr>
        <w:ind w:left="1413" w:hanging="7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4B1A7357"/>
    <w:multiLevelType w:val="hybridMultilevel"/>
    <w:tmpl w:val="DBF868BE"/>
    <w:lvl w:ilvl="0" w:tplc="68248718">
      <w:start w:val="1"/>
      <w:numFmt w:val="decimal"/>
      <w:pStyle w:val="listing"/>
      <w:lvlText w:val="%1:"/>
      <w:lvlJc w:val="right"/>
      <w:pPr>
        <w:tabs>
          <w:tab w:val="num" w:pos="680"/>
        </w:tabs>
        <w:ind w:left="680" w:hanging="198"/>
      </w:pPr>
      <w:rPr>
        <w:rFonts w:hint="default"/>
        <w:b w:val="0"/>
        <w:color w:val="A6A6A6"/>
        <w:sz w:val="16"/>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21" w15:restartNumberingAfterBreak="0">
    <w:nsid w:val="4ECD53B2"/>
    <w:multiLevelType w:val="hybridMultilevel"/>
    <w:tmpl w:val="C5C6CBEE"/>
    <w:lvl w:ilvl="0" w:tplc="BC1AAC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ED468E5"/>
    <w:multiLevelType w:val="hybridMultilevel"/>
    <w:tmpl w:val="70BC359A"/>
    <w:lvl w:ilvl="0" w:tplc="D94CEDE8">
      <w:start w:val="1"/>
      <w:numFmt w:val="decimal"/>
      <w:lvlText w:val="%1"/>
      <w:lvlJc w:val="left"/>
      <w:pPr>
        <w:ind w:left="1773" w:hanging="705"/>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15:restartNumberingAfterBreak="0">
    <w:nsid w:val="52B061AD"/>
    <w:multiLevelType w:val="hybridMultilevel"/>
    <w:tmpl w:val="F080E870"/>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545B6C9E"/>
    <w:multiLevelType w:val="hybridMultilevel"/>
    <w:tmpl w:val="68D2BD44"/>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5903231F"/>
    <w:multiLevelType w:val="hybridMultilevel"/>
    <w:tmpl w:val="9806AD30"/>
    <w:lvl w:ilvl="0" w:tplc="18BEADDE">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6" w15:restartNumberingAfterBreak="0">
    <w:nsid w:val="594275DD"/>
    <w:multiLevelType w:val="multilevel"/>
    <w:tmpl w:val="56A8E186"/>
    <w:lvl w:ilvl="0">
      <w:start w:val="1"/>
      <w:numFmt w:val="decimal"/>
      <w:lvlText w:val="%1"/>
      <w:lvlJc w:val="left"/>
      <w:pPr>
        <w:ind w:left="420" w:hanging="420"/>
      </w:pPr>
      <w:rPr>
        <w:rFonts w:hint="default"/>
      </w:rPr>
    </w:lvl>
    <w:lvl w:ilvl="1">
      <w:start w:val="1"/>
      <w:numFmt w:val="decimal"/>
      <w:lvlText w:val="%1.%2"/>
      <w:lvlJc w:val="left"/>
      <w:pPr>
        <w:ind w:left="1129"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15:restartNumberingAfterBreak="0">
    <w:nsid w:val="5D7478DF"/>
    <w:multiLevelType w:val="hybridMultilevel"/>
    <w:tmpl w:val="EFFE8D1A"/>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5DDE5ADB"/>
    <w:multiLevelType w:val="multilevel"/>
    <w:tmpl w:val="D430D022"/>
    <w:lvl w:ilvl="0">
      <w:start w:val="1"/>
      <w:numFmt w:val="decimal"/>
      <w:pStyle w:val="11"/>
      <w:lvlText w:val="%1"/>
      <w:lvlJc w:val="left"/>
      <w:pPr>
        <w:ind w:left="1556" w:hanging="705"/>
      </w:pPr>
      <w:rPr>
        <w:rFonts w:hint="default"/>
      </w:rPr>
    </w:lvl>
    <w:lvl w:ilvl="1">
      <w:start w:val="1"/>
      <w:numFmt w:val="decimal"/>
      <w:pStyle w:val="2"/>
      <w:isLgl/>
      <w:lvlText w:val="%1.%2"/>
      <w:lvlJc w:val="left"/>
      <w:pPr>
        <w:ind w:left="1270" w:hanging="4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29" w15:restartNumberingAfterBreak="0">
    <w:nsid w:val="5F2F5E7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DD1962"/>
    <w:multiLevelType w:val="multilevel"/>
    <w:tmpl w:val="04190025"/>
    <w:lvl w:ilvl="0">
      <w:start w:val="1"/>
      <w:numFmt w:val="decimal"/>
      <w:lvlText w:val="%1"/>
      <w:lvlJc w:val="left"/>
      <w:pPr>
        <w:ind w:left="432" w:hanging="432"/>
      </w:pPr>
    </w:lvl>
    <w:lvl w:ilvl="1">
      <w:start w:val="1"/>
      <w:numFmt w:val="decimal"/>
      <w:pStyle w:val="20"/>
      <w:lvlText w:val="%1.%2"/>
      <w:lvlJc w:val="left"/>
      <w:pPr>
        <w:ind w:left="576" w:hanging="576"/>
      </w:pPr>
    </w:lvl>
    <w:lvl w:ilvl="2">
      <w:start w:val="1"/>
      <w:numFmt w:val="decimal"/>
      <w:pStyle w:val="30"/>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0"/>
  </w:num>
  <w:num w:numId="2">
    <w:abstractNumId w:val="17"/>
  </w:num>
  <w:num w:numId="3">
    <w:abstractNumId w:val="19"/>
  </w:num>
  <w:num w:numId="4">
    <w:abstractNumId w:val="19"/>
    <w:lvlOverride w:ilvl="0">
      <w:startOverride w:val="1"/>
    </w:lvlOverride>
  </w:num>
  <w:num w:numId="5">
    <w:abstractNumId w:val="19"/>
    <w:lvlOverride w:ilvl="0">
      <w:startOverride w:val="1"/>
    </w:lvlOverride>
  </w:num>
  <w:num w:numId="6">
    <w:abstractNumId w:val="15"/>
  </w:num>
  <w:num w:numId="7">
    <w:abstractNumId w:val="19"/>
    <w:lvlOverride w:ilvl="0">
      <w:startOverride w:val="1"/>
    </w:lvlOverride>
  </w:num>
  <w:num w:numId="8">
    <w:abstractNumId w:val="19"/>
    <w:lvlOverride w:ilvl="0">
      <w:startOverride w:val="1"/>
    </w:lvlOverride>
  </w:num>
  <w:num w:numId="9">
    <w:abstractNumId w:val="22"/>
  </w:num>
  <w:num w:numId="10">
    <w:abstractNumId w:val="30"/>
  </w:num>
  <w:num w:numId="11">
    <w:abstractNumId w:val="26"/>
  </w:num>
  <w:num w:numId="12">
    <w:abstractNumId w:val="28"/>
  </w:num>
  <w:num w:numId="13">
    <w:abstractNumId w:val="11"/>
  </w:num>
  <w:num w:numId="14">
    <w:abstractNumId w:val="10"/>
  </w:num>
  <w:num w:numId="15">
    <w:abstractNumId w:val="24"/>
  </w:num>
  <w:num w:numId="16">
    <w:abstractNumId w:val="23"/>
  </w:num>
  <w:num w:numId="17">
    <w:abstractNumId w:val="12"/>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14"/>
  </w:num>
  <w:num w:numId="21">
    <w:abstractNumId w:val="18"/>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16"/>
  </w:num>
  <w:num w:numId="25">
    <w:abstractNumId w:val="19"/>
    <w:lvlOverride w:ilvl="0">
      <w:startOverride w:val="1"/>
    </w:lvlOverride>
  </w:num>
  <w:num w:numId="26">
    <w:abstractNumId w:val="13"/>
  </w:num>
  <w:num w:numId="27">
    <w:abstractNumId w:val="2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109"/>
    <w:rsid w:val="00007DA5"/>
    <w:rsid w:val="00015144"/>
    <w:rsid w:val="00032DE6"/>
    <w:rsid w:val="00035A28"/>
    <w:rsid w:val="00042E55"/>
    <w:rsid w:val="0004794C"/>
    <w:rsid w:val="00050085"/>
    <w:rsid w:val="00064AB5"/>
    <w:rsid w:val="00070A6D"/>
    <w:rsid w:val="00077414"/>
    <w:rsid w:val="000853C0"/>
    <w:rsid w:val="00085896"/>
    <w:rsid w:val="00087A38"/>
    <w:rsid w:val="00093CD4"/>
    <w:rsid w:val="00096345"/>
    <w:rsid w:val="000C0933"/>
    <w:rsid w:val="000C4FD7"/>
    <w:rsid w:val="000D51AE"/>
    <w:rsid w:val="000D5530"/>
    <w:rsid w:val="000D67D3"/>
    <w:rsid w:val="000F53E5"/>
    <w:rsid w:val="000F60D4"/>
    <w:rsid w:val="00112793"/>
    <w:rsid w:val="00116DFC"/>
    <w:rsid w:val="00124ABE"/>
    <w:rsid w:val="00124D2E"/>
    <w:rsid w:val="001354A0"/>
    <w:rsid w:val="00135EB8"/>
    <w:rsid w:val="00151270"/>
    <w:rsid w:val="0016468A"/>
    <w:rsid w:val="001704CA"/>
    <w:rsid w:val="001773B0"/>
    <w:rsid w:val="0018232B"/>
    <w:rsid w:val="0018539E"/>
    <w:rsid w:val="00186CA9"/>
    <w:rsid w:val="001929D2"/>
    <w:rsid w:val="001930E7"/>
    <w:rsid w:val="0019393C"/>
    <w:rsid w:val="0019431F"/>
    <w:rsid w:val="001E447A"/>
    <w:rsid w:val="001E4D1C"/>
    <w:rsid w:val="001E572E"/>
    <w:rsid w:val="001E785D"/>
    <w:rsid w:val="00206016"/>
    <w:rsid w:val="00224959"/>
    <w:rsid w:val="00230CD6"/>
    <w:rsid w:val="00234CE1"/>
    <w:rsid w:val="0027056C"/>
    <w:rsid w:val="002925D2"/>
    <w:rsid w:val="002938E3"/>
    <w:rsid w:val="00294D47"/>
    <w:rsid w:val="002A41A0"/>
    <w:rsid w:val="002A6F86"/>
    <w:rsid w:val="002B4F1F"/>
    <w:rsid w:val="002B6996"/>
    <w:rsid w:val="002B77C4"/>
    <w:rsid w:val="002C1072"/>
    <w:rsid w:val="002D59E5"/>
    <w:rsid w:val="002E3820"/>
    <w:rsid w:val="002F08C9"/>
    <w:rsid w:val="003014E5"/>
    <w:rsid w:val="0031383A"/>
    <w:rsid w:val="00343966"/>
    <w:rsid w:val="00345486"/>
    <w:rsid w:val="00345DD4"/>
    <w:rsid w:val="00353F93"/>
    <w:rsid w:val="00354ED1"/>
    <w:rsid w:val="00355B45"/>
    <w:rsid w:val="00375C80"/>
    <w:rsid w:val="003830E4"/>
    <w:rsid w:val="003843B4"/>
    <w:rsid w:val="003868BF"/>
    <w:rsid w:val="003D3BD0"/>
    <w:rsid w:val="003D44FB"/>
    <w:rsid w:val="003F021A"/>
    <w:rsid w:val="003F046F"/>
    <w:rsid w:val="003F1F10"/>
    <w:rsid w:val="00415F9B"/>
    <w:rsid w:val="004240A9"/>
    <w:rsid w:val="00427518"/>
    <w:rsid w:val="00452CC4"/>
    <w:rsid w:val="004674FA"/>
    <w:rsid w:val="00487703"/>
    <w:rsid w:val="004926CC"/>
    <w:rsid w:val="00496919"/>
    <w:rsid w:val="00497D3B"/>
    <w:rsid w:val="004A5FE1"/>
    <w:rsid w:val="004B218D"/>
    <w:rsid w:val="004B57AF"/>
    <w:rsid w:val="004D2B52"/>
    <w:rsid w:val="004D314D"/>
    <w:rsid w:val="005038B5"/>
    <w:rsid w:val="00505B5C"/>
    <w:rsid w:val="005067CE"/>
    <w:rsid w:val="00521070"/>
    <w:rsid w:val="00531F4B"/>
    <w:rsid w:val="00535073"/>
    <w:rsid w:val="00537692"/>
    <w:rsid w:val="0054048E"/>
    <w:rsid w:val="00540839"/>
    <w:rsid w:val="00547371"/>
    <w:rsid w:val="00583156"/>
    <w:rsid w:val="005B4796"/>
    <w:rsid w:val="005D116C"/>
    <w:rsid w:val="005E2AFD"/>
    <w:rsid w:val="005E3220"/>
    <w:rsid w:val="005E7E20"/>
    <w:rsid w:val="00610D8C"/>
    <w:rsid w:val="006140CC"/>
    <w:rsid w:val="00630662"/>
    <w:rsid w:val="006524A2"/>
    <w:rsid w:val="006657C4"/>
    <w:rsid w:val="00677E44"/>
    <w:rsid w:val="006836BD"/>
    <w:rsid w:val="00687DF7"/>
    <w:rsid w:val="00694A4F"/>
    <w:rsid w:val="006B6728"/>
    <w:rsid w:val="006D6C72"/>
    <w:rsid w:val="006E1540"/>
    <w:rsid w:val="006E6EFB"/>
    <w:rsid w:val="006F26F0"/>
    <w:rsid w:val="006F54A0"/>
    <w:rsid w:val="00712B2B"/>
    <w:rsid w:val="00713EA3"/>
    <w:rsid w:val="007329BB"/>
    <w:rsid w:val="007343EE"/>
    <w:rsid w:val="00743D65"/>
    <w:rsid w:val="00751156"/>
    <w:rsid w:val="00753BE3"/>
    <w:rsid w:val="00762CAC"/>
    <w:rsid w:val="007637B5"/>
    <w:rsid w:val="00766209"/>
    <w:rsid w:val="0077073D"/>
    <w:rsid w:val="0078129C"/>
    <w:rsid w:val="007C15AF"/>
    <w:rsid w:val="007C1D21"/>
    <w:rsid w:val="007F0C6F"/>
    <w:rsid w:val="007F74EE"/>
    <w:rsid w:val="00822323"/>
    <w:rsid w:val="0083523C"/>
    <w:rsid w:val="008365C2"/>
    <w:rsid w:val="0084517D"/>
    <w:rsid w:val="00847C79"/>
    <w:rsid w:val="008638DD"/>
    <w:rsid w:val="00880109"/>
    <w:rsid w:val="00893F67"/>
    <w:rsid w:val="008B2148"/>
    <w:rsid w:val="008B735D"/>
    <w:rsid w:val="008D778B"/>
    <w:rsid w:val="009000AC"/>
    <w:rsid w:val="00923ABA"/>
    <w:rsid w:val="00925558"/>
    <w:rsid w:val="00930262"/>
    <w:rsid w:val="009453D3"/>
    <w:rsid w:val="00961B7B"/>
    <w:rsid w:val="00962B68"/>
    <w:rsid w:val="00964F7E"/>
    <w:rsid w:val="00976B16"/>
    <w:rsid w:val="00977D58"/>
    <w:rsid w:val="00984403"/>
    <w:rsid w:val="00990622"/>
    <w:rsid w:val="009915DA"/>
    <w:rsid w:val="009B1CDA"/>
    <w:rsid w:val="009C6151"/>
    <w:rsid w:val="009D1D99"/>
    <w:rsid w:val="009D23BC"/>
    <w:rsid w:val="009D41FE"/>
    <w:rsid w:val="00A012F4"/>
    <w:rsid w:val="00A01A70"/>
    <w:rsid w:val="00A01E47"/>
    <w:rsid w:val="00A22B75"/>
    <w:rsid w:val="00A311F6"/>
    <w:rsid w:val="00A34A55"/>
    <w:rsid w:val="00A451E5"/>
    <w:rsid w:val="00A559AC"/>
    <w:rsid w:val="00A63AD6"/>
    <w:rsid w:val="00A64581"/>
    <w:rsid w:val="00A66119"/>
    <w:rsid w:val="00A95645"/>
    <w:rsid w:val="00A97EB2"/>
    <w:rsid w:val="00AD46FA"/>
    <w:rsid w:val="00AE3722"/>
    <w:rsid w:val="00AF064D"/>
    <w:rsid w:val="00AF32A4"/>
    <w:rsid w:val="00B03B72"/>
    <w:rsid w:val="00B05C12"/>
    <w:rsid w:val="00B10435"/>
    <w:rsid w:val="00B10E7D"/>
    <w:rsid w:val="00B23789"/>
    <w:rsid w:val="00B33563"/>
    <w:rsid w:val="00B374C3"/>
    <w:rsid w:val="00B44000"/>
    <w:rsid w:val="00B5656D"/>
    <w:rsid w:val="00B66597"/>
    <w:rsid w:val="00B8529C"/>
    <w:rsid w:val="00B934D3"/>
    <w:rsid w:val="00B95234"/>
    <w:rsid w:val="00BD456F"/>
    <w:rsid w:val="00BF03B6"/>
    <w:rsid w:val="00C01E37"/>
    <w:rsid w:val="00C02A9B"/>
    <w:rsid w:val="00C02ECB"/>
    <w:rsid w:val="00C07405"/>
    <w:rsid w:val="00C118F3"/>
    <w:rsid w:val="00C17BE1"/>
    <w:rsid w:val="00C2046C"/>
    <w:rsid w:val="00C23E72"/>
    <w:rsid w:val="00C3007B"/>
    <w:rsid w:val="00C64873"/>
    <w:rsid w:val="00C84DC3"/>
    <w:rsid w:val="00C90951"/>
    <w:rsid w:val="00C90CDC"/>
    <w:rsid w:val="00C94B05"/>
    <w:rsid w:val="00CD7F94"/>
    <w:rsid w:val="00CE1DF6"/>
    <w:rsid w:val="00CF733B"/>
    <w:rsid w:val="00D05E11"/>
    <w:rsid w:val="00D20757"/>
    <w:rsid w:val="00D21884"/>
    <w:rsid w:val="00D47B17"/>
    <w:rsid w:val="00D5657B"/>
    <w:rsid w:val="00D600A4"/>
    <w:rsid w:val="00D6194F"/>
    <w:rsid w:val="00D6635B"/>
    <w:rsid w:val="00D84EC4"/>
    <w:rsid w:val="00DA6C27"/>
    <w:rsid w:val="00DB60A5"/>
    <w:rsid w:val="00DC4AB9"/>
    <w:rsid w:val="00DD4C25"/>
    <w:rsid w:val="00DD4FDA"/>
    <w:rsid w:val="00DE45F9"/>
    <w:rsid w:val="00DE569F"/>
    <w:rsid w:val="00DE6727"/>
    <w:rsid w:val="00DF2615"/>
    <w:rsid w:val="00DF2AB7"/>
    <w:rsid w:val="00DF6765"/>
    <w:rsid w:val="00E10E50"/>
    <w:rsid w:val="00E11CE6"/>
    <w:rsid w:val="00E271BB"/>
    <w:rsid w:val="00E3473C"/>
    <w:rsid w:val="00E369AE"/>
    <w:rsid w:val="00E37904"/>
    <w:rsid w:val="00E70973"/>
    <w:rsid w:val="00E812BA"/>
    <w:rsid w:val="00E9217A"/>
    <w:rsid w:val="00EC4887"/>
    <w:rsid w:val="00F054DE"/>
    <w:rsid w:val="00F07BA9"/>
    <w:rsid w:val="00F11D21"/>
    <w:rsid w:val="00F15BD6"/>
    <w:rsid w:val="00F20404"/>
    <w:rsid w:val="00F30DBF"/>
    <w:rsid w:val="00F36882"/>
    <w:rsid w:val="00F37007"/>
    <w:rsid w:val="00F52E3B"/>
    <w:rsid w:val="00F5445F"/>
    <w:rsid w:val="00F61808"/>
    <w:rsid w:val="00F61C61"/>
    <w:rsid w:val="00F622DF"/>
    <w:rsid w:val="00F66289"/>
    <w:rsid w:val="00F750A6"/>
    <w:rsid w:val="00F8237A"/>
    <w:rsid w:val="00F870DF"/>
    <w:rsid w:val="00FB15D4"/>
    <w:rsid w:val="00FB3021"/>
    <w:rsid w:val="00FD3BFB"/>
    <w:rsid w:val="00FE014B"/>
    <w:rsid w:val="00FE7F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4C96D"/>
  <w15:chartTrackingRefBased/>
  <w15:docId w15:val="{7201712F-5B73-4278-B445-EA6C4C359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heme="minorBidi"/>
        <w:sz w:val="28"/>
        <w:szCs w:val="28"/>
        <w:lang w:val="ru-RU"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uiPriority w:val="1"/>
    <w:qFormat/>
    <w:rsid w:val="00DC4AB9"/>
    <w:pPr>
      <w:widowControl w:val="0"/>
      <w:autoSpaceDE w:val="0"/>
      <w:autoSpaceDN w:val="0"/>
      <w:spacing w:line="240" w:lineRule="auto"/>
      <w:ind w:firstLine="0"/>
      <w:jc w:val="left"/>
    </w:pPr>
  </w:style>
  <w:style w:type="paragraph" w:styleId="1">
    <w:name w:val="heading 1"/>
    <w:basedOn w:val="a1"/>
    <w:next w:val="a1"/>
    <w:link w:val="12"/>
    <w:uiPriority w:val="9"/>
    <w:qFormat/>
    <w:rsid w:val="008365C2"/>
    <w:pPr>
      <w:numPr>
        <w:ilvl w:val="1"/>
        <w:numId w:val="13"/>
      </w:numPr>
      <w:spacing w:line="360" w:lineRule="auto"/>
      <w:ind w:left="0" w:firstLine="709"/>
      <w:outlineLvl w:val="0"/>
    </w:pPr>
    <w:rPr>
      <w:b/>
    </w:rPr>
  </w:style>
  <w:style w:type="paragraph" w:styleId="20">
    <w:name w:val="heading 2"/>
    <w:aliases w:val="Подзаголовок 1"/>
    <w:basedOn w:val="a1"/>
    <w:next w:val="a1"/>
    <w:link w:val="21"/>
    <w:uiPriority w:val="9"/>
    <w:unhideWhenUsed/>
    <w:qFormat/>
    <w:rsid w:val="00A451E5"/>
    <w:pPr>
      <w:keepNext/>
      <w:keepLines/>
      <w:widowControl/>
      <w:numPr>
        <w:ilvl w:val="1"/>
        <w:numId w:val="10"/>
      </w:numPr>
      <w:autoSpaceDE/>
      <w:autoSpaceDN/>
      <w:spacing w:before="40" w:line="360" w:lineRule="auto"/>
      <w:jc w:val="both"/>
      <w:outlineLvl w:val="1"/>
    </w:pPr>
    <w:rPr>
      <w:rFonts w:eastAsiaTheme="majorEastAsia" w:cstheme="majorBidi"/>
      <w:b/>
      <w:szCs w:val="26"/>
    </w:rPr>
  </w:style>
  <w:style w:type="paragraph" w:styleId="30">
    <w:name w:val="heading 3"/>
    <w:basedOn w:val="a1"/>
    <w:next w:val="a1"/>
    <w:link w:val="31"/>
    <w:uiPriority w:val="9"/>
    <w:unhideWhenUsed/>
    <w:qFormat/>
    <w:rsid w:val="000853C0"/>
    <w:pPr>
      <w:keepNext/>
      <w:keepLines/>
      <w:numPr>
        <w:ilvl w:val="2"/>
        <w:numId w:val="10"/>
      </w:numPr>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1"/>
    <w:next w:val="a1"/>
    <w:link w:val="40"/>
    <w:uiPriority w:val="9"/>
    <w:unhideWhenUsed/>
    <w:qFormat/>
    <w:rsid w:val="000853C0"/>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0"/>
    <w:uiPriority w:val="9"/>
    <w:semiHidden/>
    <w:unhideWhenUsed/>
    <w:qFormat/>
    <w:rsid w:val="000853C0"/>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1"/>
    <w:next w:val="a1"/>
    <w:link w:val="60"/>
    <w:uiPriority w:val="9"/>
    <w:semiHidden/>
    <w:unhideWhenUsed/>
    <w:qFormat/>
    <w:rsid w:val="000853C0"/>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1"/>
    <w:next w:val="a1"/>
    <w:link w:val="70"/>
    <w:uiPriority w:val="9"/>
    <w:semiHidden/>
    <w:unhideWhenUsed/>
    <w:qFormat/>
    <w:rsid w:val="000853C0"/>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9"/>
    <w:semiHidden/>
    <w:unhideWhenUsed/>
    <w:qFormat/>
    <w:rsid w:val="000853C0"/>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0853C0"/>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uiPriority w:val="10"/>
    <w:qFormat/>
    <w:rsid w:val="0083523C"/>
    <w:pPr>
      <w:spacing w:before="240" w:after="240"/>
      <w:contextualSpacing/>
    </w:pPr>
    <w:rPr>
      <w:rFonts w:eastAsiaTheme="majorEastAsia" w:cstheme="majorBidi"/>
      <w:spacing w:val="-10"/>
      <w:kern w:val="28"/>
      <w:sz w:val="56"/>
      <w:szCs w:val="56"/>
    </w:rPr>
  </w:style>
  <w:style w:type="character" w:customStyle="1" w:styleId="a6">
    <w:name w:val="Заголовок Знак"/>
    <w:basedOn w:val="a2"/>
    <w:link w:val="a5"/>
    <w:uiPriority w:val="10"/>
    <w:rsid w:val="0083523C"/>
    <w:rPr>
      <w:rFonts w:eastAsiaTheme="majorEastAsia" w:cstheme="majorBidi"/>
      <w:spacing w:val="-10"/>
      <w:kern w:val="28"/>
      <w:sz w:val="56"/>
      <w:szCs w:val="56"/>
    </w:rPr>
  </w:style>
  <w:style w:type="paragraph" w:styleId="a7">
    <w:name w:val="List Paragraph"/>
    <w:basedOn w:val="a1"/>
    <w:uiPriority w:val="34"/>
    <w:qFormat/>
    <w:rsid w:val="005067CE"/>
    <w:pPr>
      <w:ind w:left="720"/>
      <w:contextualSpacing/>
    </w:pPr>
    <w:rPr>
      <w:szCs w:val="24"/>
    </w:rPr>
  </w:style>
  <w:style w:type="paragraph" w:customStyle="1" w:styleId="a8">
    <w:name w:val="Листинг"/>
    <w:basedOn w:val="a1"/>
    <w:link w:val="a9"/>
    <w:qFormat/>
    <w:rsid w:val="00762CAC"/>
    <w:pPr>
      <w:keepNext/>
      <w:keepLines/>
      <w:pBdr>
        <w:top w:val="single" w:sz="4" w:space="2" w:color="A6A6A6"/>
        <w:left w:val="single" w:sz="24" w:space="21" w:color="A6A6A6"/>
        <w:bottom w:val="single" w:sz="4" w:space="4" w:color="A6A6A6"/>
        <w:right w:val="single" w:sz="4" w:space="3" w:color="A6A6A6"/>
      </w:pBdr>
      <w:shd w:val="clear" w:color="auto" w:fill="F2F2F2"/>
      <w:suppressAutoHyphens/>
      <w:spacing w:before="120" w:after="300"/>
      <w:contextualSpacing/>
    </w:pPr>
    <w:rPr>
      <w:rFonts w:ascii="Consolas" w:eastAsia="Calibri" w:hAnsi="Consolas"/>
      <w:noProof/>
      <w:kern w:val="2"/>
      <w:sz w:val="21"/>
      <w:szCs w:val="21"/>
      <w:lang w:val="en-US" w:bidi="hi-IN"/>
    </w:rPr>
  </w:style>
  <w:style w:type="character" w:customStyle="1" w:styleId="a9">
    <w:name w:val="Листинг Знак"/>
    <w:basedOn w:val="a2"/>
    <w:link w:val="a8"/>
    <w:rsid w:val="00762CAC"/>
    <w:rPr>
      <w:rFonts w:ascii="Consolas" w:eastAsia="Calibri" w:hAnsi="Consolas" w:cs="Times New Roman"/>
      <w:noProof/>
      <w:kern w:val="2"/>
      <w:sz w:val="21"/>
      <w:szCs w:val="21"/>
      <w:shd w:val="clear" w:color="auto" w:fill="F2F2F2"/>
      <w:lang w:val="en-US" w:eastAsia="ru-RU" w:bidi="hi-IN"/>
    </w:rPr>
  </w:style>
  <w:style w:type="character" w:customStyle="1" w:styleId="12">
    <w:name w:val="Заголовок 1 Знак"/>
    <w:basedOn w:val="a2"/>
    <w:link w:val="1"/>
    <w:uiPriority w:val="9"/>
    <w:rsid w:val="008365C2"/>
    <w:rPr>
      <w:b/>
    </w:rPr>
  </w:style>
  <w:style w:type="paragraph" w:customStyle="1" w:styleId="listing">
    <w:name w:val="listing"/>
    <w:basedOn w:val="a1"/>
    <w:qFormat/>
    <w:rsid w:val="00762CAC"/>
    <w:pPr>
      <w:keepNext/>
      <w:keepLines/>
      <w:numPr>
        <w:numId w:val="1"/>
      </w:numPr>
      <w:pBdr>
        <w:top w:val="single" w:sz="4" w:space="2" w:color="A6A6A6"/>
        <w:left w:val="single" w:sz="24" w:space="21" w:color="A6A6A6"/>
        <w:bottom w:val="single" w:sz="4" w:space="4" w:color="A6A6A6"/>
        <w:right w:val="single" w:sz="4" w:space="3" w:color="A6A6A6"/>
      </w:pBdr>
      <w:shd w:val="clear" w:color="auto" w:fill="F2F2F2"/>
      <w:suppressAutoHyphens/>
      <w:spacing w:before="120" w:after="300"/>
      <w:contextualSpacing/>
    </w:pPr>
    <w:rPr>
      <w:rFonts w:ascii="Consolas" w:eastAsia="Calibri" w:hAnsi="Consolas"/>
      <w:noProof/>
      <w:sz w:val="18"/>
      <w:szCs w:val="24"/>
      <w:lang w:val="en-US"/>
    </w:rPr>
  </w:style>
  <w:style w:type="paragraph" w:styleId="aa">
    <w:name w:val="caption"/>
    <w:basedOn w:val="a1"/>
    <w:next w:val="a1"/>
    <w:link w:val="ab"/>
    <w:uiPriority w:val="35"/>
    <w:unhideWhenUsed/>
    <w:qFormat/>
    <w:rsid w:val="003D3BD0"/>
    <w:pPr>
      <w:spacing w:after="200"/>
      <w:jc w:val="center"/>
    </w:pPr>
    <w:rPr>
      <w:rFonts w:eastAsia="Calibri" w:cs="Tahoma"/>
      <w:iCs/>
      <w:szCs w:val="18"/>
    </w:rPr>
  </w:style>
  <w:style w:type="character" w:customStyle="1" w:styleId="21">
    <w:name w:val="Заголовок 2 Знак"/>
    <w:aliases w:val="Подзаголовок 1 Знак"/>
    <w:basedOn w:val="a2"/>
    <w:link w:val="20"/>
    <w:uiPriority w:val="9"/>
    <w:rsid w:val="00A451E5"/>
    <w:rPr>
      <w:rFonts w:eastAsiaTheme="majorEastAsia" w:cstheme="majorBidi"/>
      <w:b/>
      <w:szCs w:val="26"/>
    </w:rPr>
  </w:style>
  <w:style w:type="paragraph" w:customStyle="1" w:styleId="11">
    <w:name w:val="1 Заголовок"/>
    <w:basedOn w:val="1"/>
    <w:next w:val="2"/>
    <w:link w:val="13"/>
    <w:uiPriority w:val="1"/>
    <w:qFormat/>
    <w:rsid w:val="00687DF7"/>
    <w:pPr>
      <w:numPr>
        <w:ilvl w:val="0"/>
        <w:numId w:val="12"/>
      </w:numPr>
      <w:spacing w:after="240"/>
      <w:ind w:left="0" w:firstLine="709"/>
      <w:jc w:val="both"/>
    </w:pPr>
  </w:style>
  <w:style w:type="paragraph" w:customStyle="1" w:styleId="110">
    <w:name w:val="1.1 Заголовок"/>
    <w:basedOn w:val="11"/>
    <w:link w:val="111"/>
    <w:uiPriority w:val="1"/>
    <w:qFormat/>
    <w:rsid w:val="00E70973"/>
    <w:pPr>
      <w:numPr>
        <w:numId w:val="0"/>
      </w:numPr>
      <w:jc w:val="center"/>
    </w:pPr>
  </w:style>
  <w:style w:type="character" w:customStyle="1" w:styleId="13">
    <w:name w:val="1 Заголовок Знак"/>
    <w:basedOn w:val="a2"/>
    <w:link w:val="11"/>
    <w:uiPriority w:val="1"/>
    <w:rsid w:val="00687DF7"/>
    <w:rPr>
      <w:b/>
    </w:rPr>
  </w:style>
  <w:style w:type="paragraph" w:customStyle="1" w:styleId="14">
    <w:name w:val="14"/>
    <w:basedOn w:val="a1"/>
    <w:link w:val="140"/>
    <w:uiPriority w:val="1"/>
    <w:qFormat/>
    <w:rsid w:val="00A66119"/>
    <w:pPr>
      <w:spacing w:line="360" w:lineRule="auto"/>
      <w:ind w:firstLine="708"/>
      <w:jc w:val="both"/>
    </w:pPr>
  </w:style>
  <w:style w:type="character" w:customStyle="1" w:styleId="111">
    <w:name w:val="1.1 Заголовок Знак"/>
    <w:basedOn w:val="a2"/>
    <w:link w:val="110"/>
    <w:uiPriority w:val="1"/>
    <w:rsid w:val="00E70973"/>
    <w:rPr>
      <w:b/>
    </w:rPr>
  </w:style>
  <w:style w:type="numbering" w:customStyle="1" w:styleId="-">
    <w:name w:val="- список"/>
    <w:basedOn w:val="a4"/>
    <w:uiPriority w:val="99"/>
    <w:rsid w:val="000853C0"/>
    <w:pPr>
      <w:numPr>
        <w:numId w:val="2"/>
      </w:numPr>
    </w:pPr>
  </w:style>
  <w:style w:type="character" w:customStyle="1" w:styleId="140">
    <w:name w:val="14 Знак"/>
    <w:basedOn w:val="a2"/>
    <w:link w:val="14"/>
    <w:uiPriority w:val="1"/>
    <w:rsid w:val="00A66119"/>
    <w:rPr>
      <w:rFonts w:cs="Times New Roman"/>
      <w:lang w:eastAsia="ru-RU" w:bidi="ru-RU"/>
    </w:rPr>
  </w:style>
  <w:style w:type="paragraph" w:customStyle="1" w:styleId="1110">
    <w:name w:val="1.1.1 Заголовок"/>
    <w:basedOn w:val="14"/>
    <w:uiPriority w:val="1"/>
    <w:qFormat/>
    <w:rsid w:val="002938E3"/>
    <w:pPr>
      <w:ind w:firstLine="0"/>
    </w:pPr>
    <w:rPr>
      <w:b/>
    </w:rPr>
  </w:style>
  <w:style w:type="character" w:customStyle="1" w:styleId="31">
    <w:name w:val="Заголовок 3 Знак"/>
    <w:basedOn w:val="a2"/>
    <w:link w:val="30"/>
    <w:uiPriority w:val="9"/>
    <w:rsid w:val="000853C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2"/>
    <w:link w:val="4"/>
    <w:uiPriority w:val="9"/>
    <w:rsid w:val="000853C0"/>
    <w:rPr>
      <w:rFonts w:asciiTheme="majorHAnsi" w:eastAsiaTheme="majorEastAsia" w:hAnsiTheme="majorHAnsi" w:cstheme="majorBidi"/>
      <w:i/>
      <w:iCs/>
      <w:color w:val="2E74B5" w:themeColor="accent1" w:themeShade="BF"/>
    </w:rPr>
  </w:style>
  <w:style w:type="character" w:customStyle="1" w:styleId="50">
    <w:name w:val="Заголовок 5 Знак"/>
    <w:basedOn w:val="a2"/>
    <w:link w:val="5"/>
    <w:uiPriority w:val="9"/>
    <w:semiHidden/>
    <w:rsid w:val="000853C0"/>
    <w:rPr>
      <w:rFonts w:asciiTheme="majorHAnsi" w:eastAsiaTheme="majorEastAsia" w:hAnsiTheme="majorHAnsi" w:cstheme="majorBidi"/>
      <w:color w:val="2E74B5" w:themeColor="accent1" w:themeShade="BF"/>
    </w:rPr>
  </w:style>
  <w:style w:type="character" w:customStyle="1" w:styleId="60">
    <w:name w:val="Заголовок 6 Знак"/>
    <w:basedOn w:val="a2"/>
    <w:link w:val="6"/>
    <w:uiPriority w:val="9"/>
    <w:semiHidden/>
    <w:rsid w:val="000853C0"/>
    <w:rPr>
      <w:rFonts w:asciiTheme="majorHAnsi" w:eastAsiaTheme="majorEastAsia" w:hAnsiTheme="majorHAnsi" w:cstheme="majorBidi"/>
      <w:color w:val="1F4D78" w:themeColor="accent1" w:themeShade="7F"/>
    </w:rPr>
  </w:style>
  <w:style w:type="character" w:customStyle="1" w:styleId="70">
    <w:name w:val="Заголовок 7 Знак"/>
    <w:basedOn w:val="a2"/>
    <w:link w:val="7"/>
    <w:uiPriority w:val="9"/>
    <w:semiHidden/>
    <w:rsid w:val="000853C0"/>
    <w:rPr>
      <w:rFonts w:asciiTheme="majorHAnsi" w:eastAsiaTheme="majorEastAsia" w:hAnsiTheme="majorHAnsi" w:cstheme="majorBidi"/>
      <w:i/>
      <w:iCs/>
      <w:color w:val="1F4D78" w:themeColor="accent1" w:themeShade="7F"/>
    </w:rPr>
  </w:style>
  <w:style w:type="character" w:customStyle="1" w:styleId="80">
    <w:name w:val="Заголовок 8 Знак"/>
    <w:basedOn w:val="a2"/>
    <w:link w:val="8"/>
    <w:uiPriority w:val="9"/>
    <w:semiHidden/>
    <w:rsid w:val="000853C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0853C0"/>
    <w:rPr>
      <w:rFonts w:asciiTheme="majorHAnsi" w:eastAsiaTheme="majorEastAsia" w:hAnsiTheme="majorHAnsi" w:cstheme="majorBidi"/>
      <w:i/>
      <w:iCs/>
      <w:color w:val="272727" w:themeColor="text1" w:themeTint="D8"/>
      <w:sz w:val="21"/>
      <w:szCs w:val="21"/>
    </w:rPr>
  </w:style>
  <w:style w:type="paragraph" w:customStyle="1" w:styleId="1111">
    <w:name w:val="1.1.1.1 Заголовок"/>
    <w:basedOn w:val="1"/>
    <w:link w:val="11110"/>
    <w:uiPriority w:val="1"/>
    <w:qFormat/>
    <w:rsid w:val="00A66119"/>
    <w:pPr>
      <w:numPr>
        <w:ilvl w:val="3"/>
      </w:numPr>
      <w:ind w:left="0" w:firstLine="709"/>
    </w:pPr>
  </w:style>
  <w:style w:type="paragraph" w:customStyle="1" w:styleId="ac">
    <w:name w:val="Рисунок"/>
    <w:basedOn w:val="aa"/>
    <w:link w:val="ad"/>
    <w:uiPriority w:val="1"/>
    <w:qFormat/>
    <w:rsid w:val="00A66119"/>
  </w:style>
  <w:style w:type="character" w:customStyle="1" w:styleId="11110">
    <w:name w:val="1.1.1.1 Заголовок Знак"/>
    <w:basedOn w:val="140"/>
    <w:link w:val="1111"/>
    <w:uiPriority w:val="1"/>
    <w:rsid w:val="0016468A"/>
    <w:rPr>
      <w:rFonts w:cs="Times New Roman"/>
      <w:b/>
      <w:lang w:eastAsia="ru-RU" w:bidi="ru-RU"/>
    </w:rPr>
  </w:style>
  <w:style w:type="character" w:styleId="ae">
    <w:name w:val="Hyperlink"/>
    <w:basedOn w:val="a2"/>
    <w:uiPriority w:val="99"/>
    <w:unhideWhenUsed/>
    <w:rsid w:val="00977D58"/>
    <w:rPr>
      <w:color w:val="0563C1" w:themeColor="hyperlink"/>
      <w:u w:val="single"/>
    </w:rPr>
  </w:style>
  <w:style w:type="character" w:customStyle="1" w:styleId="ab">
    <w:name w:val="Название объекта Знак"/>
    <w:basedOn w:val="a2"/>
    <w:link w:val="aa"/>
    <w:uiPriority w:val="35"/>
    <w:rsid w:val="00A66119"/>
    <w:rPr>
      <w:rFonts w:eastAsia="Calibri" w:cs="Tahoma"/>
      <w:iCs/>
      <w:szCs w:val="18"/>
      <w:lang w:eastAsia="ru-RU" w:bidi="ru-RU"/>
    </w:rPr>
  </w:style>
  <w:style w:type="character" w:customStyle="1" w:styleId="ad">
    <w:name w:val="Рисунок Знак"/>
    <w:basedOn w:val="ab"/>
    <w:link w:val="ac"/>
    <w:uiPriority w:val="1"/>
    <w:rsid w:val="00A66119"/>
    <w:rPr>
      <w:rFonts w:eastAsia="Calibri" w:cs="Tahoma"/>
      <w:iCs/>
      <w:szCs w:val="18"/>
      <w:lang w:eastAsia="ru-RU" w:bidi="ru-RU"/>
    </w:rPr>
  </w:style>
  <w:style w:type="paragraph" w:customStyle="1" w:styleId="a0">
    <w:name w:val=") список"/>
    <w:basedOn w:val="14"/>
    <w:link w:val="af"/>
    <w:uiPriority w:val="1"/>
    <w:qFormat/>
    <w:rsid w:val="00BF03B6"/>
    <w:pPr>
      <w:numPr>
        <w:numId w:val="3"/>
      </w:numPr>
      <w:ind w:left="0" w:firstLine="709"/>
    </w:pPr>
  </w:style>
  <w:style w:type="paragraph" w:customStyle="1" w:styleId="a">
    <w:name w:val="– список"/>
    <w:basedOn w:val="14"/>
    <w:link w:val="af0"/>
    <w:uiPriority w:val="1"/>
    <w:qFormat/>
    <w:rsid w:val="00206016"/>
    <w:pPr>
      <w:numPr>
        <w:numId w:val="6"/>
      </w:numPr>
      <w:ind w:left="0" w:firstLine="709"/>
    </w:pPr>
  </w:style>
  <w:style w:type="character" w:customStyle="1" w:styleId="af">
    <w:name w:val=") список Знак"/>
    <w:basedOn w:val="140"/>
    <w:link w:val="a0"/>
    <w:uiPriority w:val="1"/>
    <w:rsid w:val="00BF03B6"/>
    <w:rPr>
      <w:rFonts w:cs="Times New Roman"/>
      <w:lang w:eastAsia="ru-RU" w:bidi="ru-RU"/>
    </w:rPr>
  </w:style>
  <w:style w:type="character" w:customStyle="1" w:styleId="af0">
    <w:name w:val="– список Знак"/>
    <w:basedOn w:val="140"/>
    <w:link w:val="a"/>
    <w:uiPriority w:val="1"/>
    <w:rsid w:val="00206016"/>
    <w:rPr>
      <w:rFonts w:cs="Times New Roman"/>
      <w:lang w:eastAsia="ru-RU" w:bidi="ru-RU"/>
    </w:rPr>
  </w:style>
  <w:style w:type="paragraph" w:customStyle="1" w:styleId="120">
    <w:name w:val="12"/>
    <w:basedOn w:val="14"/>
    <w:link w:val="121"/>
    <w:uiPriority w:val="1"/>
    <w:qFormat/>
    <w:rsid w:val="0016468A"/>
    <w:rPr>
      <w:sz w:val="24"/>
    </w:rPr>
  </w:style>
  <w:style w:type="table" w:styleId="af1">
    <w:name w:val="Table Grid"/>
    <w:basedOn w:val="a3"/>
    <w:uiPriority w:val="59"/>
    <w:rsid w:val="001646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1">
    <w:name w:val="12 Знак"/>
    <w:basedOn w:val="140"/>
    <w:link w:val="120"/>
    <w:uiPriority w:val="1"/>
    <w:rsid w:val="0016468A"/>
    <w:rPr>
      <w:rFonts w:cs="Times New Roman"/>
      <w:sz w:val="24"/>
      <w:lang w:eastAsia="ru-RU" w:bidi="ru-RU"/>
    </w:rPr>
  </w:style>
  <w:style w:type="paragraph" w:styleId="af2">
    <w:name w:val="TOC Heading"/>
    <w:basedOn w:val="1"/>
    <w:next w:val="a1"/>
    <w:uiPriority w:val="39"/>
    <w:unhideWhenUsed/>
    <w:qFormat/>
    <w:rsid w:val="0016468A"/>
    <w:pPr>
      <w:keepNext/>
      <w:keepLines/>
      <w:widowControl/>
      <w:autoSpaceDE/>
      <w:autoSpaceDN/>
      <w:spacing w:before="240" w:line="259" w:lineRule="auto"/>
      <w:outlineLvl w:val="9"/>
    </w:pPr>
    <w:rPr>
      <w:rFonts w:asciiTheme="majorHAnsi" w:eastAsiaTheme="majorEastAsia" w:hAnsiTheme="majorHAnsi" w:cstheme="majorBidi"/>
      <w:b w:val="0"/>
      <w:color w:val="2E74B5" w:themeColor="accent1" w:themeShade="BF"/>
      <w:sz w:val="32"/>
      <w:szCs w:val="32"/>
      <w:lang w:eastAsia="ru-RU"/>
    </w:rPr>
  </w:style>
  <w:style w:type="paragraph" w:styleId="15">
    <w:name w:val="toc 1"/>
    <w:basedOn w:val="a1"/>
    <w:next w:val="a1"/>
    <w:autoRedefine/>
    <w:uiPriority w:val="39"/>
    <w:unhideWhenUsed/>
    <w:rsid w:val="0016468A"/>
    <w:pPr>
      <w:spacing w:after="100"/>
    </w:pPr>
  </w:style>
  <w:style w:type="character" w:styleId="af3">
    <w:name w:val="FollowedHyperlink"/>
    <w:basedOn w:val="a2"/>
    <w:uiPriority w:val="99"/>
    <w:semiHidden/>
    <w:unhideWhenUsed/>
    <w:rsid w:val="00F61808"/>
    <w:rPr>
      <w:color w:val="954F72" w:themeColor="followedHyperlink"/>
      <w:u w:val="single"/>
    </w:rPr>
  </w:style>
  <w:style w:type="paragraph" w:customStyle="1" w:styleId="af4">
    <w:name w:val="!текст"/>
    <w:basedOn w:val="a1"/>
    <w:link w:val="af5"/>
    <w:autoRedefine/>
    <w:qFormat/>
    <w:rsid w:val="001E4D1C"/>
    <w:pPr>
      <w:widowControl/>
      <w:autoSpaceDE/>
      <w:autoSpaceDN/>
      <w:spacing w:line="360" w:lineRule="auto"/>
      <w:ind w:firstLine="709"/>
      <w:jc w:val="both"/>
    </w:pPr>
    <w:rPr>
      <w:rFonts w:eastAsiaTheme="minorHAnsi" w:cs="Times New Roman"/>
    </w:rPr>
  </w:style>
  <w:style w:type="character" w:customStyle="1" w:styleId="af5">
    <w:name w:val="!текст Знак"/>
    <w:basedOn w:val="a2"/>
    <w:link w:val="af4"/>
    <w:rsid w:val="001E4D1C"/>
    <w:rPr>
      <w:rFonts w:eastAsiaTheme="minorHAnsi" w:cs="Times New Roman"/>
    </w:rPr>
  </w:style>
  <w:style w:type="paragraph" w:styleId="af6">
    <w:name w:val="header"/>
    <w:basedOn w:val="a1"/>
    <w:link w:val="af7"/>
    <w:uiPriority w:val="99"/>
    <w:unhideWhenUsed/>
    <w:rsid w:val="002C1072"/>
    <w:pPr>
      <w:tabs>
        <w:tab w:val="center" w:pos="4677"/>
        <w:tab w:val="right" w:pos="9355"/>
      </w:tabs>
    </w:pPr>
  </w:style>
  <w:style w:type="character" w:customStyle="1" w:styleId="af7">
    <w:name w:val="Верхний колонтитул Знак"/>
    <w:basedOn w:val="a2"/>
    <w:link w:val="af6"/>
    <w:uiPriority w:val="99"/>
    <w:rsid w:val="002C1072"/>
  </w:style>
  <w:style w:type="paragraph" w:styleId="af8">
    <w:name w:val="footer"/>
    <w:basedOn w:val="a1"/>
    <w:link w:val="af9"/>
    <w:uiPriority w:val="99"/>
    <w:unhideWhenUsed/>
    <w:rsid w:val="002C1072"/>
    <w:pPr>
      <w:tabs>
        <w:tab w:val="center" w:pos="4677"/>
        <w:tab w:val="right" w:pos="9355"/>
      </w:tabs>
    </w:pPr>
  </w:style>
  <w:style w:type="character" w:customStyle="1" w:styleId="af9">
    <w:name w:val="Нижний колонтитул Знак"/>
    <w:basedOn w:val="a2"/>
    <w:link w:val="af8"/>
    <w:uiPriority w:val="99"/>
    <w:rsid w:val="002C1072"/>
  </w:style>
  <w:style w:type="character" w:styleId="afa">
    <w:name w:val="Placeholder Text"/>
    <w:basedOn w:val="a2"/>
    <w:uiPriority w:val="99"/>
    <w:semiHidden/>
    <w:rsid w:val="00984403"/>
    <w:rPr>
      <w:color w:val="808080"/>
    </w:rPr>
  </w:style>
  <w:style w:type="paragraph" w:styleId="afb">
    <w:name w:val="No Spacing"/>
    <w:uiPriority w:val="1"/>
    <w:qFormat/>
    <w:rsid w:val="006657C4"/>
    <w:pPr>
      <w:widowControl w:val="0"/>
      <w:autoSpaceDE w:val="0"/>
      <w:autoSpaceDN w:val="0"/>
      <w:spacing w:line="240" w:lineRule="auto"/>
      <w:ind w:firstLine="0"/>
      <w:jc w:val="left"/>
    </w:pPr>
  </w:style>
  <w:style w:type="paragraph" w:styleId="HTML">
    <w:name w:val="HTML Preformatted"/>
    <w:basedOn w:val="a1"/>
    <w:link w:val="HTML0"/>
    <w:uiPriority w:val="99"/>
    <w:unhideWhenUsed/>
    <w:rsid w:val="00DB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2"/>
    <w:link w:val="HTML"/>
    <w:uiPriority w:val="99"/>
    <w:rsid w:val="00DB60A5"/>
    <w:rPr>
      <w:rFonts w:ascii="Courier New" w:hAnsi="Courier New" w:cs="Courier New"/>
      <w:sz w:val="20"/>
      <w:szCs w:val="20"/>
      <w:lang w:eastAsia="ru-RU"/>
    </w:rPr>
  </w:style>
  <w:style w:type="paragraph" w:customStyle="1" w:styleId="afc">
    <w:name w:val="Таблица"/>
    <w:basedOn w:val="14"/>
    <w:link w:val="afd"/>
    <w:uiPriority w:val="1"/>
    <w:qFormat/>
    <w:rsid w:val="00E70973"/>
    <w:pPr>
      <w:ind w:firstLine="0"/>
    </w:pPr>
  </w:style>
  <w:style w:type="paragraph" w:customStyle="1" w:styleId="afe">
    <w:name w:val="ЗагСтЕд"/>
    <w:basedOn w:val="11"/>
    <w:link w:val="aff"/>
    <w:uiPriority w:val="1"/>
    <w:qFormat/>
    <w:rsid w:val="00E70973"/>
    <w:pPr>
      <w:numPr>
        <w:numId w:val="0"/>
      </w:numPr>
      <w:jc w:val="center"/>
    </w:pPr>
  </w:style>
  <w:style w:type="character" w:customStyle="1" w:styleId="afd">
    <w:name w:val="Таблица Знак"/>
    <w:basedOn w:val="140"/>
    <w:link w:val="afc"/>
    <w:uiPriority w:val="1"/>
    <w:rsid w:val="00E70973"/>
    <w:rPr>
      <w:rFonts w:cs="Times New Roman"/>
      <w:lang w:eastAsia="ru-RU" w:bidi="ru-RU"/>
    </w:rPr>
  </w:style>
  <w:style w:type="paragraph" w:customStyle="1" w:styleId="10">
    <w:name w:val="Заг1"/>
    <w:basedOn w:val="11"/>
    <w:link w:val="16"/>
    <w:uiPriority w:val="1"/>
    <w:qFormat/>
    <w:rsid w:val="00687DF7"/>
    <w:pPr>
      <w:numPr>
        <w:numId w:val="26"/>
      </w:numPr>
    </w:pPr>
  </w:style>
  <w:style w:type="character" w:customStyle="1" w:styleId="aff">
    <w:name w:val="ЗагСтЕд Знак"/>
    <w:basedOn w:val="13"/>
    <w:link w:val="afe"/>
    <w:uiPriority w:val="1"/>
    <w:rsid w:val="00E70973"/>
    <w:rPr>
      <w:b/>
    </w:rPr>
  </w:style>
  <w:style w:type="paragraph" w:customStyle="1" w:styleId="2">
    <w:name w:val="Заг2"/>
    <w:basedOn w:val="11"/>
    <w:link w:val="22"/>
    <w:uiPriority w:val="1"/>
    <w:qFormat/>
    <w:rsid w:val="00FE7F61"/>
    <w:pPr>
      <w:numPr>
        <w:ilvl w:val="1"/>
      </w:numPr>
      <w:spacing w:before="120" w:after="120"/>
      <w:ind w:left="0" w:firstLine="709"/>
      <w:outlineLvl w:val="1"/>
    </w:pPr>
  </w:style>
  <w:style w:type="character" w:customStyle="1" w:styleId="16">
    <w:name w:val="Заг1 Знак"/>
    <w:basedOn w:val="13"/>
    <w:link w:val="10"/>
    <w:uiPriority w:val="1"/>
    <w:rsid w:val="00687DF7"/>
    <w:rPr>
      <w:b/>
    </w:rPr>
  </w:style>
  <w:style w:type="paragraph" w:customStyle="1" w:styleId="3">
    <w:name w:val="Заг3"/>
    <w:basedOn w:val="2"/>
    <w:link w:val="32"/>
    <w:uiPriority w:val="1"/>
    <w:qFormat/>
    <w:rsid w:val="00FE7F61"/>
    <w:pPr>
      <w:numPr>
        <w:ilvl w:val="2"/>
      </w:numPr>
      <w:ind w:left="0" w:firstLine="709"/>
      <w:outlineLvl w:val="2"/>
    </w:pPr>
  </w:style>
  <w:style w:type="character" w:customStyle="1" w:styleId="22">
    <w:name w:val="Заг2 Знак"/>
    <w:basedOn w:val="16"/>
    <w:link w:val="2"/>
    <w:uiPriority w:val="1"/>
    <w:rsid w:val="00F054DE"/>
    <w:rPr>
      <w:b/>
    </w:rPr>
  </w:style>
  <w:style w:type="paragraph" w:styleId="23">
    <w:name w:val="toc 2"/>
    <w:basedOn w:val="a1"/>
    <w:next w:val="a1"/>
    <w:autoRedefine/>
    <w:uiPriority w:val="39"/>
    <w:unhideWhenUsed/>
    <w:rsid w:val="00FE7F61"/>
    <w:pPr>
      <w:spacing w:after="100"/>
      <w:ind w:left="280"/>
    </w:pPr>
  </w:style>
  <w:style w:type="character" w:customStyle="1" w:styleId="32">
    <w:name w:val="Заг3 Знак"/>
    <w:basedOn w:val="22"/>
    <w:link w:val="3"/>
    <w:uiPriority w:val="1"/>
    <w:rsid w:val="00FE7F61"/>
    <w:rPr>
      <w:b/>
    </w:rPr>
  </w:style>
  <w:style w:type="paragraph" w:styleId="33">
    <w:name w:val="toc 3"/>
    <w:basedOn w:val="a1"/>
    <w:next w:val="a1"/>
    <w:autoRedefine/>
    <w:uiPriority w:val="39"/>
    <w:unhideWhenUsed/>
    <w:rsid w:val="00FE7F61"/>
    <w:pPr>
      <w:spacing w:after="100"/>
      <w:ind w:left="560"/>
    </w:pPr>
  </w:style>
  <w:style w:type="paragraph" w:customStyle="1" w:styleId="aff0">
    <w:name w:val="ТаблИмя"/>
    <w:basedOn w:val="ac"/>
    <w:link w:val="aff1"/>
    <w:uiPriority w:val="1"/>
    <w:qFormat/>
    <w:rsid w:val="00D6635B"/>
    <w:pPr>
      <w:spacing w:before="120" w:after="0" w:line="360" w:lineRule="auto"/>
      <w:jc w:val="both"/>
    </w:pPr>
  </w:style>
  <w:style w:type="paragraph" w:customStyle="1" w:styleId="aff2">
    <w:name w:val="ТаблСод"/>
    <w:basedOn w:val="14"/>
    <w:link w:val="aff3"/>
    <w:uiPriority w:val="1"/>
    <w:qFormat/>
    <w:rsid w:val="00DF6765"/>
    <w:pPr>
      <w:spacing w:line="240" w:lineRule="auto"/>
      <w:ind w:firstLine="0"/>
      <w:jc w:val="center"/>
    </w:pPr>
    <w:rPr>
      <w:sz w:val="24"/>
      <w:szCs w:val="24"/>
    </w:rPr>
  </w:style>
  <w:style w:type="character" w:customStyle="1" w:styleId="aff1">
    <w:name w:val="ТаблИмя Знак"/>
    <w:basedOn w:val="ad"/>
    <w:link w:val="aff0"/>
    <w:uiPriority w:val="1"/>
    <w:rsid w:val="00D6635B"/>
    <w:rPr>
      <w:rFonts w:eastAsia="Calibri" w:cs="Tahoma"/>
      <w:iCs/>
      <w:szCs w:val="18"/>
      <w:lang w:eastAsia="ru-RU" w:bidi="ru-RU"/>
    </w:rPr>
  </w:style>
  <w:style w:type="paragraph" w:customStyle="1" w:styleId="aff4">
    <w:name w:val="РисИмя"/>
    <w:basedOn w:val="ac"/>
    <w:link w:val="aff5"/>
    <w:uiPriority w:val="1"/>
    <w:qFormat/>
    <w:rsid w:val="00124ABE"/>
    <w:pPr>
      <w:spacing w:after="120" w:line="360" w:lineRule="auto"/>
    </w:pPr>
  </w:style>
  <w:style w:type="character" w:customStyle="1" w:styleId="aff3">
    <w:name w:val="ТаблСод Знак"/>
    <w:basedOn w:val="aff1"/>
    <w:link w:val="aff2"/>
    <w:uiPriority w:val="1"/>
    <w:rsid w:val="00DF6765"/>
    <w:rPr>
      <w:rFonts w:eastAsia="Calibri" w:cs="Tahoma"/>
      <w:iCs w:val="0"/>
      <w:sz w:val="24"/>
      <w:szCs w:val="24"/>
      <w:lang w:eastAsia="ru-RU" w:bidi="ru-RU"/>
    </w:rPr>
  </w:style>
  <w:style w:type="character" w:customStyle="1" w:styleId="aff5">
    <w:name w:val="РисИмя Знак"/>
    <w:basedOn w:val="ad"/>
    <w:link w:val="aff4"/>
    <w:uiPriority w:val="1"/>
    <w:rsid w:val="00124ABE"/>
    <w:rPr>
      <w:rFonts w:eastAsia="Calibri" w:cs="Tahoma"/>
      <w:iCs/>
      <w:szCs w:val="18"/>
      <w:lang w:eastAsia="ru-RU" w:bidi="ru-RU"/>
    </w:rPr>
  </w:style>
  <w:style w:type="paragraph" w:customStyle="1" w:styleId="-0">
    <w:name w:val="ВКР Глава-Раздел"/>
    <w:basedOn w:val="a5"/>
    <w:next w:val="a1"/>
    <w:link w:val="-1"/>
    <w:qFormat/>
    <w:rsid w:val="00F870DF"/>
    <w:pPr>
      <w:pageBreakBefore/>
      <w:widowControl/>
      <w:autoSpaceDE/>
      <w:autoSpaceDN/>
      <w:spacing w:before="0" w:after="720" w:line="360" w:lineRule="auto"/>
      <w:ind w:left="567" w:right="567"/>
      <w:jc w:val="center"/>
      <w:outlineLvl w:val="0"/>
    </w:pPr>
    <w:rPr>
      <w:rFonts w:eastAsia="Calibri" w:cs="Times New Roman"/>
      <w:b/>
      <w:caps/>
    </w:rPr>
  </w:style>
  <w:style w:type="character" w:customStyle="1" w:styleId="-1">
    <w:name w:val="ВКР Глава-Раздел Знак"/>
    <w:basedOn w:val="a6"/>
    <w:link w:val="-0"/>
    <w:rsid w:val="00F870DF"/>
    <w:rPr>
      <w:rFonts w:eastAsia="Calibri" w:cs="Times New Roman"/>
      <w:b/>
      <w:caps/>
      <w:spacing w:val="-10"/>
      <w:kern w:val="28"/>
      <w:sz w:val="56"/>
      <w:szCs w:val="56"/>
    </w:rPr>
  </w:style>
  <w:style w:type="paragraph" w:customStyle="1" w:styleId="aff6">
    <w:name w:val="ВКР Обычный"/>
    <w:basedOn w:val="a1"/>
    <w:link w:val="aff7"/>
    <w:qFormat/>
    <w:rsid w:val="00F870DF"/>
    <w:pPr>
      <w:widowControl/>
      <w:autoSpaceDE/>
      <w:autoSpaceDN/>
      <w:spacing w:line="360" w:lineRule="auto"/>
      <w:ind w:firstLine="709"/>
      <w:contextualSpacing/>
      <w:jc w:val="both"/>
    </w:pPr>
    <w:rPr>
      <w:rFonts w:eastAsiaTheme="minorHAnsi" w:cs="Times New Roman"/>
    </w:rPr>
  </w:style>
  <w:style w:type="character" w:customStyle="1" w:styleId="aff7">
    <w:name w:val="ВКР Обычный Знак"/>
    <w:basedOn w:val="a2"/>
    <w:link w:val="aff6"/>
    <w:rsid w:val="00F870DF"/>
    <w:rPr>
      <w:rFonts w:eastAsiaTheme="minorHAnsi" w:cs="Times New Roman"/>
    </w:rPr>
  </w:style>
  <w:style w:type="paragraph" w:customStyle="1" w:styleId="aff8">
    <w:name w:val="Чертежный"/>
    <w:rsid w:val="00F870DF"/>
    <w:pPr>
      <w:spacing w:line="240" w:lineRule="auto"/>
      <w:ind w:firstLine="0"/>
    </w:pPr>
    <w:rPr>
      <w:rFonts w:ascii="ISOCPEUR" w:hAnsi="ISOCPEUR" w:cs="Times New Roman"/>
      <w:i/>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0315">
      <w:bodyDiv w:val="1"/>
      <w:marLeft w:val="0"/>
      <w:marRight w:val="0"/>
      <w:marTop w:val="0"/>
      <w:marBottom w:val="0"/>
      <w:divBdr>
        <w:top w:val="none" w:sz="0" w:space="0" w:color="auto"/>
        <w:left w:val="none" w:sz="0" w:space="0" w:color="auto"/>
        <w:bottom w:val="none" w:sz="0" w:space="0" w:color="auto"/>
        <w:right w:val="none" w:sz="0" w:space="0" w:color="auto"/>
      </w:divBdr>
    </w:div>
    <w:div w:id="58288066">
      <w:bodyDiv w:val="1"/>
      <w:marLeft w:val="0"/>
      <w:marRight w:val="0"/>
      <w:marTop w:val="0"/>
      <w:marBottom w:val="0"/>
      <w:divBdr>
        <w:top w:val="none" w:sz="0" w:space="0" w:color="auto"/>
        <w:left w:val="none" w:sz="0" w:space="0" w:color="auto"/>
        <w:bottom w:val="none" w:sz="0" w:space="0" w:color="auto"/>
        <w:right w:val="none" w:sz="0" w:space="0" w:color="auto"/>
      </w:divBdr>
    </w:div>
    <w:div w:id="178860273">
      <w:bodyDiv w:val="1"/>
      <w:marLeft w:val="0"/>
      <w:marRight w:val="0"/>
      <w:marTop w:val="0"/>
      <w:marBottom w:val="0"/>
      <w:divBdr>
        <w:top w:val="none" w:sz="0" w:space="0" w:color="auto"/>
        <w:left w:val="none" w:sz="0" w:space="0" w:color="auto"/>
        <w:bottom w:val="none" w:sz="0" w:space="0" w:color="auto"/>
        <w:right w:val="none" w:sz="0" w:space="0" w:color="auto"/>
      </w:divBdr>
    </w:div>
    <w:div w:id="230510753">
      <w:bodyDiv w:val="1"/>
      <w:marLeft w:val="0"/>
      <w:marRight w:val="0"/>
      <w:marTop w:val="0"/>
      <w:marBottom w:val="0"/>
      <w:divBdr>
        <w:top w:val="none" w:sz="0" w:space="0" w:color="auto"/>
        <w:left w:val="none" w:sz="0" w:space="0" w:color="auto"/>
        <w:bottom w:val="none" w:sz="0" w:space="0" w:color="auto"/>
        <w:right w:val="none" w:sz="0" w:space="0" w:color="auto"/>
      </w:divBdr>
    </w:div>
    <w:div w:id="291055848">
      <w:bodyDiv w:val="1"/>
      <w:marLeft w:val="0"/>
      <w:marRight w:val="0"/>
      <w:marTop w:val="0"/>
      <w:marBottom w:val="0"/>
      <w:divBdr>
        <w:top w:val="none" w:sz="0" w:space="0" w:color="auto"/>
        <w:left w:val="none" w:sz="0" w:space="0" w:color="auto"/>
        <w:bottom w:val="none" w:sz="0" w:space="0" w:color="auto"/>
        <w:right w:val="none" w:sz="0" w:space="0" w:color="auto"/>
      </w:divBdr>
    </w:div>
    <w:div w:id="309095384">
      <w:bodyDiv w:val="1"/>
      <w:marLeft w:val="0"/>
      <w:marRight w:val="0"/>
      <w:marTop w:val="0"/>
      <w:marBottom w:val="0"/>
      <w:divBdr>
        <w:top w:val="none" w:sz="0" w:space="0" w:color="auto"/>
        <w:left w:val="none" w:sz="0" w:space="0" w:color="auto"/>
        <w:bottom w:val="none" w:sz="0" w:space="0" w:color="auto"/>
        <w:right w:val="none" w:sz="0" w:space="0" w:color="auto"/>
      </w:divBdr>
    </w:div>
    <w:div w:id="362249714">
      <w:bodyDiv w:val="1"/>
      <w:marLeft w:val="0"/>
      <w:marRight w:val="0"/>
      <w:marTop w:val="0"/>
      <w:marBottom w:val="0"/>
      <w:divBdr>
        <w:top w:val="none" w:sz="0" w:space="0" w:color="auto"/>
        <w:left w:val="none" w:sz="0" w:space="0" w:color="auto"/>
        <w:bottom w:val="none" w:sz="0" w:space="0" w:color="auto"/>
        <w:right w:val="none" w:sz="0" w:space="0" w:color="auto"/>
      </w:divBdr>
    </w:div>
    <w:div w:id="411857929">
      <w:bodyDiv w:val="1"/>
      <w:marLeft w:val="0"/>
      <w:marRight w:val="0"/>
      <w:marTop w:val="0"/>
      <w:marBottom w:val="0"/>
      <w:divBdr>
        <w:top w:val="none" w:sz="0" w:space="0" w:color="auto"/>
        <w:left w:val="none" w:sz="0" w:space="0" w:color="auto"/>
        <w:bottom w:val="none" w:sz="0" w:space="0" w:color="auto"/>
        <w:right w:val="none" w:sz="0" w:space="0" w:color="auto"/>
      </w:divBdr>
    </w:div>
    <w:div w:id="445777218">
      <w:bodyDiv w:val="1"/>
      <w:marLeft w:val="0"/>
      <w:marRight w:val="0"/>
      <w:marTop w:val="0"/>
      <w:marBottom w:val="0"/>
      <w:divBdr>
        <w:top w:val="none" w:sz="0" w:space="0" w:color="auto"/>
        <w:left w:val="none" w:sz="0" w:space="0" w:color="auto"/>
        <w:bottom w:val="none" w:sz="0" w:space="0" w:color="auto"/>
        <w:right w:val="none" w:sz="0" w:space="0" w:color="auto"/>
      </w:divBdr>
    </w:div>
    <w:div w:id="450586587">
      <w:bodyDiv w:val="1"/>
      <w:marLeft w:val="0"/>
      <w:marRight w:val="0"/>
      <w:marTop w:val="0"/>
      <w:marBottom w:val="0"/>
      <w:divBdr>
        <w:top w:val="none" w:sz="0" w:space="0" w:color="auto"/>
        <w:left w:val="none" w:sz="0" w:space="0" w:color="auto"/>
        <w:bottom w:val="none" w:sz="0" w:space="0" w:color="auto"/>
        <w:right w:val="none" w:sz="0" w:space="0" w:color="auto"/>
      </w:divBdr>
    </w:div>
    <w:div w:id="454518173">
      <w:bodyDiv w:val="1"/>
      <w:marLeft w:val="0"/>
      <w:marRight w:val="0"/>
      <w:marTop w:val="0"/>
      <w:marBottom w:val="0"/>
      <w:divBdr>
        <w:top w:val="none" w:sz="0" w:space="0" w:color="auto"/>
        <w:left w:val="none" w:sz="0" w:space="0" w:color="auto"/>
        <w:bottom w:val="none" w:sz="0" w:space="0" w:color="auto"/>
        <w:right w:val="none" w:sz="0" w:space="0" w:color="auto"/>
      </w:divBdr>
    </w:div>
    <w:div w:id="458645382">
      <w:bodyDiv w:val="1"/>
      <w:marLeft w:val="0"/>
      <w:marRight w:val="0"/>
      <w:marTop w:val="0"/>
      <w:marBottom w:val="0"/>
      <w:divBdr>
        <w:top w:val="none" w:sz="0" w:space="0" w:color="auto"/>
        <w:left w:val="none" w:sz="0" w:space="0" w:color="auto"/>
        <w:bottom w:val="none" w:sz="0" w:space="0" w:color="auto"/>
        <w:right w:val="none" w:sz="0" w:space="0" w:color="auto"/>
      </w:divBdr>
    </w:div>
    <w:div w:id="528835415">
      <w:bodyDiv w:val="1"/>
      <w:marLeft w:val="0"/>
      <w:marRight w:val="0"/>
      <w:marTop w:val="0"/>
      <w:marBottom w:val="0"/>
      <w:divBdr>
        <w:top w:val="none" w:sz="0" w:space="0" w:color="auto"/>
        <w:left w:val="none" w:sz="0" w:space="0" w:color="auto"/>
        <w:bottom w:val="none" w:sz="0" w:space="0" w:color="auto"/>
        <w:right w:val="none" w:sz="0" w:space="0" w:color="auto"/>
      </w:divBdr>
    </w:div>
    <w:div w:id="556168714">
      <w:bodyDiv w:val="1"/>
      <w:marLeft w:val="0"/>
      <w:marRight w:val="0"/>
      <w:marTop w:val="0"/>
      <w:marBottom w:val="0"/>
      <w:divBdr>
        <w:top w:val="none" w:sz="0" w:space="0" w:color="auto"/>
        <w:left w:val="none" w:sz="0" w:space="0" w:color="auto"/>
        <w:bottom w:val="none" w:sz="0" w:space="0" w:color="auto"/>
        <w:right w:val="none" w:sz="0" w:space="0" w:color="auto"/>
      </w:divBdr>
    </w:div>
    <w:div w:id="562527887">
      <w:bodyDiv w:val="1"/>
      <w:marLeft w:val="0"/>
      <w:marRight w:val="0"/>
      <w:marTop w:val="0"/>
      <w:marBottom w:val="0"/>
      <w:divBdr>
        <w:top w:val="none" w:sz="0" w:space="0" w:color="auto"/>
        <w:left w:val="none" w:sz="0" w:space="0" w:color="auto"/>
        <w:bottom w:val="none" w:sz="0" w:space="0" w:color="auto"/>
        <w:right w:val="none" w:sz="0" w:space="0" w:color="auto"/>
      </w:divBdr>
    </w:div>
    <w:div w:id="603850615">
      <w:bodyDiv w:val="1"/>
      <w:marLeft w:val="0"/>
      <w:marRight w:val="0"/>
      <w:marTop w:val="0"/>
      <w:marBottom w:val="0"/>
      <w:divBdr>
        <w:top w:val="none" w:sz="0" w:space="0" w:color="auto"/>
        <w:left w:val="none" w:sz="0" w:space="0" w:color="auto"/>
        <w:bottom w:val="none" w:sz="0" w:space="0" w:color="auto"/>
        <w:right w:val="none" w:sz="0" w:space="0" w:color="auto"/>
      </w:divBdr>
    </w:div>
    <w:div w:id="619992873">
      <w:bodyDiv w:val="1"/>
      <w:marLeft w:val="0"/>
      <w:marRight w:val="0"/>
      <w:marTop w:val="0"/>
      <w:marBottom w:val="0"/>
      <w:divBdr>
        <w:top w:val="none" w:sz="0" w:space="0" w:color="auto"/>
        <w:left w:val="none" w:sz="0" w:space="0" w:color="auto"/>
        <w:bottom w:val="none" w:sz="0" w:space="0" w:color="auto"/>
        <w:right w:val="none" w:sz="0" w:space="0" w:color="auto"/>
      </w:divBdr>
    </w:div>
    <w:div w:id="660276547">
      <w:bodyDiv w:val="1"/>
      <w:marLeft w:val="0"/>
      <w:marRight w:val="0"/>
      <w:marTop w:val="0"/>
      <w:marBottom w:val="0"/>
      <w:divBdr>
        <w:top w:val="none" w:sz="0" w:space="0" w:color="auto"/>
        <w:left w:val="none" w:sz="0" w:space="0" w:color="auto"/>
        <w:bottom w:val="none" w:sz="0" w:space="0" w:color="auto"/>
        <w:right w:val="none" w:sz="0" w:space="0" w:color="auto"/>
      </w:divBdr>
    </w:div>
    <w:div w:id="800804394">
      <w:bodyDiv w:val="1"/>
      <w:marLeft w:val="0"/>
      <w:marRight w:val="0"/>
      <w:marTop w:val="0"/>
      <w:marBottom w:val="0"/>
      <w:divBdr>
        <w:top w:val="none" w:sz="0" w:space="0" w:color="auto"/>
        <w:left w:val="none" w:sz="0" w:space="0" w:color="auto"/>
        <w:bottom w:val="none" w:sz="0" w:space="0" w:color="auto"/>
        <w:right w:val="none" w:sz="0" w:space="0" w:color="auto"/>
      </w:divBdr>
    </w:div>
    <w:div w:id="813642345">
      <w:bodyDiv w:val="1"/>
      <w:marLeft w:val="0"/>
      <w:marRight w:val="0"/>
      <w:marTop w:val="0"/>
      <w:marBottom w:val="0"/>
      <w:divBdr>
        <w:top w:val="none" w:sz="0" w:space="0" w:color="auto"/>
        <w:left w:val="none" w:sz="0" w:space="0" w:color="auto"/>
        <w:bottom w:val="none" w:sz="0" w:space="0" w:color="auto"/>
        <w:right w:val="none" w:sz="0" w:space="0" w:color="auto"/>
      </w:divBdr>
    </w:div>
    <w:div w:id="823815412">
      <w:bodyDiv w:val="1"/>
      <w:marLeft w:val="0"/>
      <w:marRight w:val="0"/>
      <w:marTop w:val="0"/>
      <w:marBottom w:val="0"/>
      <w:divBdr>
        <w:top w:val="none" w:sz="0" w:space="0" w:color="auto"/>
        <w:left w:val="none" w:sz="0" w:space="0" w:color="auto"/>
        <w:bottom w:val="none" w:sz="0" w:space="0" w:color="auto"/>
        <w:right w:val="none" w:sz="0" w:space="0" w:color="auto"/>
      </w:divBdr>
    </w:div>
    <w:div w:id="826746381">
      <w:bodyDiv w:val="1"/>
      <w:marLeft w:val="0"/>
      <w:marRight w:val="0"/>
      <w:marTop w:val="0"/>
      <w:marBottom w:val="0"/>
      <w:divBdr>
        <w:top w:val="none" w:sz="0" w:space="0" w:color="auto"/>
        <w:left w:val="none" w:sz="0" w:space="0" w:color="auto"/>
        <w:bottom w:val="none" w:sz="0" w:space="0" w:color="auto"/>
        <w:right w:val="none" w:sz="0" w:space="0" w:color="auto"/>
      </w:divBdr>
    </w:div>
    <w:div w:id="959074151">
      <w:bodyDiv w:val="1"/>
      <w:marLeft w:val="0"/>
      <w:marRight w:val="0"/>
      <w:marTop w:val="0"/>
      <w:marBottom w:val="0"/>
      <w:divBdr>
        <w:top w:val="none" w:sz="0" w:space="0" w:color="auto"/>
        <w:left w:val="none" w:sz="0" w:space="0" w:color="auto"/>
        <w:bottom w:val="none" w:sz="0" w:space="0" w:color="auto"/>
        <w:right w:val="none" w:sz="0" w:space="0" w:color="auto"/>
      </w:divBdr>
    </w:div>
    <w:div w:id="972174666">
      <w:bodyDiv w:val="1"/>
      <w:marLeft w:val="0"/>
      <w:marRight w:val="0"/>
      <w:marTop w:val="0"/>
      <w:marBottom w:val="0"/>
      <w:divBdr>
        <w:top w:val="none" w:sz="0" w:space="0" w:color="auto"/>
        <w:left w:val="none" w:sz="0" w:space="0" w:color="auto"/>
        <w:bottom w:val="none" w:sz="0" w:space="0" w:color="auto"/>
        <w:right w:val="none" w:sz="0" w:space="0" w:color="auto"/>
      </w:divBdr>
    </w:div>
    <w:div w:id="1013650556">
      <w:bodyDiv w:val="1"/>
      <w:marLeft w:val="0"/>
      <w:marRight w:val="0"/>
      <w:marTop w:val="0"/>
      <w:marBottom w:val="0"/>
      <w:divBdr>
        <w:top w:val="none" w:sz="0" w:space="0" w:color="auto"/>
        <w:left w:val="none" w:sz="0" w:space="0" w:color="auto"/>
        <w:bottom w:val="none" w:sz="0" w:space="0" w:color="auto"/>
        <w:right w:val="none" w:sz="0" w:space="0" w:color="auto"/>
      </w:divBdr>
    </w:div>
    <w:div w:id="1020592639">
      <w:bodyDiv w:val="1"/>
      <w:marLeft w:val="0"/>
      <w:marRight w:val="0"/>
      <w:marTop w:val="0"/>
      <w:marBottom w:val="0"/>
      <w:divBdr>
        <w:top w:val="none" w:sz="0" w:space="0" w:color="auto"/>
        <w:left w:val="none" w:sz="0" w:space="0" w:color="auto"/>
        <w:bottom w:val="none" w:sz="0" w:space="0" w:color="auto"/>
        <w:right w:val="none" w:sz="0" w:space="0" w:color="auto"/>
      </w:divBdr>
    </w:div>
    <w:div w:id="1047342155">
      <w:bodyDiv w:val="1"/>
      <w:marLeft w:val="0"/>
      <w:marRight w:val="0"/>
      <w:marTop w:val="0"/>
      <w:marBottom w:val="0"/>
      <w:divBdr>
        <w:top w:val="none" w:sz="0" w:space="0" w:color="auto"/>
        <w:left w:val="none" w:sz="0" w:space="0" w:color="auto"/>
        <w:bottom w:val="none" w:sz="0" w:space="0" w:color="auto"/>
        <w:right w:val="none" w:sz="0" w:space="0" w:color="auto"/>
      </w:divBdr>
    </w:div>
    <w:div w:id="1101031293">
      <w:bodyDiv w:val="1"/>
      <w:marLeft w:val="0"/>
      <w:marRight w:val="0"/>
      <w:marTop w:val="0"/>
      <w:marBottom w:val="0"/>
      <w:divBdr>
        <w:top w:val="none" w:sz="0" w:space="0" w:color="auto"/>
        <w:left w:val="none" w:sz="0" w:space="0" w:color="auto"/>
        <w:bottom w:val="none" w:sz="0" w:space="0" w:color="auto"/>
        <w:right w:val="none" w:sz="0" w:space="0" w:color="auto"/>
      </w:divBdr>
    </w:div>
    <w:div w:id="1117064504">
      <w:bodyDiv w:val="1"/>
      <w:marLeft w:val="0"/>
      <w:marRight w:val="0"/>
      <w:marTop w:val="0"/>
      <w:marBottom w:val="0"/>
      <w:divBdr>
        <w:top w:val="none" w:sz="0" w:space="0" w:color="auto"/>
        <w:left w:val="none" w:sz="0" w:space="0" w:color="auto"/>
        <w:bottom w:val="none" w:sz="0" w:space="0" w:color="auto"/>
        <w:right w:val="none" w:sz="0" w:space="0" w:color="auto"/>
      </w:divBdr>
    </w:div>
    <w:div w:id="1176459348">
      <w:bodyDiv w:val="1"/>
      <w:marLeft w:val="0"/>
      <w:marRight w:val="0"/>
      <w:marTop w:val="0"/>
      <w:marBottom w:val="0"/>
      <w:divBdr>
        <w:top w:val="none" w:sz="0" w:space="0" w:color="auto"/>
        <w:left w:val="none" w:sz="0" w:space="0" w:color="auto"/>
        <w:bottom w:val="none" w:sz="0" w:space="0" w:color="auto"/>
        <w:right w:val="none" w:sz="0" w:space="0" w:color="auto"/>
      </w:divBdr>
    </w:div>
    <w:div w:id="1178731352">
      <w:bodyDiv w:val="1"/>
      <w:marLeft w:val="0"/>
      <w:marRight w:val="0"/>
      <w:marTop w:val="0"/>
      <w:marBottom w:val="0"/>
      <w:divBdr>
        <w:top w:val="none" w:sz="0" w:space="0" w:color="auto"/>
        <w:left w:val="none" w:sz="0" w:space="0" w:color="auto"/>
        <w:bottom w:val="none" w:sz="0" w:space="0" w:color="auto"/>
        <w:right w:val="none" w:sz="0" w:space="0" w:color="auto"/>
      </w:divBdr>
    </w:div>
    <w:div w:id="1218739010">
      <w:bodyDiv w:val="1"/>
      <w:marLeft w:val="0"/>
      <w:marRight w:val="0"/>
      <w:marTop w:val="0"/>
      <w:marBottom w:val="0"/>
      <w:divBdr>
        <w:top w:val="none" w:sz="0" w:space="0" w:color="auto"/>
        <w:left w:val="none" w:sz="0" w:space="0" w:color="auto"/>
        <w:bottom w:val="none" w:sz="0" w:space="0" w:color="auto"/>
        <w:right w:val="none" w:sz="0" w:space="0" w:color="auto"/>
      </w:divBdr>
    </w:div>
    <w:div w:id="1226069678">
      <w:bodyDiv w:val="1"/>
      <w:marLeft w:val="0"/>
      <w:marRight w:val="0"/>
      <w:marTop w:val="0"/>
      <w:marBottom w:val="0"/>
      <w:divBdr>
        <w:top w:val="none" w:sz="0" w:space="0" w:color="auto"/>
        <w:left w:val="none" w:sz="0" w:space="0" w:color="auto"/>
        <w:bottom w:val="none" w:sz="0" w:space="0" w:color="auto"/>
        <w:right w:val="none" w:sz="0" w:space="0" w:color="auto"/>
      </w:divBdr>
    </w:div>
    <w:div w:id="1228806810">
      <w:bodyDiv w:val="1"/>
      <w:marLeft w:val="0"/>
      <w:marRight w:val="0"/>
      <w:marTop w:val="0"/>
      <w:marBottom w:val="0"/>
      <w:divBdr>
        <w:top w:val="none" w:sz="0" w:space="0" w:color="auto"/>
        <w:left w:val="none" w:sz="0" w:space="0" w:color="auto"/>
        <w:bottom w:val="none" w:sz="0" w:space="0" w:color="auto"/>
        <w:right w:val="none" w:sz="0" w:space="0" w:color="auto"/>
      </w:divBdr>
    </w:div>
    <w:div w:id="1244221046">
      <w:bodyDiv w:val="1"/>
      <w:marLeft w:val="0"/>
      <w:marRight w:val="0"/>
      <w:marTop w:val="0"/>
      <w:marBottom w:val="0"/>
      <w:divBdr>
        <w:top w:val="none" w:sz="0" w:space="0" w:color="auto"/>
        <w:left w:val="none" w:sz="0" w:space="0" w:color="auto"/>
        <w:bottom w:val="none" w:sz="0" w:space="0" w:color="auto"/>
        <w:right w:val="none" w:sz="0" w:space="0" w:color="auto"/>
      </w:divBdr>
    </w:div>
    <w:div w:id="1266618687">
      <w:bodyDiv w:val="1"/>
      <w:marLeft w:val="0"/>
      <w:marRight w:val="0"/>
      <w:marTop w:val="0"/>
      <w:marBottom w:val="0"/>
      <w:divBdr>
        <w:top w:val="none" w:sz="0" w:space="0" w:color="auto"/>
        <w:left w:val="none" w:sz="0" w:space="0" w:color="auto"/>
        <w:bottom w:val="none" w:sz="0" w:space="0" w:color="auto"/>
        <w:right w:val="none" w:sz="0" w:space="0" w:color="auto"/>
      </w:divBdr>
      <w:divsChild>
        <w:div w:id="1809735505">
          <w:marLeft w:val="0"/>
          <w:marRight w:val="0"/>
          <w:marTop w:val="0"/>
          <w:marBottom w:val="0"/>
          <w:divBdr>
            <w:top w:val="none" w:sz="0" w:space="0" w:color="auto"/>
            <w:left w:val="none" w:sz="0" w:space="0" w:color="auto"/>
            <w:bottom w:val="none" w:sz="0" w:space="0" w:color="auto"/>
            <w:right w:val="none" w:sz="0" w:space="0" w:color="auto"/>
          </w:divBdr>
          <w:divsChild>
            <w:div w:id="104622285">
              <w:marLeft w:val="0"/>
              <w:marRight w:val="0"/>
              <w:marTop w:val="0"/>
              <w:marBottom w:val="0"/>
              <w:divBdr>
                <w:top w:val="none" w:sz="0" w:space="0" w:color="auto"/>
                <w:left w:val="none" w:sz="0" w:space="0" w:color="auto"/>
                <w:bottom w:val="none" w:sz="0" w:space="0" w:color="auto"/>
                <w:right w:val="none" w:sz="0" w:space="0" w:color="auto"/>
              </w:divBdr>
            </w:div>
            <w:div w:id="116460668">
              <w:marLeft w:val="0"/>
              <w:marRight w:val="0"/>
              <w:marTop w:val="0"/>
              <w:marBottom w:val="0"/>
              <w:divBdr>
                <w:top w:val="none" w:sz="0" w:space="0" w:color="auto"/>
                <w:left w:val="none" w:sz="0" w:space="0" w:color="auto"/>
                <w:bottom w:val="none" w:sz="0" w:space="0" w:color="auto"/>
                <w:right w:val="none" w:sz="0" w:space="0" w:color="auto"/>
              </w:divBdr>
            </w:div>
            <w:div w:id="271088571">
              <w:marLeft w:val="0"/>
              <w:marRight w:val="0"/>
              <w:marTop w:val="0"/>
              <w:marBottom w:val="0"/>
              <w:divBdr>
                <w:top w:val="none" w:sz="0" w:space="0" w:color="auto"/>
                <w:left w:val="none" w:sz="0" w:space="0" w:color="auto"/>
                <w:bottom w:val="none" w:sz="0" w:space="0" w:color="auto"/>
                <w:right w:val="none" w:sz="0" w:space="0" w:color="auto"/>
              </w:divBdr>
            </w:div>
            <w:div w:id="275866287">
              <w:marLeft w:val="0"/>
              <w:marRight w:val="0"/>
              <w:marTop w:val="0"/>
              <w:marBottom w:val="0"/>
              <w:divBdr>
                <w:top w:val="none" w:sz="0" w:space="0" w:color="auto"/>
                <w:left w:val="none" w:sz="0" w:space="0" w:color="auto"/>
                <w:bottom w:val="none" w:sz="0" w:space="0" w:color="auto"/>
                <w:right w:val="none" w:sz="0" w:space="0" w:color="auto"/>
              </w:divBdr>
            </w:div>
            <w:div w:id="283971894">
              <w:marLeft w:val="0"/>
              <w:marRight w:val="0"/>
              <w:marTop w:val="0"/>
              <w:marBottom w:val="0"/>
              <w:divBdr>
                <w:top w:val="none" w:sz="0" w:space="0" w:color="auto"/>
                <w:left w:val="none" w:sz="0" w:space="0" w:color="auto"/>
                <w:bottom w:val="none" w:sz="0" w:space="0" w:color="auto"/>
                <w:right w:val="none" w:sz="0" w:space="0" w:color="auto"/>
              </w:divBdr>
            </w:div>
            <w:div w:id="314383955">
              <w:marLeft w:val="0"/>
              <w:marRight w:val="0"/>
              <w:marTop w:val="0"/>
              <w:marBottom w:val="0"/>
              <w:divBdr>
                <w:top w:val="none" w:sz="0" w:space="0" w:color="auto"/>
                <w:left w:val="none" w:sz="0" w:space="0" w:color="auto"/>
                <w:bottom w:val="none" w:sz="0" w:space="0" w:color="auto"/>
                <w:right w:val="none" w:sz="0" w:space="0" w:color="auto"/>
              </w:divBdr>
            </w:div>
            <w:div w:id="418327958">
              <w:marLeft w:val="0"/>
              <w:marRight w:val="0"/>
              <w:marTop w:val="0"/>
              <w:marBottom w:val="0"/>
              <w:divBdr>
                <w:top w:val="none" w:sz="0" w:space="0" w:color="auto"/>
                <w:left w:val="none" w:sz="0" w:space="0" w:color="auto"/>
                <w:bottom w:val="none" w:sz="0" w:space="0" w:color="auto"/>
                <w:right w:val="none" w:sz="0" w:space="0" w:color="auto"/>
              </w:divBdr>
            </w:div>
            <w:div w:id="424039889">
              <w:marLeft w:val="0"/>
              <w:marRight w:val="0"/>
              <w:marTop w:val="0"/>
              <w:marBottom w:val="0"/>
              <w:divBdr>
                <w:top w:val="none" w:sz="0" w:space="0" w:color="auto"/>
                <w:left w:val="none" w:sz="0" w:space="0" w:color="auto"/>
                <w:bottom w:val="none" w:sz="0" w:space="0" w:color="auto"/>
                <w:right w:val="none" w:sz="0" w:space="0" w:color="auto"/>
              </w:divBdr>
            </w:div>
            <w:div w:id="443614458">
              <w:marLeft w:val="0"/>
              <w:marRight w:val="0"/>
              <w:marTop w:val="0"/>
              <w:marBottom w:val="0"/>
              <w:divBdr>
                <w:top w:val="none" w:sz="0" w:space="0" w:color="auto"/>
                <w:left w:val="none" w:sz="0" w:space="0" w:color="auto"/>
                <w:bottom w:val="none" w:sz="0" w:space="0" w:color="auto"/>
                <w:right w:val="none" w:sz="0" w:space="0" w:color="auto"/>
              </w:divBdr>
            </w:div>
            <w:div w:id="502739904">
              <w:marLeft w:val="0"/>
              <w:marRight w:val="0"/>
              <w:marTop w:val="0"/>
              <w:marBottom w:val="0"/>
              <w:divBdr>
                <w:top w:val="none" w:sz="0" w:space="0" w:color="auto"/>
                <w:left w:val="none" w:sz="0" w:space="0" w:color="auto"/>
                <w:bottom w:val="none" w:sz="0" w:space="0" w:color="auto"/>
                <w:right w:val="none" w:sz="0" w:space="0" w:color="auto"/>
              </w:divBdr>
            </w:div>
            <w:div w:id="629016966">
              <w:marLeft w:val="0"/>
              <w:marRight w:val="0"/>
              <w:marTop w:val="0"/>
              <w:marBottom w:val="0"/>
              <w:divBdr>
                <w:top w:val="none" w:sz="0" w:space="0" w:color="auto"/>
                <w:left w:val="none" w:sz="0" w:space="0" w:color="auto"/>
                <w:bottom w:val="none" w:sz="0" w:space="0" w:color="auto"/>
                <w:right w:val="none" w:sz="0" w:space="0" w:color="auto"/>
              </w:divBdr>
            </w:div>
            <w:div w:id="645403298">
              <w:marLeft w:val="0"/>
              <w:marRight w:val="0"/>
              <w:marTop w:val="0"/>
              <w:marBottom w:val="0"/>
              <w:divBdr>
                <w:top w:val="none" w:sz="0" w:space="0" w:color="auto"/>
                <w:left w:val="none" w:sz="0" w:space="0" w:color="auto"/>
                <w:bottom w:val="none" w:sz="0" w:space="0" w:color="auto"/>
                <w:right w:val="none" w:sz="0" w:space="0" w:color="auto"/>
              </w:divBdr>
            </w:div>
            <w:div w:id="725103343">
              <w:marLeft w:val="0"/>
              <w:marRight w:val="0"/>
              <w:marTop w:val="0"/>
              <w:marBottom w:val="0"/>
              <w:divBdr>
                <w:top w:val="none" w:sz="0" w:space="0" w:color="auto"/>
                <w:left w:val="none" w:sz="0" w:space="0" w:color="auto"/>
                <w:bottom w:val="none" w:sz="0" w:space="0" w:color="auto"/>
                <w:right w:val="none" w:sz="0" w:space="0" w:color="auto"/>
              </w:divBdr>
            </w:div>
            <w:div w:id="736632217">
              <w:marLeft w:val="0"/>
              <w:marRight w:val="0"/>
              <w:marTop w:val="0"/>
              <w:marBottom w:val="0"/>
              <w:divBdr>
                <w:top w:val="none" w:sz="0" w:space="0" w:color="auto"/>
                <w:left w:val="none" w:sz="0" w:space="0" w:color="auto"/>
                <w:bottom w:val="none" w:sz="0" w:space="0" w:color="auto"/>
                <w:right w:val="none" w:sz="0" w:space="0" w:color="auto"/>
              </w:divBdr>
            </w:div>
            <w:div w:id="753285159">
              <w:marLeft w:val="0"/>
              <w:marRight w:val="0"/>
              <w:marTop w:val="0"/>
              <w:marBottom w:val="0"/>
              <w:divBdr>
                <w:top w:val="none" w:sz="0" w:space="0" w:color="auto"/>
                <w:left w:val="none" w:sz="0" w:space="0" w:color="auto"/>
                <w:bottom w:val="none" w:sz="0" w:space="0" w:color="auto"/>
                <w:right w:val="none" w:sz="0" w:space="0" w:color="auto"/>
              </w:divBdr>
            </w:div>
            <w:div w:id="798769027">
              <w:marLeft w:val="0"/>
              <w:marRight w:val="0"/>
              <w:marTop w:val="0"/>
              <w:marBottom w:val="0"/>
              <w:divBdr>
                <w:top w:val="none" w:sz="0" w:space="0" w:color="auto"/>
                <w:left w:val="none" w:sz="0" w:space="0" w:color="auto"/>
                <w:bottom w:val="none" w:sz="0" w:space="0" w:color="auto"/>
                <w:right w:val="none" w:sz="0" w:space="0" w:color="auto"/>
              </w:divBdr>
            </w:div>
            <w:div w:id="856692903">
              <w:marLeft w:val="0"/>
              <w:marRight w:val="0"/>
              <w:marTop w:val="0"/>
              <w:marBottom w:val="0"/>
              <w:divBdr>
                <w:top w:val="none" w:sz="0" w:space="0" w:color="auto"/>
                <w:left w:val="none" w:sz="0" w:space="0" w:color="auto"/>
                <w:bottom w:val="none" w:sz="0" w:space="0" w:color="auto"/>
                <w:right w:val="none" w:sz="0" w:space="0" w:color="auto"/>
              </w:divBdr>
            </w:div>
            <w:div w:id="858347395">
              <w:marLeft w:val="0"/>
              <w:marRight w:val="0"/>
              <w:marTop w:val="0"/>
              <w:marBottom w:val="0"/>
              <w:divBdr>
                <w:top w:val="none" w:sz="0" w:space="0" w:color="auto"/>
                <w:left w:val="none" w:sz="0" w:space="0" w:color="auto"/>
                <w:bottom w:val="none" w:sz="0" w:space="0" w:color="auto"/>
                <w:right w:val="none" w:sz="0" w:space="0" w:color="auto"/>
              </w:divBdr>
            </w:div>
            <w:div w:id="860050653">
              <w:marLeft w:val="0"/>
              <w:marRight w:val="0"/>
              <w:marTop w:val="0"/>
              <w:marBottom w:val="0"/>
              <w:divBdr>
                <w:top w:val="none" w:sz="0" w:space="0" w:color="auto"/>
                <w:left w:val="none" w:sz="0" w:space="0" w:color="auto"/>
                <w:bottom w:val="none" w:sz="0" w:space="0" w:color="auto"/>
                <w:right w:val="none" w:sz="0" w:space="0" w:color="auto"/>
              </w:divBdr>
            </w:div>
            <w:div w:id="876509551">
              <w:marLeft w:val="0"/>
              <w:marRight w:val="0"/>
              <w:marTop w:val="0"/>
              <w:marBottom w:val="0"/>
              <w:divBdr>
                <w:top w:val="none" w:sz="0" w:space="0" w:color="auto"/>
                <w:left w:val="none" w:sz="0" w:space="0" w:color="auto"/>
                <w:bottom w:val="none" w:sz="0" w:space="0" w:color="auto"/>
                <w:right w:val="none" w:sz="0" w:space="0" w:color="auto"/>
              </w:divBdr>
            </w:div>
            <w:div w:id="903636627">
              <w:marLeft w:val="0"/>
              <w:marRight w:val="0"/>
              <w:marTop w:val="0"/>
              <w:marBottom w:val="0"/>
              <w:divBdr>
                <w:top w:val="none" w:sz="0" w:space="0" w:color="auto"/>
                <w:left w:val="none" w:sz="0" w:space="0" w:color="auto"/>
                <w:bottom w:val="none" w:sz="0" w:space="0" w:color="auto"/>
                <w:right w:val="none" w:sz="0" w:space="0" w:color="auto"/>
              </w:divBdr>
            </w:div>
            <w:div w:id="955869638">
              <w:marLeft w:val="0"/>
              <w:marRight w:val="0"/>
              <w:marTop w:val="0"/>
              <w:marBottom w:val="0"/>
              <w:divBdr>
                <w:top w:val="none" w:sz="0" w:space="0" w:color="auto"/>
                <w:left w:val="none" w:sz="0" w:space="0" w:color="auto"/>
                <w:bottom w:val="none" w:sz="0" w:space="0" w:color="auto"/>
                <w:right w:val="none" w:sz="0" w:space="0" w:color="auto"/>
              </w:divBdr>
            </w:div>
            <w:div w:id="1070232971">
              <w:marLeft w:val="0"/>
              <w:marRight w:val="0"/>
              <w:marTop w:val="0"/>
              <w:marBottom w:val="0"/>
              <w:divBdr>
                <w:top w:val="none" w:sz="0" w:space="0" w:color="auto"/>
                <w:left w:val="none" w:sz="0" w:space="0" w:color="auto"/>
                <w:bottom w:val="none" w:sz="0" w:space="0" w:color="auto"/>
                <w:right w:val="none" w:sz="0" w:space="0" w:color="auto"/>
              </w:divBdr>
            </w:div>
            <w:div w:id="1075081405">
              <w:marLeft w:val="0"/>
              <w:marRight w:val="0"/>
              <w:marTop w:val="0"/>
              <w:marBottom w:val="0"/>
              <w:divBdr>
                <w:top w:val="none" w:sz="0" w:space="0" w:color="auto"/>
                <w:left w:val="none" w:sz="0" w:space="0" w:color="auto"/>
                <w:bottom w:val="none" w:sz="0" w:space="0" w:color="auto"/>
                <w:right w:val="none" w:sz="0" w:space="0" w:color="auto"/>
              </w:divBdr>
            </w:div>
            <w:div w:id="1102920129">
              <w:marLeft w:val="0"/>
              <w:marRight w:val="0"/>
              <w:marTop w:val="0"/>
              <w:marBottom w:val="0"/>
              <w:divBdr>
                <w:top w:val="none" w:sz="0" w:space="0" w:color="auto"/>
                <w:left w:val="none" w:sz="0" w:space="0" w:color="auto"/>
                <w:bottom w:val="none" w:sz="0" w:space="0" w:color="auto"/>
                <w:right w:val="none" w:sz="0" w:space="0" w:color="auto"/>
              </w:divBdr>
            </w:div>
            <w:div w:id="1154758206">
              <w:marLeft w:val="0"/>
              <w:marRight w:val="0"/>
              <w:marTop w:val="0"/>
              <w:marBottom w:val="0"/>
              <w:divBdr>
                <w:top w:val="none" w:sz="0" w:space="0" w:color="auto"/>
                <w:left w:val="none" w:sz="0" w:space="0" w:color="auto"/>
                <w:bottom w:val="none" w:sz="0" w:space="0" w:color="auto"/>
                <w:right w:val="none" w:sz="0" w:space="0" w:color="auto"/>
              </w:divBdr>
            </w:div>
            <w:div w:id="1174496889">
              <w:marLeft w:val="0"/>
              <w:marRight w:val="0"/>
              <w:marTop w:val="0"/>
              <w:marBottom w:val="0"/>
              <w:divBdr>
                <w:top w:val="none" w:sz="0" w:space="0" w:color="auto"/>
                <w:left w:val="none" w:sz="0" w:space="0" w:color="auto"/>
                <w:bottom w:val="none" w:sz="0" w:space="0" w:color="auto"/>
                <w:right w:val="none" w:sz="0" w:space="0" w:color="auto"/>
              </w:divBdr>
            </w:div>
            <w:div w:id="1205362208">
              <w:marLeft w:val="0"/>
              <w:marRight w:val="0"/>
              <w:marTop w:val="0"/>
              <w:marBottom w:val="0"/>
              <w:divBdr>
                <w:top w:val="none" w:sz="0" w:space="0" w:color="auto"/>
                <w:left w:val="none" w:sz="0" w:space="0" w:color="auto"/>
                <w:bottom w:val="none" w:sz="0" w:space="0" w:color="auto"/>
                <w:right w:val="none" w:sz="0" w:space="0" w:color="auto"/>
              </w:divBdr>
            </w:div>
            <w:div w:id="1241061568">
              <w:marLeft w:val="0"/>
              <w:marRight w:val="0"/>
              <w:marTop w:val="0"/>
              <w:marBottom w:val="0"/>
              <w:divBdr>
                <w:top w:val="none" w:sz="0" w:space="0" w:color="auto"/>
                <w:left w:val="none" w:sz="0" w:space="0" w:color="auto"/>
                <w:bottom w:val="none" w:sz="0" w:space="0" w:color="auto"/>
                <w:right w:val="none" w:sz="0" w:space="0" w:color="auto"/>
              </w:divBdr>
            </w:div>
            <w:div w:id="1242448101">
              <w:marLeft w:val="0"/>
              <w:marRight w:val="0"/>
              <w:marTop w:val="0"/>
              <w:marBottom w:val="0"/>
              <w:divBdr>
                <w:top w:val="none" w:sz="0" w:space="0" w:color="auto"/>
                <w:left w:val="none" w:sz="0" w:space="0" w:color="auto"/>
                <w:bottom w:val="none" w:sz="0" w:space="0" w:color="auto"/>
                <w:right w:val="none" w:sz="0" w:space="0" w:color="auto"/>
              </w:divBdr>
            </w:div>
            <w:div w:id="1266616217">
              <w:marLeft w:val="0"/>
              <w:marRight w:val="0"/>
              <w:marTop w:val="0"/>
              <w:marBottom w:val="0"/>
              <w:divBdr>
                <w:top w:val="none" w:sz="0" w:space="0" w:color="auto"/>
                <w:left w:val="none" w:sz="0" w:space="0" w:color="auto"/>
                <w:bottom w:val="none" w:sz="0" w:space="0" w:color="auto"/>
                <w:right w:val="none" w:sz="0" w:space="0" w:color="auto"/>
              </w:divBdr>
            </w:div>
            <w:div w:id="1275862223">
              <w:marLeft w:val="0"/>
              <w:marRight w:val="0"/>
              <w:marTop w:val="0"/>
              <w:marBottom w:val="0"/>
              <w:divBdr>
                <w:top w:val="none" w:sz="0" w:space="0" w:color="auto"/>
                <w:left w:val="none" w:sz="0" w:space="0" w:color="auto"/>
                <w:bottom w:val="none" w:sz="0" w:space="0" w:color="auto"/>
                <w:right w:val="none" w:sz="0" w:space="0" w:color="auto"/>
              </w:divBdr>
            </w:div>
            <w:div w:id="1280720360">
              <w:marLeft w:val="0"/>
              <w:marRight w:val="0"/>
              <w:marTop w:val="0"/>
              <w:marBottom w:val="0"/>
              <w:divBdr>
                <w:top w:val="none" w:sz="0" w:space="0" w:color="auto"/>
                <w:left w:val="none" w:sz="0" w:space="0" w:color="auto"/>
                <w:bottom w:val="none" w:sz="0" w:space="0" w:color="auto"/>
                <w:right w:val="none" w:sz="0" w:space="0" w:color="auto"/>
              </w:divBdr>
            </w:div>
            <w:div w:id="1319727753">
              <w:marLeft w:val="0"/>
              <w:marRight w:val="0"/>
              <w:marTop w:val="0"/>
              <w:marBottom w:val="0"/>
              <w:divBdr>
                <w:top w:val="none" w:sz="0" w:space="0" w:color="auto"/>
                <w:left w:val="none" w:sz="0" w:space="0" w:color="auto"/>
                <w:bottom w:val="none" w:sz="0" w:space="0" w:color="auto"/>
                <w:right w:val="none" w:sz="0" w:space="0" w:color="auto"/>
              </w:divBdr>
            </w:div>
            <w:div w:id="1364549321">
              <w:marLeft w:val="0"/>
              <w:marRight w:val="0"/>
              <w:marTop w:val="0"/>
              <w:marBottom w:val="0"/>
              <w:divBdr>
                <w:top w:val="none" w:sz="0" w:space="0" w:color="auto"/>
                <w:left w:val="none" w:sz="0" w:space="0" w:color="auto"/>
                <w:bottom w:val="none" w:sz="0" w:space="0" w:color="auto"/>
                <w:right w:val="none" w:sz="0" w:space="0" w:color="auto"/>
              </w:divBdr>
            </w:div>
            <w:div w:id="1392928393">
              <w:marLeft w:val="0"/>
              <w:marRight w:val="0"/>
              <w:marTop w:val="0"/>
              <w:marBottom w:val="0"/>
              <w:divBdr>
                <w:top w:val="none" w:sz="0" w:space="0" w:color="auto"/>
                <w:left w:val="none" w:sz="0" w:space="0" w:color="auto"/>
                <w:bottom w:val="none" w:sz="0" w:space="0" w:color="auto"/>
                <w:right w:val="none" w:sz="0" w:space="0" w:color="auto"/>
              </w:divBdr>
            </w:div>
            <w:div w:id="1425419809">
              <w:marLeft w:val="0"/>
              <w:marRight w:val="0"/>
              <w:marTop w:val="0"/>
              <w:marBottom w:val="0"/>
              <w:divBdr>
                <w:top w:val="none" w:sz="0" w:space="0" w:color="auto"/>
                <w:left w:val="none" w:sz="0" w:space="0" w:color="auto"/>
                <w:bottom w:val="none" w:sz="0" w:space="0" w:color="auto"/>
                <w:right w:val="none" w:sz="0" w:space="0" w:color="auto"/>
              </w:divBdr>
            </w:div>
            <w:div w:id="1536845491">
              <w:marLeft w:val="0"/>
              <w:marRight w:val="0"/>
              <w:marTop w:val="0"/>
              <w:marBottom w:val="0"/>
              <w:divBdr>
                <w:top w:val="none" w:sz="0" w:space="0" w:color="auto"/>
                <w:left w:val="none" w:sz="0" w:space="0" w:color="auto"/>
                <w:bottom w:val="none" w:sz="0" w:space="0" w:color="auto"/>
                <w:right w:val="none" w:sz="0" w:space="0" w:color="auto"/>
              </w:divBdr>
            </w:div>
            <w:div w:id="1539779735">
              <w:marLeft w:val="0"/>
              <w:marRight w:val="0"/>
              <w:marTop w:val="0"/>
              <w:marBottom w:val="0"/>
              <w:divBdr>
                <w:top w:val="none" w:sz="0" w:space="0" w:color="auto"/>
                <w:left w:val="none" w:sz="0" w:space="0" w:color="auto"/>
                <w:bottom w:val="none" w:sz="0" w:space="0" w:color="auto"/>
                <w:right w:val="none" w:sz="0" w:space="0" w:color="auto"/>
              </w:divBdr>
            </w:div>
            <w:div w:id="1551921362">
              <w:marLeft w:val="0"/>
              <w:marRight w:val="0"/>
              <w:marTop w:val="0"/>
              <w:marBottom w:val="0"/>
              <w:divBdr>
                <w:top w:val="none" w:sz="0" w:space="0" w:color="auto"/>
                <w:left w:val="none" w:sz="0" w:space="0" w:color="auto"/>
                <w:bottom w:val="none" w:sz="0" w:space="0" w:color="auto"/>
                <w:right w:val="none" w:sz="0" w:space="0" w:color="auto"/>
              </w:divBdr>
            </w:div>
            <w:div w:id="1553882472">
              <w:marLeft w:val="0"/>
              <w:marRight w:val="0"/>
              <w:marTop w:val="0"/>
              <w:marBottom w:val="0"/>
              <w:divBdr>
                <w:top w:val="none" w:sz="0" w:space="0" w:color="auto"/>
                <w:left w:val="none" w:sz="0" w:space="0" w:color="auto"/>
                <w:bottom w:val="none" w:sz="0" w:space="0" w:color="auto"/>
                <w:right w:val="none" w:sz="0" w:space="0" w:color="auto"/>
              </w:divBdr>
            </w:div>
            <w:div w:id="1615477503">
              <w:marLeft w:val="0"/>
              <w:marRight w:val="0"/>
              <w:marTop w:val="0"/>
              <w:marBottom w:val="0"/>
              <w:divBdr>
                <w:top w:val="none" w:sz="0" w:space="0" w:color="auto"/>
                <w:left w:val="none" w:sz="0" w:space="0" w:color="auto"/>
                <w:bottom w:val="none" w:sz="0" w:space="0" w:color="auto"/>
                <w:right w:val="none" w:sz="0" w:space="0" w:color="auto"/>
              </w:divBdr>
            </w:div>
            <w:div w:id="1690257671">
              <w:marLeft w:val="0"/>
              <w:marRight w:val="0"/>
              <w:marTop w:val="0"/>
              <w:marBottom w:val="0"/>
              <w:divBdr>
                <w:top w:val="none" w:sz="0" w:space="0" w:color="auto"/>
                <w:left w:val="none" w:sz="0" w:space="0" w:color="auto"/>
                <w:bottom w:val="none" w:sz="0" w:space="0" w:color="auto"/>
                <w:right w:val="none" w:sz="0" w:space="0" w:color="auto"/>
              </w:divBdr>
            </w:div>
            <w:div w:id="1712610398">
              <w:marLeft w:val="0"/>
              <w:marRight w:val="0"/>
              <w:marTop w:val="0"/>
              <w:marBottom w:val="0"/>
              <w:divBdr>
                <w:top w:val="none" w:sz="0" w:space="0" w:color="auto"/>
                <w:left w:val="none" w:sz="0" w:space="0" w:color="auto"/>
                <w:bottom w:val="none" w:sz="0" w:space="0" w:color="auto"/>
                <w:right w:val="none" w:sz="0" w:space="0" w:color="auto"/>
              </w:divBdr>
            </w:div>
            <w:div w:id="1741051519">
              <w:marLeft w:val="0"/>
              <w:marRight w:val="0"/>
              <w:marTop w:val="0"/>
              <w:marBottom w:val="0"/>
              <w:divBdr>
                <w:top w:val="none" w:sz="0" w:space="0" w:color="auto"/>
                <w:left w:val="none" w:sz="0" w:space="0" w:color="auto"/>
                <w:bottom w:val="none" w:sz="0" w:space="0" w:color="auto"/>
                <w:right w:val="none" w:sz="0" w:space="0" w:color="auto"/>
              </w:divBdr>
            </w:div>
            <w:div w:id="1811819576">
              <w:marLeft w:val="0"/>
              <w:marRight w:val="0"/>
              <w:marTop w:val="0"/>
              <w:marBottom w:val="0"/>
              <w:divBdr>
                <w:top w:val="none" w:sz="0" w:space="0" w:color="auto"/>
                <w:left w:val="none" w:sz="0" w:space="0" w:color="auto"/>
                <w:bottom w:val="none" w:sz="0" w:space="0" w:color="auto"/>
                <w:right w:val="none" w:sz="0" w:space="0" w:color="auto"/>
              </w:divBdr>
            </w:div>
            <w:div w:id="1871138044">
              <w:marLeft w:val="0"/>
              <w:marRight w:val="0"/>
              <w:marTop w:val="0"/>
              <w:marBottom w:val="0"/>
              <w:divBdr>
                <w:top w:val="none" w:sz="0" w:space="0" w:color="auto"/>
                <w:left w:val="none" w:sz="0" w:space="0" w:color="auto"/>
                <w:bottom w:val="none" w:sz="0" w:space="0" w:color="auto"/>
                <w:right w:val="none" w:sz="0" w:space="0" w:color="auto"/>
              </w:divBdr>
            </w:div>
            <w:div w:id="1876308459">
              <w:marLeft w:val="0"/>
              <w:marRight w:val="0"/>
              <w:marTop w:val="0"/>
              <w:marBottom w:val="0"/>
              <w:divBdr>
                <w:top w:val="none" w:sz="0" w:space="0" w:color="auto"/>
                <w:left w:val="none" w:sz="0" w:space="0" w:color="auto"/>
                <w:bottom w:val="none" w:sz="0" w:space="0" w:color="auto"/>
                <w:right w:val="none" w:sz="0" w:space="0" w:color="auto"/>
              </w:divBdr>
            </w:div>
            <w:div w:id="1891645612">
              <w:marLeft w:val="0"/>
              <w:marRight w:val="0"/>
              <w:marTop w:val="0"/>
              <w:marBottom w:val="0"/>
              <w:divBdr>
                <w:top w:val="none" w:sz="0" w:space="0" w:color="auto"/>
                <w:left w:val="none" w:sz="0" w:space="0" w:color="auto"/>
                <w:bottom w:val="none" w:sz="0" w:space="0" w:color="auto"/>
                <w:right w:val="none" w:sz="0" w:space="0" w:color="auto"/>
              </w:divBdr>
            </w:div>
            <w:div w:id="1894847395">
              <w:marLeft w:val="0"/>
              <w:marRight w:val="0"/>
              <w:marTop w:val="0"/>
              <w:marBottom w:val="0"/>
              <w:divBdr>
                <w:top w:val="none" w:sz="0" w:space="0" w:color="auto"/>
                <w:left w:val="none" w:sz="0" w:space="0" w:color="auto"/>
                <w:bottom w:val="none" w:sz="0" w:space="0" w:color="auto"/>
                <w:right w:val="none" w:sz="0" w:space="0" w:color="auto"/>
              </w:divBdr>
            </w:div>
            <w:div w:id="1921599932">
              <w:marLeft w:val="0"/>
              <w:marRight w:val="0"/>
              <w:marTop w:val="0"/>
              <w:marBottom w:val="0"/>
              <w:divBdr>
                <w:top w:val="none" w:sz="0" w:space="0" w:color="auto"/>
                <w:left w:val="none" w:sz="0" w:space="0" w:color="auto"/>
                <w:bottom w:val="none" w:sz="0" w:space="0" w:color="auto"/>
                <w:right w:val="none" w:sz="0" w:space="0" w:color="auto"/>
              </w:divBdr>
            </w:div>
            <w:div w:id="1933277262">
              <w:marLeft w:val="0"/>
              <w:marRight w:val="0"/>
              <w:marTop w:val="0"/>
              <w:marBottom w:val="0"/>
              <w:divBdr>
                <w:top w:val="none" w:sz="0" w:space="0" w:color="auto"/>
                <w:left w:val="none" w:sz="0" w:space="0" w:color="auto"/>
                <w:bottom w:val="none" w:sz="0" w:space="0" w:color="auto"/>
                <w:right w:val="none" w:sz="0" w:space="0" w:color="auto"/>
              </w:divBdr>
            </w:div>
            <w:div w:id="1947106056">
              <w:marLeft w:val="0"/>
              <w:marRight w:val="0"/>
              <w:marTop w:val="0"/>
              <w:marBottom w:val="0"/>
              <w:divBdr>
                <w:top w:val="none" w:sz="0" w:space="0" w:color="auto"/>
                <w:left w:val="none" w:sz="0" w:space="0" w:color="auto"/>
                <w:bottom w:val="none" w:sz="0" w:space="0" w:color="auto"/>
                <w:right w:val="none" w:sz="0" w:space="0" w:color="auto"/>
              </w:divBdr>
            </w:div>
            <w:div w:id="1951811166">
              <w:marLeft w:val="0"/>
              <w:marRight w:val="0"/>
              <w:marTop w:val="0"/>
              <w:marBottom w:val="0"/>
              <w:divBdr>
                <w:top w:val="none" w:sz="0" w:space="0" w:color="auto"/>
                <w:left w:val="none" w:sz="0" w:space="0" w:color="auto"/>
                <w:bottom w:val="none" w:sz="0" w:space="0" w:color="auto"/>
                <w:right w:val="none" w:sz="0" w:space="0" w:color="auto"/>
              </w:divBdr>
            </w:div>
            <w:div w:id="1973512425">
              <w:marLeft w:val="0"/>
              <w:marRight w:val="0"/>
              <w:marTop w:val="0"/>
              <w:marBottom w:val="0"/>
              <w:divBdr>
                <w:top w:val="none" w:sz="0" w:space="0" w:color="auto"/>
                <w:left w:val="none" w:sz="0" w:space="0" w:color="auto"/>
                <w:bottom w:val="none" w:sz="0" w:space="0" w:color="auto"/>
                <w:right w:val="none" w:sz="0" w:space="0" w:color="auto"/>
              </w:divBdr>
            </w:div>
            <w:div w:id="2053532641">
              <w:marLeft w:val="0"/>
              <w:marRight w:val="0"/>
              <w:marTop w:val="0"/>
              <w:marBottom w:val="0"/>
              <w:divBdr>
                <w:top w:val="none" w:sz="0" w:space="0" w:color="auto"/>
                <w:left w:val="none" w:sz="0" w:space="0" w:color="auto"/>
                <w:bottom w:val="none" w:sz="0" w:space="0" w:color="auto"/>
                <w:right w:val="none" w:sz="0" w:space="0" w:color="auto"/>
              </w:divBdr>
            </w:div>
            <w:div w:id="2088569309">
              <w:marLeft w:val="0"/>
              <w:marRight w:val="0"/>
              <w:marTop w:val="0"/>
              <w:marBottom w:val="0"/>
              <w:divBdr>
                <w:top w:val="none" w:sz="0" w:space="0" w:color="auto"/>
                <w:left w:val="none" w:sz="0" w:space="0" w:color="auto"/>
                <w:bottom w:val="none" w:sz="0" w:space="0" w:color="auto"/>
                <w:right w:val="none" w:sz="0" w:space="0" w:color="auto"/>
              </w:divBdr>
            </w:div>
            <w:div w:id="2104759879">
              <w:marLeft w:val="0"/>
              <w:marRight w:val="0"/>
              <w:marTop w:val="0"/>
              <w:marBottom w:val="0"/>
              <w:divBdr>
                <w:top w:val="none" w:sz="0" w:space="0" w:color="auto"/>
                <w:left w:val="none" w:sz="0" w:space="0" w:color="auto"/>
                <w:bottom w:val="none" w:sz="0" w:space="0" w:color="auto"/>
                <w:right w:val="none" w:sz="0" w:space="0" w:color="auto"/>
              </w:divBdr>
            </w:div>
            <w:div w:id="21095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8913">
      <w:bodyDiv w:val="1"/>
      <w:marLeft w:val="0"/>
      <w:marRight w:val="0"/>
      <w:marTop w:val="0"/>
      <w:marBottom w:val="0"/>
      <w:divBdr>
        <w:top w:val="none" w:sz="0" w:space="0" w:color="auto"/>
        <w:left w:val="none" w:sz="0" w:space="0" w:color="auto"/>
        <w:bottom w:val="none" w:sz="0" w:space="0" w:color="auto"/>
        <w:right w:val="none" w:sz="0" w:space="0" w:color="auto"/>
      </w:divBdr>
    </w:div>
    <w:div w:id="1296331375">
      <w:bodyDiv w:val="1"/>
      <w:marLeft w:val="0"/>
      <w:marRight w:val="0"/>
      <w:marTop w:val="0"/>
      <w:marBottom w:val="0"/>
      <w:divBdr>
        <w:top w:val="none" w:sz="0" w:space="0" w:color="auto"/>
        <w:left w:val="none" w:sz="0" w:space="0" w:color="auto"/>
        <w:bottom w:val="none" w:sz="0" w:space="0" w:color="auto"/>
        <w:right w:val="none" w:sz="0" w:space="0" w:color="auto"/>
      </w:divBdr>
    </w:div>
    <w:div w:id="1306275938">
      <w:bodyDiv w:val="1"/>
      <w:marLeft w:val="0"/>
      <w:marRight w:val="0"/>
      <w:marTop w:val="0"/>
      <w:marBottom w:val="0"/>
      <w:divBdr>
        <w:top w:val="none" w:sz="0" w:space="0" w:color="auto"/>
        <w:left w:val="none" w:sz="0" w:space="0" w:color="auto"/>
        <w:bottom w:val="none" w:sz="0" w:space="0" w:color="auto"/>
        <w:right w:val="none" w:sz="0" w:space="0" w:color="auto"/>
      </w:divBdr>
    </w:div>
    <w:div w:id="1340932558">
      <w:bodyDiv w:val="1"/>
      <w:marLeft w:val="0"/>
      <w:marRight w:val="0"/>
      <w:marTop w:val="0"/>
      <w:marBottom w:val="0"/>
      <w:divBdr>
        <w:top w:val="none" w:sz="0" w:space="0" w:color="auto"/>
        <w:left w:val="none" w:sz="0" w:space="0" w:color="auto"/>
        <w:bottom w:val="none" w:sz="0" w:space="0" w:color="auto"/>
        <w:right w:val="none" w:sz="0" w:space="0" w:color="auto"/>
      </w:divBdr>
    </w:div>
    <w:div w:id="1380933873">
      <w:bodyDiv w:val="1"/>
      <w:marLeft w:val="0"/>
      <w:marRight w:val="0"/>
      <w:marTop w:val="0"/>
      <w:marBottom w:val="0"/>
      <w:divBdr>
        <w:top w:val="none" w:sz="0" w:space="0" w:color="auto"/>
        <w:left w:val="none" w:sz="0" w:space="0" w:color="auto"/>
        <w:bottom w:val="none" w:sz="0" w:space="0" w:color="auto"/>
        <w:right w:val="none" w:sz="0" w:space="0" w:color="auto"/>
      </w:divBdr>
    </w:div>
    <w:div w:id="1413434845">
      <w:bodyDiv w:val="1"/>
      <w:marLeft w:val="0"/>
      <w:marRight w:val="0"/>
      <w:marTop w:val="0"/>
      <w:marBottom w:val="0"/>
      <w:divBdr>
        <w:top w:val="none" w:sz="0" w:space="0" w:color="auto"/>
        <w:left w:val="none" w:sz="0" w:space="0" w:color="auto"/>
        <w:bottom w:val="none" w:sz="0" w:space="0" w:color="auto"/>
        <w:right w:val="none" w:sz="0" w:space="0" w:color="auto"/>
      </w:divBdr>
    </w:div>
    <w:div w:id="1418598327">
      <w:bodyDiv w:val="1"/>
      <w:marLeft w:val="0"/>
      <w:marRight w:val="0"/>
      <w:marTop w:val="0"/>
      <w:marBottom w:val="0"/>
      <w:divBdr>
        <w:top w:val="none" w:sz="0" w:space="0" w:color="auto"/>
        <w:left w:val="none" w:sz="0" w:space="0" w:color="auto"/>
        <w:bottom w:val="none" w:sz="0" w:space="0" w:color="auto"/>
        <w:right w:val="none" w:sz="0" w:space="0" w:color="auto"/>
      </w:divBdr>
    </w:div>
    <w:div w:id="1432970130">
      <w:bodyDiv w:val="1"/>
      <w:marLeft w:val="0"/>
      <w:marRight w:val="0"/>
      <w:marTop w:val="0"/>
      <w:marBottom w:val="0"/>
      <w:divBdr>
        <w:top w:val="none" w:sz="0" w:space="0" w:color="auto"/>
        <w:left w:val="none" w:sz="0" w:space="0" w:color="auto"/>
        <w:bottom w:val="none" w:sz="0" w:space="0" w:color="auto"/>
        <w:right w:val="none" w:sz="0" w:space="0" w:color="auto"/>
      </w:divBdr>
    </w:div>
    <w:div w:id="1490828928">
      <w:bodyDiv w:val="1"/>
      <w:marLeft w:val="0"/>
      <w:marRight w:val="0"/>
      <w:marTop w:val="0"/>
      <w:marBottom w:val="0"/>
      <w:divBdr>
        <w:top w:val="none" w:sz="0" w:space="0" w:color="auto"/>
        <w:left w:val="none" w:sz="0" w:space="0" w:color="auto"/>
        <w:bottom w:val="none" w:sz="0" w:space="0" w:color="auto"/>
        <w:right w:val="none" w:sz="0" w:space="0" w:color="auto"/>
      </w:divBdr>
    </w:div>
    <w:div w:id="1490829571">
      <w:bodyDiv w:val="1"/>
      <w:marLeft w:val="0"/>
      <w:marRight w:val="0"/>
      <w:marTop w:val="0"/>
      <w:marBottom w:val="0"/>
      <w:divBdr>
        <w:top w:val="none" w:sz="0" w:space="0" w:color="auto"/>
        <w:left w:val="none" w:sz="0" w:space="0" w:color="auto"/>
        <w:bottom w:val="none" w:sz="0" w:space="0" w:color="auto"/>
        <w:right w:val="none" w:sz="0" w:space="0" w:color="auto"/>
      </w:divBdr>
    </w:div>
    <w:div w:id="1498299620">
      <w:bodyDiv w:val="1"/>
      <w:marLeft w:val="0"/>
      <w:marRight w:val="0"/>
      <w:marTop w:val="0"/>
      <w:marBottom w:val="0"/>
      <w:divBdr>
        <w:top w:val="none" w:sz="0" w:space="0" w:color="auto"/>
        <w:left w:val="none" w:sz="0" w:space="0" w:color="auto"/>
        <w:bottom w:val="none" w:sz="0" w:space="0" w:color="auto"/>
        <w:right w:val="none" w:sz="0" w:space="0" w:color="auto"/>
      </w:divBdr>
    </w:div>
    <w:div w:id="1512917148">
      <w:bodyDiv w:val="1"/>
      <w:marLeft w:val="0"/>
      <w:marRight w:val="0"/>
      <w:marTop w:val="0"/>
      <w:marBottom w:val="0"/>
      <w:divBdr>
        <w:top w:val="none" w:sz="0" w:space="0" w:color="auto"/>
        <w:left w:val="none" w:sz="0" w:space="0" w:color="auto"/>
        <w:bottom w:val="none" w:sz="0" w:space="0" w:color="auto"/>
        <w:right w:val="none" w:sz="0" w:space="0" w:color="auto"/>
      </w:divBdr>
    </w:div>
    <w:div w:id="1543135139">
      <w:bodyDiv w:val="1"/>
      <w:marLeft w:val="0"/>
      <w:marRight w:val="0"/>
      <w:marTop w:val="0"/>
      <w:marBottom w:val="0"/>
      <w:divBdr>
        <w:top w:val="none" w:sz="0" w:space="0" w:color="auto"/>
        <w:left w:val="none" w:sz="0" w:space="0" w:color="auto"/>
        <w:bottom w:val="none" w:sz="0" w:space="0" w:color="auto"/>
        <w:right w:val="none" w:sz="0" w:space="0" w:color="auto"/>
      </w:divBdr>
    </w:div>
    <w:div w:id="1612087222">
      <w:bodyDiv w:val="1"/>
      <w:marLeft w:val="0"/>
      <w:marRight w:val="0"/>
      <w:marTop w:val="0"/>
      <w:marBottom w:val="0"/>
      <w:divBdr>
        <w:top w:val="none" w:sz="0" w:space="0" w:color="auto"/>
        <w:left w:val="none" w:sz="0" w:space="0" w:color="auto"/>
        <w:bottom w:val="none" w:sz="0" w:space="0" w:color="auto"/>
        <w:right w:val="none" w:sz="0" w:space="0" w:color="auto"/>
      </w:divBdr>
    </w:div>
    <w:div w:id="1631860698">
      <w:bodyDiv w:val="1"/>
      <w:marLeft w:val="0"/>
      <w:marRight w:val="0"/>
      <w:marTop w:val="0"/>
      <w:marBottom w:val="0"/>
      <w:divBdr>
        <w:top w:val="none" w:sz="0" w:space="0" w:color="auto"/>
        <w:left w:val="none" w:sz="0" w:space="0" w:color="auto"/>
        <w:bottom w:val="none" w:sz="0" w:space="0" w:color="auto"/>
        <w:right w:val="none" w:sz="0" w:space="0" w:color="auto"/>
      </w:divBdr>
    </w:div>
    <w:div w:id="1702390137">
      <w:bodyDiv w:val="1"/>
      <w:marLeft w:val="0"/>
      <w:marRight w:val="0"/>
      <w:marTop w:val="0"/>
      <w:marBottom w:val="0"/>
      <w:divBdr>
        <w:top w:val="none" w:sz="0" w:space="0" w:color="auto"/>
        <w:left w:val="none" w:sz="0" w:space="0" w:color="auto"/>
        <w:bottom w:val="none" w:sz="0" w:space="0" w:color="auto"/>
        <w:right w:val="none" w:sz="0" w:space="0" w:color="auto"/>
      </w:divBdr>
    </w:div>
    <w:div w:id="1722898276">
      <w:bodyDiv w:val="1"/>
      <w:marLeft w:val="0"/>
      <w:marRight w:val="0"/>
      <w:marTop w:val="0"/>
      <w:marBottom w:val="0"/>
      <w:divBdr>
        <w:top w:val="none" w:sz="0" w:space="0" w:color="auto"/>
        <w:left w:val="none" w:sz="0" w:space="0" w:color="auto"/>
        <w:bottom w:val="none" w:sz="0" w:space="0" w:color="auto"/>
        <w:right w:val="none" w:sz="0" w:space="0" w:color="auto"/>
      </w:divBdr>
    </w:div>
    <w:div w:id="1758012822">
      <w:bodyDiv w:val="1"/>
      <w:marLeft w:val="0"/>
      <w:marRight w:val="0"/>
      <w:marTop w:val="0"/>
      <w:marBottom w:val="0"/>
      <w:divBdr>
        <w:top w:val="none" w:sz="0" w:space="0" w:color="auto"/>
        <w:left w:val="none" w:sz="0" w:space="0" w:color="auto"/>
        <w:bottom w:val="none" w:sz="0" w:space="0" w:color="auto"/>
        <w:right w:val="none" w:sz="0" w:space="0" w:color="auto"/>
      </w:divBdr>
    </w:div>
    <w:div w:id="1759718697">
      <w:bodyDiv w:val="1"/>
      <w:marLeft w:val="0"/>
      <w:marRight w:val="0"/>
      <w:marTop w:val="0"/>
      <w:marBottom w:val="0"/>
      <w:divBdr>
        <w:top w:val="none" w:sz="0" w:space="0" w:color="auto"/>
        <w:left w:val="none" w:sz="0" w:space="0" w:color="auto"/>
        <w:bottom w:val="none" w:sz="0" w:space="0" w:color="auto"/>
        <w:right w:val="none" w:sz="0" w:space="0" w:color="auto"/>
      </w:divBdr>
    </w:div>
    <w:div w:id="1798988015">
      <w:bodyDiv w:val="1"/>
      <w:marLeft w:val="0"/>
      <w:marRight w:val="0"/>
      <w:marTop w:val="0"/>
      <w:marBottom w:val="0"/>
      <w:divBdr>
        <w:top w:val="none" w:sz="0" w:space="0" w:color="auto"/>
        <w:left w:val="none" w:sz="0" w:space="0" w:color="auto"/>
        <w:bottom w:val="none" w:sz="0" w:space="0" w:color="auto"/>
        <w:right w:val="none" w:sz="0" w:space="0" w:color="auto"/>
      </w:divBdr>
    </w:div>
    <w:div w:id="1826359478">
      <w:bodyDiv w:val="1"/>
      <w:marLeft w:val="0"/>
      <w:marRight w:val="0"/>
      <w:marTop w:val="0"/>
      <w:marBottom w:val="0"/>
      <w:divBdr>
        <w:top w:val="none" w:sz="0" w:space="0" w:color="auto"/>
        <w:left w:val="none" w:sz="0" w:space="0" w:color="auto"/>
        <w:bottom w:val="none" w:sz="0" w:space="0" w:color="auto"/>
        <w:right w:val="none" w:sz="0" w:space="0" w:color="auto"/>
      </w:divBdr>
    </w:div>
    <w:div w:id="1857843786">
      <w:bodyDiv w:val="1"/>
      <w:marLeft w:val="0"/>
      <w:marRight w:val="0"/>
      <w:marTop w:val="0"/>
      <w:marBottom w:val="0"/>
      <w:divBdr>
        <w:top w:val="none" w:sz="0" w:space="0" w:color="auto"/>
        <w:left w:val="none" w:sz="0" w:space="0" w:color="auto"/>
        <w:bottom w:val="none" w:sz="0" w:space="0" w:color="auto"/>
        <w:right w:val="none" w:sz="0" w:space="0" w:color="auto"/>
      </w:divBdr>
    </w:div>
    <w:div w:id="1907642368">
      <w:bodyDiv w:val="1"/>
      <w:marLeft w:val="0"/>
      <w:marRight w:val="0"/>
      <w:marTop w:val="0"/>
      <w:marBottom w:val="0"/>
      <w:divBdr>
        <w:top w:val="none" w:sz="0" w:space="0" w:color="auto"/>
        <w:left w:val="none" w:sz="0" w:space="0" w:color="auto"/>
        <w:bottom w:val="none" w:sz="0" w:space="0" w:color="auto"/>
        <w:right w:val="none" w:sz="0" w:space="0" w:color="auto"/>
      </w:divBdr>
    </w:div>
    <w:div w:id="1968075956">
      <w:bodyDiv w:val="1"/>
      <w:marLeft w:val="0"/>
      <w:marRight w:val="0"/>
      <w:marTop w:val="0"/>
      <w:marBottom w:val="0"/>
      <w:divBdr>
        <w:top w:val="none" w:sz="0" w:space="0" w:color="auto"/>
        <w:left w:val="none" w:sz="0" w:space="0" w:color="auto"/>
        <w:bottom w:val="none" w:sz="0" w:space="0" w:color="auto"/>
        <w:right w:val="none" w:sz="0" w:space="0" w:color="auto"/>
      </w:divBdr>
    </w:div>
    <w:div w:id="1996761822">
      <w:bodyDiv w:val="1"/>
      <w:marLeft w:val="0"/>
      <w:marRight w:val="0"/>
      <w:marTop w:val="0"/>
      <w:marBottom w:val="0"/>
      <w:divBdr>
        <w:top w:val="none" w:sz="0" w:space="0" w:color="auto"/>
        <w:left w:val="none" w:sz="0" w:space="0" w:color="auto"/>
        <w:bottom w:val="none" w:sz="0" w:space="0" w:color="auto"/>
        <w:right w:val="none" w:sz="0" w:space="0" w:color="auto"/>
      </w:divBdr>
    </w:div>
    <w:div w:id="203581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hyperlink" Target="https://www.komus.ru/katalog/tekhnika/kompyutery-i-periferiya/nositeli-informatsii/flesh-pamyat-usb/flesh-pamyat-transcend-jetflash-350-4-gb-usb-2-0-chernaya/p/272691/?from=block-123-1"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chart" Target="charts/chart3.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'популярность устройств'!$B$1</c:f>
              <c:strCache>
                <c:ptCount val="1"/>
                <c:pt idx="0">
                  <c:v>ПК</c:v>
                </c:pt>
              </c:strCache>
            </c:strRef>
          </c:tx>
          <c:spPr>
            <a:ln w="28575" cap="rnd">
              <a:solidFill>
                <a:schemeClr val="accent1"/>
              </a:solidFill>
              <a:round/>
            </a:ln>
            <a:effectLst/>
          </c:spPr>
          <c:marker>
            <c:symbol val="none"/>
          </c:marker>
          <c:cat>
            <c:numRef>
              <c:f>'популярность устройств'!$A$2:$A$133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устройств'!$B$2:$B$133</c:f>
              <c:numCache>
                <c:formatCode>0.00</c:formatCode>
                <c:ptCount val="132"/>
                <c:pt idx="0">
                  <c:v>98.44</c:v>
                </c:pt>
                <c:pt idx="1">
                  <c:v>98.28</c:v>
                </c:pt>
                <c:pt idx="2">
                  <c:v>98.04</c:v>
                </c:pt>
                <c:pt idx="3">
                  <c:v>97.82</c:v>
                </c:pt>
                <c:pt idx="4">
                  <c:v>97.68</c:v>
                </c:pt>
                <c:pt idx="5">
                  <c:v>97.43</c:v>
                </c:pt>
                <c:pt idx="6">
                  <c:v>97.14</c:v>
                </c:pt>
                <c:pt idx="7">
                  <c:v>96.79</c:v>
                </c:pt>
                <c:pt idx="8">
                  <c:v>96.5</c:v>
                </c:pt>
                <c:pt idx="9">
                  <c:v>96.19</c:v>
                </c:pt>
                <c:pt idx="10">
                  <c:v>95.98</c:v>
                </c:pt>
                <c:pt idx="11">
                  <c:v>95.9</c:v>
                </c:pt>
                <c:pt idx="12">
                  <c:v>95.7</c:v>
                </c:pt>
                <c:pt idx="13">
                  <c:v>95.55</c:v>
                </c:pt>
                <c:pt idx="14">
                  <c:v>95.3</c:v>
                </c:pt>
                <c:pt idx="15">
                  <c:v>94.79</c:v>
                </c:pt>
                <c:pt idx="16">
                  <c:v>94.25</c:v>
                </c:pt>
                <c:pt idx="17">
                  <c:v>93.47</c:v>
                </c:pt>
                <c:pt idx="18">
                  <c:v>92.98</c:v>
                </c:pt>
                <c:pt idx="19">
                  <c:v>92.88</c:v>
                </c:pt>
                <c:pt idx="20">
                  <c:v>93.26</c:v>
                </c:pt>
                <c:pt idx="21">
                  <c:v>93.45</c:v>
                </c:pt>
                <c:pt idx="22">
                  <c:v>93.05</c:v>
                </c:pt>
                <c:pt idx="23">
                  <c:v>91.96</c:v>
                </c:pt>
                <c:pt idx="24">
                  <c:v>91.51</c:v>
                </c:pt>
                <c:pt idx="25">
                  <c:v>91.47</c:v>
                </c:pt>
                <c:pt idx="26">
                  <c:v>91.01</c:v>
                </c:pt>
                <c:pt idx="27">
                  <c:v>90.42</c:v>
                </c:pt>
                <c:pt idx="28">
                  <c:v>89.89</c:v>
                </c:pt>
                <c:pt idx="29">
                  <c:v>89.6</c:v>
                </c:pt>
                <c:pt idx="30">
                  <c:v>88.91</c:v>
                </c:pt>
                <c:pt idx="31">
                  <c:v>85.69</c:v>
                </c:pt>
                <c:pt idx="32">
                  <c:v>85.33</c:v>
                </c:pt>
                <c:pt idx="33">
                  <c:v>85.02</c:v>
                </c:pt>
                <c:pt idx="34">
                  <c:v>84.13</c:v>
                </c:pt>
                <c:pt idx="35">
                  <c:v>82.42</c:v>
                </c:pt>
                <c:pt idx="36">
                  <c:v>82.41</c:v>
                </c:pt>
                <c:pt idx="37">
                  <c:v>81.86</c:v>
                </c:pt>
                <c:pt idx="38">
                  <c:v>81.69</c:v>
                </c:pt>
                <c:pt idx="39">
                  <c:v>82.43</c:v>
                </c:pt>
                <c:pt idx="40">
                  <c:v>81.680000000000007</c:v>
                </c:pt>
                <c:pt idx="41">
                  <c:v>80.010000000000005</c:v>
                </c:pt>
                <c:pt idx="42">
                  <c:v>78.66</c:v>
                </c:pt>
                <c:pt idx="43">
                  <c:v>78.08</c:v>
                </c:pt>
                <c:pt idx="44">
                  <c:v>78.39</c:v>
                </c:pt>
                <c:pt idx="45">
                  <c:v>76.680000000000007</c:v>
                </c:pt>
                <c:pt idx="46">
                  <c:v>76.13</c:v>
                </c:pt>
                <c:pt idx="47">
                  <c:v>72.55</c:v>
                </c:pt>
                <c:pt idx="48">
                  <c:v>71.95</c:v>
                </c:pt>
                <c:pt idx="49">
                  <c:v>70.989999999999995</c:v>
                </c:pt>
                <c:pt idx="50">
                  <c:v>70.23</c:v>
                </c:pt>
                <c:pt idx="51">
                  <c:v>70.61</c:v>
                </c:pt>
                <c:pt idx="52">
                  <c:v>68.55</c:v>
                </c:pt>
                <c:pt idx="53">
                  <c:v>66.930000000000007</c:v>
                </c:pt>
                <c:pt idx="54">
                  <c:v>65.83</c:v>
                </c:pt>
                <c:pt idx="55">
                  <c:v>64.650000000000006</c:v>
                </c:pt>
                <c:pt idx="56">
                  <c:v>63.84</c:v>
                </c:pt>
                <c:pt idx="57">
                  <c:v>62.77</c:v>
                </c:pt>
                <c:pt idx="58">
                  <c:v>61.92</c:v>
                </c:pt>
                <c:pt idx="59">
                  <c:v>61.68</c:v>
                </c:pt>
                <c:pt idx="60">
                  <c:v>62.38</c:v>
                </c:pt>
                <c:pt idx="61">
                  <c:v>62.62</c:v>
                </c:pt>
                <c:pt idx="62">
                  <c:v>62.26</c:v>
                </c:pt>
                <c:pt idx="63">
                  <c:v>62.71</c:v>
                </c:pt>
                <c:pt idx="64">
                  <c:v>61.49</c:v>
                </c:pt>
                <c:pt idx="65">
                  <c:v>60.11</c:v>
                </c:pt>
                <c:pt idx="66" formatCode="General">
                  <c:v>57</c:v>
                </c:pt>
                <c:pt idx="67">
                  <c:v>55.22</c:v>
                </c:pt>
                <c:pt idx="68">
                  <c:v>55.91</c:v>
                </c:pt>
                <c:pt idx="69">
                  <c:v>55.86</c:v>
                </c:pt>
                <c:pt idx="70">
                  <c:v>57.21</c:v>
                </c:pt>
                <c:pt idx="71">
                  <c:v>56.25</c:v>
                </c:pt>
                <c:pt idx="72">
                  <c:v>55.86</c:v>
                </c:pt>
                <c:pt idx="73">
                  <c:v>55.82</c:v>
                </c:pt>
                <c:pt idx="74">
                  <c:v>54.19</c:v>
                </c:pt>
                <c:pt idx="75">
                  <c:v>53.54</c:v>
                </c:pt>
                <c:pt idx="76">
                  <c:v>51.46</c:v>
                </c:pt>
                <c:pt idx="77">
                  <c:v>53.22</c:v>
                </c:pt>
                <c:pt idx="78">
                  <c:v>50.1</c:v>
                </c:pt>
                <c:pt idx="79">
                  <c:v>50.61</c:v>
                </c:pt>
                <c:pt idx="80">
                  <c:v>50.28</c:v>
                </c:pt>
                <c:pt idx="81">
                  <c:v>48.74</c:v>
                </c:pt>
                <c:pt idx="82">
                  <c:v>46.93</c:v>
                </c:pt>
                <c:pt idx="83">
                  <c:v>44.79</c:v>
                </c:pt>
                <c:pt idx="84">
                  <c:v>45.27</c:v>
                </c:pt>
                <c:pt idx="85">
                  <c:v>45.23</c:v>
                </c:pt>
                <c:pt idx="86">
                  <c:v>44.36</c:v>
                </c:pt>
                <c:pt idx="87">
                  <c:v>43.23</c:v>
                </c:pt>
                <c:pt idx="88">
                  <c:v>43.59</c:v>
                </c:pt>
                <c:pt idx="89">
                  <c:v>42.19</c:v>
                </c:pt>
                <c:pt idx="90">
                  <c:v>41.22</c:v>
                </c:pt>
                <c:pt idx="91">
                  <c:v>42.75</c:v>
                </c:pt>
                <c:pt idx="92">
                  <c:v>43.29</c:v>
                </c:pt>
                <c:pt idx="93">
                  <c:v>44.78</c:v>
                </c:pt>
                <c:pt idx="94">
                  <c:v>45.68</c:v>
                </c:pt>
                <c:pt idx="95">
                  <c:v>43.26</c:v>
                </c:pt>
                <c:pt idx="96">
                  <c:v>43.87</c:v>
                </c:pt>
                <c:pt idx="97">
                  <c:v>44.12</c:v>
                </c:pt>
                <c:pt idx="98">
                  <c:v>44.27</c:v>
                </c:pt>
                <c:pt idx="99">
                  <c:v>44.66</c:v>
                </c:pt>
                <c:pt idx="100">
                  <c:v>44.1</c:v>
                </c:pt>
                <c:pt idx="101">
                  <c:v>43.63</c:v>
                </c:pt>
                <c:pt idx="102">
                  <c:v>43.11</c:v>
                </c:pt>
                <c:pt idx="103">
                  <c:v>43.33</c:v>
                </c:pt>
                <c:pt idx="104">
                  <c:v>44.12</c:v>
                </c:pt>
                <c:pt idx="105">
                  <c:v>47.78</c:v>
                </c:pt>
                <c:pt idx="106">
                  <c:v>52.07</c:v>
                </c:pt>
                <c:pt idx="107">
                  <c:v>47.2</c:v>
                </c:pt>
                <c:pt idx="108">
                  <c:v>47.02</c:v>
                </c:pt>
                <c:pt idx="109">
                  <c:v>48.21</c:v>
                </c:pt>
                <c:pt idx="110">
                  <c:v>47.04</c:v>
                </c:pt>
                <c:pt idx="111">
                  <c:v>47.79</c:v>
                </c:pt>
                <c:pt idx="112">
                  <c:v>48.27</c:v>
                </c:pt>
                <c:pt idx="113">
                  <c:v>45.53</c:v>
                </c:pt>
                <c:pt idx="114">
                  <c:v>45.18</c:v>
                </c:pt>
                <c:pt idx="115">
                  <c:v>44.6</c:v>
                </c:pt>
                <c:pt idx="116">
                  <c:v>44.57</c:v>
                </c:pt>
                <c:pt idx="117">
                  <c:v>44.59</c:v>
                </c:pt>
                <c:pt idx="118">
                  <c:v>45.17</c:v>
                </c:pt>
                <c:pt idx="119">
                  <c:v>43.99</c:v>
                </c:pt>
                <c:pt idx="120">
                  <c:v>45.29</c:v>
                </c:pt>
                <c:pt idx="121">
                  <c:v>45.66</c:v>
                </c:pt>
                <c:pt idx="122">
                  <c:v>45.32</c:v>
                </c:pt>
                <c:pt idx="123">
                  <c:v>43.27</c:v>
                </c:pt>
                <c:pt idx="124">
                  <c:v>46.51</c:v>
                </c:pt>
                <c:pt idx="125">
                  <c:v>47.06</c:v>
                </c:pt>
                <c:pt idx="126">
                  <c:v>46.39</c:v>
                </c:pt>
                <c:pt idx="127">
                  <c:v>45.9</c:v>
                </c:pt>
                <c:pt idx="128">
                  <c:v>47.17</c:v>
                </c:pt>
                <c:pt idx="129">
                  <c:v>48.88</c:v>
                </c:pt>
                <c:pt idx="130">
                  <c:v>44.22</c:v>
                </c:pt>
                <c:pt idx="131">
                  <c:v>41.46</c:v>
                </c:pt>
              </c:numCache>
            </c:numRef>
          </c:val>
          <c:smooth val="0"/>
          <c:extLst>
            <c:ext xmlns:c16="http://schemas.microsoft.com/office/drawing/2014/chart" uri="{C3380CC4-5D6E-409C-BE32-E72D297353CC}">
              <c16:uniqueId val="{00000000-6775-4431-A02C-468BF3DD9C5F}"/>
            </c:ext>
          </c:extLst>
        </c:ser>
        <c:ser>
          <c:idx val="1"/>
          <c:order val="1"/>
          <c:tx>
            <c:strRef>
              <c:f>'популярность устройств'!$C$1</c:f>
              <c:strCache>
                <c:ptCount val="1"/>
                <c:pt idx="0">
                  <c:v>МПУ</c:v>
                </c:pt>
              </c:strCache>
            </c:strRef>
          </c:tx>
          <c:spPr>
            <a:ln w="28575" cap="rnd">
              <a:solidFill>
                <a:schemeClr val="accent2"/>
              </a:solidFill>
              <a:round/>
            </a:ln>
            <a:effectLst/>
          </c:spPr>
          <c:marker>
            <c:symbol val="none"/>
          </c:marker>
          <c:cat>
            <c:numRef>
              <c:f>'популярность устройств'!$A$2:$A$133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устройств'!$C$2:$C$133</c:f>
              <c:numCache>
                <c:formatCode>0.00</c:formatCode>
                <c:ptCount val="132"/>
                <c:pt idx="0">
                  <c:v>1.56</c:v>
                </c:pt>
                <c:pt idx="1">
                  <c:v>1.72</c:v>
                </c:pt>
                <c:pt idx="2">
                  <c:v>1.96</c:v>
                </c:pt>
                <c:pt idx="3">
                  <c:v>2.1800000000000002</c:v>
                </c:pt>
                <c:pt idx="4">
                  <c:v>2.3199999999999998</c:v>
                </c:pt>
                <c:pt idx="5">
                  <c:v>2.57</c:v>
                </c:pt>
                <c:pt idx="6">
                  <c:v>2.86</c:v>
                </c:pt>
                <c:pt idx="7">
                  <c:v>3.21</c:v>
                </c:pt>
                <c:pt idx="8">
                  <c:v>3.5</c:v>
                </c:pt>
                <c:pt idx="9">
                  <c:v>3.81</c:v>
                </c:pt>
                <c:pt idx="10">
                  <c:v>4.0199999999999996</c:v>
                </c:pt>
                <c:pt idx="11">
                  <c:v>4.0999999999999996</c:v>
                </c:pt>
                <c:pt idx="12">
                  <c:v>4.3</c:v>
                </c:pt>
                <c:pt idx="13">
                  <c:v>4.45</c:v>
                </c:pt>
                <c:pt idx="14">
                  <c:v>4.7</c:v>
                </c:pt>
                <c:pt idx="15">
                  <c:v>5.21</c:v>
                </c:pt>
                <c:pt idx="16">
                  <c:v>5.75</c:v>
                </c:pt>
                <c:pt idx="17">
                  <c:v>6.53</c:v>
                </c:pt>
                <c:pt idx="18">
                  <c:v>7.02</c:v>
                </c:pt>
                <c:pt idx="19">
                  <c:v>7.12</c:v>
                </c:pt>
                <c:pt idx="20">
                  <c:v>6.74</c:v>
                </c:pt>
                <c:pt idx="21">
                  <c:v>6.55</c:v>
                </c:pt>
                <c:pt idx="22">
                  <c:v>6.95</c:v>
                </c:pt>
                <c:pt idx="23">
                  <c:v>8.0399999999999991</c:v>
                </c:pt>
                <c:pt idx="24">
                  <c:v>8.49</c:v>
                </c:pt>
                <c:pt idx="25">
                  <c:v>8.5299999999999994</c:v>
                </c:pt>
                <c:pt idx="26">
                  <c:v>8.99</c:v>
                </c:pt>
                <c:pt idx="27">
                  <c:v>9.58</c:v>
                </c:pt>
                <c:pt idx="28">
                  <c:v>10.11</c:v>
                </c:pt>
                <c:pt idx="29">
                  <c:v>10.4</c:v>
                </c:pt>
                <c:pt idx="30">
                  <c:v>11.09</c:v>
                </c:pt>
                <c:pt idx="31">
                  <c:v>11.44</c:v>
                </c:pt>
                <c:pt idx="32">
                  <c:v>11.66</c:v>
                </c:pt>
                <c:pt idx="33">
                  <c:v>11.92</c:v>
                </c:pt>
                <c:pt idx="34">
                  <c:v>12.66</c:v>
                </c:pt>
                <c:pt idx="35">
                  <c:v>14.04</c:v>
                </c:pt>
                <c:pt idx="36">
                  <c:v>13.56</c:v>
                </c:pt>
                <c:pt idx="37">
                  <c:v>13.71</c:v>
                </c:pt>
                <c:pt idx="38">
                  <c:v>13.79</c:v>
                </c:pt>
                <c:pt idx="39">
                  <c:v>13.31</c:v>
                </c:pt>
                <c:pt idx="40">
                  <c:v>13.98</c:v>
                </c:pt>
                <c:pt idx="41">
                  <c:v>15.33</c:v>
                </c:pt>
                <c:pt idx="42">
                  <c:v>16.510000000000002</c:v>
                </c:pt>
                <c:pt idx="43">
                  <c:v>17.14</c:v>
                </c:pt>
                <c:pt idx="44">
                  <c:v>16.98</c:v>
                </c:pt>
                <c:pt idx="45">
                  <c:v>18.78</c:v>
                </c:pt>
                <c:pt idx="46">
                  <c:v>19.079999999999998</c:v>
                </c:pt>
                <c:pt idx="47">
                  <c:v>22.18</c:v>
                </c:pt>
                <c:pt idx="48">
                  <c:v>22.39</c:v>
                </c:pt>
                <c:pt idx="49">
                  <c:v>23.25</c:v>
                </c:pt>
                <c:pt idx="50">
                  <c:v>23.93</c:v>
                </c:pt>
                <c:pt idx="51">
                  <c:v>23.56</c:v>
                </c:pt>
                <c:pt idx="52">
                  <c:v>25.41</c:v>
                </c:pt>
                <c:pt idx="53">
                  <c:v>26.66</c:v>
                </c:pt>
                <c:pt idx="54">
                  <c:v>27.51</c:v>
                </c:pt>
                <c:pt idx="55">
                  <c:v>28.57</c:v>
                </c:pt>
                <c:pt idx="56">
                  <c:v>29.36</c:v>
                </c:pt>
                <c:pt idx="57">
                  <c:v>30.67</c:v>
                </c:pt>
                <c:pt idx="58">
                  <c:v>31.54</c:v>
                </c:pt>
                <c:pt idx="59">
                  <c:v>31.82</c:v>
                </c:pt>
                <c:pt idx="60">
                  <c:v>31.06</c:v>
                </c:pt>
                <c:pt idx="61">
                  <c:v>30.81</c:v>
                </c:pt>
                <c:pt idx="62">
                  <c:v>31.58</c:v>
                </c:pt>
                <c:pt idx="63">
                  <c:v>31.56</c:v>
                </c:pt>
                <c:pt idx="64">
                  <c:v>32.82</c:v>
                </c:pt>
                <c:pt idx="65">
                  <c:v>34.21</c:v>
                </c:pt>
                <c:pt idx="66">
                  <c:v>37.15</c:v>
                </c:pt>
                <c:pt idx="67">
                  <c:v>39.18</c:v>
                </c:pt>
                <c:pt idx="68">
                  <c:v>38.78</c:v>
                </c:pt>
                <c:pt idx="69">
                  <c:v>39.01</c:v>
                </c:pt>
                <c:pt idx="70">
                  <c:v>37.619999999999997</c:v>
                </c:pt>
                <c:pt idx="71">
                  <c:v>38.619999999999997</c:v>
                </c:pt>
                <c:pt idx="72">
                  <c:v>38.880000000000003</c:v>
                </c:pt>
                <c:pt idx="73">
                  <c:v>38.96</c:v>
                </c:pt>
                <c:pt idx="74">
                  <c:v>40.6</c:v>
                </c:pt>
                <c:pt idx="75">
                  <c:v>41.32</c:v>
                </c:pt>
                <c:pt idx="76">
                  <c:v>43.5</c:v>
                </c:pt>
                <c:pt idx="77">
                  <c:v>41.61</c:v>
                </c:pt>
                <c:pt idx="78">
                  <c:v>44.75</c:v>
                </c:pt>
                <c:pt idx="79">
                  <c:v>44.41</c:v>
                </c:pt>
                <c:pt idx="80">
                  <c:v>44.91</c:v>
                </c:pt>
                <c:pt idx="81">
                  <c:v>46.53</c:v>
                </c:pt>
                <c:pt idx="82">
                  <c:v>48.25</c:v>
                </c:pt>
                <c:pt idx="83">
                  <c:v>50.31</c:v>
                </c:pt>
                <c:pt idx="84">
                  <c:v>49.6</c:v>
                </c:pt>
                <c:pt idx="85">
                  <c:v>49.73</c:v>
                </c:pt>
                <c:pt idx="86">
                  <c:v>50.75</c:v>
                </c:pt>
                <c:pt idx="87">
                  <c:v>51.95</c:v>
                </c:pt>
                <c:pt idx="88">
                  <c:v>51.7</c:v>
                </c:pt>
                <c:pt idx="89">
                  <c:v>53.03</c:v>
                </c:pt>
                <c:pt idx="90">
                  <c:v>53.99</c:v>
                </c:pt>
                <c:pt idx="91">
                  <c:v>52.64</c:v>
                </c:pt>
                <c:pt idx="92">
                  <c:v>52.29</c:v>
                </c:pt>
                <c:pt idx="93">
                  <c:v>50.87</c:v>
                </c:pt>
                <c:pt idx="94">
                  <c:v>50.02</c:v>
                </c:pt>
                <c:pt idx="95">
                  <c:v>52.48</c:v>
                </c:pt>
                <c:pt idx="96">
                  <c:v>51.92</c:v>
                </c:pt>
                <c:pt idx="97">
                  <c:v>51.82</c:v>
                </c:pt>
                <c:pt idx="98">
                  <c:v>51.56</c:v>
                </c:pt>
                <c:pt idx="99">
                  <c:v>51.2</c:v>
                </c:pt>
                <c:pt idx="100" formatCode="General">
                  <c:v>52</c:v>
                </c:pt>
                <c:pt idx="101">
                  <c:v>52.52</c:v>
                </c:pt>
                <c:pt idx="102">
                  <c:v>52.95</c:v>
                </c:pt>
                <c:pt idx="103">
                  <c:v>52.54</c:v>
                </c:pt>
                <c:pt idx="104">
                  <c:v>51.7</c:v>
                </c:pt>
                <c:pt idx="105">
                  <c:v>48.2</c:v>
                </c:pt>
                <c:pt idx="106">
                  <c:v>44.19</c:v>
                </c:pt>
                <c:pt idx="107">
                  <c:v>49.06</c:v>
                </c:pt>
                <c:pt idx="108">
                  <c:v>49.11</c:v>
                </c:pt>
                <c:pt idx="109">
                  <c:v>47.96</c:v>
                </c:pt>
                <c:pt idx="110">
                  <c:v>48.98</c:v>
                </c:pt>
                <c:pt idx="111">
                  <c:v>48.32</c:v>
                </c:pt>
                <c:pt idx="112">
                  <c:v>47.9</c:v>
                </c:pt>
                <c:pt idx="113">
                  <c:v>50.71</c:v>
                </c:pt>
                <c:pt idx="114">
                  <c:v>51.11</c:v>
                </c:pt>
                <c:pt idx="115">
                  <c:v>51.65</c:v>
                </c:pt>
                <c:pt idx="116">
                  <c:v>51.78</c:v>
                </c:pt>
                <c:pt idx="117">
                  <c:v>52.48</c:v>
                </c:pt>
                <c:pt idx="118">
                  <c:v>52.03</c:v>
                </c:pt>
                <c:pt idx="119">
                  <c:v>53.29</c:v>
                </c:pt>
                <c:pt idx="120">
                  <c:v>52.02</c:v>
                </c:pt>
                <c:pt idx="121">
                  <c:v>51.69</c:v>
                </c:pt>
                <c:pt idx="122">
                  <c:v>52.03</c:v>
                </c:pt>
                <c:pt idx="123">
                  <c:v>53.81</c:v>
                </c:pt>
                <c:pt idx="124">
                  <c:v>50.48</c:v>
                </c:pt>
                <c:pt idx="125">
                  <c:v>50.13</c:v>
                </c:pt>
                <c:pt idx="126">
                  <c:v>50.88</c:v>
                </c:pt>
                <c:pt idx="127">
                  <c:v>51.33</c:v>
                </c:pt>
                <c:pt idx="128">
                  <c:v>50.21</c:v>
                </c:pt>
                <c:pt idx="129">
                  <c:v>48.62</c:v>
                </c:pt>
                <c:pt idx="130">
                  <c:v>52.95</c:v>
                </c:pt>
                <c:pt idx="131">
                  <c:v>55.73</c:v>
                </c:pt>
              </c:numCache>
            </c:numRef>
          </c:val>
          <c:smooth val="0"/>
          <c:extLst>
            <c:ext xmlns:c16="http://schemas.microsoft.com/office/drawing/2014/chart" uri="{C3380CC4-5D6E-409C-BE32-E72D297353CC}">
              <c16:uniqueId val="{00000001-6775-4431-A02C-468BF3DD9C5F}"/>
            </c:ext>
          </c:extLst>
        </c:ser>
        <c:dLbls>
          <c:showLegendKey val="0"/>
          <c:showVal val="0"/>
          <c:showCatName val="0"/>
          <c:showSerName val="0"/>
          <c:showPercent val="0"/>
          <c:showBubbleSize val="0"/>
        </c:dLbls>
        <c:smooth val="0"/>
        <c:axId val="1224102032"/>
        <c:axId val="1224091216"/>
        <c:extLst>
          <c:ext xmlns:c15="http://schemas.microsoft.com/office/drawing/2012/chart" uri="{02D57815-91ED-43cb-92C2-25804820EDAC}">
            <c15:filteredLineSeries>
              <c15:ser>
                <c:idx val="2"/>
                <c:order val="2"/>
                <c:tx>
                  <c:strRef>
                    <c:extLst>
                      <c:ext uri="{02D57815-91ED-43cb-92C2-25804820EDAC}">
                        <c15:formulaRef>
                          <c15:sqref>'популярность устройств'!$D$1</c15:sqref>
                        </c15:formulaRef>
                      </c:ext>
                    </c:extLst>
                    <c:strCache>
                      <c:ptCount val="1"/>
                      <c:pt idx="0">
                        <c:v>Tablet</c:v>
                      </c:pt>
                    </c:strCache>
                  </c:strRef>
                </c:tx>
                <c:spPr>
                  <a:ln w="28575" cap="rnd">
                    <a:solidFill>
                      <a:schemeClr val="accent3"/>
                    </a:solidFill>
                    <a:round/>
                  </a:ln>
                  <a:effectLst/>
                </c:spPr>
                <c:marker>
                  <c:symbol val="none"/>
                </c:marker>
                <c:cat>
                  <c:numRef>
                    <c:extLst>
                      <c:ext uri="{02D57815-91ED-43cb-92C2-25804820EDAC}">
                        <c15:formulaRef>
                          <c15:sqref>'популярность устройств'!$A$2:$A$133</c15:sqref>
                        </c15:formulaRef>
                      </c:ext>
                    </c:extLst>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extLst>
                      <c:ext uri="{02D57815-91ED-43cb-92C2-25804820EDAC}">
                        <c15:formulaRef>
                          <c15:sqref>'популярность устройств'!$D$2:$D$133</c15:sqref>
                        </c15:formulaRef>
                      </c:ext>
                    </c:extLst>
                    <c:numCache>
                      <c:formatCode>0.00</c:formatCode>
                      <c:ptCount val="1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2.86</c:v>
                      </c:pt>
                      <c:pt idx="32">
                        <c:v>3.01</c:v>
                      </c:pt>
                      <c:pt idx="33">
                        <c:v>3.06</c:v>
                      </c:pt>
                      <c:pt idx="34">
                        <c:v>3.22</c:v>
                      </c:pt>
                      <c:pt idx="35">
                        <c:v>3.54</c:v>
                      </c:pt>
                      <c:pt idx="36">
                        <c:v>4.03</c:v>
                      </c:pt>
                      <c:pt idx="37">
                        <c:v>4.43</c:v>
                      </c:pt>
                      <c:pt idx="38">
                        <c:v>4.5199999999999996</c:v>
                      </c:pt>
                      <c:pt idx="39">
                        <c:v>4.2699999999999996</c:v>
                      </c:pt>
                      <c:pt idx="40">
                        <c:v>4.33</c:v>
                      </c:pt>
                      <c:pt idx="41">
                        <c:v>4.66</c:v>
                      </c:pt>
                      <c:pt idx="42">
                        <c:v>4.83</c:v>
                      </c:pt>
                      <c:pt idx="43">
                        <c:v>4.78</c:v>
                      </c:pt>
                      <c:pt idx="44">
                        <c:v>4.63</c:v>
                      </c:pt>
                      <c:pt idx="45">
                        <c:v>4.54</c:v>
                      </c:pt>
                      <c:pt idx="46">
                        <c:v>4.78</c:v>
                      </c:pt>
                      <c:pt idx="47">
                        <c:v>5.27</c:v>
                      </c:pt>
                      <c:pt idx="48">
                        <c:v>5.66</c:v>
                      </c:pt>
                      <c:pt idx="49">
                        <c:v>5.76</c:v>
                      </c:pt>
                      <c:pt idx="50">
                        <c:v>5.84</c:v>
                      </c:pt>
                      <c:pt idx="51">
                        <c:v>5.83</c:v>
                      </c:pt>
                      <c:pt idx="52">
                        <c:v>6.04</c:v>
                      </c:pt>
                      <c:pt idx="53">
                        <c:v>6.4</c:v>
                      </c:pt>
                      <c:pt idx="54">
                        <c:v>6.66</c:v>
                      </c:pt>
                      <c:pt idx="55">
                        <c:v>6.78</c:v>
                      </c:pt>
                      <c:pt idx="56">
                        <c:v>6.8</c:v>
                      </c:pt>
                      <c:pt idx="57">
                        <c:v>6.56</c:v>
                      </c:pt>
                      <c:pt idx="58">
                        <c:v>6.54</c:v>
                      </c:pt>
                      <c:pt idx="59">
                        <c:v>6.5</c:v>
                      </c:pt>
                      <c:pt idx="60">
                        <c:v>6.55</c:v>
                      </c:pt>
                      <c:pt idx="61">
                        <c:v>6.57</c:v>
                      </c:pt>
                      <c:pt idx="62">
                        <c:v>6.17</c:v>
                      </c:pt>
                      <c:pt idx="63">
                        <c:v>5.73</c:v>
                      </c:pt>
                      <c:pt idx="64">
                        <c:v>5.69</c:v>
                      </c:pt>
                      <c:pt idx="65">
                        <c:v>5.68</c:v>
                      </c:pt>
                      <c:pt idx="66">
                        <c:v>5.85</c:v>
                      </c:pt>
                      <c:pt idx="67">
                        <c:v>5.6</c:v>
                      </c:pt>
                      <c:pt idx="68">
                        <c:v>5.31</c:v>
                      </c:pt>
                      <c:pt idx="69">
                        <c:v>5.14</c:v>
                      </c:pt>
                      <c:pt idx="70">
                        <c:v>5.17</c:v>
                      </c:pt>
                      <c:pt idx="71">
                        <c:v>5.13</c:v>
                      </c:pt>
                      <c:pt idx="72">
                        <c:v>5.26</c:v>
                      </c:pt>
                      <c:pt idx="73">
                        <c:v>5.22</c:v>
                      </c:pt>
                      <c:pt idx="74">
                        <c:v>5.2</c:v>
                      </c:pt>
                      <c:pt idx="75">
                        <c:v>5.14</c:v>
                      </c:pt>
                      <c:pt idx="76">
                        <c:v>5.04</c:v>
                      </c:pt>
                      <c:pt idx="77">
                        <c:v>5.16</c:v>
                      </c:pt>
                      <c:pt idx="78">
                        <c:v>5.15</c:v>
                      </c:pt>
                      <c:pt idx="79">
                        <c:v>4.9800000000000004</c:v>
                      </c:pt>
                      <c:pt idx="80">
                        <c:v>4.8099999999999996</c:v>
                      </c:pt>
                      <c:pt idx="81">
                        <c:v>4.7300000000000004</c:v>
                      </c:pt>
                      <c:pt idx="82">
                        <c:v>4.82</c:v>
                      </c:pt>
                      <c:pt idx="83">
                        <c:v>4.9000000000000004</c:v>
                      </c:pt>
                      <c:pt idx="84">
                        <c:v>5.13</c:v>
                      </c:pt>
                      <c:pt idx="85">
                        <c:v>5.04</c:v>
                      </c:pt>
                      <c:pt idx="86">
                        <c:v>4.88</c:v>
                      </c:pt>
                      <c:pt idx="87">
                        <c:v>4.82</c:v>
                      </c:pt>
                      <c:pt idx="88">
                        <c:v>4.71</c:v>
                      </c:pt>
                      <c:pt idx="89">
                        <c:v>4.78</c:v>
                      </c:pt>
                      <c:pt idx="90">
                        <c:v>4.79</c:v>
                      </c:pt>
                      <c:pt idx="91">
                        <c:v>4.62</c:v>
                      </c:pt>
                      <c:pt idx="92">
                        <c:v>4.42</c:v>
                      </c:pt>
                      <c:pt idx="93">
                        <c:v>4.3499999999999996</c:v>
                      </c:pt>
                      <c:pt idx="94">
                        <c:v>4.3</c:v>
                      </c:pt>
                      <c:pt idx="95">
                        <c:v>4.26</c:v>
                      </c:pt>
                      <c:pt idx="96">
                        <c:v>4.21</c:v>
                      </c:pt>
                      <c:pt idx="97">
                        <c:v>4.0599999999999996</c:v>
                      </c:pt>
                      <c:pt idx="98">
                        <c:v>4.18</c:v>
                      </c:pt>
                      <c:pt idx="99">
                        <c:v>4.1399999999999997</c:v>
                      </c:pt>
                      <c:pt idx="100">
                        <c:v>3.89</c:v>
                      </c:pt>
                      <c:pt idx="101">
                        <c:v>3.85</c:v>
                      </c:pt>
                      <c:pt idx="102">
                        <c:v>3.94</c:v>
                      </c:pt>
                      <c:pt idx="103">
                        <c:v>4.13</c:v>
                      </c:pt>
                      <c:pt idx="104">
                        <c:v>4.18</c:v>
                      </c:pt>
                      <c:pt idx="105">
                        <c:v>4.03</c:v>
                      </c:pt>
                      <c:pt idx="106">
                        <c:v>3.74</c:v>
                      </c:pt>
                      <c:pt idx="107">
                        <c:v>3.74</c:v>
                      </c:pt>
                      <c:pt idx="108">
                        <c:v>3.87</c:v>
                      </c:pt>
                      <c:pt idx="109">
                        <c:v>3.83</c:v>
                      </c:pt>
                      <c:pt idx="110">
                        <c:v>3.98</c:v>
                      </c:pt>
                      <c:pt idx="111">
                        <c:v>3.9</c:v>
                      </c:pt>
                      <c:pt idx="112">
                        <c:v>3.84</c:v>
                      </c:pt>
                      <c:pt idx="113">
                        <c:v>3.76</c:v>
                      </c:pt>
                      <c:pt idx="114">
                        <c:v>3.71</c:v>
                      </c:pt>
                      <c:pt idx="115">
                        <c:v>3.75</c:v>
                      </c:pt>
                      <c:pt idx="116">
                        <c:v>3.65</c:v>
                      </c:pt>
                      <c:pt idx="117">
                        <c:v>2.93</c:v>
                      </c:pt>
                      <c:pt idx="118">
                        <c:v>2.8</c:v>
                      </c:pt>
                      <c:pt idx="119">
                        <c:v>2.72</c:v>
                      </c:pt>
                      <c:pt idx="120">
                        <c:v>2.7</c:v>
                      </c:pt>
                      <c:pt idx="121">
                        <c:v>2.65</c:v>
                      </c:pt>
                      <c:pt idx="122">
                        <c:v>2.65</c:v>
                      </c:pt>
                      <c:pt idx="123">
                        <c:v>2.92</c:v>
                      </c:pt>
                      <c:pt idx="124" formatCode="General">
                        <c:v>3</c:v>
                      </c:pt>
                      <c:pt idx="125">
                        <c:v>2.81</c:v>
                      </c:pt>
                      <c:pt idx="126">
                        <c:v>2.74</c:v>
                      </c:pt>
                      <c:pt idx="127">
                        <c:v>2.78</c:v>
                      </c:pt>
                      <c:pt idx="128">
                        <c:v>2.62</c:v>
                      </c:pt>
                      <c:pt idx="129">
                        <c:v>2.5</c:v>
                      </c:pt>
                      <c:pt idx="130">
                        <c:v>2.83</c:v>
                      </c:pt>
                      <c:pt idx="131">
                        <c:v>2.81</c:v>
                      </c:pt>
                    </c:numCache>
                  </c:numRef>
                </c:val>
                <c:smooth val="0"/>
                <c:extLst>
                  <c:ext xmlns:c16="http://schemas.microsoft.com/office/drawing/2014/chart" uri="{C3380CC4-5D6E-409C-BE32-E72D297353CC}">
                    <c16:uniqueId val="{00000002-6775-4431-A02C-468BF3DD9C5F}"/>
                  </c:ext>
                </c:extLst>
              </c15:ser>
            </c15:filteredLineSeries>
          </c:ext>
        </c:extLst>
      </c:lineChart>
      <c:dateAx>
        <c:axId val="1224102032"/>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091216"/>
        <c:crosses val="autoZero"/>
        <c:auto val="1"/>
        <c:lblOffset val="100"/>
        <c:baseTimeUnit val="months"/>
      </c:dateAx>
      <c:valAx>
        <c:axId val="122409121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1020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'популярность устройств 2020'!$C$1</c:f>
              <c:strCache>
                <c:ptCount val="1"/>
                <c:pt idx="0">
                  <c:v>ПК</c:v>
                </c:pt>
              </c:strCache>
            </c:strRef>
          </c:tx>
          <c:spPr>
            <a:ln w="28575" cap="rnd">
              <a:solidFill>
                <a:schemeClr val="accent2"/>
              </a:solidFill>
              <a:round/>
            </a:ln>
            <a:effectLst/>
          </c:spPr>
          <c:marker>
            <c:symbol val="none"/>
          </c:marker>
          <c:cat>
            <c:numRef>
              <c:f>'популярность устройств 2020'!$A$2:$A$14</c:f>
              <c:numCache>
                <c:formatCode>mmm\-yy</c:formatCode>
                <c:ptCount val="13"/>
                <c:pt idx="0">
                  <c:v>43800</c:v>
                </c:pt>
                <c:pt idx="1">
                  <c:v>43831</c:v>
                </c:pt>
                <c:pt idx="2">
                  <c:v>43862</c:v>
                </c:pt>
                <c:pt idx="3">
                  <c:v>43891</c:v>
                </c:pt>
                <c:pt idx="4">
                  <c:v>43922</c:v>
                </c:pt>
                <c:pt idx="5">
                  <c:v>43952</c:v>
                </c:pt>
                <c:pt idx="6">
                  <c:v>43983</c:v>
                </c:pt>
                <c:pt idx="7">
                  <c:v>44013</c:v>
                </c:pt>
                <c:pt idx="8">
                  <c:v>44044</c:v>
                </c:pt>
                <c:pt idx="9">
                  <c:v>44075</c:v>
                </c:pt>
                <c:pt idx="10">
                  <c:v>44105</c:v>
                </c:pt>
                <c:pt idx="11">
                  <c:v>44136</c:v>
                </c:pt>
                <c:pt idx="12">
                  <c:v>44166</c:v>
                </c:pt>
              </c:numCache>
            </c:numRef>
          </c:cat>
          <c:val>
            <c:numRef>
              <c:f>'популярность устройств 2020'!$C$2:$C$14</c:f>
              <c:numCache>
                <c:formatCode>General</c:formatCode>
                <c:ptCount val="13"/>
                <c:pt idx="0">
                  <c:v>43.99</c:v>
                </c:pt>
                <c:pt idx="1">
                  <c:v>45.29</c:v>
                </c:pt>
                <c:pt idx="2">
                  <c:v>45.66</c:v>
                </c:pt>
                <c:pt idx="3">
                  <c:v>45.32</c:v>
                </c:pt>
                <c:pt idx="4">
                  <c:v>43.27</c:v>
                </c:pt>
                <c:pt idx="5">
                  <c:v>46.51</c:v>
                </c:pt>
                <c:pt idx="6">
                  <c:v>47.06</c:v>
                </c:pt>
                <c:pt idx="7">
                  <c:v>46.39</c:v>
                </c:pt>
                <c:pt idx="8">
                  <c:v>45.9</c:v>
                </c:pt>
                <c:pt idx="9">
                  <c:v>47.17</c:v>
                </c:pt>
                <c:pt idx="10">
                  <c:v>48.88</c:v>
                </c:pt>
                <c:pt idx="11">
                  <c:v>44.22</c:v>
                </c:pt>
                <c:pt idx="12">
                  <c:v>41.46</c:v>
                </c:pt>
              </c:numCache>
            </c:numRef>
          </c:val>
          <c:smooth val="0"/>
          <c:extLst>
            <c:ext xmlns:c16="http://schemas.microsoft.com/office/drawing/2014/chart" uri="{C3380CC4-5D6E-409C-BE32-E72D297353CC}">
              <c16:uniqueId val="{00000000-19B8-44E2-95BE-84E0FC933F60}"/>
            </c:ext>
          </c:extLst>
        </c:ser>
        <c:ser>
          <c:idx val="2"/>
          <c:order val="2"/>
          <c:tx>
            <c:strRef>
              <c:f>'популярность устройств 2020'!$B$1</c:f>
              <c:strCache>
                <c:ptCount val="1"/>
                <c:pt idx="0">
                  <c:v>МПУ</c:v>
                </c:pt>
              </c:strCache>
            </c:strRef>
          </c:tx>
          <c:spPr>
            <a:ln w="28575" cap="rnd">
              <a:solidFill>
                <a:schemeClr val="accent3"/>
              </a:solidFill>
              <a:round/>
            </a:ln>
            <a:effectLst/>
          </c:spPr>
          <c:marker>
            <c:symbol val="none"/>
          </c:marker>
          <c:cat>
            <c:numRef>
              <c:f>'популярность устройств 2020'!$A$2:$A$14</c:f>
              <c:numCache>
                <c:formatCode>mmm\-yy</c:formatCode>
                <c:ptCount val="13"/>
                <c:pt idx="0">
                  <c:v>43800</c:v>
                </c:pt>
                <c:pt idx="1">
                  <c:v>43831</c:v>
                </c:pt>
                <c:pt idx="2">
                  <c:v>43862</c:v>
                </c:pt>
                <c:pt idx="3">
                  <c:v>43891</c:v>
                </c:pt>
                <c:pt idx="4">
                  <c:v>43922</c:v>
                </c:pt>
                <c:pt idx="5">
                  <c:v>43952</c:v>
                </c:pt>
                <c:pt idx="6">
                  <c:v>43983</c:v>
                </c:pt>
                <c:pt idx="7">
                  <c:v>44013</c:v>
                </c:pt>
                <c:pt idx="8">
                  <c:v>44044</c:v>
                </c:pt>
                <c:pt idx="9">
                  <c:v>44075</c:v>
                </c:pt>
                <c:pt idx="10">
                  <c:v>44105</c:v>
                </c:pt>
                <c:pt idx="11">
                  <c:v>44136</c:v>
                </c:pt>
                <c:pt idx="12">
                  <c:v>44166</c:v>
                </c:pt>
              </c:numCache>
            </c:numRef>
          </c:cat>
          <c:val>
            <c:numRef>
              <c:f>'популярность устройств 2020'!$B$2:$B$14</c:f>
              <c:numCache>
                <c:formatCode>General</c:formatCode>
                <c:ptCount val="13"/>
                <c:pt idx="0">
                  <c:v>53.29</c:v>
                </c:pt>
                <c:pt idx="1">
                  <c:v>52.02</c:v>
                </c:pt>
                <c:pt idx="2">
                  <c:v>51.69</c:v>
                </c:pt>
                <c:pt idx="3">
                  <c:v>52.03</c:v>
                </c:pt>
                <c:pt idx="4">
                  <c:v>53.81</c:v>
                </c:pt>
                <c:pt idx="5">
                  <c:v>50.48</c:v>
                </c:pt>
                <c:pt idx="6">
                  <c:v>50.13</c:v>
                </c:pt>
                <c:pt idx="7">
                  <c:v>50.88</c:v>
                </c:pt>
                <c:pt idx="8">
                  <c:v>51.33</c:v>
                </c:pt>
                <c:pt idx="9">
                  <c:v>50.21</c:v>
                </c:pt>
                <c:pt idx="10">
                  <c:v>48.62</c:v>
                </c:pt>
                <c:pt idx="11">
                  <c:v>52.95</c:v>
                </c:pt>
                <c:pt idx="12">
                  <c:v>55.73</c:v>
                </c:pt>
              </c:numCache>
            </c:numRef>
          </c:val>
          <c:smooth val="0"/>
          <c:extLst>
            <c:ext xmlns:c16="http://schemas.microsoft.com/office/drawing/2014/chart" uri="{C3380CC4-5D6E-409C-BE32-E72D297353CC}">
              <c16:uniqueId val="{00000001-19B8-44E2-95BE-84E0FC933F60}"/>
            </c:ext>
          </c:extLst>
        </c:ser>
        <c:dLbls>
          <c:showLegendKey val="0"/>
          <c:showVal val="0"/>
          <c:showCatName val="0"/>
          <c:showSerName val="0"/>
          <c:showPercent val="0"/>
          <c:showBubbleSize val="0"/>
        </c:dLbls>
        <c:smooth val="0"/>
        <c:axId val="998153888"/>
        <c:axId val="998155552"/>
        <c:extLst>
          <c:ext xmlns:c15="http://schemas.microsoft.com/office/drawing/2012/chart" uri="{02D57815-91ED-43cb-92C2-25804820EDAC}">
            <c15:filteredLineSeries>
              <c15:ser>
                <c:idx val="0"/>
                <c:order val="0"/>
                <c:tx>
                  <c:strRef>
                    <c:extLst>
                      <c:ext uri="{02D57815-91ED-43cb-92C2-25804820EDAC}">
                        <c15:formulaRef>
                          <c15:sqref>'популярность устройств 2020'!$D$1</c15:sqref>
                        </c15:formulaRef>
                      </c:ext>
                    </c:extLst>
                    <c:strCache>
                      <c:ptCount val="1"/>
                      <c:pt idx="0">
                        <c:v>Tablet</c:v>
                      </c:pt>
                    </c:strCache>
                  </c:strRef>
                </c:tx>
                <c:spPr>
                  <a:ln w="28575" cap="rnd">
                    <a:solidFill>
                      <a:schemeClr val="accent1"/>
                    </a:solidFill>
                    <a:round/>
                  </a:ln>
                  <a:effectLst/>
                </c:spPr>
                <c:marker>
                  <c:symbol val="none"/>
                </c:marker>
                <c:cat>
                  <c:numRef>
                    <c:extLst>
                      <c:ext uri="{02D57815-91ED-43cb-92C2-25804820EDAC}">
                        <c15:formulaRef>
                          <c15:sqref>'популярность устройств 2020'!$A$2:$A$14</c15:sqref>
                        </c15:formulaRef>
                      </c:ext>
                    </c:extLst>
                    <c:numCache>
                      <c:formatCode>mmm\-yy</c:formatCode>
                      <c:ptCount val="13"/>
                      <c:pt idx="0">
                        <c:v>43800</c:v>
                      </c:pt>
                      <c:pt idx="1">
                        <c:v>43831</c:v>
                      </c:pt>
                      <c:pt idx="2">
                        <c:v>43862</c:v>
                      </c:pt>
                      <c:pt idx="3">
                        <c:v>43891</c:v>
                      </c:pt>
                      <c:pt idx="4">
                        <c:v>43922</c:v>
                      </c:pt>
                      <c:pt idx="5">
                        <c:v>43952</c:v>
                      </c:pt>
                      <c:pt idx="6">
                        <c:v>43983</c:v>
                      </c:pt>
                      <c:pt idx="7">
                        <c:v>44013</c:v>
                      </c:pt>
                      <c:pt idx="8">
                        <c:v>44044</c:v>
                      </c:pt>
                      <c:pt idx="9">
                        <c:v>44075</c:v>
                      </c:pt>
                      <c:pt idx="10">
                        <c:v>44105</c:v>
                      </c:pt>
                      <c:pt idx="11">
                        <c:v>44136</c:v>
                      </c:pt>
                      <c:pt idx="12">
                        <c:v>44166</c:v>
                      </c:pt>
                    </c:numCache>
                  </c:numRef>
                </c:cat>
                <c:val>
                  <c:numRef>
                    <c:extLst>
                      <c:ext uri="{02D57815-91ED-43cb-92C2-25804820EDAC}">
                        <c15:formulaRef>
                          <c15:sqref>'популярность устройств 2020'!$D$2:$D$14</c15:sqref>
                        </c15:formulaRef>
                      </c:ext>
                    </c:extLst>
                    <c:numCache>
                      <c:formatCode>@</c:formatCode>
                      <c:ptCount val="13"/>
                      <c:pt idx="0">
                        <c:v>2.72</c:v>
                      </c:pt>
                      <c:pt idx="1">
                        <c:v>2.7</c:v>
                      </c:pt>
                      <c:pt idx="2">
                        <c:v>2.65</c:v>
                      </c:pt>
                      <c:pt idx="3">
                        <c:v>2.65</c:v>
                      </c:pt>
                      <c:pt idx="4">
                        <c:v>2.92</c:v>
                      </c:pt>
                      <c:pt idx="5">
                        <c:v>0</c:v>
                      </c:pt>
                      <c:pt idx="6">
                        <c:v>2.81</c:v>
                      </c:pt>
                      <c:pt idx="7">
                        <c:v>2.74</c:v>
                      </c:pt>
                      <c:pt idx="8">
                        <c:v>2.78</c:v>
                      </c:pt>
                      <c:pt idx="9">
                        <c:v>2.62</c:v>
                      </c:pt>
                      <c:pt idx="10">
                        <c:v>2.5</c:v>
                      </c:pt>
                      <c:pt idx="11">
                        <c:v>2.83</c:v>
                      </c:pt>
                      <c:pt idx="12">
                        <c:v>2.81</c:v>
                      </c:pt>
                    </c:numCache>
                  </c:numRef>
                </c:val>
                <c:smooth val="0"/>
                <c:extLst>
                  <c:ext xmlns:c16="http://schemas.microsoft.com/office/drawing/2014/chart" uri="{C3380CC4-5D6E-409C-BE32-E72D297353CC}">
                    <c16:uniqueId val="{00000002-19B8-44E2-95BE-84E0FC933F60}"/>
                  </c:ext>
                </c:extLst>
              </c15:ser>
            </c15:filteredLineSeries>
          </c:ext>
        </c:extLst>
      </c:lineChart>
      <c:dateAx>
        <c:axId val="99815388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98155552"/>
        <c:crosses val="autoZero"/>
        <c:auto val="1"/>
        <c:lblOffset val="100"/>
        <c:baseTimeUnit val="months"/>
      </c:dateAx>
      <c:valAx>
        <c:axId val="998155552"/>
        <c:scaling>
          <c:orientation val="minMax"/>
          <c:max val="55"/>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981538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'Популярность ОС'!$B$1</c:f>
              <c:strCache>
                <c:ptCount val="1"/>
                <c:pt idx="0">
                  <c:v>Windows</c:v>
                </c:pt>
              </c:strCache>
            </c:strRef>
          </c:tx>
          <c:spPr>
            <a:ln w="28575" cap="rnd">
              <a:solidFill>
                <a:schemeClr val="accent1"/>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ОС'!$B$2:$B$133</c:f>
              <c:numCache>
                <c:formatCode>0.00</c:formatCode>
                <c:ptCount val="132"/>
                <c:pt idx="0">
                  <c:v>92.31</c:v>
                </c:pt>
                <c:pt idx="1">
                  <c:v>91.78</c:v>
                </c:pt>
                <c:pt idx="2">
                  <c:v>91.36</c:v>
                </c:pt>
                <c:pt idx="3">
                  <c:v>90.95</c:v>
                </c:pt>
                <c:pt idx="4">
                  <c:v>90.89</c:v>
                </c:pt>
                <c:pt idx="5">
                  <c:v>90.88</c:v>
                </c:pt>
                <c:pt idx="6">
                  <c:v>90.63</c:v>
                </c:pt>
                <c:pt idx="7">
                  <c:v>90.13</c:v>
                </c:pt>
                <c:pt idx="8">
                  <c:v>89.64</c:v>
                </c:pt>
                <c:pt idx="9">
                  <c:v>89.2</c:v>
                </c:pt>
                <c:pt idx="10">
                  <c:v>88.81</c:v>
                </c:pt>
                <c:pt idx="11">
                  <c:v>88.65</c:v>
                </c:pt>
                <c:pt idx="12">
                  <c:v>88.08</c:v>
                </c:pt>
                <c:pt idx="13">
                  <c:v>87.91</c:v>
                </c:pt>
                <c:pt idx="14">
                  <c:v>87.71</c:v>
                </c:pt>
                <c:pt idx="15">
                  <c:v>87.22</c:v>
                </c:pt>
                <c:pt idx="16">
                  <c:v>86.69</c:v>
                </c:pt>
                <c:pt idx="17">
                  <c:v>85.97</c:v>
                </c:pt>
                <c:pt idx="18">
                  <c:v>85.45</c:v>
                </c:pt>
                <c:pt idx="19">
                  <c:v>85.25</c:v>
                </c:pt>
                <c:pt idx="20" formatCode="General">
                  <c:v>85</c:v>
                </c:pt>
                <c:pt idx="21">
                  <c:v>84.58</c:v>
                </c:pt>
                <c:pt idx="22">
                  <c:v>84.25</c:v>
                </c:pt>
                <c:pt idx="23">
                  <c:v>83.07</c:v>
                </c:pt>
                <c:pt idx="24">
                  <c:v>82.06</c:v>
                </c:pt>
                <c:pt idx="25">
                  <c:v>81.92</c:v>
                </c:pt>
                <c:pt idx="26">
                  <c:v>81.400000000000006</c:v>
                </c:pt>
                <c:pt idx="27">
                  <c:v>80.31</c:v>
                </c:pt>
                <c:pt idx="28">
                  <c:v>79.900000000000006</c:v>
                </c:pt>
                <c:pt idx="29">
                  <c:v>79.72</c:v>
                </c:pt>
                <c:pt idx="30">
                  <c:v>79.14</c:v>
                </c:pt>
                <c:pt idx="31">
                  <c:v>78.47</c:v>
                </c:pt>
                <c:pt idx="32">
                  <c:v>77.84</c:v>
                </c:pt>
                <c:pt idx="33">
                  <c:v>77.45</c:v>
                </c:pt>
                <c:pt idx="34">
                  <c:v>76.64</c:v>
                </c:pt>
                <c:pt idx="35">
                  <c:v>75.260000000000005</c:v>
                </c:pt>
                <c:pt idx="36">
                  <c:v>75.02</c:v>
                </c:pt>
                <c:pt idx="37">
                  <c:v>74.459999999999994</c:v>
                </c:pt>
                <c:pt idx="38">
                  <c:v>74.56</c:v>
                </c:pt>
                <c:pt idx="39">
                  <c:v>75.34</c:v>
                </c:pt>
                <c:pt idx="40">
                  <c:v>74.319999999999993</c:v>
                </c:pt>
                <c:pt idx="41">
                  <c:v>72.510000000000005</c:v>
                </c:pt>
                <c:pt idx="42">
                  <c:v>71.37</c:v>
                </c:pt>
                <c:pt idx="43">
                  <c:v>70.930000000000007</c:v>
                </c:pt>
                <c:pt idx="44">
                  <c:v>71.5</c:v>
                </c:pt>
                <c:pt idx="45">
                  <c:v>69.790000000000006</c:v>
                </c:pt>
                <c:pt idx="46">
                  <c:v>69.12</c:v>
                </c:pt>
                <c:pt idx="47">
                  <c:v>65.400000000000006</c:v>
                </c:pt>
                <c:pt idx="48">
                  <c:v>64.39</c:v>
                </c:pt>
                <c:pt idx="49">
                  <c:v>64.12</c:v>
                </c:pt>
                <c:pt idx="50">
                  <c:v>63.41</c:v>
                </c:pt>
                <c:pt idx="51">
                  <c:v>63.49</c:v>
                </c:pt>
                <c:pt idx="52">
                  <c:v>61.46</c:v>
                </c:pt>
                <c:pt idx="53">
                  <c:v>60.34</c:v>
                </c:pt>
                <c:pt idx="54">
                  <c:v>59.37</c:v>
                </c:pt>
                <c:pt idx="55">
                  <c:v>58.26</c:v>
                </c:pt>
                <c:pt idx="56">
                  <c:v>57.12</c:v>
                </c:pt>
                <c:pt idx="57">
                  <c:v>56.09</c:v>
                </c:pt>
                <c:pt idx="58">
                  <c:v>55.5</c:v>
                </c:pt>
                <c:pt idx="59">
                  <c:v>55.46</c:v>
                </c:pt>
                <c:pt idx="60">
                  <c:v>55.73</c:v>
                </c:pt>
                <c:pt idx="61">
                  <c:v>55.87</c:v>
                </c:pt>
                <c:pt idx="62">
                  <c:v>54.89</c:v>
                </c:pt>
                <c:pt idx="63">
                  <c:v>55.3</c:v>
                </c:pt>
                <c:pt idx="64">
                  <c:v>53.7</c:v>
                </c:pt>
                <c:pt idx="65">
                  <c:v>52.65</c:v>
                </c:pt>
                <c:pt idx="66">
                  <c:v>50.85</c:v>
                </c:pt>
                <c:pt idx="67">
                  <c:v>49.51</c:v>
                </c:pt>
                <c:pt idx="68">
                  <c:v>49.77</c:v>
                </c:pt>
                <c:pt idx="69">
                  <c:v>49.18</c:v>
                </c:pt>
                <c:pt idx="70">
                  <c:v>49.96</c:v>
                </c:pt>
                <c:pt idx="71">
                  <c:v>48.63</c:v>
                </c:pt>
                <c:pt idx="72">
                  <c:v>48.42</c:v>
                </c:pt>
                <c:pt idx="73">
                  <c:v>48.15</c:v>
                </c:pt>
                <c:pt idx="74">
                  <c:v>47.32</c:v>
                </c:pt>
                <c:pt idx="75">
                  <c:v>46.44</c:v>
                </c:pt>
                <c:pt idx="76">
                  <c:v>44.29</c:v>
                </c:pt>
                <c:pt idx="77">
                  <c:v>45.55</c:v>
                </c:pt>
                <c:pt idx="78">
                  <c:v>42.56</c:v>
                </c:pt>
                <c:pt idx="79">
                  <c:v>42.49</c:v>
                </c:pt>
                <c:pt idx="80">
                  <c:v>41.61</c:v>
                </c:pt>
                <c:pt idx="81">
                  <c:v>40.06</c:v>
                </c:pt>
                <c:pt idx="82">
                  <c:v>39.65</c:v>
                </c:pt>
                <c:pt idx="83">
                  <c:v>38.35</c:v>
                </c:pt>
                <c:pt idx="84">
                  <c:v>38.75</c:v>
                </c:pt>
                <c:pt idx="85">
                  <c:v>38.590000000000003</c:v>
                </c:pt>
                <c:pt idx="86">
                  <c:v>37.909999999999997</c:v>
                </c:pt>
                <c:pt idx="87">
                  <c:v>36.880000000000003</c:v>
                </c:pt>
                <c:pt idx="88">
                  <c:v>37.03</c:v>
                </c:pt>
                <c:pt idx="89">
                  <c:v>36.020000000000003</c:v>
                </c:pt>
                <c:pt idx="90">
                  <c:v>35.24</c:v>
                </c:pt>
                <c:pt idx="91">
                  <c:v>36.1</c:v>
                </c:pt>
                <c:pt idx="92">
                  <c:v>36.340000000000003</c:v>
                </c:pt>
                <c:pt idx="93">
                  <c:v>37.43</c:v>
                </c:pt>
                <c:pt idx="94">
                  <c:v>38.11</c:v>
                </c:pt>
                <c:pt idx="95">
                  <c:v>36.07</c:v>
                </c:pt>
                <c:pt idx="96">
                  <c:v>36.56</c:v>
                </c:pt>
                <c:pt idx="97">
                  <c:v>36.69</c:v>
                </c:pt>
                <c:pt idx="98">
                  <c:v>36.51</c:v>
                </c:pt>
                <c:pt idx="99">
                  <c:v>36.74</c:v>
                </c:pt>
                <c:pt idx="100">
                  <c:v>36.299999999999997</c:v>
                </c:pt>
                <c:pt idx="101">
                  <c:v>36.19</c:v>
                </c:pt>
                <c:pt idx="102">
                  <c:v>35.93</c:v>
                </c:pt>
                <c:pt idx="103">
                  <c:v>35.93</c:v>
                </c:pt>
                <c:pt idx="104">
                  <c:v>36.229999999999997</c:v>
                </c:pt>
                <c:pt idx="105">
                  <c:v>37.42</c:v>
                </c:pt>
                <c:pt idx="106">
                  <c:v>36.71</c:v>
                </c:pt>
                <c:pt idx="107">
                  <c:v>36.08</c:v>
                </c:pt>
                <c:pt idx="108">
                  <c:v>35.6</c:v>
                </c:pt>
                <c:pt idx="109">
                  <c:v>35.99</c:v>
                </c:pt>
                <c:pt idx="110">
                  <c:v>37.47</c:v>
                </c:pt>
                <c:pt idx="111">
                  <c:v>38.049999999999997</c:v>
                </c:pt>
                <c:pt idx="112">
                  <c:v>38.17</c:v>
                </c:pt>
                <c:pt idx="113">
                  <c:v>35.78</c:v>
                </c:pt>
                <c:pt idx="114">
                  <c:v>35.119999999999997</c:v>
                </c:pt>
                <c:pt idx="115">
                  <c:v>35.01</c:v>
                </c:pt>
                <c:pt idx="116">
                  <c:v>35.32</c:v>
                </c:pt>
                <c:pt idx="117">
                  <c:v>34.799999999999997</c:v>
                </c:pt>
                <c:pt idx="118">
                  <c:v>34.950000000000003</c:v>
                </c:pt>
                <c:pt idx="119">
                  <c:v>34.200000000000003</c:v>
                </c:pt>
                <c:pt idx="120">
                  <c:v>35.229999999999997</c:v>
                </c:pt>
                <c:pt idx="121">
                  <c:v>35.29</c:v>
                </c:pt>
                <c:pt idx="122">
                  <c:v>34.96</c:v>
                </c:pt>
                <c:pt idx="123">
                  <c:v>33.1</c:v>
                </c:pt>
                <c:pt idx="124">
                  <c:v>35.83</c:v>
                </c:pt>
                <c:pt idx="125">
                  <c:v>36.549999999999997</c:v>
                </c:pt>
                <c:pt idx="126">
                  <c:v>36.049999999999997</c:v>
                </c:pt>
                <c:pt idx="127">
                  <c:v>35.43</c:v>
                </c:pt>
                <c:pt idx="128">
                  <c:v>36.369999999999997</c:v>
                </c:pt>
                <c:pt idx="129">
                  <c:v>37.299999999999997</c:v>
                </c:pt>
                <c:pt idx="130">
                  <c:v>32.369999999999997</c:v>
                </c:pt>
                <c:pt idx="131">
                  <c:v>31.73</c:v>
                </c:pt>
              </c:numCache>
            </c:numRef>
          </c:val>
          <c:smooth val="0"/>
          <c:extLst>
            <c:ext xmlns:c16="http://schemas.microsoft.com/office/drawing/2014/chart" uri="{C3380CC4-5D6E-409C-BE32-E72D297353CC}">
              <c16:uniqueId val="{00000000-29B0-470F-B82A-8E36D97C7E97}"/>
            </c:ext>
          </c:extLst>
        </c:ser>
        <c:ser>
          <c:idx val="1"/>
          <c:order val="1"/>
          <c:tx>
            <c:strRef>
              <c:f>'Популярность ОС'!$C$1</c:f>
              <c:strCache>
                <c:ptCount val="1"/>
                <c:pt idx="0">
                  <c:v>Android</c:v>
                </c:pt>
              </c:strCache>
            </c:strRef>
          </c:tx>
          <c:spPr>
            <a:ln w="28575" cap="rnd">
              <a:solidFill>
                <a:schemeClr val="accent2"/>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ОС'!$C$2:$C$133</c:f>
              <c:numCache>
                <c:formatCode>0.00</c:formatCode>
                <c:ptCount val="132"/>
                <c:pt idx="0">
                  <c:v>7.0000000000000007E-2</c:v>
                </c:pt>
                <c:pt idx="1">
                  <c:v>0.09</c:v>
                </c:pt>
                <c:pt idx="2">
                  <c:v>0.12</c:v>
                </c:pt>
                <c:pt idx="3">
                  <c:v>0.12</c:v>
                </c:pt>
                <c:pt idx="4">
                  <c:v>0.09</c:v>
                </c:pt>
                <c:pt idx="5">
                  <c:v>0.1</c:v>
                </c:pt>
                <c:pt idx="6">
                  <c:v>0.23</c:v>
                </c:pt>
                <c:pt idx="7">
                  <c:v>0.3</c:v>
                </c:pt>
                <c:pt idx="8">
                  <c:v>0.34</c:v>
                </c:pt>
                <c:pt idx="9">
                  <c:v>0.41</c:v>
                </c:pt>
                <c:pt idx="10">
                  <c:v>0.47</c:v>
                </c:pt>
                <c:pt idx="11">
                  <c:v>0.56000000000000005</c:v>
                </c:pt>
                <c:pt idx="12">
                  <c:v>0.63</c:v>
                </c:pt>
                <c:pt idx="13">
                  <c:v>0.69</c:v>
                </c:pt>
                <c:pt idx="14">
                  <c:v>0.76</c:v>
                </c:pt>
                <c:pt idx="15">
                  <c:v>0.86</c:v>
                </c:pt>
                <c:pt idx="16">
                  <c:v>1.05</c:v>
                </c:pt>
                <c:pt idx="17">
                  <c:v>1.22</c:v>
                </c:pt>
                <c:pt idx="18">
                  <c:v>1.39</c:v>
                </c:pt>
                <c:pt idx="19">
                  <c:v>1.54</c:v>
                </c:pt>
                <c:pt idx="20">
                  <c:v>1.48</c:v>
                </c:pt>
                <c:pt idx="21">
                  <c:v>1.58</c:v>
                </c:pt>
                <c:pt idx="22">
                  <c:v>1.66</c:v>
                </c:pt>
                <c:pt idx="23">
                  <c:v>1.93</c:v>
                </c:pt>
                <c:pt idx="24">
                  <c:v>2.19</c:v>
                </c:pt>
                <c:pt idx="25">
                  <c:v>2.35</c:v>
                </c:pt>
                <c:pt idx="26">
                  <c:v>2.37</c:v>
                </c:pt>
                <c:pt idx="27">
                  <c:v>2.56</c:v>
                </c:pt>
                <c:pt idx="28">
                  <c:v>2.71</c:v>
                </c:pt>
                <c:pt idx="29">
                  <c:v>2.94</c:v>
                </c:pt>
                <c:pt idx="30">
                  <c:v>3.29</c:v>
                </c:pt>
                <c:pt idx="31">
                  <c:v>3.61</c:v>
                </c:pt>
                <c:pt idx="32">
                  <c:v>3.84</c:v>
                </c:pt>
                <c:pt idx="33">
                  <c:v>4.07</c:v>
                </c:pt>
                <c:pt idx="34">
                  <c:v>4.5599999999999996</c:v>
                </c:pt>
                <c:pt idx="35">
                  <c:v>5.39</c:v>
                </c:pt>
                <c:pt idx="36">
                  <c:v>5.9</c:v>
                </c:pt>
                <c:pt idx="37">
                  <c:v>6.04</c:v>
                </c:pt>
                <c:pt idx="38">
                  <c:v>6.09</c:v>
                </c:pt>
                <c:pt idx="39">
                  <c:v>6.04</c:v>
                </c:pt>
                <c:pt idx="40">
                  <c:v>6.37</c:v>
                </c:pt>
                <c:pt idx="41">
                  <c:v>6.98</c:v>
                </c:pt>
                <c:pt idx="42">
                  <c:v>7.62</c:v>
                </c:pt>
                <c:pt idx="43">
                  <c:v>8.17</c:v>
                </c:pt>
                <c:pt idx="44">
                  <c:v>8.2100000000000009</c:v>
                </c:pt>
                <c:pt idx="45">
                  <c:v>8.9499999999999993</c:v>
                </c:pt>
                <c:pt idx="46">
                  <c:v>9.6</c:v>
                </c:pt>
                <c:pt idx="47">
                  <c:v>11.66</c:v>
                </c:pt>
                <c:pt idx="48">
                  <c:v>12.28</c:v>
                </c:pt>
                <c:pt idx="49">
                  <c:v>12.67</c:v>
                </c:pt>
                <c:pt idx="50">
                  <c:v>12.94</c:v>
                </c:pt>
                <c:pt idx="51">
                  <c:v>13.2</c:v>
                </c:pt>
                <c:pt idx="52">
                  <c:v>14.78</c:v>
                </c:pt>
                <c:pt idx="53">
                  <c:v>15.74</c:v>
                </c:pt>
                <c:pt idx="54">
                  <c:v>16.38</c:v>
                </c:pt>
                <c:pt idx="55">
                  <c:v>17.34</c:v>
                </c:pt>
                <c:pt idx="56">
                  <c:v>17.97</c:v>
                </c:pt>
                <c:pt idx="57">
                  <c:v>19.28</c:v>
                </c:pt>
                <c:pt idx="58">
                  <c:v>20.7</c:v>
                </c:pt>
                <c:pt idx="59">
                  <c:v>20.62</c:v>
                </c:pt>
                <c:pt idx="60">
                  <c:v>20.46</c:v>
                </c:pt>
                <c:pt idx="61">
                  <c:v>20.65</c:v>
                </c:pt>
                <c:pt idx="62">
                  <c:v>21.37</c:v>
                </c:pt>
                <c:pt idx="63">
                  <c:v>21.69</c:v>
                </c:pt>
                <c:pt idx="64">
                  <c:v>22.76</c:v>
                </c:pt>
                <c:pt idx="65">
                  <c:v>23.56</c:v>
                </c:pt>
                <c:pt idx="66">
                  <c:v>25.62</c:v>
                </c:pt>
                <c:pt idx="67">
                  <c:v>27.39</c:v>
                </c:pt>
                <c:pt idx="68">
                  <c:v>27.52</c:v>
                </c:pt>
                <c:pt idx="69">
                  <c:v>27.85</c:v>
                </c:pt>
                <c:pt idx="70">
                  <c:v>26.34</c:v>
                </c:pt>
                <c:pt idx="71">
                  <c:v>27.05</c:v>
                </c:pt>
                <c:pt idx="72">
                  <c:v>27.42</c:v>
                </c:pt>
                <c:pt idx="73">
                  <c:v>27.51</c:v>
                </c:pt>
                <c:pt idx="74">
                  <c:v>29.34</c:v>
                </c:pt>
                <c:pt idx="75">
                  <c:v>29.9</c:v>
                </c:pt>
                <c:pt idx="76">
                  <c:v>31.6</c:v>
                </c:pt>
                <c:pt idx="77">
                  <c:v>30.15</c:v>
                </c:pt>
                <c:pt idx="78">
                  <c:v>32.479999999999997</c:v>
                </c:pt>
                <c:pt idx="79">
                  <c:v>32.07</c:v>
                </c:pt>
                <c:pt idx="80">
                  <c:v>32.840000000000003</c:v>
                </c:pt>
                <c:pt idx="81">
                  <c:v>34.46</c:v>
                </c:pt>
                <c:pt idx="82">
                  <c:v>36.28</c:v>
                </c:pt>
                <c:pt idx="83">
                  <c:v>37.799999999999997</c:v>
                </c:pt>
                <c:pt idx="84">
                  <c:v>37.15</c:v>
                </c:pt>
                <c:pt idx="85">
                  <c:v>37.42</c:v>
                </c:pt>
                <c:pt idx="86">
                  <c:v>37.93</c:v>
                </c:pt>
                <c:pt idx="87">
                  <c:v>38.909999999999997</c:v>
                </c:pt>
                <c:pt idx="88">
                  <c:v>39.130000000000003</c:v>
                </c:pt>
                <c:pt idx="89">
                  <c:v>40.26</c:v>
                </c:pt>
                <c:pt idx="90">
                  <c:v>41.24</c:v>
                </c:pt>
                <c:pt idx="91">
                  <c:v>39.82</c:v>
                </c:pt>
                <c:pt idx="92">
                  <c:v>39.81</c:v>
                </c:pt>
                <c:pt idx="93">
                  <c:v>38.49</c:v>
                </c:pt>
                <c:pt idx="94">
                  <c:v>37.909999999999997</c:v>
                </c:pt>
                <c:pt idx="95">
                  <c:v>39.979999999999997</c:v>
                </c:pt>
                <c:pt idx="96">
                  <c:v>40.049999999999997</c:v>
                </c:pt>
                <c:pt idx="97">
                  <c:v>40.11</c:v>
                </c:pt>
                <c:pt idx="98">
                  <c:v>39.590000000000003</c:v>
                </c:pt>
                <c:pt idx="99">
                  <c:v>40.06</c:v>
                </c:pt>
                <c:pt idx="100">
                  <c:v>41.04</c:v>
                </c:pt>
                <c:pt idx="101">
                  <c:v>41.7</c:v>
                </c:pt>
                <c:pt idx="102">
                  <c:v>42.26</c:v>
                </c:pt>
                <c:pt idx="103">
                  <c:v>41.66</c:v>
                </c:pt>
                <c:pt idx="104">
                  <c:v>40.85</c:v>
                </c:pt>
                <c:pt idx="105">
                  <c:v>37.130000000000003</c:v>
                </c:pt>
                <c:pt idx="106">
                  <c:v>32.869999999999997</c:v>
                </c:pt>
                <c:pt idx="107">
                  <c:v>37.86</c:v>
                </c:pt>
                <c:pt idx="108">
                  <c:v>37.549999999999997</c:v>
                </c:pt>
                <c:pt idx="109">
                  <c:v>36.5</c:v>
                </c:pt>
                <c:pt idx="110" formatCode="General">
                  <c:v>38</c:v>
                </c:pt>
                <c:pt idx="111">
                  <c:v>37.42</c:v>
                </c:pt>
                <c:pt idx="112">
                  <c:v>37.14</c:v>
                </c:pt>
                <c:pt idx="113">
                  <c:v>39.61</c:v>
                </c:pt>
                <c:pt idx="114">
                  <c:v>39.909999999999997</c:v>
                </c:pt>
                <c:pt idx="115">
                  <c:v>40.39</c:v>
                </c:pt>
                <c:pt idx="116">
                  <c:v>40.44</c:v>
                </c:pt>
                <c:pt idx="117">
                  <c:v>41.19</c:v>
                </c:pt>
                <c:pt idx="118">
                  <c:v>40.450000000000003</c:v>
                </c:pt>
                <c:pt idx="119">
                  <c:v>40.47</c:v>
                </c:pt>
                <c:pt idx="120">
                  <c:v>39.67</c:v>
                </c:pt>
                <c:pt idx="121">
                  <c:v>38.9</c:v>
                </c:pt>
                <c:pt idx="122">
                  <c:v>38.61</c:v>
                </c:pt>
                <c:pt idx="123">
                  <c:v>39.130000000000003</c:v>
                </c:pt>
                <c:pt idx="124">
                  <c:v>37.81</c:v>
                </c:pt>
                <c:pt idx="125">
                  <c:v>38.299999999999997</c:v>
                </c:pt>
                <c:pt idx="126">
                  <c:v>39.06</c:v>
                </c:pt>
                <c:pt idx="127">
                  <c:v>39.229999999999997</c:v>
                </c:pt>
                <c:pt idx="128">
                  <c:v>38.42</c:v>
                </c:pt>
                <c:pt idx="129">
                  <c:v>36.46</c:v>
                </c:pt>
                <c:pt idx="130">
                  <c:v>38.83</c:v>
                </c:pt>
                <c:pt idx="131">
                  <c:v>41.58</c:v>
                </c:pt>
              </c:numCache>
            </c:numRef>
          </c:val>
          <c:smooth val="0"/>
          <c:extLst>
            <c:ext xmlns:c16="http://schemas.microsoft.com/office/drawing/2014/chart" uri="{C3380CC4-5D6E-409C-BE32-E72D297353CC}">
              <c16:uniqueId val="{00000001-29B0-470F-B82A-8E36D97C7E97}"/>
            </c:ext>
          </c:extLst>
        </c:ser>
        <c:ser>
          <c:idx val="2"/>
          <c:order val="2"/>
          <c:tx>
            <c:strRef>
              <c:f>'Популярность ОС'!$D$1</c:f>
              <c:strCache>
                <c:ptCount val="1"/>
                <c:pt idx="0">
                  <c:v>iOS</c:v>
                </c:pt>
              </c:strCache>
            </c:strRef>
          </c:tx>
          <c:spPr>
            <a:ln w="28575" cap="rnd">
              <a:solidFill>
                <a:schemeClr val="accent3"/>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ОС'!$D$2:$D$133</c:f>
              <c:numCache>
                <c:formatCode>0.00</c:formatCode>
                <c:ptCount val="132"/>
                <c:pt idx="0">
                  <c:v>0.52</c:v>
                </c:pt>
                <c:pt idx="1">
                  <c:v>0.57999999999999996</c:v>
                </c:pt>
                <c:pt idx="2">
                  <c:v>0.59</c:v>
                </c:pt>
                <c:pt idx="3">
                  <c:v>0.64</c:v>
                </c:pt>
                <c:pt idx="4">
                  <c:v>0.7</c:v>
                </c:pt>
                <c:pt idx="5">
                  <c:v>0.79</c:v>
                </c:pt>
                <c:pt idx="6">
                  <c:v>0.88</c:v>
                </c:pt>
                <c:pt idx="7" formatCode="General">
                  <c:v>1</c:v>
                </c:pt>
                <c:pt idx="8" formatCode="General">
                  <c:v>1</c:v>
                </c:pt>
                <c:pt idx="9">
                  <c:v>1.08</c:v>
                </c:pt>
                <c:pt idx="10">
                  <c:v>1.1299999999999999</c:v>
                </c:pt>
                <c:pt idx="11">
                  <c:v>1.28</c:v>
                </c:pt>
                <c:pt idx="12">
                  <c:v>1.49</c:v>
                </c:pt>
                <c:pt idx="13">
                  <c:v>1.51</c:v>
                </c:pt>
                <c:pt idx="14">
                  <c:v>1.58</c:v>
                </c:pt>
                <c:pt idx="15">
                  <c:v>1.72</c:v>
                </c:pt>
                <c:pt idx="16">
                  <c:v>1.84</c:v>
                </c:pt>
                <c:pt idx="17">
                  <c:v>1.96</c:v>
                </c:pt>
                <c:pt idx="18">
                  <c:v>2.1800000000000002</c:v>
                </c:pt>
                <c:pt idx="19">
                  <c:v>2.2200000000000002</c:v>
                </c:pt>
                <c:pt idx="20">
                  <c:v>2.36</c:v>
                </c:pt>
                <c:pt idx="21">
                  <c:v>2.58</c:v>
                </c:pt>
                <c:pt idx="22">
                  <c:v>2.83</c:v>
                </c:pt>
                <c:pt idx="23">
                  <c:v>3.12</c:v>
                </c:pt>
                <c:pt idx="24">
                  <c:v>3.61</c:v>
                </c:pt>
                <c:pt idx="25">
                  <c:v>3.83</c:v>
                </c:pt>
                <c:pt idx="26">
                  <c:v>3.88</c:v>
                </c:pt>
                <c:pt idx="27">
                  <c:v>4.2</c:v>
                </c:pt>
                <c:pt idx="28">
                  <c:v>4.33</c:v>
                </c:pt>
                <c:pt idx="29">
                  <c:v>4.71</c:v>
                </c:pt>
                <c:pt idx="30">
                  <c:v>5.16</c:v>
                </c:pt>
                <c:pt idx="31">
                  <c:v>5.25</c:v>
                </c:pt>
                <c:pt idx="32">
                  <c:v>5.29</c:v>
                </c:pt>
                <c:pt idx="33">
                  <c:v>5.38</c:v>
                </c:pt>
                <c:pt idx="34">
                  <c:v>5.66</c:v>
                </c:pt>
                <c:pt idx="35">
                  <c:v>6.08</c:v>
                </c:pt>
                <c:pt idx="36">
                  <c:v>6.59</c:v>
                </c:pt>
                <c:pt idx="37">
                  <c:v>7.14</c:v>
                </c:pt>
                <c:pt idx="38">
                  <c:v>7.21</c:v>
                </c:pt>
                <c:pt idx="39">
                  <c:v>6.78</c:v>
                </c:pt>
                <c:pt idx="40">
                  <c:v>6.91</c:v>
                </c:pt>
                <c:pt idx="41">
                  <c:v>7.37</c:v>
                </c:pt>
                <c:pt idx="42">
                  <c:v>7.72</c:v>
                </c:pt>
                <c:pt idx="43">
                  <c:v>7.57</c:v>
                </c:pt>
                <c:pt idx="44">
                  <c:v>7.3</c:v>
                </c:pt>
                <c:pt idx="45">
                  <c:v>7.22</c:v>
                </c:pt>
                <c:pt idx="46">
                  <c:v>7.76</c:v>
                </c:pt>
                <c:pt idx="47">
                  <c:v>8.7200000000000006</c:v>
                </c:pt>
                <c:pt idx="48">
                  <c:v>9.44</c:v>
                </c:pt>
                <c:pt idx="49">
                  <c:v>9.5</c:v>
                </c:pt>
                <c:pt idx="50">
                  <c:v>9.8800000000000008</c:v>
                </c:pt>
                <c:pt idx="51">
                  <c:v>9.66</c:v>
                </c:pt>
                <c:pt idx="52">
                  <c:v>10.220000000000001</c:v>
                </c:pt>
                <c:pt idx="53">
                  <c:v>11.04</c:v>
                </c:pt>
                <c:pt idx="54">
                  <c:v>11.62</c:v>
                </c:pt>
                <c:pt idx="55">
                  <c:v>11.61</c:v>
                </c:pt>
                <c:pt idx="56">
                  <c:v>12.21</c:v>
                </c:pt>
                <c:pt idx="57">
                  <c:v>12.65</c:v>
                </c:pt>
                <c:pt idx="58">
                  <c:v>11.78</c:v>
                </c:pt>
                <c:pt idx="59">
                  <c:v>11.91</c:v>
                </c:pt>
                <c:pt idx="60">
                  <c:v>11.41</c:v>
                </c:pt>
                <c:pt idx="61">
                  <c:v>11.49</c:v>
                </c:pt>
                <c:pt idx="62">
                  <c:v>11.23</c:v>
                </c:pt>
                <c:pt idx="63">
                  <c:v>10.35</c:v>
                </c:pt>
                <c:pt idx="64">
                  <c:v>10.34</c:v>
                </c:pt>
                <c:pt idx="65">
                  <c:v>10.6</c:v>
                </c:pt>
                <c:pt idx="66">
                  <c:v>11.37</c:v>
                </c:pt>
                <c:pt idx="67">
                  <c:v>11.11</c:v>
                </c:pt>
                <c:pt idx="68">
                  <c:v>10.53</c:v>
                </c:pt>
                <c:pt idx="69">
                  <c:v>10.23</c:v>
                </c:pt>
                <c:pt idx="70">
                  <c:v>10.68</c:v>
                </c:pt>
                <c:pt idx="71">
                  <c:v>10.82</c:v>
                </c:pt>
                <c:pt idx="72">
                  <c:v>11.1</c:v>
                </c:pt>
                <c:pt idx="73">
                  <c:v>11.04</c:v>
                </c:pt>
                <c:pt idx="74">
                  <c:v>11.02</c:v>
                </c:pt>
                <c:pt idx="75">
                  <c:v>11.12</c:v>
                </c:pt>
                <c:pt idx="76">
                  <c:v>11.38</c:v>
                </c:pt>
                <c:pt idx="77">
                  <c:v>11.83</c:v>
                </c:pt>
                <c:pt idx="78">
                  <c:v>12.25</c:v>
                </c:pt>
                <c:pt idx="79">
                  <c:v>12.16</c:v>
                </c:pt>
                <c:pt idx="80">
                  <c:v>11.87</c:v>
                </c:pt>
                <c:pt idx="81">
                  <c:v>12.04</c:v>
                </c:pt>
                <c:pt idx="82">
                  <c:v>12.28</c:v>
                </c:pt>
                <c:pt idx="83">
                  <c:v>12.71</c:v>
                </c:pt>
                <c:pt idx="84">
                  <c:v>13.16</c:v>
                </c:pt>
                <c:pt idx="85">
                  <c:v>12.99</c:v>
                </c:pt>
                <c:pt idx="86">
                  <c:v>13.09</c:v>
                </c:pt>
                <c:pt idx="87">
                  <c:v>13.45</c:v>
                </c:pt>
                <c:pt idx="88">
                  <c:v>13.04</c:v>
                </c:pt>
                <c:pt idx="89">
                  <c:v>13.33</c:v>
                </c:pt>
                <c:pt idx="90">
                  <c:v>13.2</c:v>
                </c:pt>
                <c:pt idx="91">
                  <c:v>13.68</c:v>
                </c:pt>
                <c:pt idx="92">
                  <c:v>12.97</c:v>
                </c:pt>
                <c:pt idx="93">
                  <c:v>13.02</c:v>
                </c:pt>
                <c:pt idx="94">
                  <c:v>13.03</c:v>
                </c:pt>
                <c:pt idx="95">
                  <c:v>13.22</c:v>
                </c:pt>
                <c:pt idx="96">
                  <c:v>12.9</c:v>
                </c:pt>
                <c:pt idx="97">
                  <c:v>13.06</c:v>
                </c:pt>
                <c:pt idx="98">
                  <c:v>13.51</c:v>
                </c:pt>
                <c:pt idx="99">
                  <c:v>12.59</c:v>
                </c:pt>
                <c:pt idx="100">
                  <c:v>12.43</c:v>
                </c:pt>
                <c:pt idx="101">
                  <c:v>12.44</c:v>
                </c:pt>
                <c:pt idx="102">
                  <c:v>12.82</c:v>
                </c:pt>
                <c:pt idx="103">
                  <c:v>13.5</c:v>
                </c:pt>
                <c:pt idx="104">
                  <c:v>13.54</c:v>
                </c:pt>
                <c:pt idx="105">
                  <c:v>13.59</c:v>
                </c:pt>
                <c:pt idx="106">
                  <c:v>13.57</c:v>
                </c:pt>
                <c:pt idx="107">
                  <c:v>13.47</c:v>
                </c:pt>
                <c:pt idx="108">
                  <c:v>14.05</c:v>
                </c:pt>
                <c:pt idx="109">
                  <c:v>13.99</c:v>
                </c:pt>
                <c:pt idx="110">
                  <c:v>13.78</c:v>
                </c:pt>
                <c:pt idx="111">
                  <c:v>13.75</c:v>
                </c:pt>
                <c:pt idx="112">
                  <c:v>13.57</c:v>
                </c:pt>
                <c:pt idx="113">
                  <c:v>13.8</c:v>
                </c:pt>
                <c:pt idx="114">
                  <c:v>13.85</c:v>
                </c:pt>
                <c:pt idx="115">
                  <c:v>14.13</c:v>
                </c:pt>
                <c:pt idx="116">
                  <c:v>14.29</c:v>
                </c:pt>
                <c:pt idx="117">
                  <c:v>13.52</c:v>
                </c:pt>
                <c:pt idx="118">
                  <c:v>13.67</c:v>
                </c:pt>
                <c:pt idx="119">
                  <c:v>14.92</c:v>
                </c:pt>
                <c:pt idx="120">
                  <c:v>14.5</c:v>
                </c:pt>
                <c:pt idx="121">
                  <c:v>14.97</c:v>
                </c:pt>
                <c:pt idx="122">
                  <c:v>15.63</c:v>
                </c:pt>
                <c:pt idx="123">
                  <c:v>17.23</c:v>
                </c:pt>
                <c:pt idx="124">
                  <c:v>15.28</c:v>
                </c:pt>
                <c:pt idx="125">
                  <c:v>14.3</c:v>
                </c:pt>
                <c:pt idx="126">
                  <c:v>14.22</c:v>
                </c:pt>
                <c:pt idx="127">
                  <c:v>14.53</c:v>
                </c:pt>
                <c:pt idx="128">
                  <c:v>14.08</c:v>
                </c:pt>
                <c:pt idx="129">
                  <c:v>14.36</c:v>
                </c:pt>
                <c:pt idx="130">
                  <c:v>16.57</c:v>
                </c:pt>
                <c:pt idx="131">
                  <c:v>16.579999999999998</c:v>
                </c:pt>
              </c:numCache>
            </c:numRef>
          </c:val>
          <c:smooth val="0"/>
          <c:extLst>
            <c:ext xmlns:c16="http://schemas.microsoft.com/office/drawing/2014/chart" uri="{C3380CC4-5D6E-409C-BE32-E72D297353CC}">
              <c16:uniqueId val="{00000002-29B0-470F-B82A-8E36D97C7E97}"/>
            </c:ext>
          </c:extLst>
        </c:ser>
        <c:ser>
          <c:idx val="3"/>
          <c:order val="3"/>
          <c:tx>
            <c:strRef>
              <c:f>'Популярность ОС'!$E$1</c:f>
              <c:strCache>
                <c:ptCount val="1"/>
                <c:pt idx="0">
                  <c:v>OS X</c:v>
                </c:pt>
              </c:strCache>
            </c:strRef>
          </c:tx>
          <c:spPr>
            <a:ln w="28575" cap="rnd">
              <a:solidFill>
                <a:schemeClr val="accent4"/>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ОС'!$E$2:$E$133</c:f>
              <c:numCache>
                <c:formatCode>0.00</c:formatCode>
                <c:ptCount val="132"/>
                <c:pt idx="0">
                  <c:v>5.08</c:v>
                </c:pt>
                <c:pt idx="1">
                  <c:v>5.53</c:v>
                </c:pt>
                <c:pt idx="2">
                  <c:v>5.67</c:v>
                </c:pt>
                <c:pt idx="3">
                  <c:v>5.79</c:v>
                </c:pt>
                <c:pt idx="4">
                  <c:v>5.63</c:v>
                </c:pt>
                <c:pt idx="5">
                  <c:v>5.42</c:v>
                </c:pt>
                <c:pt idx="6">
                  <c:v>5.38</c:v>
                </c:pt>
                <c:pt idx="7">
                  <c:v>5.48</c:v>
                </c:pt>
                <c:pt idx="8">
                  <c:v>5.69</c:v>
                </c:pt>
                <c:pt idx="9">
                  <c:v>5.82</c:v>
                </c:pt>
                <c:pt idx="10">
                  <c:v>5.97</c:v>
                </c:pt>
                <c:pt idx="11" formatCode="General">
                  <c:v>6</c:v>
                </c:pt>
                <c:pt idx="12">
                  <c:v>6.28</c:v>
                </c:pt>
                <c:pt idx="13">
                  <c:v>6.3</c:v>
                </c:pt>
                <c:pt idx="14">
                  <c:v>6.22</c:v>
                </c:pt>
                <c:pt idx="15">
                  <c:v>6.13</c:v>
                </c:pt>
                <c:pt idx="16">
                  <c:v>5.99</c:v>
                </c:pt>
                <c:pt idx="17">
                  <c:v>5.86</c:v>
                </c:pt>
                <c:pt idx="18">
                  <c:v>5.79</c:v>
                </c:pt>
                <c:pt idx="19">
                  <c:v>5.83</c:v>
                </c:pt>
                <c:pt idx="20">
                  <c:v>6.32</c:v>
                </c:pt>
                <c:pt idx="21">
                  <c:v>6.71</c:v>
                </c:pt>
                <c:pt idx="22">
                  <c:v>6.56</c:v>
                </c:pt>
                <c:pt idx="23">
                  <c:v>6.45</c:v>
                </c:pt>
                <c:pt idx="24">
                  <c:v>6.71</c:v>
                </c:pt>
                <c:pt idx="25">
                  <c:v>6.78</c:v>
                </c:pt>
                <c:pt idx="26">
                  <c:v>6.66</c:v>
                </c:pt>
                <c:pt idx="27">
                  <c:v>6.93</c:v>
                </c:pt>
                <c:pt idx="28">
                  <c:v>6.69</c:v>
                </c:pt>
                <c:pt idx="29">
                  <c:v>6.32</c:v>
                </c:pt>
                <c:pt idx="30">
                  <c:v>6.16</c:v>
                </c:pt>
                <c:pt idx="31">
                  <c:v>6.35</c:v>
                </c:pt>
                <c:pt idx="32">
                  <c:v>6.61</c:v>
                </c:pt>
                <c:pt idx="33">
                  <c:v>6.69</c:v>
                </c:pt>
                <c:pt idx="34">
                  <c:v>6.61</c:v>
                </c:pt>
                <c:pt idx="35">
                  <c:v>6.33</c:v>
                </c:pt>
                <c:pt idx="36">
                  <c:v>6.54</c:v>
                </c:pt>
                <c:pt idx="37">
                  <c:v>6.5</c:v>
                </c:pt>
                <c:pt idx="38">
                  <c:v>6.28</c:v>
                </c:pt>
                <c:pt idx="39">
                  <c:v>6.15</c:v>
                </c:pt>
                <c:pt idx="40">
                  <c:v>6.21</c:v>
                </c:pt>
                <c:pt idx="41">
                  <c:v>6.29</c:v>
                </c:pt>
                <c:pt idx="42">
                  <c:v>6.14</c:v>
                </c:pt>
                <c:pt idx="43">
                  <c:v>5.95</c:v>
                </c:pt>
                <c:pt idx="44">
                  <c:v>5.8</c:v>
                </c:pt>
                <c:pt idx="45">
                  <c:v>5.68</c:v>
                </c:pt>
                <c:pt idx="46">
                  <c:v>5.67</c:v>
                </c:pt>
                <c:pt idx="47">
                  <c:v>5.68</c:v>
                </c:pt>
                <c:pt idx="48" formatCode="General">
                  <c:v>6</c:v>
                </c:pt>
                <c:pt idx="49">
                  <c:v>5.95</c:v>
                </c:pt>
                <c:pt idx="50">
                  <c:v>6.02</c:v>
                </c:pt>
                <c:pt idx="51">
                  <c:v>6.24</c:v>
                </c:pt>
                <c:pt idx="52">
                  <c:v>6.06</c:v>
                </c:pt>
                <c:pt idx="53">
                  <c:v>5.72</c:v>
                </c:pt>
                <c:pt idx="54">
                  <c:v>5.65</c:v>
                </c:pt>
                <c:pt idx="55">
                  <c:v>5.59</c:v>
                </c:pt>
                <c:pt idx="56">
                  <c:v>5.83</c:v>
                </c:pt>
                <c:pt idx="57">
                  <c:v>5.73</c:v>
                </c:pt>
                <c:pt idx="58">
                  <c:v>5.56</c:v>
                </c:pt>
                <c:pt idx="59">
                  <c:v>5.34</c:v>
                </c:pt>
                <c:pt idx="60">
                  <c:v>5.67</c:v>
                </c:pt>
                <c:pt idx="61">
                  <c:v>5.68</c:v>
                </c:pt>
                <c:pt idx="62">
                  <c:v>6.11</c:v>
                </c:pt>
                <c:pt idx="63">
                  <c:v>6.02</c:v>
                </c:pt>
                <c:pt idx="64">
                  <c:v>6.46</c:v>
                </c:pt>
                <c:pt idx="65">
                  <c:v>6.11</c:v>
                </c:pt>
                <c:pt idx="66">
                  <c:v>4.9000000000000004</c:v>
                </c:pt>
                <c:pt idx="67">
                  <c:v>4.51</c:v>
                </c:pt>
                <c:pt idx="68">
                  <c:v>4.82</c:v>
                </c:pt>
                <c:pt idx="69">
                  <c:v>5.03</c:v>
                </c:pt>
                <c:pt idx="70">
                  <c:v>5.35</c:v>
                </c:pt>
                <c:pt idx="71">
                  <c:v>5.51</c:v>
                </c:pt>
                <c:pt idx="72">
                  <c:v>5.04</c:v>
                </c:pt>
                <c:pt idx="73">
                  <c:v>5.2</c:v>
                </c:pt>
                <c:pt idx="74">
                  <c:v>5.08</c:v>
                </c:pt>
                <c:pt idx="75">
                  <c:v>5.09</c:v>
                </c:pt>
                <c:pt idx="76">
                  <c:v>5.05</c:v>
                </c:pt>
                <c:pt idx="77">
                  <c:v>5.29</c:v>
                </c:pt>
                <c:pt idx="78">
                  <c:v>4.8099999999999996</c:v>
                </c:pt>
                <c:pt idx="79">
                  <c:v>4.96</c:v>
                </c:pt>
                <c:pt idx="80">
                  <c:v>5.07</c:v>
                </c:pt>
                <c:pt idx="81">
                  <c:v>5.3</c:v>
                </c:pt>
                <c:pt idx="82">
                  <c:v>5.22</c:v>
                </c:pt>
                <c:pt idx="83">
                  <c:v>4.92</c:v>
                </c:pt>
                <c:pt idx="84">
                  <c:v>5.0599999999999996</c:v>
                </c:pt>
                <c:pt idx="85">
                  <c:v>5.24</c:v>
                </c:pt>
                <c:pt idx="86">
                  <c:v>5.17</c:v>
                </c:pt>
                <c:pt idx="87">
                  <c:v>5.01</c:v>
                </c:pt>
                <c:pt idx="88">
                  <c:v>5.12</c:v>
                </c:pt>
                <c:pt idx="89">
                  <c:v>4.88</c:v>
                </c:pt>
                <c:pt idx="90">
                  <c:v>4.66</c:v>
                </c:pt>
                <c:pt idx="91">
                  <c:v>5.0999999999999996</c:v>
                </c:pt>
                <c:pt idx="92">
                  <c:v>5.24</c:v>
                </c:pt>
                <c:pt idx="93">
                  <c:v>5.79</c:v>
                </c:pt>
                <c:pt idx="94">
                  <c:v>6.04</c:v>
                </c:pt>
                <c:pt idx="95">
                  <c:v>5.64</c:v>
                </c:pt>
                <c:pt idx="96">
                  <c:v>5.61</c:v>
                </c:pt>
                <c:pt idx="97">
                  <c:v>5.45</c:v>
                </c:pt>
                <c:pt idx="98">
                  <c:v>5.53</c:v>
                </c:pt>
                <c:pt idx="99">
                  <c:v>5.88</c:v>
                </c:pt>
                <c:pt idx="100">
                  <c:v>5.89</c:v>
                </c:pt>
                <c:pt idx="101">
                  <c:v>5.66</c:v>
                </c:pt>
                <c:pt idx="102">
                  <c:v>5.39</c:v>
                </c:pt>
                <c:pt idx="103">
                  <c:v>5.47</c:v>
                </c:pt>
                <c:pt idx="104">
                  <c:v>5.95</c:v>
                </c:pt>
                <c:pt idx="105">
                  <c:v>6.55</c:v>
                </c:pt>
                <c:pt idx="106">
                  <c:v>6.37</c:v>
                </c:pt>
                <c:pt idx="107">
                  <c:v>5.82</c:v>
                </c:pt>
                <c:pt idx="108">
                  <c:v>5.79</c:v>
                </c:pt>
                <c:pt idx="109">
                  <c:v>6.37</c:v>
                </c:pt>
                <c:pt idx="110">
                  <c:v>6.74</c:v>
                </c:pt>
                <c:pt idx="111">
                  <c:v>6.71</c:v>
                </c:pt>
                <c:pt idx="112">
                  <c:v>6.7</c:v>
                </c:pt>
                <c:pt idx="113">
                  <c:v>6.15</c:v>
                </c:pt>
                <c:pt idx="114">
                  <c:v>5.94</c:v>
                </c:pt>
                <c:pt idx="115">
                  <c:v>5.89</c:v>
                </c:pt>
                <c:pt idx="116">
                  <c:v>6.4</c:v>
                </c:pt>
                <c:pt idx="117">
                  <c:v>7.1</c:v>
                </c:pt>
                <c:pt idx="118">
                  <c:v>7.55</c:v>
                </c:pt>
                <c:pt idx="119">
                  <c:v>7.24</c:v>
                </c:pt>
                <c:pt idx="120">
                  <c:v>7.71</c:v>
                </c:pt>
                <c:pt idx="121">
                  <c:v>8.07</c:v>
                </c:pt>
                <c:pt idx="122">
                  <c:v>8.3000000000000007</c:v>
                </c:pt>
                <c:pt idx="123">
                  <c:v>8.2100000000000009</c:v>
                </c:pt>
                <c:pt idx="124">
                  <c:v>8.5399999999999991</c:v>
                </c:pt>
                <c:pt idx="125">
                  <c:v>8.35</c:v>
                </c:pt>
                <c:pt idx="126">
                  <c:v>7.91</c:v>
                </c:pt>
                <c:pt idx="127">
                  <c:v>7.78</c:v>
                </c:pt>
                <c:pt idx="128">
                  <c:v>8.2799999999999994</c:v>
                </c:pt>
                <c:pt idx="129">
                  <c:v>8.6199999999999992</c:v>
                </c:pt>
                <c:pt idx="130">
                  <c:v>7.31</c:v>
                </c:pt>
                <c:pt idx="131">
                  <c:v>7.08</c:v>
                </c:pt>
              </c:numCache>
            </c:numRef>
          </c:val>
          <c:smooth val="0"/>
          <c:extLst>
            <c:ext xmlns:c16="http://schemas.microsoft.com/office/drawing/2014/chart" uri="{C3380CC4-5D6E-409C-BE32-E72D297353CC}">
              <c16:uniqueId val="{00000003-29B0-470F-B82A-8E36D97C7E97}"/>
            </c:ext>
          </c:extLst>
        </c:ser>
        <c:dLbls>
          <c:showLegendKey val="0"/>
          <c:showVal val="0"/>
          <c:showCatName val="0"/>
          <c:showSerName val="0"/>
          <c:showPercent val="0"/>
          <c:showBubbleSize val="0"/>
        </c:dLbls>
        <c:smooth val="0"/>
        <c:axId val="1224081648"/>
        <c:axId val="1224104112"/>
      </c:lineChart>
      <c:dateAx>
        <c:axId val="122408164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104112"/>
        <c:crosses val="autoZero"/>
        <c:auto val="1"/>
        <c:lblOffset val="100"/>
        <c:baseTimeUnit val="months"/>
      </c:dateAx>
      <c:valAx>
        <c:axId val="12241041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0816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'Популярность ОС 2020'!$B$1</c:f>
              <c:strCache>
                <c:ptCount val="1"/>
                <c:pt idx="0">
                  <c:v>Android</c:v>
                </c:pt>
              </c:strCache>
            </c:strRef>
          </c:tx>
          <c:spPr>
            <a:ln w="28575" cap="rnd">
              <a:solidFill>
                <a:schemeClr val="accent1"/>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2020'!$B$2:$B$133</c:f>
              <c:numCache>
                <c:formatCode>0.00</c:formatCode>
                <c:ptCount val="132"/>
                <c:pt idx="0">
                  <c:v>39.67</c:v>
                </c:pt>
                <c:pt idx="1">
                  <c:v>38.9</c:v>
                </c:pt>
                <c:pt idx="2">
                  <c:v>38.61</c:v>
                </c:pt>
                <c:pt idx="3">
                  <c:v>39.130000000000003</c:v>
                </c:pt>
                <c:pt idx="4">
                  <c:v>37.81</c:v>
                </c:pt>
                <c:pt idx="5">
                  <c:v>38.299999999999997</c:v>
                </c:pt>
                <c:pt idx="6">
                  <c:v>39.06</c:v>
                </c:pt>
                <c:pt idx="7">
                  <c:v>39.229999999999997</c:v>
                </c:pt>
                <c:pt idx="8">
                  <c:v>38.42</c:v>
                </c:pt>
                <c:pt idx="9">
                  <c:v>36.46</c:v>
                </c:pt>
                <c:pt idx="10">
                  <c:v>38.83</c:v>
                </c:pt>
                <c:pt idx="11">
                  <c:v>41.58</c:v>
                </c:pt>
              </c:numCache>
            </c:numRef>
          </c:val>
          <c:smooth val="0"/>
          <c:extLst>
            <c:ext xmlns:c16="http://schemas.microsoft.com/office/drawing/2014/chart" uri="{C3380CC4-5D6E-409C-BE32-E72D297353CC}">
              <c16:uniqueId val="{00000000-7164-4443-9201-31867F286ECE}"/>
            </c:ext>
          </c:extLst>
        </c:ser>
        <c:ser>
          <c:idx val="1"/>
          <c:order val="1"/>
          <c:tx>
            <c:strRef>
              <c:f>'Популярность ОС 2020'!$C$1</c:f>
              <c:strCache>
                <c:ptCount val="1"/>
                <c:pt idx="0">
                  <c:v>Windows</c:v>
                </c:pt>
              </c:strCache>
            </c:strRef>
          </c:tx>
          <c:spPr>
            <a:ln w="28575" cap="rnd">
              <a:solidFill>
                <a:schemeClr val="accent2"/>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2020'!$C$2:$C$133</c:f>
              <c:numCache>
                <c:formatCode>0.00</c:formatCode>
                <c:ptCount val="132"/>
                <c:pt idx="0">
                  <c:v>35.229999999999997</c:v>
                </c:pt>
                <c:pt idx="1">
                  <c:v>35.29</c:v>
                </c:pt>
                <c:pt idx="2">
                  <c:v>34.96</c:v>
                </c:pt>
                <c:pt idx="3">
                  <c:v>33.1</c:v>
                </c:pt>
                <c:pt idx="4">
                  <c:v>35.83</c:v>
                </c:pt>
                <c:pt idx="5">
                  <c:v>36.549999999999997</c:v>
                </c:pt>
                <c:pt idx="6">
                  <c:v>36.049999999999997</c:v>
                </c:pt>
                <c:pt idx="7">
                  <c:v>35.43</c:v>
                </c:pt>
                <c:pt idx="8">
                  <c:v>36.369999999999997</c:v>
                </c:pt>
                <c:pt idx="9">
                  <c:v>37.299999999999997</c:v>
                </c:pt>
                <c:pt idx="10">
                  <c:v>32.369999999999997</c:v>
                </c:pt>
                <c:pt idx="11">
                  <c:v>31.73</c:v>
                </c:pt>
              </c:numCache>
            </c:numRef>
          </c:val>
          <c:smooth val="0"/>
          <c:extLst>
            <c:ext xmlns:c16="http://schemas.microsoft.com/office/drawing/2014/chart" uri="{C3380CC4-5D6E-409C-BE32-E72D297353CC}">
              <c16:uniqueId val="{00000001-7164-4443-9201-31867F286ECE}"/>
            </c:ext>
          </c:extLst>
        </c:ser>
        <c:ser>
          <c:idx val="2"/>
          <c:order val="2"/>
          <c:tx>
            <c:strRef>
              <c:f>'Популярность ОС 2020'!$D$1</c:f>
              <c:strCache>
                <c:ptCount val="1"/>
                <c:pt idx="0">
                  <c:v>iOS</c:v>
                </c:pt>
              </c:strCache>
            </c:strRef>
          </c:tx>
          <c:spPr>
            <a:ln w="28575" cap="rnd">
              <a:solidFill>
                <a:schemeClr val="accent3"/>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2020'!$D$2:$D$133</c:f>
              <c:numCache>
                <c:formatCode>0.00</c:formatCode>
                <c:ptCount val="132"/>
                <c:pt idx="0">
                  <c:v>14.5</c:v>
                </c:pt>
                <c:pt idx="1">
                  <c:v>14.97</c:v>
                </c:pt>
                <c:pt idx="2">
                  <c:v>15.63</c:v>
                </c:pt>
                <c:pt idx="3">
                  <c:v>17.23</c:v>
                </c:pt>
                <c:pt idx="4">
                  <c:v>15.28</c:v>
                </c:pt>
                <c:pt idx="5">
                  <c:v>14.3</c:v>
                </c:pt>
                <c:pt idx="6">
                  <c:v>14.22</c:v>
                </c:pt>
                <c:pt idx="7">
                  <c:v>14.53</c:v>
                </c:pt>
                <c:pt idx="8">
                  <c:v>14.08</c:v>
                </c:pt>
                <c:pt idx="9">
                  <c:v>14.36</c:v>
                </c:pt>
                <c:pt idx="10">
                  <c:v>16.57</c:v>
                </c:pt>
                <c:pt idx="11">
                  <c:v>16.579999999999998</c:v>
                </c:pt>
              </c:numCache>
            </c:numRef>
          </c:val>
          <c:smooth val="0"/>
          <c:extLst>
            <c:ext xmlns:c16="http://schemas.microsoft.com/office/drawing/2014/chart" uri="{C3380CC4-5D6E-409C-BE32-E72D297353CC}">
              <c16:uniqueId val="{00000002-7164-4443-9201-31867F286ECE}"/>
            </c:ext>
          </c:extLst>
        </c:ser>
        <c:ser>
          <c:idx val="3"/>
          <c:order val="3"/>
          <c:tx>
            <c:strRef>
              <c:f>'Популярность ОС 2020'!$E$1</c:f>
              <c:strCache>
                <c:ptCount val="1"/>
                <c:pt idx="0">
                  <c:v>OS X</c:v>
                </c:pt>
              </c:strCache>
            </c:strRef>
          </c:tx>
          <c:spPr>
            <a:ln w="28575" cap="rnd">
              <a:solidFill>
                <a:schemeClr val="accent4"/>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2020'!$E$2:$E$133</c:f>
              <c:numCache>
                <c:formatCode>0.00</c:formatCode>
                <c:ptCount val="132"/>
                <c:pt idx="0">
                  <c:v>7.71</c:v>
                </c:pt>
                <c:pt idx="1">
                  <c:v>8.07</c:v>
                </c:pt>
                <c:pt idx="2">
                  <c:v>8.3000000000000007</c:v>
                </c:pt>
                <c:pt idx="3">
                  <c:v>8.2100000000000009</c:v>
                </c:pt>
                <c:pt idx="4">
                  <c:v>8.5399999999999991</c:v>
                </c:pt>
                <c:pt idx="5">
                  <c:v>8.35</c:v>
                </c:pt>
                <c:pt idx="6">
                  <c:v>7.91</c:v>
                </c:pt>
                <c:pt idx="7">
                  <c:v>7.78</c:v>
                </c:pt>
                <c:pt idx="8">
                  <c:v>8.2799999999999994</c:v>
                </c:pt>
                <c:pt idx="9">
                  <c:v>8.6199999999999992</c:v>
                </c:pt>
                <c:pt idx="10">
                  <c:v>7.31</c:v>
                </c:pt>
                <c:pt idx="11">
                  <c:v>7.08</c:v>
                </c:pt>
              </c:numCache>
            </c:numRef>
          </c:val>
          <c:smooth val="0"/>
          <c:extLst>
            <c:ext xmlns:c16="http://schemas.microsoft.com/office/drawing/2014/chart" uri="{C3380CC4-5D6E-409C-BE32-E72D297353CC}">
              <c16:uniqueId val="{00000003-7164-4443-9201-31867F286ECE}"/>
            </c:ext>
          </c:extLst>
        </c:ser>
        <c:dLbls>
          <c:showLegendKey val="0"/>
          <c:showVal val="0"/>
          <c:showCatName val="0"/>
          <c:showSerName val="0"/>
          <c:showPercent val="0"/>
          <c:showBubbleSize val="0"/>
        </c:dLbls>
        <c:smooth val="0"/>
        <c:axId val="1224081648"/>
        <c:axId val="1224104112"/>
      </c:lineChart>
      <c:dateAx>
        <c:axId val="122408164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104112"/>
        <c:crosses val="autoZero"/>
        <c:auto val="1"/>
        <c:lblOffset val="100"/>
        <c:baseTimeUnit val="months"/>
      </c:dateAx>
      <c:valAx>
        <c:axId val="12241041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0816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6018B-8E4E-4E70-8B56-3B4D1C2E5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3666</TotalTime>
  <Pages>62</Pages>
  <Words>11909</Words>
  <Characters>67882</Characters>
  <Application>Microsoft Office Word</Application>
  <DocSecurity>0</DocSecurity>
  <Lines>565</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Knyazev</dc:creator>
  <cp:keywords/>
  <dc:description/>
  <cp:lastModifiedBy>Konstantin Knyazev</cp:lastModifiedBy>
  <cp:revision>50</cp:revision>
  <dcterms:created xsi:type="dcterms:W3CDTF">2020-12-17T03:52:00Z</dcterms:created>
  <dcterms:modified xsi:type="dcterms:W3CDTF">2021-01-14T15:13:00Z</dcterms:modified>
</cp:coreProperties>
</file>