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0705" w:rsidRPr="00B04B87" w:rsidRDefault="00D70705" w:rsidP="00D70705">
      <w:pPr>
        <w:spacing w:after="0"/>
        <w:jc w:val="center"/>
        <w:rPr>
          <w:sz w:val="24"/>
          <w:szCs w:val="24"/>
        </w:rPr>
      </w:pPr>
      <w:r w:rsidRPr="00B04B87">
        <w:rPr>
          <w:b/>
          <w:bCs/>
          <w:sz w:val="24"/>
          <w:szCs w:val="24"/>
          <w:u w:val="single"/>
        </w:rPr>
        <w:t>INSTRUCTIONS FOR RISK ACCEPTANCE FORM</w:t>
      </w:r>
    </w:p>
    <w:p w:rsidR="00D70705" w:rsidRPr="002F47CA" w:rsidRDefault="00D70705" w:rsidP="00D70705">
      <w:pPr>
        <w:spacing w:after="0"/>
        <w:jc w:val="center"/>
        <w:rPr>
          <w:sz w:val="20"/>
          <w:szCs w:val="20"/>
        </w:rPr>
      </w:pPr>
    </w:p>
    <w:p w:rsidR="00D70705" w:rsidRPr="00B04B87" w:rsidRDefault="00D70705" w:rsidP="00D70705">
      <w:pPr>
        <w:spacing w:after="0"/>
      </w:pPr>
      <w:r w:rsidRPr="00B04B87">
        <w:t>Thi</w:t>
      </w:r>
      <w:r w:rsidR="002D74BE">
        <w:t xml:space="preserve">s form is to be used to justify and validate </w:t>
      </w:r>
      <w:r w:rsidRPr="00B04B87">
        <w:t xml:space="preserve">a </w:t>
      </w:r>
      <w:r w:rsidR="002D74BE">
        <w:t>formal Risk A</w:t>
      </w:r>
      <w:r w:rsidRPr="00B04B87">
        <w:t xml:space="preserve">cceptance of </w:t>
      </w:r>
      <w:r w:rsidR="00B04B87" w:rsidRPr="00B04B87">
        <w:t xml:space="preserve">a known deficiency.  The system’s business owner is responsible </w:t>
      </w:r>
      <w:r w:rsidRPr="00B04B87">
        <w:t>for writing the justification and the compensating control</w:t>
      </w:r>
      <w:r w:rsidR="00B04B87" w:rsidRPr="00B04B87">
        <w:t xml:space="preserve"> or remediation plan</w:t>
      </w:r>
      <w:r w:rsidRPr="00B04B87">
        <w:t>.  It is a requirement that a compensating control</w:t>
      </w:r>
      <w:r w:rsidR="00B04B87" w:rsidRPr="00B04B87">
        <w:t xml:space="preserve"> or remediation plan</w:t>
      </w:r>
      <w:r w:rsidRPr="00B04B87">
        <w:t xml:space="preserve"> be defined in order to obtain full ap</w:t>
      </w:r>
      <w:r w:rsidR="002D74BE">
        <w:t>proval for a Risk A</w:t>
      </w:r>
      <w:r w:rsidRPr="00B04B87">
        <w:t xml:space="preserve">cceptance. </w:t>
      </w:r>
    </w:p>
    <w:p w:rsidR="00D70705" w:rsidRDefault="00D70705" w:rsidP="00D70705">
      <w:pPr>
        <w:spacing w:after="0"/>
        <w:rPr>
          <w:sz w:val="28"/>
          <w:szCs w:val="28"/>
        </w:rPr>
      </w:pPr>
    </w:p>
    <w:p w:rsidR="00D70705" w:rsidRDefault="00D70705" w:rsidP="00D70705">
      <w:pPr>
        <w:spacing w:after="0"/>
        <w:rPr>
          <w:b/>
          <w:sz w:val="24"/>
          <w:szCs w:val="24"/>
          <w:u w:val="single"/>
        </w:rPr>
      </w:pPr>
      <w:r w:rsidRPr="00B04B87">
        <w:rPr>
          <w:b/>
          <w:bCs/>
          <w:sz w:val="24"/>
          <w:szCs w:val="24"/>
          <w:u w:val="single"/>
        </w:rPr>
        <w:t>The items below must be completed</w:t>
      </w:r>
      <w:r w:rsidR="000944F2" w:rsidRPr="00B04B87">
        <w:rPr>
          <w:b/>
          <w:bCs/>
          <w:sz w:val="24"/>
          <w:szCs w:val="24"/>
          <w:u w:val="single"/>
        </w:rPr>
        <w:t xml:space="preserve"> by the affected Department</w:t>
      </w:r>
      <w:r w:rsidRPr="00B04B87">
        <w:rPr>
          <w:b/>
          <w:bCs/>
          <w:sz w:val="24"/>
          <w:szCs w:val="24"/>
          <w:u w:val="single"/>
        </w:rPr>
        <w:t>:</w:t>
      </w:r>
    </w:p>
    <w:p w:rsidR="00160FF0" w:rsidRPr="000874E4" w:rsidRDefault="00160FF0" w:rsidP="00D70705">
      <w:pPr>
        <w:spacing w:after="0"/>
        <w:rPr>
          <w:b/>
          <w:sz w:val="12"/>
          <w:szCs w:val="12"/>
          <w:u w:val="single"/>
        </w:rPr>
      </w:pPr>
    </w:p>
    <w:p w:rsidR="00160FF0" w:rsidRPr="00A449C3" w:rsidRDefault="00160FF0" w:rsidP="005E3245">
      <w:pPr>
        <w:pStyle w:val="ListParagraph"/>
        <w:numPr>
          <w:ilvl w:val="0"/>
          <w:numId w:val="2"/>
        </w:numPr>
        <w:spacing w:before="0" w:after="0"/>
        <w:rPr>
          <w:b/>
          <w:caps/>
          <w:sz w:val="22"/>
          <w:szCs w:val="22"/>
          <w:u w:val="single"/>
        </w:rPr>
      </w:pPr>
      <w:r w:rsidRPr="00A449C3">
        <w:rPr>
          <w:b/>
          <w:caps/>
          <w:sz w:val="22"/>
          <w:szCs w:val="22"/>
          <w:u w:val="single"/>
        </w:rPr>
        <w:t>Identify the Origin of the Deficiency, Vulnerability,</w:t>
      </w:r>
      <w:r w:rsidR="000874E4" w:rsidRPr="00A449C3">
        <w:rPr>
          <w:b/>
          <w:caps/>
          <w:sz w:val="22"/>
          <w:szCs w:val="22"/>
          <w:u w:val="single"/>
        </w:rPr>
        <w:t xml:space="preserve"> </w:t>
      </w:r>
      <w:r w:rsidRPr="00A449C3">
        <w:rPr>
          <w:b/>
          <w:caps/>
          <w:sz w:val="22"/>
          <w:szCs w:val="22"/>
          <w:u w:val="single"/>
        </w:rPr>
        <w:t>Exception</w:t>
      </w:r>
    </w:p>
    <w:p w:rsidR="005E3245" w:rsidRPr="005E3245" w:rsidRDefault="005E3245" w:rsidP="005E3245">
      <w:pPr>
        <w:ind w:left="720"/>
        <w:rPr>
          <w:b/>
          <w:u w:val="single"/>
        </w:rPr>
      </w:pPr>
      <w:r>
        <w:t>Check</w:t>
      </w:r>
      <w:r w:rsidRPr="002D74BE">
        <w:t xml:space="preserve"> the appropriate</w:t>
      </w:r>
      <w:r w:rsidRPr="005E3245">
        <w:t xml:space="preserve"> Assessment, Audit, Policy, Service, Standard, System, or other item as applicable</w:t>
      </w:r>
      <w:r>
        <w:t>.</w:t>
      </w:r>
    </w:p>
    <w:p w:rsidR="00160FF0" w:rsidRPr="00A449C3" w:rsidRDefault="00160FF0" w:rsidP="00160FF0">
      <w:pPr>
        <w:pStyle w:val="ListParagraph"/>
        <w:numPr>
          <w:ilvl w:val="0"/>
          <w:numId w:val="2"/>
        </w:numPr>
        <w:spacing w:after="0"/>
        <w:rPr>
          <w:b/>
          <w:bCs/>
          <w:caps/>
          <w:sz w:val="22"/>
          <w:szCs w:val="22"/>
          <w:u w:val="single"/>
        </w:rPr>
      </w:pPr>
      <w:r w:rsidRPr="00A449C3">
        <w:rPr>
          <w:b/>
          <w:bCs/>
          <w:caps/>
          <w:sz w:val="22"/>
          <w:szCs w:val="22"/>
          <w:u w:val="single"/>
        </w:rPr>
        <w:t>Risk Rating</w:t>
      </w:r>
    </w:p>
    <w:p w:rsidR="00160FF0" w:rsidRPr="00160FF0" w:rsidRDefault="00FE27EB" w:rsidP="00160FF0">
      <w:pPr>
        <w:spacing w:after="0"/>
        <w:ind w:left="720"/>
        <w:rPr>
          <w:bCs/>
        </w:rPr>
      </w:pPr>
      <w:r>
        <w:rPr>
          <w:bCs/>
        </w:rPr>
        <w:t>A</w:t>
      </w:r>
      <w:r w:rsidR="00160FF0">
        <w:rPr>
          <w:bCs/>
        </w:rPr>
        <w:t xml:space="preserve">ssess and </w:t>
      </w:r>
      <w:r w:rsidR="00160FF0" w:rsidRPr="002D74BE">
        <w:rPr>
          <w:bCs/>
        </w:rPr>
        <w:t>rate the overall risk presented in this document and assign a risk score</w:t>
      </w:r>
      <w:r w:rsidR="00160FF0">
        <w:rPr>
          <w:bCs/>
        </w:rPr>
        <w:t xml:space="preserve">. </w:t>
      </w:r>
      <w:r w:rsidR="00160FF0">
        <w:rPr>
          <w:b/>
          <w:bCs/>
        </w:rPr>
        <w:t xml:space="preserve">If there are </w:t>
      </w:r>
      <w:r w:rsidR="00160FF0" w:rsidRPr="002D74BE">
        <w:rPr>
          <w:b/>
          <w:bCs/>
        </w:rPr>
        <w:t>questions on the risk score</w:t>
      </w:r>
      <w:r w:rsidR="00160FF0">
        <w:rPr>
          <w:b/>
          <w:bCs/>
        </w:rPr>
        <w:t>,</w:t>
      </w:r>
      <w:r w:rsidR="00160FF0" w:rsidRPr="002D74BE">
        <w:rPr>
          <w:b/>
          <w:bCs/>
        </w:rPr>
        <w:t xml:space="preserve"> please review the Addendum in the back of the form</w:t>
      </w:r>
      <w:r w:rsidR="00160FF0">
        <w:rPr>
          <w:bCs/>
        </w:rPr>
        <w:t>.</w:t>
      </w:r>
    </w:p>
    <w:p w:rsidR="00160FF0" w:rsidRPr="002D74BE" w:rsidRDefault="00160FF0" w:rsidP="00160FF0">
      <w:pPr>
        <w:pStyle w:val="ListParagraph"/>
        <w:numPr>
          <w:ilvl w:val="0"/>
          <w:numId w:val="2"/>
        </w:numPr>
        <w:spacing w:after="0"/>
        <w:rPr>
          <w:b/>
          <w:bCs/>
          <w:sz w:val="22"/>
          <w:szCs w:val="22"/>
          <w:u w:val="single"/>
        </w:rPr>
      </w:pPr>
      <w:r w:rsidRPr="00A449C3">
        <w:rPr>
          <w:b/>
          <w:bCs/>
          <w:caps/>
          <w:sz w:val="22"/>
          <w:szCs w:val="22"/>
          <w:u w:val="single"/>
        </w:rPr>
        <w:t>List the Deficiency, Vulnerability, Exception</w:t>
      </w:r>
    </w:p>
    <w:p w:rsidR="00160FF0" w:rsidRPr="00160FF0" w:rsidRDefault="00160FF0" w:rsidP="00160FF0">
      <w:pPr>
        <w:pStyle w:val="ListParagraph"/>
        <w:numPr>
          <w:ilvl w:val="0"/>
          <w:numId w:val="0"/>
        </w:numPr>
        <w:spacing w:after="0"/>
        <w:ind w:left="720"/>
        <w:rPr>
          <w:b/>
          <w:bCs/>
          <w:sz w:val="22"/>
          <w:szCs w:val="22"/>
          <w:u w:val="single"/>
        </w:rPr>
      </w:pPr>
      <w:r>
        <w:rPr>
          <w:sz w:val="22"/>
          <w:szCs w:val="22"/>
        </w:rPr>
        <w:t>Apply</w:t>
      </w:r>
      <w:r w:rsidRPr="002D74BE">
        <w:rPr>
          <w:sz w:val="22"/>
          <w:szCs w:val="22"/>
        </w:rPr>
        <w:t xml:space="preserve"> the appropriate National Institute of Standards and Technology (NIST) control</w:t>
      </w:r>
      <w:r>
        <w:rPr>
          <w:sz w:val="22"/>
          <w:szCs w:val="22"/>
        </w:rPr>
        <w:t xml:space="preserve"> deficiency or vulnerability</w:t>
      </w:r>
      <w:r w:rsidRPr="002D74BE">
        <w:rPr>
          <w:sz w:val="22"/>
          <w:szCs w:val="22"/>
        </w:rPr>
        <w:t xml:space="preserve"> </w:t>
      </w:r>
      <w:r w:rsidR="00DF14BC">
        <w:rPr>
          <w:sz w:val="22"/>
          <w:szCs w:val="22"/>
        </w:rPr>
        <w:t>and/</w:t>
      </w:r>
      <w:r>
        <w:rPr>
          <w:sz w:val="22"/>
          <w:szCs w:val="22"/>
        </w:rPr>
        <w:t>or other identified</w:t>
      </w:r>
      <w:r w:rsidR="00501C88">
        <w:rPr>
          <w:sz w:val="22"/>
          <w:szCs w:val="22"/>
        </w:rPr>
        <w:t xml:space="preserve"> risk factor</w:t>
      </w:r>
      <w:r>
        <w:rPr>
          <w:sz w:val="22"/>
          <w:szCs w:val="22"/>
        </w:rPr>
        <w:t>.</w:t>
      </w:r>
    </w:p>
    <w:p w:rsidR="00160FF0" w:rsidRPr="00A449C3" w:rsidRDefault="00160FF0" w:rsidP="00160FF0">
      <w:pPr>
        <w:pStyle w:val="ListParagraph"/>
        <w:numPr>
          <w:ilvl w:val="0"/>
          <w:numId w:val="2"/>
        </w:numPr>
        <w:spacing w:after="0"/>
        <w:rPr>
          <w:b/>
          <w:bCs/>
          <w:caps/>
          <w:sz w:val="22"/>
          <w:szCs w:val="22"/>
          <w:u w:val="single"/>
        </w:rPr>
      </w:pPr>
      <w:r w:rsidRPr="00A449C3">
        <w:rPr>
          <w:b/>
          <w:bCs/>
          <w:caps/>
          <w:sz w:val="22"/>
          <w:szCs w:val="22"/>
          <w:u w:val="single"/>
        </w:rPr>
        <w:t>Description of Deficiency, Vulnerability, Exception</w:t>
      </w:r>
    </w:p>
    <w:p w:rsidR="00160FF0" w:rsidRPr="00160FF0" w:rsidRDefault="00160FF0" w:rsidP="00160FF0">
      <w:pPr>
        <w:pStyle w:val="ListParagraph"/>
        <w:numPr>
          <w:ilvl w:val="0"/>
          <w:numId w:val="0"/>
        </w:numPr>
        <w:spacing w:before="0" w:after="0"/>
        <w:ind w:left="720"/>
        <w:rPr>
          <w:sz w:val="22"/>
          <w:szCs w:val="22"/>
        </w:rPr>
      </w:pPr>
      <w:r w:rsidRPr="002D74BE">
        <w:rPr>
          <w:sz w:val="22"/>
          <w:szCs w:val="22"/>
        </w:rPr>
        <w:t>Provide an overall summary of the deficiency or vulnerability. The summary is a description derived from the review of the appropriate Application, Arizona Baseline Control submission, Assessment, Audit, Policy, Service, Standard, System, or other item as applicable, in order to provide formal validation.</w:t>
      </w:r>
      <w:r w:rsidR="00DF14BC">
        <w:rPr>
          <w:sz w:val="22"/>
          <w:szCs w:val="22"/>
        </w:rPr>
        <w:t xml:space="preserve"> Be as specific and detailed as possible.</w:t>
      </w:r>
    </w:p>
    <w:p w:rsidR="00D70705" w:rsidRPr="00A449C3" w:rsidRDefault="00D70705" w:rsidP="00D70705">
      <w:pPr>
        <w:pStyle w:val="ListParagraph"/>
        <w:numPr>
          <w:ilvl w:val="0"/>
          <w:numId w:val="2"/>
        </w:numPr>
        <w:spacing w:after="0"/>
        <w:rPr>
          <w:b/>
          <w:bCs/>
          <w:caps/>
          <w:sz w:val="22"/>
          <w:szCs w:val="22"/>
          <w:u w:val="single"/>
        </w:rPr>
      </w:pPr>
      <w:r w:rsidRPr="00A449C3">
        <w:rPr>
          <w:b/>
          <w:bCs/>
          <w:caps/>
          <w:sz w:val="22"/>
          <w:szCs w:val="22"/>
          <w:u w:val="single"/>
        </w:rPr>
        <w:t>Justification for Risk Acceptance</w:t>
      </w:r>
    </w:p>
    <w:p w:rsidR="00D70705" w:rsidRPr="002D74BE" w:rsidRDefault="00D70705" w:rsidP="00160FF0">
      <w:pPr>
        <w:pStyle w:val="ListParagraph"/>
        <w:numPr>
          <w:ilvl w:val="0"/>
          <w:numId w:val="0"/>
        </w:numPr>
        <w:spacing w:before="0" w:after="0"/>
        <w:ind w:left="720"/>
        <w:rPr>
          <w:sz w:val="22"/>
          <w:szCs w:val="22"/>
        </w:rPr>
      </w:pPr>
      <w:r w:rsidRPr="002D74BE">
        <w:rPr>
          <w:sz w:val="22"/>
          <w:szCs w:val="22"/>
        </w:rPr>
        <w:t xml:space="preserve">Justify </w:t>
      </w:r>
      <w:r w:rsidR="00B04B87" w:rsidRPr="002D74BE">
        <w:rPr>
          <w:sz w:val="22"/>
          <w:szCs w:val="22"/>
        </w:rPr>
        <w:t xml:space="preserve">requesting a </w:t>
      </w:r>
      <w:r w:rsidRPr="002D74BE">
        <w:rPr>
          <w:sz w:val="22"/>
          <w:szCs w:val="22"/>
        </w:rPr>
        <w:t xml:space="preserve">Risk Acceptance </w:t>
      </w:r>
      <w:r w:rsidR="00117C5D" w:rsidRPr="002D74BE">
        <w:rPr>
          <w:sz w:val="22"/>
          <w:szCs w:val="22"/>
        </w:rPr>
        <w:t>versus remediating</w:t>
      </w:r>
      <w:r w:rsidRPr="002D74BE">
        <w:rPr>
          <w:sz w:val="22"/>
          <w:szCs w:val="22"/>
        </w:rPr>
        <w:t xml:space="preserve"> the </w:t>
      </w:r>
      <w:proofErr w:type="gramStart"/>
      <w:r w:rsidRPr="002D74BE">
        <w:rPr>
          <w:sz w:val="22"/>
          <w:szCs w:val="22"/>
        </w:rPr>
        <w:t>deficiency</w:t>
      </w:r>
      <w:r w:rsidR="004A0227">
        <w:rPr>
          <w:sz w:val="22"/>
          <w:szCs w:val="22"/>
        </w:rPr>
        <w:t>(</w:t>
      </w:r>
      <w:proofErr w:type="gramEnd"/>
      <w:r w:rsidR="004A0227">
        <w:rPr>
          <w:sz w:val="22"/>
          <w:szCs w:val="22"/>
        </w:rPr>
        <w:t>ies)</w:t>
      </w:r>
      <w:r w:rsidR="000944F2" w:rsidRPr="002D74BE">
        <w:rPr>
          <w:sz w:val="22"/>
          <w:szCs w:val="22"/>
        </w:rPr>
        <w:t>.</w:t>
      </w:r>
    </w:p>
    <w:p w:rsidR="00D70705" w:rsidRPr="00A449C3" w:rsidRDefault="00D70705" w:rsidP="00D70705">
      <w:pPr>
        <w:pStyle w:val="ListParagraph"/>
        <w:numPr>
          <w:ilvl w:val="0"/>
          <w:numId w:val="2"/>
        </w:numPr>
        <w:spacing w:after="0"/>
        <w:rPr>
          <w:b/>
          <w:bCs/>
          <w:caps/>
          <w:sz w:val="22"/>
          <w:szCs w:val="22"/>
          <w:u w:val="single"/>
        </w:rPr>
      </w:pPr>
      <w:r w:rsidRPr="00A449C3">
        <w:rPr>
          <w:b/>
          <w:bCs/>
          <w:caps/>
          <w:sz w:val="22"/>
          <w:szCs w:val="22"/>
          <w:u w:val="single"/>
        </w:rPr>
        <w:t>Describe the Compensating Control or Remediation Plan</w:t>
      </w:r>
    </w:p>
    <w:p w:rsidR="00D70705" w:rsidRPr="002D74BE" w:rsidRDefault="00D70705" w:rsidP="002D74BE">
      <w:pPr>
        <w:spacing w:after="0"/>
        <w:ind w:left="720"/>
      </w:pPr>
      <w:r w:rsidRPr="002D74BE">
        <w:t xml:space="preserve">In order to obtain a Risk Acceptance for a deficiency, a compensating control or remediation plan </w:t>
      </w:r>
      <w:r w:rsidRPr="002D74BE">
        <w:rPr>
          <w:u w:val="single"/>
        </w:rPr>
        <w:t>must</w:t>
      </w:r>
      <w:r w:rsidRPr="002D74BE">
        <w:t xml:space="preserve"> be put in place</w:t>
      </w:r>
      <w:r w:rsidR="00B04B87" w:rsidRPr="002D74BE">
        <w:t xml:space="preserve"> and documented</w:t>
      </w:r>
      <w:r w:rsidRPr="002D74BE">
        <w:t>.</w:t>
      </w:r>
      <w:r w:rsidR="0082203A" w:rsidRPr="002D74BE">
        <w:t xml:space="preserve"> </w:t>
      </w:r>
      <w:r w:rsidRPr="002D74BE">
        <w:t>A very detail</w:t>
      </w:r>
      <w:r w:rsidR="002F606D">
        <w:t>ed description must be provided</w:t>
      </w:r>
      <w:r w:rsidRPr="002D74BE">
        <w:t xml:space="preserve"> in writing, and the approving individuals</w:t>
      </w:r>
      <w:r w:rsidR="00B04B87" w:rsidRPr="002D74BE">
        <w:t xml:space="preserve"> must acknowledge</w:t>
      </w:r>
      <w:r w:rsidRPr="002D74BE">
        <w:t xml:space="preserve"> accepting the compensating control or remediation plan. </w:t>
      </w:r>
    </w:p>
    <w:p w:rsidR="00D70705" w:rsidRPr="00B3083F" w:rsidRDefault="00D70705" w:rsidP="00D70705">
      <w:pPr>
        <w:pStyle w:val="ListParagraph"/>
        <w:numPr>
          <w:ilvl w:val="0"/>
          <w:numId w:val="2"/>
        </w:numPr>
        <w:spacing w:after="0"/>
        <w:rPr>
          <w:b/>
          <w:bCs/>
          <w:caps/>
          <w:sz w:val="22"/>
          <w:szCs w:val="22"/>
          <w:u w:val="single"/>
        </w:rPr>
      </w:pPr>
      <w:r w:rsidRPr="00B3083F">
        <w:rPr>
          <w:b/>
          <w:bCs/>
          <w:caps/>
          <w:sz w:val="22"/>
          <w:szCs w:val="22"/>
          <w:u w:val="single"/>
        </w:rPr>
        <w:t>Additional Remarks</w:t>
      </w:r>
    </w:p>
    <w:p w:rsidR="00D70705" w:rsidRPr="002D74BE" w:rsidRDefault="00D70705" w:rsidP="00160FF0">
      <w:pPr>
        <w:pStyle w:val="ListParagraph"/>
        <w:numPr>
          <w:ilvl w:val="0"/>
          <w:numId w:val="0"/>
        </w:numPr>
        <w:spacing w:before="0" w:after="0"/>
        <w:ind w:left="720"/>
        <w:rPr>
          <w:sz w:val="22"/>
          <w:szCs w:val="22"/>
        </w:rPr>
      </w:pPr>
      <w:r w:rsidRPr="002D74BE">
        <w:rPr>
          <w:sz w:val="22"/>
          <w:szCs w:val="22"/>
        </w:rPr>
        <w:t xml:space="preserve">Provide any other comments and supporting material </w:t>
      </w:r>
      <w:r w:rsidR="002D74BE" w:rsidRPr="002D74BE">
        <w:rPr>
          <w:sz w:val="22"/>
          <w:szCs w:val="22"/>
        </w:rPr>
        <w:t>required</w:t>
      </w:r>
      <w:r w:rsidR="00FC7580">
        <w:rPr>
          <w:sz w:val="22"/>
          <w:szCs w:val="22"/>
        </w:rPr>
        <w:t xml:space="preserve"> for the Risk A</w:t>
      </w:r>
      <w:r w:rsidRPr="002D74BE">
        <w:rPr>
          <w:sz w:val="22"/>
          <w:szCs w:val="22"/>
        </w:rPr>
        <w:t>cceptance</w:t>
      </w:r>
      <w:r w:rsidR="00FC7580">
        <w:rPr>
          <w:sz w:val="22"/>
          <w:szCs w:val="22"/>
        </w:rPr>
        <w:t>.</w:t>
      </w:r>
    </w:p>
    <w:p w:rsidR="00D70705" w:rsidRPr="00B3083F" w:rsidRDefault="00A449C3" w:rsidP="00D70705">
      <w:pPr>
        <w:pStyle w:val="ListParagraph"/>
        <w:numPr>
          <w:ilvl w:val="0"/>
          <w:numId w:val="2"/>
        </w:numPr>
        <w:spacing w:after="0"/>
        <w:rPr>
          <w:b/>
          <w:bCs/>
          <w:caps/>
          <w:sz w:val="22"/>
          <w:szCs w:val="22"/>
          <w:u w:val="single"/>
        </w:rPr>
      </w:pPr>
      <w:r w:rsidRPr="00B3083F">
        <w:rPr>
          <w:b/>
          <w:bCs/>
          <w:caps/>
          <w:sz w:val="22"/>
          <w:szCs w:val="22"/>
          <w:u w:val="single"/>
        </w:rPr>
        <w:t xml:space="preserve">Acknowledgement and </w:t>
      </w:r>
      <w:r w:rsidR="00D70705" w:rsidRPr="00B3083F">
        <w:rPr>
          <w:b/>
          <w:bCs/>
          <w:caps/>
          <w:sz w:val="22"/>
          <w:szCs w:val="22"/>
          <w:u w:val="single"/>
        </w:rPr>
        <w:t>Approvals</w:t>
      </w:r>
    </w:p>
    <w:p w:rsidR="00D70705" w:rsidRPr="002D74BE" w:rsidRDefault="002D74BE" w:rsidP="00D70705">
      <w:pPr>
        <w:spacing w:after="0"/>
        <w:ind w:left="720"/>
      </w:pPr>
      <w:r w:rsidRPr="002D74BE">
        <w:t>In order for the Risk Acceptance to be submitted to ADOA/ASET Security Office, obtain the necessary signatures as indicated below:</w:t>
      </w:r>
    </w:p>
    <w:p w:rsidR="00D70705" w:rsidRPr="002D74BE" w:rsidRDefault="00D70705" w:rsidP="00D70705">
      <w:pPr>
        <w:pStyle w:val="ListParagraph"/>
        <w:numPr>
          <w:ilvl w:val="1"/>
          <w:numId w:val="2"/>
        </w:numPr>
        <w:spacing w:after="0"/>
        <w:rPr>
          <w:b/>
          <w:bCs/>
          <w:sz w:val="22"/>
          <w:szCs w:val="22"/>
          <w:u w:val="single"/>
        </w:rPr>
      </w:pPr>
      <w:r w:rsidRPr="002D74BE">
        <w:rPr>
          <w:b/>
          <w:bCs/>
          <w:sz w:val="22"/>
          <w:szCs w:val="22"/>
          <w:u w:val="single"/>
        </w:rPr>
        <w:t>Division Director</w:t>
      </w:r>
      <w:r w:rsidRPr="002D74BE">
        <w:rPr>
          <w:sz w:val="22"/>
          <w:szCs w:val="22"/>
        </w:rPr>
        <w:t xml:space="preserve">: </w:t>
      </w:r>
      <w:r w:rsidR="002D74BE" w:rsidRPr="002D74BE">
        <w:rPr>
          <w:sz w:val="22"/>
          <w:szCs w:val="22"/>
        </w:rPr>
        <w:t xml:space="preserve">Required. To sign off indicates that they understand and accept the risk of a </w:t>
      </w:r>
      <w:proofErr w:type="gramStart"/>
      <w:r w:rsidR="002D74BE" w:rsidRPr="002D74BE">
        <w:rPr>
          <w:sz w:val="22"/>
          <w:szCs w:val="22"/>
        </w:rPr>
        <w:t>deficiency</w:t>
      </w:r>
      <w:r w:rsidR="004A0227">
        <w:rPr>
          <w:sz w:val="22"/>
          <w:szCs w:val="22"/>
        </w:rPr>
        <w:t>(</w:t>
      </w:r>
      <w:proofErr w:type="gramEnd"/>
      <w:r w:rsidR="004A0227">
        <w:rPr>
          <w:sz w:val="22"/>
          <w:szCs w:val="22"/>
        </w:rPr>
        <w:t>ies)</w:t>
      </w:r>
      <w:r w:rsidR="002D74BE" w:rsidRPr="002D74BE">
        <w:rPr>
          <w:sz w:val="22"/>
          <w:szCs w:val="22"/>
        </w:rPr>
        <w:t xml:space="preserve"> versus remediating the deficiency on behalf of the division.</w:t>
      </w:r>
    </w:p>
    <w:p w:rsidR="00D70705" w:rsidRPr="002D74BE" w:rsidRDefault="00D70705" w:rsidP="00D70705">
      <w:pPr>
        <w:pStyle w:val="ListParagraph"/>
        <w:numPr>
          <w:ilvl w:val="1"/>
          <w:numId w:val="2"/>
        </w:numPr>
        <w:spacing w:after="0"/>
        <w:rPr>
          <w:b/>
          <w:bCs/>
          <w:sz w:val="22"/>
          <w:szCs w:val="22"/>
          <w:u w:val="single"/>
        </w:rPr>
      </w:pPr>
      <w:r w:rsidRPr="002D74BE">
        <w:rPr>
          <w:b/>
          <w:bCs/>
          <w:sz w:val="22"/>
          <w:szCs w:val="22"/>
          <w:u w:val="single"/>
        </w:rPr>
        <w:t>Agency Chief Information Officer</w:t>
      </w:r>
      <w:r w:rsidRPr="002D74BE">
        <w:rPr>
          <w:sz w:val="22"/>
          <w:szCs w:val="22"/>
        </w:rPr>
        <w:t xml:space="preserve">: </w:t>
      </w:r>
      <w:r w:rsidR="002D74BE" w:rsidRPr="002D74BE">
        <w:rPr>
          <w:sz w:val="22"/>
          <w:szCs w:val="22"/>
        </w:rPr>
        <w:t xml:space="preserve">Required. To sign off indicates that they accept and understand that the Division in their agency has accepted risk of a </w:t>
      </w:r>
      <w:proofErr w:type="gramStart"/>
      <w:r w:rsidR="002D74BE" w:rsidRPr="002D74BE">
        <w:rPr>
          <w:sz w:val="22"/>
          <w:szCs w:val="22"/>
        </w:rPr>
        <w:t>deficiency</w:t>
      </w:r>
      <w:r w:rsidR="004A0227">
        <w:rPr>
          <w:sz w:val="22"/>
          <w:szCs w:val="22"/>
        </w:rPr>
        <w:t>(</w:t>
      </w:r>
      <w:proofErr w:type="gramEnd"/>
      <w:r w:rsidR="004A0227">
        <w:rPr>
          <w:sz w:val="22"/>
          <w:szCs w:val="22"/>
        </w:rPr>
        <w:t>ies)</w:t>
      </w:r>
      <w:r w:rsidR="002D74BE" w:rsidRPr="002D74BE">
        <w:rPr>
          <w:sz w:val="22"/>
          <w:szCs w:val="22"/>
        </w:rPr>
        <w:t xml:space="preserve"> versus remediation.</w:t>
      </w:r>
    </w:p>
    <w:p w:rsidR="007E69CC" w:rsidRPr="002D74BE" w:rsidRDefault="00D70705" w:rsidP="007E69CC">
      <w:pPr>
        <w:pStyle w:val="ListParagraph"/>
        <w:numPr>
          <w:ilvl w:val="1"/>
          <w:numId w:val="2"/>
        </w:numPr>
        <w:spacing w:after="0"/>
        <w:rPr>
          <w:b/>
          <w:bCs/>
          <w:sz w:val="22"/>
          <w:szCs w:val="22"/>
          <w:u w:val="single"/>
        </w:rPr>
      </w:pPr>
      <w:r w:rsidRPr="002D74BE">
        <w:rPr>
          <w:b/>
          <w:bCs/>
          <w:sz w:val="22"/>
          <w:szCs w:val="22"/>
          <w:u w:val="single"/>
        </w:rPr>
        <w:t>Agency Director</w:t>
      </w:r>
      <w:r w:rsidRPr="002D74BE">
        <w:rPr>
          <w:sz w:val="22"/>
          <w:szCs w:val="22"/>
        </w:rPr>
        <w:t xml:space="preserve">: </w:t>
      </w:r>
      <w:r w:rsidR="00C06E39" w:rsidRPr="002D74BE">
        <w:rPr>
          <w:sz w:val="22"/>
          <w:szCs w:val="22"/>
        </w:rPr>
        <w:t>To</w:t>
      </w:r>
      <w:r w:rsidRPr="002D74BE">
        <w:rPr>
          <w:sz w:val="22"/>
          <w:szCs w:val="22"/>
        </w:rPr>
        <w:t xml:space="preserve"> sign off </w:t>
      </w:r>
      <w:r w:rsidR="00C06E39" w:rsidRPr="002D74BE">
        <w:rPr>
          <w:sz w:val="22"/>
          <w:szCs w:val="22"/>
        </w:rPr>
        <w:t xml:space="preserve">indicates </w:t>
      </w:r>
      <w:r w:rsidRPr="002D74BE">
        <w:rPr>
          <w:sz w:val="22"/>
          <w:szCs w:val="22"/>
        </w:rPr>
        <w:t xml:space="preserve">that they </w:t>
      </w:r>
      <w:r w:rsidR="000944F2" w:rsidRPr="002D74BE">
        <w:rPr>
          <w:sz w:val="22"/>
          <w:szCs w:val="22"/>
        </w:rPr>
        <w:t>accept</w:t>
      </w:r>
      <w:r w:rsidRPr="002D74BE">
        <w:rPr>
          <w:sz w:val="22"/>
          <w:szCs w:val="22"/>
        </w:rPr>
        <w:t xml:space="preserve"> and understand that the </w:t>
      </w:r>
      <w:r w:rsidR="000944F2" w:rsidRPr="002D74BE">
        <w:rPr>
          <w:sz w:val="22"/>
          <w:szCs w:val="22"/>
        </w:rPr>
        <w:t xml:space="preserve">Department/Division, Board or Commission </w:t>
      </w:r>
      <w:r w:rsidRPr="002D74BE">
        <w:rPr>
          <w:sz w:val="22"/>
          <w:szCs w:val="22"/>
        </w:rPr>
        <w:t xml:space="preserve">has accepted risk of a </w:t>
      </w:r>
      <w:proofErr w:type="gramStart"/>
      <w:r w:rsidRPr="002D74BE">
        <w:rPr>
          <w:sz w:val="22"/>
          <w:szCs w:val="22"/>
        </w:rPr>
        <w:t>deficiency</w:t>
      </w:r>
      <w:r w:rsidR="004A0227">
        <w:rPr>
          <w:sz w:val="22"/>
          <w:szCs w:val="22"/>
        </w:rPr>
        <w:t>(</w:t>
      </w:r>
      <w:proofErr w:type="gramEnd"/>
      <w:r w:rsidR="004A0227">
        <w:rPr>
          <w:sz w:val="22"/>
          <w:szCs w:val="22"/>
        </w:rPr>
        <w:t>ies)</w:t>
      </w:r>
      <w:r w:rsidRPr="002D74BE">
        <w:rPr>
          <w:sz w:val="22"/>
          <w:szCs w:val="22"/>
        </w:rPr>
        <w:t xml:space="preserve"> versus remediating the deficiency</w:t>
      </w:r>
      <w:r w:rsidR="007E69CC" w:rsidRPr="002D74BE">
        <w:rPr>
          <w:sz w:val="22"/>
          <w:szCs w:val="22"/>
        </w:rPr>
        <w:t xml:space="preserve">. </w:t>
      </w:r>
    </w:p>
    <w:p w:rsidR="00B04B87" w:rsidRPr="002D74BE" w:rsidRDefault="00B04B87" w:rsidP="007E69CC">
      <w:pPr>
        <w:pStyle w:val="ListParagraph"/>
        <w:numPr>
          <w:ilvl w:val="1"/>
          <w:numId w:val="2"/>
        </w:numPr>
        <w:spacing w:after="0"/>
        <w:rPr>
          <w:b/>
          <w:bCs/>
          <w:sz w:val="22"/>
          <w:szCs w:val="22"/>
          <w:u w:val="single"/>
        </w:rPr>
      </w:pPr>
      <w:r w:rsidRPr="002D74BE">
        <w:rPr>
          <w:b/>
          <w:bCs/>
          <w:sz w:val="22"/>
          <w:szCs w:val="22"/>
          <w:u w:val="single"/>
        </w:rPr>
        <w:t>St</w:t>
      </w:r>
      <w:r w:rsidR="00C9035C">
        <w:rPr>
          <w:b/>
          <w:bCs/>
          <w:sz w:val="22"/>
          <w:szCs w:val="22"/>
          <w:u w:val="single"/>
        </w:rPr>
        <w:t>ate Chief Information Security O</w:t>
      </w:r>
      <w:r w:rsidRPr="002D74BE">
        <w:rPr>
          <w:b/>
          <w:bCs/>
          <w:sz w:val="22"/>
          <w:szCs w:val="22"/>
          <w:u w:val="single"/>
        </w:rPr>
        <w:t xml:space="preserve">fficer &amp; State Chief Information </w:t>
      </w:r>
      <w:r w:rsidR="00C9035C">
        <w:rPr>
          <w:b/>
          <w:bCs/>
          <w:sz w:val="22"/>
          <w:szCs w:val="22"/>
          <w:u w:val="single"/>
        </w:rPr>
        <w:t>O</w:t>
      </w:r>
      <w:r w:rsidRPr="002D74BE">
        <w:rPr>
          <w:b/>
          <w:bCs/>
          <w:sz w:val="22"/>
          <w:szCs w:val="22"/>
          <w:u w:val="single"/>
        </w:rPr>
        <w:t>fficer</w:t>
      </w:r>
      <w:r w:rsidR="004A0227" w:rsidRPr="004A0227">
        <w:rPr>
          <w:bCs/>
          <w:sz w:val="22"/>
          <w:szCs w:val="22"/>
        </w:rPr>
        <w:t>:</w:t>
      </w:r>
      <w:r w:rsidRPr="004A0227">
        <w:rPr>
          <w:bCs/>
          <w:sz w:val="22"/>
          <w:szCs w:val="22"/>
        </w:rPr>
        <w:t xml:space="preserve"> </w:t>
      </w:r>
      <w:r w:rsidR="002D74BE" w:rsidRPr="004A0227">
        <w:rPr>
          <w:bCs/>
          <w:sz w:val="22"/>
          <w:szCs w:val="22"/>
        </w:rPr>
        <w:t>Required</w:t>
      </w:r>
      <w:r w:rsidR="004A0227">
        <w:rPr>
          <w:bCs/>
          <w:sz w:val="22"/>
          <w:szCs w:val="22"/>
        </w:rPr>
        <w:t>.</w:t>
      </w:r>
      <w:r w:rsidRPr="004A0227">
        <w:rPr>
          <w:bCs/>
          <w:sz w:val="22"/>
          <w:szCs w:val="22"/>
        </w:rPr>
        <w:t xml:space="preserve"> </w:t>
      </w:r>
      <w:r w:rsidR="002D74BE" w:rsidRPr="002D74BE">
        <w:rPr>
          <w:bCs/>
          <w:sz w:val="22"/>
          <w:szCs w:val="22"/>
        </w:rPr>
        <w:t xml:space="preserve">To </w:t>
      </w:r>
      <w:r w:rsidR="002D74BE" w:rsidRPr="002D74BE">
        <w:rPr>
          <w:sz w:val="22"/>
          <w:szCs w:val="22"/>
        </w:rPr>
        <w:t xml:space="preserve">sign off Indicates that they acknowledge or accept and understand that the Department/Division, Board or Commission has accepted risk of a </w:t>
      </w:r>
      <w:proofErr w:type="gramStart"/>
      <w:r w:rsidR="002D74BE" w:rsidRPr="002D74BE">
        <w:rPr>
          <w:sz w:val="22"/>
          <w:szCs w:val="22"/>
        </w:rPr>
        <w:t>deficiency</w:t>
      </w:r>
      <w:r w:rsidR="004A0227">
        <w:rPr>
          <w:sz w:val="22"/>
          <w:szCs w:val="22"/>
        </w:rPr>
        <w:t>(</w:t>
      </w:r>
      <w:proofErr w:type="gramEnd"/>
      <w:r w:rsidR="004A0227">
        <w:rPr>
          <w:sz w:val="22"/>
          <w:szCs w:val="22"/>
        </w:rPr>
        <w:t>ies)</w:t>
      </w:r>
      <w:r w:rsidR="002D74BE" w:rsidRPr="002D74BE">
        <w:rPr>
          <w:sz w:val="22"/>
          <w:szCs w:val="22"/>
        </w:rPr>
        <w:t xml:space="preserve"> versus remediating the deficiency.</w:t>
      </w:r>
    </w:p>
    <w:p w:rsidR="002D74BE" w:rsidRDefault="002D74BE" w:rsidP="002D74BE">
      <w:pPr>
        <w:spacing w:after="0"/>
        <w:ind w:left="1440"/>
        <w:rPr>
          <w:b/>
          <w:bCs/>
          <w:u w:val="single"/>
        </w:rPr>
      </w:pPr>
    </w:p>
    <w:p w:rsidR="00D70705" w:rsidRPr="005E3245" w:rsidRDefault="00FC6DF6" w:rsidP="005E3245">
      <w:pPr>
        <w:spacing w:after="0"/>
        <w:ind w:left="1440"/>
        <w:rPr>
          <w:b/>
          <w:bCs/>
        </w:rPr>
      </w:pPr>
      <w:r w:rsidRPr="00FC6DF6">
        <w:rPr>
          <w:b/>
          <w:bCs/>
          <w:u w:val="single"/>
        </w:rPr>
        <w:t>NOTE</w:t>
      </w:r>
      <w:r>
        <w:rPr>
          <w:b/>
          <w:bCs/>
        </w:rPr>
        <w:t xml:space="preserve">: </w:t>
      </w:r>
      <w:r w:rsidR="002D74BE" w:rsidRPr="00FC6DF6">
        <w:rPr>
          <w:b/>
          <w:bCs/>
        </w:rPr>
        <w:t>Any waivers requested for systems containing PII, or PHI REQUIRE the State CIO or their designee to sign off</w:t>
      </w:r>
    </w:p>
    <w:p w:rsidR="00E90303" w:rsidRDefault="00E90303" w:rsidP="00E90303">
      <w:pPr>
        <w:spacing w:after="0"/>
      </w:pPr>
      <w:r>
        <w:tab/>
      </w:r>
    </w:p>
    <w:tbl>
      <w:tblPr>
        <w:tblStyle w:val="TableGrid"/>
        <w:tblW w:w="9355" w:type="dxa"/>
        <w:tblLook w:val="04A0" w:firstRow="1" w:lastRow="0" w:firstColumn="1" w:lastColumn="0" w:noHBand="0" w:noVBand="1"/>
      </w:tblPr>
      <w:tblGrid>
        <w:gridCol w:w="4577"/>
        <w:gridCol w:w="4778"/>
      </w:tblGrid>
      <w:tr w:rsidR="00E90303" w:rsidTr="00E806F8">
        <w:trPr>
          <w:trHeight w:val="809"/>
        </w:trPr>
        <w:tc>
          <w:tcPr>
            <w:tcW w:w="4577" w:type="dxa"/>
          </w:tcPr>
          <w:p w:rsidR="00E90303" w:rsidRDefault="74CFA023" w:rsidP="00E90303">
            <w:pPr>
              <w:jc w:val="center"/>
            </w:pPr>
            <w:r>
              <w:t>ARIZONA DEPARTMENT OF ADMINISTRATION</w:t>
            </w:r>
          </w:p>
          <w:p w:rsidR="00E90303" w:rsidRDefault="74CFA023" w:rsidP="00E90303">
            <w:pPr>
              <w:jc w:val="center"/>
            </w:pPr>
            <w:r>
              <w:t>ARIZONA STRATEGIC</w:t>
            </w:r>
            <w:r w:rsidR="001A486F">
              <w:t xml:space="preserve"> </w:t>
            </w:r>
            <w:r>
              <w:t>ENTERPRISE TECHNOLOGY</w:t>
            </w:r>
          </w:p>
        </w:tc>
        <w:tc>
          <w:tcPr>
            <w:tcW w:w="4778" w:type="dxa"/>
          </w:tcPr>
          <w:p w:rsidR="00E90303" w:rsidRPr="00E90303" w:rsidRDefault="74CFA023" w:rsidP="00E90303">
            <w:pPr>
              <w:jc w:val="center"/>
              <w:rPr>
                <w:b/>
                <w:sz w:val="28"/>
                <w:szCs w:val="28"/>
              </w:rPr>
            </w:pPr>
            <w:r w:rsidRPr="74CFA023">
              <w:rPr>
                <w:b/>
                <w:bCs/>
                <w:sz w:val="28"/>
                <w:szCs w:val="28"/>
              </w:rPr>
              <w:t>RISK ACCEPTANCE</w:t>
            </w:r>
          </w:p>
          <w:p w:rsidR="00E90303" w:rsidRDefault="74CFA023" w:rsidP="00E90303">
            <w:pPr>
              <w:jc w:val="center"/>
            </w:pPr>
            <w:r w:rsidRPr="74CFA023">
              <w:rPr>
                <w:b/>
                <w:bCs/>
                <w:sz w:val="28"/>
                <w:szCs w:val="28"/>
              </w:rPr>
              <w:t>FORM</w:t>
            </w:r>
          </w:p>
        </w:tc>
      </w:tr>
      <w:tr w:rsidR="00E90303" w:rsidTr="00E806F8">
        <w:trPr>
          <w:trHeight w:val="863"/>
        </w:trPr>
        <w:tc>
          <w:tcPr>
            <w:tcW w:w="9355" w:type="dxa"/>
            <w:gridSpan w:val="2"/>
          </w:tcPr>
          <w:p w:rsidR="00E90303" w:rsidRPr="00E90303" w:rsidRDefault="74CFA023" w:rsidP="00C9035C">
            <w:pPr>
              <w:rPr>
                <w:sz w:val="20"/>
                <w:szCs w:val="20"/>
              </w:rPr>
            </w:pPr>
            <w:r w:rsidRPr="74CFA023">
              <w:rPr>
                <w:sz w:val="20"/>
                <w:szCs w:val="20"/>
              </w:rPr>
              <w:t>This form is to be used to document, justify and formally accept</w:t>
            </w:r>
            <w:r w:rsidR="00C9035C">
              <w:rPr>
                <w:sz w:val="20"/>
                <w:szCs w:val="20"/>
              </w:rPr>
              <w:t xml:space="preserve"> </w:t>
            </w:r>
            <w:r w:rsidRPr="74CFA023">
              <w:rPr>
                <w:sz w:val="20"/>
                <w:szCs w:val="20"/>
              </w:rPr>
              <w:t xml:space="preserve">risk for a known </w:t>
            </w:r>
            <w:proofErr w:type="gramStart"/>
            <w:r w:rsidR="00AD5F51">
              <w:rPr>
                <w:sz w:val="20"/>
                <w:szCs w:val="20"/>
              </w:rPr>
              <w:t>deficiency</w:t>
            </w:r>
            <w:r w:rsidR="004A0227">
              <w:rPr>
                <w:sz w:val="20"/>
                <w:szCs w:val="20"/>
              </w:rPr>
              <w:t>(</w:t>
            </w:r>
            <w:proofErr w:type="gramEnd"/>
            <w:r w:rsidR="004A0227">
              <w:rPr>
                <w:sz w:val="20"/>
                <w:szCs w:val="20"/>
              </w:rPr>
              <w:t>ies)</w:t>
            </w:r>
            <w:r w:rsidR="00985B96">
              <w:rPr>
                <w:sz w:val="20"/>
                <w:szCs w:val="20"/>
              </w:rPr>
              <w:t xml:space="preserve">. </w:t>
            </w:r>
            <w:r w:rsidRPr="74CFA023">
              <w:rPr>
                <w:sz w:val="20"/>
                <w:szCs w:val="20"/>
              </w:rPr>
              <w:t xml:space="preserve">The agency/division is responsible for writing the justification and </w:t>
            </w:r>
            <w:r w:rsidR="00B6045C">
              <w:rPr>
                <w:sz w:val="20"/>
                <w:szCs w:val="20"/>
              </w:rPr>
              <w:t xml:space="preserve">identifying the </w:t>
            </w:r>
            <w:r w:rsidR="00985B96">
              <w:rPr>
                <w:sz w:val="20"/>
                <w:szCs w:val="20"/>
              </w:rPr>
              <w:t xml:space="preserve">compensating control. </w:t>
            </w:r>
          </w:p>
        </w:tc>
      </w:tr>
    </w:tbl>
    <w:p w:rsidR="000874E4" w:rsidRPr="00E506D3" w:rsidRDefault="000874E4" w:rsidP="000874E4">
      <w:pPr>
        <w:spacing w:after="0"/>
        <w:rPr>
          <w:sz w:val="24"/>
          <w:szCs w:val="24"/>
        </w:rPr>
      </w:pPr>
    </w:p>
    <w:tbl>
      <w:tblPr>
        <w:tblW w:w="4993" w:type="pct"/>
        <w:tblInd w:w="1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1E0" w:firstRow="1" w:lastRow="1" w:firstColumn="1" w:lastColumn="1" w:noHBand="0" w:noVBand="0"/>
      </w:tblPr>
      <w:tblGrid>
        <w:gridCol w:w="9337"/>
      </w:tblGrid>
      <w:tr w:rsidR="000874E4" w:rsidRPr="00A02D4B" w:rsidTr="00E806F8">
        <w:trPr>
          <w:trHeight w:val="75"/>
        </w:trPr>
        <w:tc>
          <w:tcPr>
            <w:tcW w:w="9337" w:type="dxa"/>
            <w:shd w:val="clear" w:color="auto" w:fill="F2F2F2" w:themeFill="background1" w:themeFillShade="F2"/>
            <w:vAlign w:val="center"/>
          </w:tcPr>
          <w:p w:rsidR="000874E4" w:rsidRPr="00A02D4B" w:rsidRDefault="00CC1C24" w:rsidP="00CC1C24">
            <w:pPr>
              <w:pStyle w:val="Heading2"/>
            </w:pPr>
            <w:r>
              <w:rPr>
                <w:b/>
                <w:sz w:val="22"/>
                <w:szCs w:val="22"/>
              </w:rPr>
              <w:t>1</w:t>
            </w:r>
            <w:r w:rsidR="000874E4" w:rsidRPr="00CC1C24">
              <w:rPr>
                <w:b/>
                <w:sz w:val="22"/>
                <w:szCs w:val="22"/>
              </w:rPr>
              <w:t>.</w:t>
            </w:r>
            <w:r w:rsidR="000874E4">
              <w:t xml:space="preserve"> </w:t>
            </w:r>
            <w:r w:rsidR="000874E4" w:rsidRPr="00CC1C24">
              <w:rPr>
                <w:sz w:val="22"/>
                <w:szCs w:val="22"/>
              </w:rPr>
              <w:t>Identify the Origin of the Deficiency, Vulnerability or EXCEPTION</w:t>
            </w:r>
            <w:r w:rsidR="006D5B44" w:rsidRPr="00CC1C24">
              <w:rPr>
                <w:sz w:val="22"/>
                <w:szCs w:val="22"/>
              </w:rPr>
              <w:t xml:space="preserve"> </w:t>
            </w:r>
            <w:r>
              <w:rPr>
                <w:sz w:val="22"/>
                <w:szCs w:val="22"/>
              </w:rPr>
              <w:t>-</w:t>
            </w:r>
            <w:r w:rsidR="006D5B44" w:rsidRPr="00CC1C24">
              <w:rPr>
                <w:sz w:val="22"/>
                <w:szCs w:val="22"/>
              </w:rPr>
              <w:t xml:space="preserve"> Check one Box</w:t>
            </w:r>
            <w:r w:rsidR="000874E4" w:rsidRPr="00CC1C24">
              <w:rPr>
                <w:sz w:val="22"/>
                <w:szCs w:val="22"/>
              </w:rPr>
              <w:t xml:space="preserve"> (</w:t>
            </w:r>
            <w:r w:rsidR="000874E4" w:rsidRPr="00CC1C24">
              <w:rPr>
                <w:b/>
                <w:bCs/>
                <w:sz w:val="22"/>
                <w:szCs w:val="22"/>
              </w:rPr>
              <w:t>Completed By Agency)</w:t>
            </w:r>
          </w:p>
        </w:tc>
      </w:tr>
    </w:tbl>
    <w:p w:rsidR="00CC1C24" w:rsidRPr="00CC1C24" w:rsidRDefault="00CC1C24" w:rsidP="00CC1C24">
      <w:pPr>
        <w:spacing w:after="0"/>
        <w:rPr>
          <w:sz w:val="24"/>
          <w:szCs w:val="24"/>
        </w:rPr>
      </w:pPr>
    </w:p>
    <w:p w:rsidR="00824456" w:rsidRDefault="00FB6580" w:rsidP="74CFA023">
      <w:pPr>
        <w:rPr>
          <w:sz w:val="24"/>
          <w:szCs w:val="24"/>
        </w:rPr>
      </w:pPr>
      <w:sdt>
        <w:sdtPr>
          <w:rPr>
            <w:sz w:val="24"/>
            <w:szCs w:val="24"/>
          </w:rPr>
          <w:id w:val="-1870438478"/>
          <w14:checkbox>
            <w14:checked w14:val="0"/>
            <w14:checkedState w14:val="2612" w14:font="MS Gothic"/>
            <w14:uncheckedState w14:val="2610" w14:font="MS Gothic"/>
          </w14:checkbox>
        </w:sdtPr>
        <w:sdtEndPr/>
        <w:sdtContent>
          <w:r w:rsidR="00E12D2A">
            <w:rPr>
              <w:rFonts w:ascii="MS Gothic" w:eastAsia="MS Gothic" w:hAnsi="MS Gothic" w:hint="eastAsia"/>
              <w:sz w:val="24"/>
              <w:szCs w:val="24"/>
            </w:rPr>
            <w:t>☐</w:t>
          </w:r>
        </w:sdtContent>
      </w:sdt>
      <w:r w:rsidR="00E12D2A">
        <w:rPr>
          <w:sz w:val="24"/>
          <w:szCs w:val="24"/>
        </w:rPr>
        <w:tab/>
      </w:r>
      <w:r w:rsidR="00E12D2A" w:rsidRPr="74CFA023">
        <w:rPr>
          <w:sz w:val="24"/>
          <w:szCs w:val="24"/>
        </w:rPr>
        <w:t>A</w:t>
      </w:r>
      <w:r w:rsidR="00E12D2A">
        <w:rPr>
          <w:sz w:val="24"/>
          <w:szCs w:val="24"/>
        </w:rPr>
        <w:t>pplication</w:t>
      </w:r>
      <w:r w:rsidR="00E12D2A">
        <w:rPr>
          <w:sz w:val="24"/>
          <w:szCs w:val="24"/>
        </w:rPr>
        <w:tab/>
      </w:r>
      <w:r w:rsidR="00E12D2A">
        <w:rPr>
          <w:sz w:val="24"/>
          <w:szCs w:val="24"/>
        </w:rPr>
        <w:tab/>
      </w:r>
      <w:r w:rsidR="00E12D2A">
        <w:rPr>
          <w:sz w:val="24"/>
          <w:szCs w:val="24"/>
        </w:rPr>
        <w:tab/>
      </w:r>
      <w:sdt>
        <w:sdtPr>
          <w:rPr>
            <w:sz w:val="24"/>
            <w:szCs w:val="24"/>
          </w:rPr>
          <w:id w:val="-837771838"/>
          <w14:checkbox>
            <w14:checked w14:val="0"/>
            <w14:checkedState w14:val="2612" w14:font="MS Gothic"/>
            <w14:uncheckedState w14:val="2610" w14:font="MS Gothic"/>
          </w14:checkbox>
        </w:sdtPr>
        <w:sdtEndPr/>
        <w:sdtContent>
          <w:r w:rsidR="00E12D2A">
            <w:rPr>
              <w:rFonts w:ascii="MS Gothic" w:eastAsia="MS Gothic" w:hAnsi="MS Gothic" w:hint="eastAsia"/>
              <w:sz w:val="24"/>
              <w:szCs w:val="24"/>
            </w:rPr>
            <w:t>☐</w:t>
          </w:r>
        </w:sdtContent>
      </w:sdt>
      <w:r w:rsidR="00B6045C">
        <w:rPr>
          <w:sz w:val="24"/>
          <w:szCs w:val="24"/>
        </w:rPr>
        <w:tab/>
      </w:r>
      <w:r w:rsidR="00824456">
        <w:rPr>
          <w:sz w:val="24"/>
          <w:szCs w:val="24"/>
        </w:rPr>
        <w:t>Service</w:t>
      </w:r>
    </w:p>
    <w:p w:rsidR="00E12D2A" w:rsidRDefault="00FB6580" w:rsidP="74CFA023">
      <w:pPr>
        <w:rPr>
          <w:sz w:val="24"/>
          <w:szCs w:val="24"/>
        </w:rPr>
      </w:pPr>
      <w:sdt>
        <w:sdtPr>
          <w:rPr>
            <w:sz w:val="24"/>
            <w:szCs w:val="24"/>
          </w:rPr>
          <w:id w:val="-307401520"/>
          <w14:checkbox>
            <w14:checked w14:val="0"/>
            <w14:checkedState w14:val="2612" w14:font="MS Gothic"/>
            <w14:uncheckedState w14:val="2610" w14:font="MS Gothic"/>
          </w14:checkbox>
        </w:sdtPr>
        <w:sdtEndPr/>
        <w:sdtContent>
          <w:r w:rsidR="00E12D2A">
            <w:rPr>
              <w:rFonts w:ascii="MS Gothic" w:eastAsia="MS Gothic" w:hAnsi="MS Gothic" w:hint="eastAsia"/>
              <w:sz w:val="24"/>
              <w:szCs w:val="24"/>
            </w:rPr>
            <w:t>☐</w:t>
          </w:r>
        </w:sdtContent>
      </w:sdt>
      <w:r w:rsidR="00E12D2A">
        <w:rPr>
          <w:sz w:val="24"/>
          <w:szCs w:val="24"/>
        </w:rPr>
        <w:tab/>
      </w:r>
      <w:r w:rsidR="00E12D2A" w:rsidRPr="74CFA023">
        <w:rPr>
          <w:sz w:val="24"/>
          <w:szCs w:val="24"/>
        </w:rPr>
        <w:t>Assessment</w:t>
      </w:r>
      <w:r w:rsidR="00E12D2A">
        <w:rPr>
          <w:sz w:val="24"/>
          <w:szCs w:val="24"/>
        </w:rPr>
        <w:tab/>
      </w:r>
      <w:r w:rsidR="00E12D2A">
        <w:rPr>
          <w:sz w:val="24"/>
          <w:szCs w:val="24"/>
        </w:rPr>
        <w:tab/>
      </w:r>
      <w:r w:rsidR="00E12D2A">
        <w:rPr>
          <w:sz w:val="24"/>
          <w:szCs w:val="24"/>
        </w:rPr>
        <w:tab/>
      </w:r>
      <w:sdt>
        <w:sdtPr>
          <w:rPr>
            <w:sz w:val="24"/>
            <w:szCs w:val="24"/>
          </w:rPr>
          <w:id w:val="-893500990"/>
          <w14:checkbox>
            <w14:checked w14:val="0"/>
            <w14:checkedState w14:val="2612" w14:font="MS Gothic"/>
            <w14:uncheckedState w14:val="2610" w14:font="MS Gothic"/>
          </w14:checkbox>
        </w:sdtPr>
        <w:sdtEndPr/>
        <w:sdtContent>
          <w:r w:rsidR="00E12D2A">
            <w:rPr>
              <w:rFonts w:ascii="MS Gothic" w:eastAsia="MS Gothic" w:hAnsi="MS Gothic" w:hint="eastAsia"/>
              <w:sz w:val="24"/>
              <w:szCs w:val="24"/>
            </w:rPr>
            <w:t>☐</w:t>
          </w:r>
        </w:sdtContent>
      </w:sdt>
      <w:r w:rsidR="00E12D2A">
        <w:rPr>
          <w:sz w:val="24"/>
          <w:szCs w:val="24"/>
        </w:rPr>
        <w:tab/>
      </w:r>
      <w:r w:rsidR="00824456">
        <w:rPr>
          <w:sz w:val="24"/>
          <w:szCs w:val="24"/>
        </w:rPr>
        <w:t>Standard(s)</w:t>
      </w:r>
      <w:r w:rsidR="00B6045C">
        <w:rPr>
          <w:sz w:val="24"/>
          <w:szCs w:val="24"/>
        </w:rPr>
        <w:tab/>
      </w:r>
      <w:r w:rsidR="00B6045C">
        <w:rPr>
          <w:sz w:val="24"/>
          <w:szCs w:val="24"/>
        </w:rPr>
        <w:tab/>
      </w:r>
    </w:p>
    <w:p w:rsidR="00F23043" w:rsidRDefault="00FB6580" w:rsidP="74CFA023">
      <w:pPr>
        <w:rPr>
          <w:sz w:val="24"/>
          <w:szCs w:val="24"/>
        </w:rPr>
      </w:pPr>
      <w:sdt>
        <w:sdtPr>
          <w:rPr>
            <w:sz w:val="24"/>
            <w:szCs w:val="24"/>
          </w:rPr>
          <w:id w:val="-794744461"/>
          <w14:checkbox>
            <w14:checked w14:val="0"/>
            <w14:checkedState w14:val="2612" w14:font="MS Gothic"/>
            <w14:uncheckedState w14:val="2610" w14:font="MS Gothic"/>
          </w14:checkbox>
        </w:sdtPr>
        <w:sdtEndPr/>
        <w:sdtContent>
          <w:r w:rsidR="00E12D2A">
            <w:rPr>
              <w:rFonts w:ascii="MS Gothic" w:eastAsia="MS Gothic" w:hAnsi="MS Gothic" w:hint="eastAsia"/>
              <w:sz w:val="24"/>
              <w:szCs w:val="24"/>
            </w:rPr>
            <w:t>☐</w:t>
          </w:r>
        </w:sdtContent>
      </w:sdt>
      <w:r w:rsidR="00E12D2A">
        <w:rPr>
          <w:sz w:val="24"/>
          <w:szCs w:val="24"/>
        </w:rPr>
        <w:t xml:space="preserve"> </w:t>
      </w:r>
      <w:r w:rsidR="00E12D2A">
        <w:rPr>
          <w:sz w:val="24"/>
          <w:szCs w:val="24"/>
        </w:rPr>
        <w:tab/>
        <w:t xml:space="preserve">Audit </w:t>
      </w:r>
      <w:r w:rsidR="00E12D2A">
        <w:rPr>
          <w:sz w:val="24"/>
          <w:szCs w:val="24"/>
        </w:rPr>
        <w:tab/>
      </w:r>
      <w:r w:rsidR="00E12D2A">
        <w:rPr>
          <w:sz w:val="24"/>
          <w:szCs w:val="24"/>
        </w:rPr>
        <w:tab/>
      </w:r>
      <w:r w:rsidR="00E12D2A">
        <w:rPr>
          <w:sz w:val="24"/>
          <w:szCs w:val="24"/>
        </w:rPr>
        <w:tab/>
      </w:r>
      <w:r w:rsidR="00E12D2A">
        <w:rPr>
          <w:sz w:val="24"/>
          <w:szCs w:val="24"/>
        </w:rPr>
        <w:tab/>
      </w:r>
      <w:sdt>
        <w:sdtPr>
          <w:rPr>
            <w:sz w:val="24"/>
            <w:szCs w:val="24"/>
          </w:rPr>
          <w:id w:val="1147391610"/>
          <w14:checkbox>
            <w14:checked w14:val="0"/>
            <w14:checkedState w14:val="2612" w14:font="MS Gothic"/>
            <w14:uncheckedState w14:val="2610" w14:font="MS Gothic"/>
          </w14:checkbox>
        </w:sdtPr>
        <w:sdtEndPr/>
        <w:sdtContent>
          <w:r w:rsidR="00B6045C">
            <w:rPr>
              <w:rFonts w:ascii="MS Gothic" w:eastAsia="MS Gothic" w:hAnsi="MS Gothic" w:hint="eastAsia"/>
              <w:sz w:val="24"/>
              <w:szCs w:val="24"/>
            </w:rPr>
            <w:t>☐</w:t>
          </w:r>
        </w:sdtContent>
      </w:sdt>
      <w:r w:rsidR="00B6045C">
        <w:rPr>
          <w:sz w:val="24"/>
          <w:szCs w:val="24"/>
        </w:rPr>
        <w:tab/>
      </w:r>
      <w:r w:rsidR="00824456">
        <w:rPr>
          <w:sz w:val="24"/>
          <w:szCs w:val="24"/>
        </w:rPr>
        <w:t>System</w:t>
      </w:r>
    </w:p>
    <w:tbl>
      <w:tblPr>
        <w:tblStyle w:val="TableGrid"/>
        <w:tblpPr w:leftFromText="180" w:rightFromText="180" w:vertAnchor="text" w:horzAnchor="page" w:tblpX="6686" w:tblpY="-62"/>
        <w:tblW w:w="3955" w:type="dxa"/>
        <w:tblLook w:val="04A0" w:firstRow="1" w:lastRow="0" w:firstColumn="1" w:lastColumn="0" w:noHBand="0" w:noVBand="1"/>
      </w:tblPr>
      <w:tblGrid>
        <w:gridCol w:w="3955"/>
      </w:tblGrid>
      <w:tr w:rsidR="000167B6" w:rsidTr="0034516C">
        <w:trPr>
          <w:trHeight w:val="893"/>
        </w:trPr>
        <w:tc>
          <w:tcPr>
            <w:tcW w:w="3955" w:type="dxa"/>
          </w:tcPr>
          <w:p w:rsidR="000167B6" w:rsidRDefault="000167B6" w:rsidP="005E3245">
            <w:pPr>
              <w:rPr>
                <w:sz w:val="24"/>
                <w:szCs w:val="24"/>
              </w:rPr>
            </w:pPr>
          </w:p>
        </w:tc>
      </w:tr>
    </w:tbl>
    <w:p w:rsidR="00B6045C" w:rsidRPr="000167B6" w:rsidRDefault="00FB6580" w:rsidP="000167B6">
      <w:pPr>
        <w:rPr>
          <w:sz w:val="24"/>
          <w:szCs w:val="24"/>
        </w:rPr>
      </w:pPr>
      <w:sdt>
        <w:sdtPr>
          <w:rPr>
            <w:sz w:val="24"/>
            <w:szCs w:val="24"/>
          </w:rPr>
          <w:id w:val="1318611108"/>
          <w14:checkbox>
            <w14:checked w14:val="0"/>
            <w14:checkedState w14:val="2612" w14:font="MS Gothic"/>
            <w14:uncheckedState w14:val="2610" w14:font="MS Gothic"/>
          </w14:checkbox>
        </w:sdtPr>
        <w:sdtEndPr/>
        <w:sdtContent>
          <w:r w:rsidR="000167B6">
            <w:rPr>
              <w:rFonts w:ascii="MS Gothic" w:eastAsia="MS Gothic" w:hAnsi="MS Gothic" w:hint="eastAsia"/>
              <w:sz w:val="24"/>
              <w:szCs w:val="24"/>
            </w:rPr>
            <w:t>☐</w:t>
          </w:r>
        </w:sdtContent>
      </w:sdt>
      <w:r w:rsidR="000167B6">
        <w:rPr>
          <w:sz w:val="24"/>
          <w:szCs w:val="24"/>
        </w:rPr>
        <w:tab/>
      </w:r>
      <w:r w:rsidR="00B6045C">
        <w:rPr>
          <w:sz w:val="24"/>
          <w:szCs w:val="24"/>
        </w:rPr>
        <w:t>Baseline Control</w:t>
      </w:r>
      <w:r w:rsidR="00B6045C">
        <w:rPr>
          <w:sz w:val="24"/>
          <w:szCs w:val="24"/>
        </w:rPr>
        <w:tab/>
      </w:r>
      <w:r w:rsidR="00B6045C">
        <w:rPr>
          <w:sz w:val="24"/>
          <w:szCs w:val="24"/>
        </w:rPr>
        <w:tab/>
      </w:r>
      <w:sdt>
        <w:sdtPr>
          <w:rPr>
            <w:sz w:val="24"/>
            <w:szCs w:val="24"/>
          </w:rPr>
          <w:id w:val="551967270"/>
          <w14:checkbox>
            <w14:checked w14:val="0"/>
            <w14:checkedState w14:val="2612" w14:font="MS Gothic"/>
            <w14:uncheckedState w14:val="2610" w14:font="MS Gothic"/>
          </w14:checkbox>
        </w:sdtPr>
        <w:sdtEndPr/>
        <w:sdtContent>
          <w:r w:rsidR="00B6045C">
            <w:rPr>
              <w:rFonts w:ascii="MS Gothic" w:eastAsia="MS Gothic" w:hAnsi="MS Gothic" w:hint="eastAsia"/>
              <w:sz w:val="24"/>
              <w:szCs w:val="24"/>
            </w:rPr>
            <w:t>☐</w:t>
          </w:r>
        </w:sdtContent>
      </w:sdt>
      <w:r w:rsidR="00B6045C">
        <w:rPr>
          <w:sz w:val="24"/>
          <w:szCs w:val="24"/>
        </w:rPr>
        <w:tab/>
      </w:r>
      <w:r w:rsidR="00824456">
        <w:rPr>
          <w:sz w:val="24"/>
          <w:szCs w:val="24"/>
        </w:rPr>
        <w:t>Other</w:t>
      </w:r>
      <w:r w:rsidR="005E3245">
        <w:rPr>
          <w:sz w:val="24"/>
          <w:szCs w:val="24"/>
        </w:rPr>
        <w:t>*</w:t>
      </w:r>
      <w:r w:rsidR="00824456">
        <w:rPr>
          <w:sz w:val="24"/>
          <w:szCs w:val="24"/>
        </w:rPr>
        <w:t xml:space="preserve">   </w:t>
      </w:r>
      <w:r w:rsidR="000167B6">
        <w:rPr>
          <w:sz w:val="24"/>
          <w:szCs w:val="24"/>
        </w:rPr>
        <w:t xml:space="preserve">                     </w:t>
      </w:r>
    </w:p>
    <w:p w:rsidR="00A635CE" w:rsidRPr="000167B6" w:rsidRDefault="00FB6580" w:rsidP="000167B6">
      <w:pPr>
        <w:rPr>
          <w:sz w:val="24"/>
        </w:rPr>
      </w:pPr>
      <w:sdt>
        <w:sdtPr>
          <w:rPr>
            <w:sz w:val="24"/>
            <w:szCs w:val="24"/>
          </w:rPr>
          <w:id w:val="389074230"/>
          <w14:checkbox>
            <w14:checked w14:val="0"/>
            <w14:checkedState w14:val="2612" w14:font="MS Gothic"/>
            <w14:uncheckedState w14:val="2610" w14:font="MS Gothic"/>
          </w14:checkbox>
        </w:sdtPr>
        <w:sdtEndPr/>
        <w:sdtContent>
          <w:r w:rsidR="00B6045C">
            <w:rPr>
              <w:rFonts w:ascii="MS Gothic" w:eastAsia="MS Gothic" w:hAnsi="MS Gothic" w:hint="eastAsia"/>
              <w:sz w:val="24"/>
              <w:szCs w:val="24"/>
            </w:rPr>
            <w:t>☐</w:t>
          </w:r>
        </w:sdtContent>
      </w:sdt>
      <w:r w:rsidR="00B6045C">
        <w:rPr>
          <w:sz w:val="24"/>
          <w:szCs w:val="24"/>
        </w:rPr>
        <w:tab/>
      </w:r>
      <w:proofErr w:type="gramStart"/>
      <w:r w:rsidR="00824456">
        <w:rPr>
          <w:sz w:val="24"/>
          <w:szCs w:val="24"/>
        </w:rPr>
        <w:t>Policy</w:t>
      </w:r>
      <w:r w:rsidR="004A0227">
        <w:rPr>
          <w:sz w:val="24"/>
          <w:szCs w:val="24"/>
        </w:rPr>
        <w:t>(</w:t>
      </w:r>
      <w:proofErr w:type="gramEnd"/>
      <w:r w:rsidR="004A0227">
        <w:rPr>
          <w:sz w:val="24"/>
          <w:szCs w:val="24"/>
        </w:rPr>
        <w:t>ies)</w:t>
      </w:r>
      <w:r w:rsidR="000167B6">
        <w:rPr>
          <w:sz w:val="24"/>
          <w:szCs w:val="24"/>
        </w:rPr>
        <w:tab/>
      </w:r>
      <w:r w:rsidR="000167B6">
        <w:rPr>
          <w:sz w:val="24"/>
          <w:szCs w:val="24"/>
        </w:rPr>
        <w:tab/>
      </w:r>
      <w:r w:rsidR="000167B6">
        <w:rPr>
          <w:sz w:val="24"/>
          <w:szCs w:val="24"/>
        </w:rPr>
        <w:tab/>
      </w:r>
    </w:p>
    <w:p w:rsidR="00E506D3" w:rsidRDefault="005E3245" w:rsidP="00270E0E">
      <w:pPr>
        <w:pBdr>
          <w:bottom w:val="single" w:sz="4" w:space="1" w:color="auto"/>
        </w:pBdr>
        <w:spacing w:after="0"/>
        <w:ind w:firstLine="720"/>
        <w:rPr>
          <w:sz w:val="20"/>
          <w:szCs w:val="20"/>
        </w:rPr>
      </w:pPr>
      <w:r>
        <w:rPr>
          <w:sz w:val="20"/>
          <w:szCs w:val="20"/>
        </w:rPr>
        <w:t xml:space="preserve">                                                                                                    </w:t>
      </w:r>
      <w:r w:rsidR="00FE27EB">
        <w:rPr>
          <w:sz w:val="20"/>
          <w:szCs w:val="20"/>
        </w:rPr>
        <w:t>*e</w:t>
      </w:r>
      <w:r w:rsidRPr="005E3245">
        <w:rPr>
          <w:sz w:val="20"/>
          <w:szCs w:val="20"/>
        </w:rPr>
        <w:t>xplain in detail</w:t>
      </w:r>
    </w:p>
    <w:p w:rsidR="00270E0E" w:rsidRPr="00270E0E" w:rsidRDefault="00270E0E" w:rsidP="00270E0E">
      <w:pPr>
        <w:pBdr>
          <w:bottom w:val="single" w:sz="4" w:space="1" w:color="auto"/>
        </w:pBdr>
        <w:spacing w:after="0"/>
        <w:ind w:firstLine="720"/>
        <w:rPr>
          <w:sz w:val="20"/>
          <w:szCs w:val="20"/>
        </w:rPr>
      </w:pPr>
    </w:p>
    <w:p w:rsidR="00D96161" w:rsidRPr="00270E0E" w:rsidRDefault="00D96161" w:rsidP="000874E4">
      <w:pPr>
        <w:spacing w:after="0"/>
        <w:rPr>
          <w:sz w:val="24"/>
          <w:szCs w:val="24"/>
        </w:rPr>
      </w:pPr>
    </w:p>
    <w:tbl>
      <w:tblPr>
        <w:tblW w:w="4993" w:type="pct"/>
        <w:tblInd w:w="1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1E0" w:firstRow="1" w:lastRow="1" w:firstColumn="1" w:lastColumn="1" w:noHBand="0" w:noVBand="0"/>
      </w:tblPr>
      <w:tblGrid>
        <w:gridCol w:w="9337"/>
      </w:tblGrid>
      <w:tr w:rsidR="00D96161" w:rsidRPr="00A02D4B" w:rsidTr="00E806F8">
        <w:trPr>
          <w:trHeight w:val="75"/>
        </w:trPr>
        <w:tc>
          <w:tcPr>
            <w:tcW w:w="9337" w:type="dxa"/>
            <w:shd w:val="clear" w:color="auto" w:fill="F2F2F2" w:themeFill="background1" w:themeFillShade="F2"/>
            <w:vAlign w:val="center"/>
          </w:tcPr>
          <w:p w:rsidR="00D96161" w:rsidRPr="00A02D4B" w:rsidRDefault="000874E4" w:rsidP="0034516C">
            <w:pPr>
              <w:pStyle w:val="Heading2"/>
            </w:pPr>
            <w:r w:rsidRPr="00CC1C24">
              <w:rPr>
                <w:b/>
                <w:sz w:val="22"/>
                <w:szCs w:val="22"/>
              </w:rPr>
              <w:t>2.</w:t>
            </w:r>
            <w:r w:rsidR="00D96161" w:rsidRPr="00CC1C24">
              <w:rPr>
                <w:sz w:val="22"/>
                <w:szCs w:val="22"/>
              </w:rPr>
              <w:t xml:space="preserve"> RATE the overall Risk score of the Deficiency, Vulnerability or EXCEPTION </w:t>
            </w:r>
            <w:r w:rsidR="00CC1C24">
              <w:rPr>
                <w:sz w:val="22"/>
                <w:szCs w:val="22"/>
              </w:rPr>
              <w:t xml:space="preserve">- </w:t>
            </w:r>
            <w:r w:rsidR="00CC1C24" w:rsidRPr="00CC1C24">
              <w:rPr>
                <w:sz w:val="22"/>
                <w:szCs w:val="22"/>
              </w:rPr>
              <w:t>select one ri</w:t>
            </w:r>
            <w:r w:rsidR="00CC1C24">
              <w:rPr>
                <w:sz w:val="22"/>
                <w:szCs w:val="22"/>
              </w:rPr>
              <w:t>sk level and</w:t>
            </w:r>
            <w:r w:rsidR="00CC1C24" w:rsidRPr="00CC1C24">
              <w:rPr>
                <w:sz w:val="22"/>
                <w:szCs w:val="22"/>
              </w:rPr>
              <w:t xml:space="preserve"> assign a val</w:t>
            </w:r>
            <w:r w:rsidR="0034516C">
              <w:rPr>
                <w:sz w:val="22"/>
                <w:szCs w:val="22"/>
              </w:rPr>
              <w:t>ue IN the SELECTED BOX</w:t>
            </w:r>
            <w:r w:rsidR="0034516C">
              <w:rPr>
                <w:szCs w:val="18"/>
              </w:rPr>
              <w:t xml:space="preserve">* </w:t>
            </w:r>
            <w:r w:rsidR="00CC1C24" w:rsidRPr="00CC1C24">
              <w:rPr>
                <w:sz w:val="22"/>
                <w:szCs w:val="22"/>
              </w:rPr>
              <w:t>(</w:t>
            </w:r>
            <w:r w:rsidR="00CC1C24" w:rsidRPr="00CC1C24">
              <w:rPr>
                <w:b/>
                <w:bCs/>
                <w:sz w:val="22"/>
                <w:szCs w:val="22"/>
              </w:rPr>
              <w:t>Completed By Agency)</w:t>
            </w:r>
            <w:r w:rsidR="00CC1C24" w:rsidRPr="00CC1C24">
              <w:rPr>
                <w:sz w:val="22"/>
                <w:szCs w:val="22"/>
              </w:rPr>
              <w:t xml:space="preserve">                               </w:t>
            </w:r>
            <w:r w:rsidR="00CC1C24">
              <w:rPr>
                <w:sz w:val="22"/>
                <w:szCs w:val="22"/>
              </w:rPr>
              <w:t xml:space="preserve">                              </w:t>
            </w:r>
          </w:p>
        </w:tc>
      </w:tr>
    </w:tbl>
    <w:p w:rsidR="00D96161" w:rsidRPr="00CC1C24" w:rsidRDefault="00D96161" w:rsidP="00CC1C24">
      <w:pPr>
        <w:spacing w:after="0"/>
        <w:rPr>
          <w:sz w:val="24"/>
          <w:szCs w:val="24"/>
        </w:rPr>
      </w:pPr>
    </w:p>
    <w:p w:rsidR="00D96161" w:rsidRDefault="00ED2865" w:rsidP="00CE5893">
      <w:pPr>
        <w:spacing w:after="0"/>
        <w:rPr>
          <w:sz w:val="24"/>
          <w:szCs w:val="24"/>
        </w:rPr>
      </w:pPr>
      <w:r>
        <w:rPr>
          <w:noProof/>
        </w:rPr>
        <mc:AlternateContent>
          <mc:Choice Requires="wps">
            <w:drawing>
              <wp:anchor distT="0" distB="0" distL="114300" distR="114300" simplePos="0" relativeHeight="251663360" behindDoc="0" locked="0" layoutInCell="1" allowOverlap="1" wp14:anchorId="676C04A4" wp14:editId="35FAED1B">
                <wp:simplePos x="0" y="0"/>
                <wp:positionH relativeFrom="column">
                  <wp:posOffset>4020185</wp:posOffset>
                </wp:positionH>
                <wp:positionV relativeFrom="paragraph">
                  <wp:posOffset>8890</wp:posOffset>
                </wp:positionV>
                <wp:extent cx="333375" cy="337820"/>
                <wp:effectExtent l="0" t="0" r="28575" b="24130"/>
                <wp:wrapNone/>
                <wp:docPr id="4" name="Rectangle 4"/>
                <wp:cNvGraphicFramePr/>
                <a:graphic xmlns:a="http://schemas.openxmlformats.org/drawingml/2006/main">
                  <a:graphicData uri="http://schemas.microsoft.com/office/word/2010/wordprocessingShape">
                    <wps:wsp>
                      <wps:cNvSpPr/>
                      <wps:spPr>
                        <a:xfrm>
                          <a:off x="0" y="0"/>
                          <a:ext cx="333375" cy="33782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04E767" id="Rectangle 4" o:spid="_x0000_s1026" style="position:absolute;margin-left:316.55pt;margin-top:.7pt;width:26.25pt;height:26.6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" fillcolor="window" strokecolor="windowText" strokeweight="1pt"/>
            </w:pict>
          </mc:Fallback>
        </mc:AlternateContent>
      </w:r>
      <w:r>
        <w:rPr>
          <w:noProof/>
        </w:rPr>
        <mc:AlternateContent>
          <mc:Choice Requires="wps">
            <w:drawing>
              <wp:anchor distT="0" distB="0" distL="114300" distR="114300" simplePos="0" relativeHeight="251661312" behindDoc="0" locked="0" layoutInCell="1" allowOverlap="1" wp14:anchorId="7667035D" wp14:editId="68F90FD4">
                <wp:simplePos x="0" y="0"/>
                <wp:positionH relativeFrom="column">
                  <wp:posOffset>2571750</wp:posOffset>
                </wp:positionH>
                <wp:positionV relativeFrom="paragraph">
                  <wp:posOffset>3175</wp:posOffset>
                </wp:positionV>
                <wp:extent cx="333375" cy="345440"/>
                <wp:effectExtent l="0" t="0" r="28575" b="16510"/>
                <wp:wrapNone/>
                <wp:docPr id="2" name="Rectangle 2"/>
                <wp:cNvGraphicFramePr/>
                <a:graphic xmlns:a="http://schemas.openxmlformats.org/drawingml/2006/main">
                  <a:graphicData uri="http://schemas.microsoft.com/office/word/2010/wordprocessingShape">
                    <wps:wsp>
                      <wps:cNvSpPr/>
                      <wps:spPr>
                        <a:xfrm>
                          <a:off x="0" y="0"/>
                          <a:ext cx="333375" cy="34544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7D7EF2" id="Rectangle 2" o:spid="_x0000_s1026" style="position:absolute;margin-left:202.5pt;margin-top:.25pt;width:26.25pt;height:27.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" fillcolor="window" strokecolor="windowText" strokeweight="1pt"/>
            </w:pict>
          </mc:Fallback>
        </mc:AlternateContent>
      </w:r>
      <w:r>
        <w:rPr>
          <w:noProof/>
        </w:rPr>
        <mc:AlternateContent>
          <mc:Choice Requires="wps">
            <w:drawing>
              <wp:anchor distT="0" distB="0" distL="114300" distR="114300" simplePos="0" relativeHeight="251659264" behindDoc="0" locked="0" layoutInCell="1" allowOverlap="1" wp14:anchorId="35E11A66" wp14:editId="17BE817D">
                <wp:simplePos x="0" y="0"/>
                <wp:positionH relativeFrom="column">
                  <wp:posOffset>878840</wp:posOffset>
                </wp:positionH>
                <wp:positionV relativeFrom="paragraph">
                  <wp:posOffset>3175</wp:posOffset>
                </wp:positionV>
                <wp:extent cx="333375" cy="345440"/>
                <wp:effectExtent l="0" t="0" r="28575" b="16510"/>
                <wp:wrapNone/>
                <wp:docPr id="1" name="Rectangle 1"/>
                <wp:cNvGraphicFramePr/>
                <a:graphic xmlns:a="http://schemas.openxmlformats.org/drawingml/2006/main">
                  <a:graphicData uri="http://schemas.microsoft.com/office/word/2010/wordprocessingShape">
                    <wps:wsp>
                      <wps:cNvSpPr/>
                      <wps:spPr>
                        <a:xfrm>
                          <a:off x="0" y="0"/>
                          <a:ext cx="333375" cy="34544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2BC9BF" id="Rectangle 1" o:spid="_x0000_s1026" style="position:absolute;margin-left:69.2pt;margin-top:.25pt;width:26.25pt;height:27.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" fillcolor="white [3201]" strokecolor="black [3200]" strokeweight="1pt"/>
            </w:pict>
          </mc:Fallback>
        </mc:AlternateContent>
      </w:r>
    </w:p>
    <w:p w:rsidR="00680EC3" w:rsidRDefault="000562E7" w:rsidP="00CE5893">
      <w:pPr>
        <w:spacing w:after="0"/>
        <w:rPr>
          <w:sz w:val="24"/>
          <w:szCs w:val="24"/>
        </w:rPr>
      </w:pPr>
      <w:r>
        <w:rPr>
          <w:sz w:val="24"/>
          <w:szCs w:val="24"/>
        </w:rPr>
        <w:tab/>
      </w:r>
      <w:r w:rsidR="74CFA023" w:rsidRPr="74CFA023">
        <w:rPr>
          <w:sz w:val="24"/>
          <w:szCs w:val="24"/>
        </w:rPr>
        <w:t>High</w:t>
      </w:r>
      <w:r w:rsidR="009D269A">
        <w:rPr>
          <w:sz w:val="24"/>
          <w:szCs w:val="24"/>
        </w:rPr>
        <w:t xml:space="preserve"> </w:t>
      </w:r>
      <w:r w:rsidR="74CFA023" w:rsidRPr="74CFA023">
        <w:rPr>
          <w:sz w:val="24"/>
          <w:szCs w:val="24"/>
        </w:rPr>
        <w:t xml:space="preserve">               </w:t>
      </w:r>
      <w:r>
        <w:rPr>
          <w:sz w:val="24"/>
          <w:szCs w:val="24"/>
        </w:rPr>
        <w:tab/>
      </w:r>
      <w:r w:rsidR="00ED2865">
        <w:rPr>
          <w:sz w:val="24"/>
          <w:szCs w:val="24"/>
        </w:rPr>
        <w:tab/>
      </w:r>
      <w:r w:rsidR="74CFA023" w:rsidRPr="74CFA023">
        <w:rPr>
          <w:sz w:val="24"/>
          <w:szCs w:val="24"/>
        </w:rPr>
        <w:t>M</w:t>
      </w:r>
      <w:r w:rsidR="00CE5893">
        <w:rPr>
          <w:sz w:val="24"/>
          <w:szCs w:val="24"/>
        </w:rPr>
        <w:t>oderate</w:t>
      </w:r>
      <w:r w:rsidR="005E04AD">
        <w:rPr>
          <w:sz w:val="24"/>
          <w:szCs w:val="24"/>
        </w:rPr>
        <w:t xml:space="preserve"> </w:t>
      </w:r>
      <w:r w:rsidR="00CE5893">
        <w:rPr>
          <w:sz w:val="24"/>
          <w:szCs w:val="24"/>
        </w:rPr>
        <w:tab/>
      </w:r>
      <w:r w:rsidR="00CE5893">
        <w:rPr>
          <w:sz w:val="24"/>
          <w:szCs w:val="24"/>
        </w:rPr>
        <w:tab/>
      </w:r>
      <w:r w:rsidR="00ED2865">
        <w:rPr>
          <w:sz w:val="24"/>
          <w:szCs w:val="24"/>
        </w:rPr>
        <w:tab/>
      </w:r>
      <w:r w:rsidR="74CFA023" w:rsidRPr="74CFA023">
        <w:rPr>
          <w:sz w:val="24"/>
          <w:szCs w:val="24"/>
        </w:rPr>
        <w:t>Low</w:t>
      </w:r>
      <w:r w:rsidR="005E04AD">
        <w:rPr>
          <w:sz w:val="24"/>
          <w:szCs w:val="24"/>
        </w:rPr>
        <w:t xml:space="preserve">  </w:t>
      </w:r>
    </w:p>
    <w:p w:rsidR="00A25A9B" w:rsidRDefault="00A25A9B" w:rsidP="00A635CE">
      <w:pPr>
        <w:spacing w:after="0"/>
        <w:rPr>
          <w:sz w:val="24"/>
          <w:szCs w:val="24"/>
        </w:rPr>
      </w:pPr>
    </w:p>
    <w:p w:rsidR="00E05E9F" w:rsidRDefault="0034516C" w:rsidP="00B3083F">
      <w:pPr>
        <w:spacing w:after="0"/>
        <w:rPr>
          <w:sz w:val="20"/>
          <w:szCs w:val="20"/>
        </w:rPr>
      </w:pPr>
      <w:r>
        <w:rPr>
          <w:sz w:val="20"/>
          <w:szCs w:val="20"/>
        </w:rPr>
        <w:t>*The overall risk score will</w:t>
      </w:r>
      <w:r w:rsidR="00E05E9F" w:rsidRPr="00A25A9B">
        <w:rPr>
          <w:sz w:val="20"/>
          <w:szCs w:val="20"/>
        </w:rPr>
        <w:t xml:space="preserve"> be calculated </w:t>
      </w:r>
      <w:r w:rsidR="002D49C6">
        <w:rPr>
          <w:sz w:val="20"/>
          <w:szCs w:val="20"/>
        </w:rPr>
        <w:t>using the</w:t>
      </w:r>
      <w:r w:rsidR="00E05E9F" w:rsidRPr="00A25A9B">
        <w:rPr>
          <w:sz w:val="20"/>
          <w:szCs w:val="20"/>
        </w:rPr>
        <w:t xml:space="preserve"> </w:t>
      </w:r>
      <w:r w:rsidR="005B59AF" w:rsidRPr="005B59AF">
        <w:rPr>
          <w:sz w:val="20"/>
          <w:szCs w:val="20"/>
        </w:rPr>
        <w:t>Business</w:t>
      </w:r>
      <w:r w:rsidR="005B59AF">
        <w:rPr>
          <w:sz w:val="20"/>
          <w:szCs w:val="20"/>
        </w:rPr>
        <w:t xml:space="preserve"> </w:t>
      </w:r>
      <w:r w:rsidR="005B59AF" w:rsidRPr="005B59AF">
        <w:rPr>
          <w:sz w:val="20"/>
          <w:szCs w:val="20"/>
        </w:rPr>
        <w:t>Risk</w:t>
      </w:r>
      <w:r w:rsidR="005B59AF">
        <w:rPr>
          <w:sz w:val="20"/>
          <w:szCs w:val="20"/>
        </w:rPr>
        <w:t xml:space="preserve"> </w:t>
      </w:r>
      <w:r w:rsidR="005B59AF" w:rsidRPr="005B59AF">
        <w:rPr>
          <w:sz w:val="20"/>
          <w:szCs w:val="20"/>
        </w:rPr>
        <w:t>Determination</w:t>
      </w:r>
      <w:r w:rsidR="005B59AF">
        <w:rPr>
          <w:sz w:val="20"/>
          <w:szCs w:val="20"/>
        </w:rPr>
        <w:t xml:space="preserve"> Questionnaire </w:t>
      </w:r>
      <w:r w:rsidR="00E05E9F" w:rsidRPr="00A25A9B">
        <w:rPr>
          <w:sz w:val="20"/>
          <w:szCs w:val="20"/>
        </w:rPr>
        <w:t xml:space="preserve">found at </w:t>
      </w:r>
      <w:r w:rsidR="00E05E9F" w:rsidRPr="0034516C">
        <w:rPr>
          <w:i/>
          <w:sz w:val="20"/>
          <w:szCs w:val="20"/>
        </w:rPr>
        <w:t>www.asset.az.gov</w:t>
      </w:r>
      <w:r>
        <w:rPr>
          <w:sz w:val="20"/>
          <w:szCs w:val="20"/>
        </w:rPr>
        <w:t xml:space="preserve"> under R</w:t>
      </w:r>
      <w:r w:rsidR="00E05E9F" w:rsidRPr="00A25A9B">
        <w:rPr>
          <w:sz w:val="20"/>
          <w:szCs w:val="20"/>
        </w:rPr>
        <w:t>esources</w:t>
      </w:r>
      <w:r>
        <w:rPr>
          <w:sz w:val="20"/>
          <w:szCs w:val="20"/>
        </w:rPr>
        <w:t>.</w:t>
      </w:r>
      <w:r w:rsidR="00E05E9F" w:rsidRPr="00A25A9B">
        <w:rPr>
          <w:sz w:val="20"/>
          <w:szCs w:val="20"/>
        </w:rPr>
        <w:t xml:space="preserve"> </w:t>
      </w:r>
      <w:r w:rsidR="002D49C6">
        <w:rPr>
          <w:sz w:val="20"/>
          <w:szCs w:val="20"/>
        </w:rPr>
        <w:t xml:space="preserve">The </w:t>
      </w:r>
      <w:r w:rsidR="002D49C6" w:rsidRPr="00A25A9B">
        <w:rPr>
          <w:sz w:val="20"/>
          <w:szCs w:val="20"/>
        </w:rPr>
        <w:t>addendum attached</w:t>
      </w:r>
      <w:r w:rsidR="002D49C6">
        <w:rPr>
          <w:sz w:val="20"/>
          <w:szCs w:val="20"/>
        </w:rPr>
        <w:t xml:space="preserve"> to this form may also be used.</w:t>
      </w:r>
    </w:p>
    <w:p w:rsidR="00B3083F" w:rsidRPr="005E3245" w:rsidRDefault="00B3083F" w:rsidP="00B3083F">
      <w:pPr>
        <w:pBdr>
          <w:bottom w:val="single" w:sz="4" w:space="1" w:color="auto"/>
        </w:pBdr>
        <w:spacing w:after="0"/>
        <w:rPr>
          <w:sz w:val="20"/>
          <w:szCs w:val="20"/>
          <w14:textOutline w14:w="9525" w14:cap="rnd" w14:cmpd="sng" w14:algn="ctr">
            <w14:solidFill>
              <w14:schemeClr w14:val="accent1"/>
            </w14:solidFill>
            <w14:prstDash w14:val="solid"/>
            <w14:bevel/>
          </w14:textOutline>
        </w:rPr>
      </w:pPr>
    </w:p>
    <w:p w:rsidR="005E04AD" w:rsidRPr="00270E0E" w:rsidRDefault="005E04AD" w:rsidP="00270E0E">
      <w:pPr>
        <w:spacing w:after="0"/>
        <w:rPr>
          <w:sz w:val="24"/>
          <w:szCs w:val="24"/>
        </w:rPr>
      </w:pPr>
    </w:p>
    <w:p w:rsidR="00C865C7" w:rsidRDefault="74CFA023" w:rsidP="00A635CE">
      <w:pPr>
        <w:spacing w:after="0"/>
        <w:rPr>
          <w:sz w:val="24"/>
          <w:szCs w:val="24"/>
        </w:rPr>
      </w:pPr>
      <w:r w:rsidRPr="00A635CE">
        <w:rPr>
          <w:b/>
          <w:sz w:val="24"/>
          <w:szCs w:val="24"/>
        </w:rPr>
        <w:t xml:space="preserve">The following items </w:t>
      </w:r>
      <w:r w:rsidRPr="00A17E2D">
        <w:rPr>
          <w:b/>
          <w:sz w:val="24"/>
          <w:szCs w:val="24"/>
          <w:u w:val="single"/>
        </w:rPr>
        <w:t>must</w:t>
      </w:r>
      <w:r w:rsidRPr="00A635CE">
        <w:rPr>
          <w:b/>
          <w:sz w:val="24"/>
          <w:szCs w:val="24"/>
        </w:rPr>
        <w:t xml:space="preserve"> be completed</w:t>
      </w:r>
      <w:r w:rsidR="00A25A9B">
        <w:rPr>
          <w:b/>
          <w:sz w:val="24"/>
          <w:szCs w:val="24"/>
        </w:rPr>
        <w:t xml:space="preserve"> (include as much detail as possible)</w:t>
      </w:r>
      <w:r w:rsidRPr="74CFA023">
        <w:rPr>
          <w:sz w:val="24"/>
          <w:szCs w:val="24"/>
        </w:rPr>
        <w:t>:</w:t>
      </w:r>
      <w:r w:rsidR="005E04AD" w:rsidRPr="005E04AD">
        <w:rPr>
          <w:sz w:val="24"/>
          <w:szCs w:val="24"/>
        </w:rPr>
        <w:t xml:space="preserve"> </w:t>
      </w:r>
    </w:p>
    <w:p w:rsidR="000167B6" w:rsidRPr="00501C88" w:rsidRDefault="000167B6" w:rsidP="00A635CE">
      <w:pPr>
        <w:spacing w:after="0"/>
        <w:rPr>
          <w:sz w:val="12"/>
          <w:szCs w:val="12"/>
        </w:rPr>
      </w:pPr>
    </w:p>
    <w:tbl>
      <w:tblPr>
        <w:tblW w:w="4993" w:type="pct"/>
        <w:tblInd w:w="1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1E0" w:firstRow="1" w:lastRow="1" w:firstColumn="1" w:lastColumn="1" w:noHBand="0" w:noVBand="0"/>
      </w:tblPr>
      <w:tblGrid>
        <w:gridCol w:w="9337"/>
      </w:tblGrid>
      <w:tr w:rsidR="00C865C7" w:rsidRPr="00A02D4B" w:rsidTr="00E806F8">
        <w:trPr>
          <w:trHeight w:val="75"/>
        </w:trPr>
        <w:tc>
          <w:tcPr>
            <w:tcW w:w="9337" w:type="dxa"/>
            <w:shd w:val="clear" w:color="auto" w:fill="F2F2F2" w:themeFill="background1" w:themeFillShade="F2"/>
            <w:vAlign w:val="center"/>
          </w:tcPr>
          <w:p w:rsidR="00C865C7" w:rsidRPr="00A02D4B" w:rsidRDefault="00160FF0" w:rsidP="00160FF0">
            <w:pPr>
              <w:pStyle w:val="Heading2"/>
            </w:pPr>
            <w:r w:rsidRPr="0080518E">
              <w:rPr>
                <w:b/>
              </w:rPr>
              <w:t>3</w:t>
            </w:r>
            <w:r w:rsidR="74CFA023" w:rsidRPr="0080518E">
              <w:rPr>
                <w:b/>
              </w:rPr>
              <w:t>.</w:t>
            </w:r>
            <w:r w:rsidR="74CFA023" w:rsidRPr="006D5B44">
              <w:rPr>
                <w:sz w:val="20"/>
                <w:szCs w:val="20"/>
              </w:rPr>
              <w:t xml:space="preserve"> </w:t>
            </w:r>
            <w:r w:rsidRPr="0034516C">
              <w:rPr>
                <w:sz w:val="22"/>
                <w:szCs w:val="22"/>
              </w:rPr>
              <w:t>LIst the identified</w:t>
            </w:r>
            <w:r w:rsidR="00CF1472" w:rsidRPr="0034516C">
              <w:rPr>
                <w:sz w:val="22"/>
                <w:szCs w:val="22"/>
              </w:rPr>
              <w:t xml:space="preserve"> </w:t>
            </w:r>
            <w:r w:rsidR="000562E7" w:rsidRPr="0034516C">
              <w:rPr>
                <w:sz w:val="22"/>
                <w:szCs w:val="22"/>
              </w:rPr>
              <w:t xml:space="preserve">Deficiency, Vulnerability or </w:t>
            </w:r>
            <w:r w:rsidR="007E69CC" w:rsidRPr="0034516C">
              <w:rPr>
                <w:sz w:val="22"/>
                <w:szCs w:val="22"/>
              </w:rPr>
              <w:t>EXCEPTION (</w:t>
            </w:r>
            <w:r w:rsidR="74CFA023" w:rsidRPr="0034516C">
              <w:rPr>
                <w:b/>
                <w:bCs/>
                <w:sz w:val="22"/>
                <w:szCs w:val="22"/>
              </w:rPr>
              <w:t xml:space="preserve">Completed By </w:t>
            </w:r>
            <w:r w:rsidR="00824456" w:rsidRPr="0034516C">
              <w:rPr>
                <w:b/>
                <w:bCs/>
                <w:sz w:val="22"/>
                <w:szCs w:val="22"/>
              </w:rPr>
              <w:t>Agency</w:t>
            </w:r>
            <w:r w:rsidR="74CFA023" w:rsidRPr="0034516C">
              <w:rPr>
                <w:b/>
                <w:bCs/>
                <w:sz w:val="22"/>
                <w:szCs w:val="22"/>
              </w:rPr>
              <w:t>)</w:t>
            </w:r>
          </w:p>
        </w:tc>
      </w:tr>
      <w:tr w:rsidR="00C865C7" w:rsidRPr="00A02D4B" w:rsidTr="00E806F8">
        <w:tc>
          <w:tcPr>
            <w:tcW w:w="9337" w:type="dxa"/>
            <w:tcBorders>
              <w:bottom w:val="single" w:sz="4" w:space="0" w:color="A6A6A6" w:themeColor="background1" w:themeShade="A6"/>
            </w:tcBorders>
            <w:shd w:val="clear" w:color="auto" w:fill="auto"/>
          </w:tcPr>
          <w:p w:rsidR="00A635CE" w:rsidRDefault="00A635CE" w:rsidP="0070353C">
            <w:pPr>
              <w:pStyle w:val="ListParagraph"/>
              <w:numPr>
                <w:ilvl w:val="0"/>
                <w:numId w:val="0"/>
              </w:numPr>
            </w:pPr>
          </w:p>
          <w:p w:rsidR="00C865C7" w:rsidRDefault="00C865C7" w:rsidP="00C865C7"/>
          <w:p w:rsidR="0034516C" w:rsidRPr="00A02D4B" w:rsidRDefault="0034516C" w:rsidP="00C865C7"/>
        </w:tc>
      </w:tr>
    </w:tbl>
    <w:p w:rsidR="0081132B" w:rsidRDefault="0081132B" w:rsidP="00E90303">
      <w:pPr>
        <w:spacing w:after="0"/>
      </w:pPr>
    </w:p>
    <w:tbl>
      <w:tblPr>
        <w:tblW w:w="5000" w:type="pct"/>
        <w:tblInd w:w="1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1E0" w:firstRow="1" w:lastRow="1" w:firstColumn="1" w:lastColumn="1" w:noHBand="0" w:noVBand="0"/>
      </w:tblPr>
      <w:tblGrid>
        <w:gridCol w:w="9350"/>
      </w:tblGrid>
      <w:tr w:rsidR="000167B6" w:rsidRPr="00A02D4B" w:rsidTr="00E806F8">
        <w:trPr>
          <w:trHeight w:val="75"/>
        </w:trPr>
        <w:tc>
          <w:tcPr>
            <w:tcW w:w="9427" w:type="dxa"/>
            <w:shd w:val="clear" w:color="auto" w:fill="F2F2F2" w:themeFill="background1" w:themeFillShade="F2"/>
            <w:vAlign w:val="center"/>
          </w:tcPr>
          <w:p w:rsidR="000167B6" w:rsidRPr="00A02D4B" w:rsidRDefault="00160FF0" w:rsidP="00FC3DED">
            <w:pPr>
              <w:pStyle w:val="Heading2"/>
            </w:pPr>
            <w:r w:rsidRPr="0080518E">
              <w:rPr>
                <w:rFonts w:eastAsiaTheme="minorEastAsia"/>
                <w:b/>
              </w:rPr>
              <w:t>4</w:t>
            </w:r>
            <w:r w:rsidR="000167B6" w:rsidRPr="0080518E">
              <w:rPr>
                <w:rFonts w:eastAsiaTheme="minorEastAsia"/>
                <w:b/>
              </w:rPr>
              <w:t>.</w:t>
            </w:r>
            <w:r w:rsidR="000167B6" w:rsidRPr="00BD3C96">
              <w:rPr>
                <w:rFonts w:eastAsiaTheme="minorEastAsia"/>
              </w:rPr>
              <w:t xml:space="preserve"> </w:t>
            </w:r>
            <w:r w:rsidR="000167B6" w:rsidRPr="0034516C">
              <w:rPr>
                <w:rFonts w:eastAsiaTheme="minorEastAsia"/>
                <w:sz w:val="22"/>
                <w:szCs w:val="22"/>
              </w:rPr>
              <w:t xml:space="preserve">Description of the Deficiency, Vulnerability or Exception </w:t>
            </w:r>
            <w:r w:rsidR="000167B6" w:rsidRPr="0034516C">
              <w:rPr>
                <w:b/>
                <w:bCs/>
                <w:sz w:val="22"/>
                <w:szCs w:val="22"/>
              </w:rPr>
              <w:t>(Complete</w:t>
            </w:r>
            <w:r w:rsidR="00A25A9B" w:rsidRPr="0034516C">
              <w:rPr>
                <w:b/>
                <w:bCs/>
                <w:sz w:val="22"/>
                <w:szCs w:val="22"/>
              </w:rPr>
              <w:t>d By agency)</w:t>
            </w:r>
            <w:r w:rsidR="00A25A9B">
              <w:rPr>
                <w:b/>
                <w:bCs/>
                <w:szCs w:val="18"/>
              </w:rPr>
              <w:t xml:space="preserve"> </w:t>
            </w:r>
          </w:p>
        </w:tc>
      </w:tr>
      <w:tr w:rsidR="000167B6" w:rsidRPr="00A02D4B" w:rsidTr="00E806F8">
        <w:tc>
          <w:tcPr>
            <w:tcW w:w="9427" w:type="dxa"/>
            <w:tcBorders>
              <w:bottom w:val="single" w:sz="4" w:space="0" w:color="A6A6A6" w:themeColor="background1" w:themeShade="A6"/>
            </w:tcBorders>
            <w:shd w:val="clear" w:color="auto" w:fill="auto"/>
          </w:tcPr>
          <w:p w:rsidR="000167B6" w:rsidRPr="0070353C" w:rsidRDefault="000167B6" w:rsidP="0070353C">
            <w:pPr>
              <w:pStyle w:val="ListParagraph"/>
              <w:numPr>
                <w:ilvl w:val="0"/>
                <w:numId w:val="0"/>
              </w:numPr>
              <w:rPr>
                <w:szCs w:val="18"/>
              </w:rPr>
            </w:pPr>
          </w:p>
          <w:p w:rsidR="000167B6" w:rsidRPr="0070353C" w:rsidRDefault="000167B6" w:rsidP="0070353C">
            <w:pPr>
              <w:pStyle w:val="ListParagraph"/>
              <w:numPr>
                <w:ilvl w:val="0"/>
                <w:numId w:val="0"/>
              </w:numPr>
              <w:rPr>
                <w:szCs w:val="18"/>
              </w:rPr>
            </w:pPr>
          </w:p>
          <w:p w:rsidR="00A25A9B" w:rsidRDefault="00A25A9B" w:rsidP="0070353C">
            <w:pPr>
              <w:rPr>
                <w:sz w:val="18"/>
                <w:szCs w:val="18"/>
              </w:rPr>
            </w:pPr>
          </w:p>
          <w:p w:rsidR="003F4C2F" w:rsidRPr="0070353C" w:rsidRDefault="003F4C2F" w:rsidP="0070353C">
            <w:pPr>
              <w:rPr>
                <w:sz w:val="18"/>
                <w:szCs w:val="18"/>
              </w:rPr>
            </w:pPr>
          </w:p>
          <w:p w:rsidR="00501C88" w:rsidRPr="00A02D4B" w:rsidRDefault="00501C88" w:rsidP="00FC3DED"/>
        </w:tc>
      </w:tr>
      <w:tr w:rsidR="000167B6" w:rsidRPr="00A02D4B" w:rsidTr="00E806F8">
        <w:trPr>
          <w:trHeight w:val="75"/>
        </w:trPr>
        <w:tc>
          <w:tcPr>
            <w:tcW w:w="9427" w:type="dxa"/>
            <w:shd w:val="clear" w:color="auto" w:fill="F2F2F2" w:themeFill="background1" w:themeFillShade="F2"/>
            <w:vAlign w:val="center"/>
          </w:tcPr>
          <w:p w:rsidR="000167B6" w:rsidRPr="00A02D4B" w:rsidRDefault="00160FF0" w:rsidP="00FC3DED">
            <w:pPr>
              <w:pStyle w:val="Heading2"/>
            </w:pPr>
            <w:r w:rsidRPr="00B657FF">
              <w:rPr>
                <w:rFonts w:eastAsiaTheme="minorEastAsia"/>
                <w:b/>
              </w:rPr>
              <w:t>5</w:t>
            </w:r>
            <w:r w:rsidR="000167B6" w:rsidRPr="00B657FF">
              <w:rPr>
                <w:rFonts w:eastAsiaTheme="minorEastAsia"/>
                <w:b/>
              </w:rPr>
              <w:t>.</w:t>
            </w:r>
            <w:r w:rsidR="000167B6" w:rsidRPr="00BD3C96">
              <w:rPr>
                <w:rFonts w:eastAsiaTheme="minorEastAsia"/>
              </w:rPr>
              <w:t xml:space="preserve">  </w:t>
            </w:r>
            <w:r w:rsidR="000167B6" w:rsidRPr="0034516C">
              <w:rPr>
                <w:rFonts w:eastAsiaTheme="minorEastAsia"/>
                <w:sz w:val="22"/>
                <w:szCs w:val="22"/>
              </w:rPr>
              <w:t xml:space="preserve">Justification for Risk acceptance </w:t>
            </w:r>
            <w:r w:rsidR="000167B6" w:rsidRPr="0034516C">
              <w:rPr>
                <w:b/>
                <w:bCs/>
                <w:sz w:val="22"/>
                <w:szCs w:val="22"/>
              </w:rPr>
              <w:t>(Completed By Agency)</w:t>
            </w:r>
          </w:p>
        </w:tc>
      </w:tr>
      <w:tr w:rsidR="000167B6" w:rsidRPr="00A02D4B" w:rsidTr="00E806F8">
        <w:trPr>
          <w:trHeight w:val="3635"/>
        </w:trPr>
        <w:tc>
          <w:tcPr>
            <w:tcW w:w="9427" w:type="dxa"/>
            <w:tcBorders>
              <w:bottom w:val="single" w:sz="4" w:space="0" w:color="A6A6A6" w:themeColor="background1" w:themeShade="A6"/>
            </w:tcBorders>
            <w:shd w:val="clear" w:color="auto" w:fill="auto"/>
          </w:tcPr>
          <w:p w:rsidR="000167B6" w:rsidRPr="00AD2EF8" w:rsidRDefault="000167B6" w:rsidP="00AD2EF8">
            <w:pPr>
              <w:pStyle w:val="ListParagraph"/>
              <w:numPr>
                <w:ilvl w:val="0"/>
                <w:numId w:val="0"/>
              </w:numPr>
              <w:rPr>
                <w:szCs w:val="18"/>
              </w:rPr>
            </w:pPr>
          </w:p>
          <w:p w:rsidR="000167B6" w:rsidRPr="00AD2EF8" w:rsidRDefault="000167B6" w:rsidP="00AD2EF8">
            <w:pPr>
              <w:pStyle w:val="ListParagraph"/>
              <w:numPr>
                <w:ilvl w:val="0"/>
                <w:numId w:val="0"/>
              </w:numPr>
              <w:rPr>
                <w:szCs w:val="18"/>
              </w:rPr>
            </w:pPr>
          </w:p>
          <w:p w:rsidR="000167B6" w:rsidRPr="00AD2EF8" w:rsidRDefault="000167B6" w:rsidP="00AD2EF8">
            <w:pPr>
              <w:pStyle w:val="ListParagraph"/>
              <w:numPr>
                <w:ilvl w:val="0"/>
                <w:numId w:val="0"/>
              </w:numPr>
              <w:rPr>
                <w:szCs w:val="18"/>
              </w:rPr>
            </w:pPr>
          </w:p>
          <w:p w:rsidR="000167B6" w:rsidRPr="00AD2EF8" w:rsidRDefault="000167B6" w:rsidP="00AD2EF8">
            <w:pPr>
              <w:pStyle w:val="ListParagraph"/>
              <w:numPr>
                <w:ilvl w:val="0"/>
                <w:numId w:val="0"/>
              </w:numPr>
              <w:rPr>
                <w:szCs w:val="18"/>
              </w:rPr>
            </w:pPr>
          </w:p>
          <w:p w:rsidR="000167B6" w:rsidRDefault="000167B6" w:rsidP="00AD2EF8">
            <w:pPr>
              <w:rPr>
                <w:sz w:val="18"/>
                <w:szCs w:val="18"/>
              </w:rPr>
            </w:pPr>
          </w:p>
          <w:p w:rsidR="00AD2EF8" w:rsidRDefault="00AD2EF8" w:rsidP="00AD2EF8">
            <w:pPr>
              <w:rPr>
                <w:sz w:val="18"/>
                <w:szCs w:val="18"/>
              </w:rPr>
            </w:pPr>
          </w:p>
          <w:p w:rsidR="00AD2EF8" w:rsidRDefault="00AD2EF8" w:rsidP="00AD2EF8">
            <w:pPr>
              <w:rPr>
                <w:sz w:val="18"/>
                <w:szCs w:val="18"/>
              </w:rPr>
            </w:pPr>
          </w:p>
          <w:p w:rsidR="00AD2EF8" w:rsidRDefault="00AD2EF8" w:rsidP="00AD2EF8">
            <w:pPr>
              <w:rPr>
                <w:sz w:val="18"/>
                <w:szCs w:val="18"/>
              </w:rPr>
            </w:pPr>
          </w:p>
          <w:p w:rsidR="00AD2EF8" w:rsidRPr="00AD2EF8" w:rsidRDefault="00AD2EF8" w:rsidP="00AD2EF8">
            <w:pPr>
              <w:rPr>
                <w:sz w:val="18"/>
                <w:szCs w:val="18"/>
              </w:rPr>
            </w:pPr>
          </w:p>
          <w:p w:rsidR="000167B6" w:rsidRPr="00A02D4B" w:rsidRDefault="000167B6" w:rsidP="00FC3DED"/>
        </w:tc>
      </w:tr>
    </w:tbl>
    <w:p w:rsidR="000167B6" w:rsidRDefault="000167B6" w:rsidP="00E90303">
      <w:pPr>
        <w:spacing w:after="0"/>
      </w:pPr>
    </w:p>
    <w:tbl>
      <w:tblPr>
        <w:tblW w:w="5000" w:type="pct"/>
        <w:tblInd w:w="1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1E0" w:firstRow="1" w:lastRow="1" w:firstColumn="1" w:lastColumn="1" w:noHBand="0" w:noVBand="0"/>
      </w:tblPr>
      <w:tblGrid>
        <w:gridCol w:w="9350"/>
      </w:tblGrid>
      <w:tr w:rsidR="000167B6" w:rsidRPr="00A02D4B" w:rsidTr="00E806F8">
        <w:trPr>
          <w:trHeight w:val="575"/>
        </w:trPr>
        <w:tc>
          <w:tcPr>
            <w:tcW w:w="9427" w:type="dxa"/>
            <w:shd w:val="clear" w:color="auto" w:fill="F2F2F2" w:themeFill="background1" w:themeFillShade="F2"/>
            <w:vAlign w:val="center"/>
          </w:tcPr>
          <w:p w:rsidR="000167B6" w:rsidRPr="00DF14BC" w:rsidRDefault="00160FF0" w:rsidP="00A449C3">
            <w:pPr>
              <w:spacing w:before="40" w:after="40" w:line="240" w:lineRule="auto"/>
              <w:outlineLvl w:val="1"/>
              <w:rPr>
                <w:rFonts w:eastAsia="Times New Roman" w:cs="Times New Roman"/>
                <w:caps/>
              </w:rPr>
            </w:pPr>
            <w:r w:rsidRPr="00DF14BC">
              <w:rPr>
                <w:rFonts w:eastAsia="Times New Roman" w:cs="Times New Roman"/>
                <w:b/>
                <w:caps/>
              </w:rPr>
              <w:t>6</w:t>
            </w:r>
            <w:r w:rsidR="000167B6" w:rsidRPr="00DF14BC">
              <w:rPr>
                <w:rFonts w:eastAsia="Times New Roman" w:cs="Times New Roman"/>
                <w:b/>
                <w:caps/>
              </w:rPr>
              <w:t>.</w:t>
            </w:r>
            <w:r w:rsidR="000167B6" w:rsidRPr="00DF14BC">
              <w:rPr>
                <w:rFonts w:eastAsia="Times New Roman" w:cs="Times New Roman"/>
                <w:caps/>
              </w:rPr>
              <w:t xml:space="preserve">  description of the compensating control or Remediation plan </w:t>
            </w:r>
            <w:r w:rsidR="00A449C3">
              <w:rPr>
                <w:rFonts w:eastAsia="Times New Roman" w:cs="Times New Roman"/>
                <w:caps/>
              </w:rPr>
              <w:t>TO</w:t>
            </w:r>
            <w:r w:rsidR="000167B6" w:rsidRPr="00DF14BC">
              <w:rPr>
                <w:rFonts w:eastAsia="Times New Roman" w:cs="Times New Roman"/>
                <w:caps/>
              </w:rPr>
              <w:t xml:space="preserve"> be put in PLACE TO replace or correct the Deficiency, Vulnerability or Exception (</w:t>
            </w:r>
            <w:r w:rsidR="000167B6" w:rsidRPr="00DF14BC">
              <w:rPr>
                <w:rFonts w:eastAsia="Times New Roman" w:cs="Times New Roman"/>
                <w:b/>
                <w:bCs/>
                <w:caps/>
              </w:rPr>
              <w:t>Completed By Agency)</w:t>
            </w:r>
          </w:p>
        </w:tc>
      </w:tr>
      <w:tr w:rsidR="000167B6" w:rsidRPr="00A02D4B" w:rsidTr="00E806F8">
        <w:trPr>
          <w:trHeight w:val="4580"/>
        </w:trPr>
        <w:tc>
          <w:tcPr>
            <w:tcW w:w="9427" w:type="dxa"/>
            <w:tcBorders>
              <w:bottom w:val="single" w:sz="4" w:space="0" w:color="A6A6A6" w:themeColor="background1" w:themeShade="A6"/>
            </w:tcBorders>
            <w:shd w:val="clear" w:color="auto" w:fill="auto"/>
          </w:tcPr>
          <w:p w:rsidR="000167B6" w:rsidRPr="00AD2EF8" w:rsidRDefault="000167B6" w:rsidP="00AD2EF8">
            <w:pPr>
              <w:pStyle w:val="ListParagraph"/>
              <w:numPr>
                <w:ilvl w:val="0"/>
                <w:numId w:val="0"/>
              </w:numPr>
              <w:rPr>
                <w:szCs w:val="18"/>
              </w:rPr>
            </w:pPr>
          </w:p>
          <w:p w:rsidR="000167B6" w:rsidRPr="00AD2EF8" w:rsidRDefault="000167B6" w:rsidP="00AD2EF8">
            <w:pPr>
              <w:pStyle w:val="ListParagraph"/>
              <w:numPr>
                <w:ilvl w:val="0"/>
                <w:numId w:val="0"/>
              </w:numPr>
              <w:rPr>
                <w:szCs w:val="18"/>
              </w:rPr>
            </w:pPr>
          </w:p>
          <w:p w:rsidR="000167B6" w:rsidRPr="00AD2EF8" w:rsidRDefault="000167B6" w:rsidP="00AD2EF8">
            <w:pPr>
              <w:pStyle w:val="ListParagraph"/>
              <w:numPr>
                <w:ilvl w:val="0"/>
                <w:numId w:val="0"/>
              </w:numPr>
              <w:rPr>
                <w:szCs w:val="18"/>
              </w:rPr>
            </w:pPr>
          </w:p>
          <w:p w:rsidR="000167B6" w:rsidRPr="00AD2EF8" w:rsidRDefault="000167B6" w:rsidP="00AD2EF8">
            <w:pPr>
              <w:pStyle w:val="ListParagraph"/>
              <w:numPr>
                <w:ilvl w:val="0"/>
                <w:numId w:val="0"/>
              </w:numPr>
              <w:rPr>
                <w:szCs w:val="18"/>
              </w:rPr>
            </w:pPr>
          </w:p>
          <w:p w:rsidR="000167B6" w:rsidRDefault="000167B6" w:rsidP="00AD2EF8">
            <w:pPr>
              <w:rPr>
                <w:sz w:val="18"/>
                <w:szCs w:val="18"/>
              </w:rPr>
            </w:pPr>
          </w:p>
          <w:p w:rsidR="00AD2EF8" w:rsidRDefault="00AD2EF8" w:rsidP="00AD2EF8">
            <w:pPr>
              <w:rPr>
                <w:sz w:val="18"/>
                <w:szCs w:val="18"/>
              </w:rPr>
            </w:pPr>
          </w:p>
          <w:p w:rsidR="00AD2EF8" w:rsidRDefault="00AD2EF8" w:rsidP="00AD2EF8">
            <w:pPr>
              <w:rPr>
                <w:sz w:val="18"/>
                <w:szCs w:val="18"/>
              </w:rPr>
            </w:pPr>
          </w:p>
          <w:p w:rsidR="00AD2EF8" w:rsidRDefault="00AD2EF8" w:rsidP="00AD2EF8">
            <w:pPr>
              <w:rPr>
                <w:sz w:val="18"/>
                <w:szCs w:val="18"/>
              </w:rPr>
            </w:pPr>
          </w:p>
          <w:p w:rsidR="00AD2EF8" w:rsidRDefault="00AD2EF8" w:rsidP="00AD2EF8">
            <w:pPr>
              <w:rPr>
                <w:sz w:val="18"/>
                <w:szCs w:val="18"/>
              </w:rPr>
            </w:pPr>
          </w:p>
          <w:p w:rsidR="00AD2EF8" w:rsidRPr="00AD2EF8" w:rsidRDefault="00AD2EF8" w:rsidP="00AD2EF8">
            <w:pPr>
              <w:rPr>
                <w:sz w:val="18"/>
                <w:szCs w:val="18"/>
              </w:rPr>
            </w:pPr>
          </w:p>
          <w:p w:rsidR="000167B6" w:rsidRPr="00A02D4B" w:rsidRDefault="000167B6" w:rsidP="00FC3DED"/>
        </w:tc>
      </w:tr>
    </w:tbl>
    <w:p w:rsidR="005E04AD" w:rsidRDefault="005E04AD" w:rsidP="00E90303">
      <w:pPr>
        <w:spacing w:after="0"/>
      </w:pPr>
    </w:p>
    <w:tbl>
      <w:tblPr>
        <w:tblW w:w="5000" w:type="pct"/>
        <w:tblInd w:w="1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1E0" w:firstRow="1" w:lastRow="1" w:firstColumn="1" w:lastColumn="1" w:noHBand="0" w:noVBand="0"/>
      </w:tblPr>
      <w:tblGrid>
        <w:gridCol w:w="9350"/>
      </w:tblGrid>
      <w:tr w:rsidR="000167B6" w:rsidRPr="00A02D4B" w:rsidTr="00E806F8">
        <w:trPr>
          <w:trHeight w:val="75"/>
        </w:trPr>
        <w:tc>
          <w:tcPr>
            <w:tcW w:w="9517" w:type="dxa"/>
            <w:shd w:val="clear" w:color="auto" w:fill="F2F2F2" w:themeFill="background1" w:themeFillShade="F2"/>
            <w:vAlign w:val="center"/>
          </w:tcPr>
          <w:p w:rsidR="000167B6" w:rsidRPr="00A02D4B" w:rsidRDefault="00160FF0" w:rsidP="00270E0E">
            <w:pPr>
              <w:pStyle w:val="Heading2"/>
              <w:ind w:right="-185"/>
            </w:pPr>
            <w:r w:rsidRPr="00A449C3">
              <w:rPr>
                <w:b/>
                <w:sz w:val="22"/>
                <w:szCs w:val="22"/>
              </w:rPr>
              <w:t>7</w:t>
            </w:r>
            <w:r w:rsidR="000167B6" w:rsidRPr="00A449C3">
              <w:rPr>
                <w:b/>
                <w:sz w:val="22"/>
                <w:szCs w:val="22"/>
              </w:rPr>
              <w:t>.</w:t>
            </w:r>
            <w:r w:rsidR="000167B6" w:rsidRPr="00BD3C96">
              <w:t xml:space="preserve">   </w:t>
            </w:r>
            <w:r w:rsidR="000167B6" w:rsidRPr="00E806F8">
              <w:rPr>
                <w:sz w:val="22"/>
                <w:szCs w:val="22"/>
              </w:rPr>
              <w:t xml:space="preserve">additional </w:t>
            </w:r>
            <w:r w:rsidR="005B59AF" w:rsidRPr="00E806F8">
              <w:rPr>
                <w:sz w:val="22"/>
                <w:szCs w:val="22"/>
              </w:rPr>
              <w:t>REMARKS (</w:t>
            </w:r>
            <w:r w:rsidR="000167B6" w:rsidRPr="00E806F8">
              <w:rPr>
                <w:b/>
                <w:bCs/>
                <w:sz w:val="22"/>
                <w:szCs w:val="22"/>
              </w:rPr>
              <w:t>Completed By DIVISION/AGENCY)</w:t>
            </w:r>
          </w:p>
        </w:tc>
      </w:tr>
      <w:tr w:rsidR="000167B6" w:rsidRPr="00A02D4B" w:rsidTr="00E806F8">
        <w:trPr>
          <w:trHeight w:val="3500"/>
        </w:trPr>
        <w:tc>
          <w:tcPr>
            <w:tcW w:w="9517" w:type="dxa"/>
            <w:tcBorders>
              <w:bottom w:val="single" w:sz="4" w:space="0" w:color="A6A6A6" w:themeColor="background1" w:themeShade="A6"/>
            </w:tcBorders>
            <w:shd w:val="clear" w:color="auto" w:fill="auto"/>
          </w:tcPr>
          <w:p w:rsidR="000167B6" w:rsidRPr="00AD2EF8" w:rsidRDefault="000167B6" w:rsidP="00AD2EF8">
            <w:pPr>
              <w:rPr>
                <w:sz w:val="18"/>
                <w:szCs w:val="18"/>
              </w:rPr>
            </w:pPr>
          </w:p>
          <w:p w:rsidR="000167B6" w:rsidRDefault="000167B6" w:rsidP="00AD2EF8">
            <w:pPr>
              <w:rPr>
                <w:sz w:val="18"/>
                <w:szCs w:val="18"/>
              </w:rPr>
            </w:pPr>
          </w:p>
          <w:p w:rsidR="00AD2EF8" w:rsidRDefault="00AD2EF8" w:rsidP="00AD2EF8">
            <w:pPr>
              <w:rPr>
                <w:sz w:val="18"/>
                <w:szCs w:val="18"/>
              </w:rPr>
            </w:pPr>
          </w:p>
          <w:p w:rsidR="00AD2EF8" w:rsidRDefault="00AD2EF8" w:rsidP="00AD2EF8">
            <w:pPr>
              <w:rPr>
                <w:sz w:val="18"/>
                <w:szCs w:val="18"/>
              </w:rPr>
            </w:pPr>
          </w:p>
          <w:p w:rsidR="00AD2EF8" w:rsidRDefault="00AD2EF8" w:rsidP="00AD2EF8">
            <w:pPr>
              <w:rPr>
                <w:sz w:val="18"/>
                <w:szCs w:val="18"/>
              </w:rPr>
            </w:pPr>
          </w:p>
          <w:p w:rsidR="00AD2EF8" w:rsidRDefault="00AD2EF8" w:rsidP="00AD2EF8">
            <w:pPr>
              <w:rPr>
                <w:sz w:val="18"/>
                <w:szCs w:val="18"/>
              </w:rPr>
            </w:pPr>
          </w:p>
          <w:p w:rsidR="00AD2EF8" w:rsidRDefault="00AD2EF8" w:rsidP="00AD2EF8">
            <w:pPr>
              <w:rPr>
                <w:sz w:val="18"/>
                <w:szCs w:val="18"/>
              </w:rPr>
            </w:pPr>
          </w:p>
          <w:p w:rsidR="00AD2EF8" w:rsidRDefault="00AD2EF8" w:rsidP="00AD2EF8">
            <w:pPr>
              <w:rPr>
                <w:sz w:val="18"/>
                <w:szCs w:val="18"/>
              </w:rPr>
            </w:pPr>
          </w:p>
          <w:p w:rsidR="00AD2EF8" w:rsidRPr="00AD2EF8" w:rsidRDefault="00AD2EF8" w:rsidP="00AD2EF8">
            <w:pPr>
              <w:rPr>
                <w:sz w:val="18"/>
                <w:szCs w:val="18"/>
              </w:rPr>
            </w:pPr>
          </w:p>
          <w:p w:rsidR="000167B6" w:rsidRPr="00A02D4B" w:rsidRDefault="000167B6" w:rsidP="00FC3DED"/>
        </w:tc>
      </w:tr>
      <w:tr w:rsidR="00C92581" w:rsidRPr="00A02D4B" w:rsidTr="00E806F8">
        <w:trPr>
          <w:trHeight w:val="800"/>
        </w:trPr>
        <w:tc>
          <w:tcPr>
            <w:tcW w:w="9517" w:type="dxa"/>
            <w:shd w:val="clear" w:color="auto" w:fill="F2F2F2" w:themeFill="background1" w:themeFillShade="F2"/>
            <w:vAlign w:val="center"/>
          </w:tcPr>
          <w:p w:rsidR="00A449C3" w:rsidRDefault="00160FF0" w:rsidP="00C92581">
            <w:pPr>
              <w:pStyle w:val="Heading2"/>
              <w:rPr>
                <w:sz w:val="22"/>
                <w:szCs w:val="22"/>
              </w:rPr>
            </w:pPr>
            <w:r w:rsidRPr="00A449C3">
              <w:rPr>
                <w:b/>
                <w:sz w:val="22"/>
                <w:szCs w:val="22"/>
              </w:rPr>
              <w:t>8</w:t>
            </w:r>
            <w:r w:rsidR="00846E7C" w:rsidRPr="00A449C3">
              <w:rPr>
                <w:b/>
                <w:sz w:val="22"/>
                <w:szCs w:val="22"/>
              </w:rPr>
              <w:t>.</w:t>
            </w:r>
            <w:r w:rsidR="00846E7C" w:rsidRPr="00A449C3">
              <w:rPr>
                <w:sz w:val="22"/>
                <w:szCs w:val="22"/>
              </w:rPr>
              <w:t xml:space="preserve"> </w:t>
            </w:r>
            <w:r w:rsidR="00A449C3">
              <w:rPr>
                <w:sz w:val="22"/>
                <w:szCs w:val="22"/>
              </w:rPr>
              <w:t>Acknowledgement AND APPROVALS</w:t>
            </w:r>
          </w:p>
          <w:p w:rsidR="00846E7C" w:rsidRPr="00A449C3" w:rsidRDefault="00846E7C" w:rsidP="00C92581">
            <w:pPr>
              <w:pStyle w:val="Heading2"/>
              <w:rPr>
                <w:sz w:val="22"/>
                <w:szCs w:val="22"/>
                <w:u w:val="single"/>
              </w:rPr>
            </w:pPr>
            <w:r w:rsidRPr="00A449C3">
              <w:rPr>
                <w:sz w:val="22"/>
                <w:szCs w:val="22"/>
                <w:u w:val="single"/>
              </w:rPr>
              <w:t>STATEMENT OF UNDERSTANDING</w:t>
            </w:r>
          </w:p>
          <w:p w:rsidR="00C92581" w:rsidRPr="00A449C3" w:rsidRDefault="00C92581" w:rsidP="00846E7C">
            <w:pPr>
              <w:pStyle w:val="Heading2"/>
              <w:rPr>
                <w:szCs w:val="18"/>
              </w:rPr>
            </w:pPr>
            <w:r w:rsidRPr="00A449C3">
              <w:rPr>
                <w:szCs w:val="18"/>
              </w:rPr>
              <w:t>Risk has been Accept</w:t>
            </w:r>
            <w:r w:rsidR="00846E7C" w:rsidRPr="00A449C3">
              <w:rPr>
                <w:szCs w:val="18"/>
              </w:rPr>
              <w:t>ed by THE</w:t>
            </w:r>
            <w:r w:rsidRPr="00A449C3">
              <w:rPr>
                <w:szCs w:val="18"/>
              </w:rPr>
              <w:t xml:space="preserve"> agency or division (</w:t>
            </w:r>
            <w:r w:rsidRPr="00A449C3">
              <w:rPr>
                <w:b/>
                <w:bCs/>
                <w:szCs w:val="18"/>
              </w:rPr>
              <w:t>Completed By DIVISION/A</w:t>
            </w:r>
            <w:r w:rsidRPr="00A449C3">
              <w:rPr>
                <w:b/>
                <w:bCs/>
                <w:caps w:val="0"/>
                <w:szCs w:val="18"/>
              </w:rPr>
              <w:t xml:space="preserve">GENCY CIO &amp; </w:t>
            </w:r>
            <w:r w:rsidR="00846E7C" w:rsidRPr="00A449C3">
              <w:rPr>
                <w:b/>
                <w:bCs/>
                <w:caps w:val="0"/>
                <w:szCs w:val="18"/>
              </w:rPr>
              <w:t>AGENCY DIRECTOR</w:t>
            </w:r>
            <w:r w:rsidRPr="00A449C3">
              <w:rPr>
                <w:b/>
                <w:bCs/>
                <w:szCs w:val="18"/>
              </w:rPr>
              <w:t xml:space="preserve">) </w:t>
            </w:r>
          </w:p>
        </w:tc>
      </w:tr>
      <w:tr w:rsidR="00C92581" w:rsidRPr="00A02D4B" w:rsidTr="00E806F8">
        <w:trPr>
          <w:trHeight w:val="980"/>
        </w:trPr>
        <w:tc>
          <w:tcPr>
            <w:tcW w:w="9517" w:type="dxa"/>
            <w:tcBorders>
              <w:bottom w:val="single" w:sz="4" w:space="0" w:color="A6A6A6" w:themeColor="background1" w:themeShade="A6"/>
            </w:tcBorders>
            <w:shd w:val="clear" w:color="auto" w:fill="auto"/>
            <w:vAlign w:val="center"/>
          </w:tcPr>
          <w:p w:rsidR="00C92581" w:rsidRPr="00A02D4B" w:rsidRDefault="00846E7C" w:rsidP="006F4D51">
            <w:r>
              <w:t xml:space="preserve">We </w:t>
            </w:r>
            <w:r w:rsidR="008027B4">
              <w:t>acknowledge and</w:t>
            </w:r>
            <w:r w:rsidR="008027B4" w:rsidRPr="00CE5893">
              <w:t xml:space="preserve"> understand </w:t>
            </w:r>
            <w:r w:rsidR="008027B4">
              <w:t xml:space="preserve">that a division in </w:t>
            </w:r>
            <w:r>
              <w:t>our</w:t>
            </w:r>
            <w:r w:rsidR="008027B4">
              <w:t xml:space="preserve"> department</w:t>
            </w:r>
            <w:r>
              <w:t xml:space="preserve">(s) </w:t>
            </w:r>
            <w:r w:rsidR="00B04B87">
              <w:t>has</w:t>
            </w:r>
            <w:r>
              <w:t>/have</w:t>
            </w:r>
            <w:r w:rsidR="008027B4">
              <w:t xml:space="preserve"> </w:t>
            </w:r>
            <w:r w:rsidR="008027B4" w:rsidRPr="00CE5893">
              <w:t>accept</w:t>
            </w:r>
            <w:r w:rsidR="008027B4">
              <w:t>ed</w:t>
            </w:r>
            <w:r w:rsidR="008027B4" w:rsidRPr="00CE5893">
              <w:t xml:space="preserve"> responsibility for the </w:t>
            </w:r>
            <w:r w:rsidR="007A4377">
              <w:t xml:space="preserve">identified </w:t>
            </w:r>
            <w:r w:rsidR="008027B4" w:rsidRPr="00CE5893">
              <w:t xml:space="preserve">outstanding risk(s) and all subsequent impact(s) related to the deployment and use of this </w:t>
            </w:r>
            <w:r w:rsidR="008027B4" w:rsidRPr="00BB5179">
              <w:t>Application, Assessment, Audit, Policy, Service, Standard or System</w:t>
            </w:r>
            <w:r w:rsidR="007A4377">
              <w:t xml:space="preserve"> (</w:t>
            </w:r>
            <w:r w:rsidR="007A4377" w:rsidRPr="002D74BE">
              <w:t>or other item as applicable</w:t>
            </w:r>
            <w:r w:rsidR="007A4377">
              <w:t>)</w:t>
            </w:r>
            <w:r w:rsidR="008027B4" w:rsidRPr="00BB5179">
              <w:t xml:space="preserve"> </w:t>
            </w:r>
            <w:r w:rsidR="008027B4" w:rsidRPr="00CE5893">
              <w:t>for the period</w:t>
            </w:r>
            <w:r>
              <w:t xml:space="preserve"> of no more than one (1) </w:t>
            </w:r>
            <w:r w:rsidR="00FE27EB">
              <w:t xml:space="preserve">calendar </w:t>
            </w:r>
            <w:r>
              <w:t>year</w:t>
            </w:r>
            <w:r w:rsidR="007A4377">
              <w:t xml:space="preserve"> from date of approval</w:t>
            </w:r>
            <w:r>
              <w:t xml:space="preserve">. </w:t>
            </w:r>
            <w:r w:rsidR="007A4377">
              <w:t>We</w:t>
            </w:r>
            <w:r w:rsidR="008027B4" w:rsidRPr="00CE5893">
              <w:t xml:space="preserve"> find the controls </w:t>
            </w:r>
            <w:r w:rsidR="008027B4">
              <w:t>that have been addressed in this document are</w:t>
            </w:r>
            <w:r w:rsidR="008027B4" w:rsidRPr="00CE5893">
              <w:t xml:space="preserve"> adequate</w:t>
            </w:r>
            <w:r w:rsidR="006F4D51">
              <w:t>,</w:t>
            </w:r>
            <w:r w:rsidR="008027B4" w:rsidRPr="00CE5893">
              <w:t xml:space="preserve"> and additional controls need not be applied</w:t>
            </w:r>
            <w:r w:rsidR="007A4377">
              <w:t>. We</w:t>
            </w:r>
            <w:r w:rsidR="008027B4" w:rsidRPr="004F59D7">
              <w:t xml:space="preserve"> also understand that this exception may be revoked by the State’s Chief Information Officer (CIO) or designee </w:t>
            </w:r>
            <w:r w:rsidR="007A4377">
              <w:t xml:space="preserve">at any time </w:t>
            </w:r>
            <w:r w:rsidR="008027B4" w:rsidRPr="004F59D7">
              <w:t xml:space="preserve">and may be subject to </w:t>
            </w:r>
            <w:r w:rsidR="006F4D51">
              <w:t xml:space="preserve">any </w:t>
            </w:r>
            <w:r w:rsidR="008027B4" w:rsidRPr="004F59D7">
              <w:t>annual follow-up procedures</w:t>
            </w:r>
            <w:r w:rsidR="006F4D51">
              <w:t xml:space="preserve"> by</w:t>
            </w:r>
            <w:r w:rsidR="006F4D51" w:rsidRPr="004F59D7">
              <w:t xml:space="preserve"> </w:t>
            </w:r>
            <w:r w:rsidR="006F4D51">
              <w:t>internal audit</w:t>
            </w:r>
            <w:r w:rsidR="008027B4" w:rsidRPr="004F59D7">
              <w:t>.</w:t>
            </w:r>
          </w:p>
        </w:tc>
      </w:tr>
    </w:tbl>
    <w:p w:rsidR="00824456" w:rsidRPr="00824456" w:rsidRDefault="00824456" w:rsidP="00824456">
      <w:pPr>
        <w:spacing w:after="0"/>
      </w:pPr>
    </w:p>
    <w:p w:rsidR="00824456" w:rsidRPr="00CC1C24" w:rsidRDefault="00270E0E" w:rsidP="00270E0E">
      <w:pPr>
        <w:spacing w:after="0"/>
        <w:rPr>
          <w:b/>
          <w:bCs/>
          <w:u w:val="single"/>
        </w:rPr>
      </w:pPr>
      <w:r>
        <w:rPr>
          <w:b/>
          <w:bCs/>
          <w:u w:val="single"/>
        </w:rPr>
        <w:t>APPROVAL SIGNATORIES</w:t>
      </w:r>
      <w:r w:rsidR="00824456" w:rsidRPr="00CC1C24">
        <w:rPr>
          <w:b/>
          <w:bCs/>
          <w:u w:val="single"/>
        </w:rPr>
        <w:t xml:space="preserve"> </w:t>
      </w:r>
    </w:p>
    <w:p w:rsidR="00824456" w:rsidRPr="00824456" w:rsidRDefault="00824456" w:rsidP="00824456">
      <w:pPr>
        <w:spacing w:after="0"/>
      </w:pPr>
    </w:p>
    <w:tbl>
      <w:tblPr>
        <w:tblW w:w="9219" w:type="dxa"/>
        <w:tblLook w:val="04A0" w:firstRow="1" w:lastRow="0" w:firstColumn="1" w:lastColumn="0" w:noHBand="0" w:noVBand="1"/>
      </w:tblPr>
      <w:tblGrid>
        <w:gridCol w:w="7689"/>
        <w:gridCol w:w="1530"/>
      </w:tblGrid>
      <w:tr w:rsidR="00824456" w:rsidRPr="00824456" w:rsidTr="00FC3DED">
        <w:trPr>
          <w:trHeight w:val="382"/>
        </w:trPr>
        <w:tc>
          <w:tcPr>
            <w:tcW w:w="7689" w:type="dxa"/>
            <w:tcBorders>
              <w:top w:val="nil"/>
              <w:left w:val="nil"/>
              <w:bottom w:val="nil"/>
              <w:right w:val="nil"/>
            </w:tcBorders>
            <w:shd w:val="clear" w:color="auto" w:fill="auto"/>
            <w:noWrap/>
            <w:vAlign w:val="bottom"/>
          </w:tcPr>
          <w:p w:rsidR="00824456" w:rsidRPr="00824456" w:rsidRDefault="00FB6580" w:rsidP="00270E0E">
            <w:pPr>
              <w:spacing w:after="0" w:line="240" w:lineRule="auto"/>
              <w:jc w:val="right"/>
              <w:rPr>
                <w:rFonts w:ascii="Calibri" w:eastAsia="Times New Roman" w:hAnsi="Calibri" w:cs="Times New Roman"/>
                <w:color w:val="000000"/>
              </w:rPr>
            </w:pPr>
            <w:sdt>
              <w:sdtPr>
                <w:rPr>
                  <w:rFonts w:ascii="Calibri" w:eastAsia="Times New Roman" w:hAnsi="Calibri" w:cs="Times New Roman"/>
                  <w:color w:val="000000"/>
                </w:rPr>
                <w:id w:val="-1800369042"/>
                <w14:checkbox>
                  <w14:checked w14:val="0"/>
                  <w14:checkedState w14:val="2612" w14:font="MS Gothic"/>
                  <w14:uncheckedState w14:val="2610" w14:font="MS Gothic"/>
                </w14:checkbox>
              </w:sdtPr>
              <w:sdtEndPr/>
              <w:sdtContent>
                <w:r w:rsidR="00824456" w:rsidRPr="00824456">
                  <w:rPr>
                    <w:rFonts w:ascii="Segoe UI Symbol" w:eastAsia="Times New Roman" w:hAnsi="Segoe UI Symbol" w:cs="Segoe UI Symbol"/>
                    <w:color w:val="000000"/>
                  </w:rPr>
                  <w:t>☐</w:t>
                </w:r>
              </w:sdtContent>
            </w:sdt>
            <w:r w:rsidR="00824456" w:rsidRPr="00824456">
              <w:rPr>
                <w:rFonts w:ascii="Calibri" w:eastAsia="Times New Roman" w:hAnsi="Calibri" w:cs="Times New Roman"/>
                <w:color w:val="000000"/>
              </w:rPr>
              <w:t xml:space="preserve">   Accept  </w:t>
            </w:r>
            <w:sdt>
              <w:sdtPr>
                <w:rPr>
                  <w:rFonts w:ascii="Calibri" w:eastAsia="Times New Roman" w:hAnsi="Calibri" w:cs="Times New Roman"/>
                  <w:color w:val="000000"/>
                </w:rPr>
                <w:id w:val="683486515"/>
                <w14:checkbox>
                  <w14:checked w14:val="0"/>
                  <w14:checkedState w14:val="2612" w14:font="MS Gothic"/>
                  <w14:uncheckedState w14:val="2610" w14:font="MS Gothic"/>
                </w14:checkbox>
              </w:sdtPr>
              <w:sdtEndPr/>
              <w:sdtContent>
                <w:r w:rsidR="00824456" w:rsidRPr="00824456">
                  <w:rPr>
                    <w:rFonts w:ascii="Segoe UI Symbol" w:eastAsia="Times New Roman" w:hAnsi="Segoe UI Symbol" w:cs="Segoe UI Symbol"/>
                    <w:color w:val="000000"/>
                  </w:rPr>
                  <w:t>☐</w:t>
                </w:r>
              </w:sdtContent>
            </w:sdt>
            <w:r w:rsidR="00824456" w:rsidRPr="00824456">
              <w:rPr>
                <w:rFonts w:ascii="Calibri" w:eastAsia="Times New Roman" w:hAnsi="Calibri" w:cs="Times New Roman"/>
                <w:color w:val="000000"/>
              </w:rPr>
              <w:t xml:space="preserve">   Deny</w:t>
            </w:r>
          </w:p>
          <w:p w:rsidR="00824456" w:rsidRDefault="00824456" w:rsidP="00824456">
            <w:pPr>
              <w:spacing w:after="0" w:line="240" w:lineRule="auto"/>
              <w:rPr>
                <w:rFonts w:ascii="Calibri" w:eastAsia="Times New Roman" w:hAnsi="Calibri" w:cs="Times New Roman"/>
                <w:color w:val="000000"/>
              </w:rPr>
            </w:pPr>
          </w:p>
          <w:p w:rsidR="00270E0E" w:rsidRPr="00824456" w:rsidRDefault="00270E0E" w:rsidP="00824456">
            <w:pPr>
              <w:spacing w:after="0" w:line="240" w:lineRule="auto"/>
              <w:rPr>
                <w:rFonts w:ascii="Calibri" w:eastAsia="Times New Roman" w:hAnsi="Calibri" w:cs="Times New Roman"/>
                <w:color w:val="000000"/>
              </w:rPr>
            </w:pPr>
          </w:p>
        </w:tc>
        <w:tc>
          <w:tcPr>
            <w:tcW w:w="1530" w:type="dxa"/>
            <w:tcBorders>
              <w:top w:val="nil"/>
              <w:left w:val="nil"/>
              <w:bottom w:val="nil"/>
              <w:right w:val="nil"/>
            </w:tcBorders>
            <w:shd w:val="clear" w:color="auto" w:fill="auto"/>
            <w:noWrap/>
            <w:vAlign w:val="bottom"/>
          </w:tcPr>
          <w:p w:rsidR="00824456" w:rsidRPr="00824456" w:rsidRDefault="00824456" w:rsidP="00824456">
            <w:pPr>
              <w:spacing w:after="0" w:line="240" w:lineRule="auto"/>
              <w:rPr>
                <w:rFonts w:ascii="Calibri" w:eastAsia="Times New Roman" w:hAnsi="Calibri" w:cs="Times New Roman"/>
                <w:color w:val="000000"/>
              </w:rPr>
            </w:pPr>
          </w:p>
        </w:tc>
      </w:tr>
      <w:tr w:rsidR="00824456" w:rsidRPr="00824456" w:rsidTr="00A449C3">
        <w:trPr>
          <w:trHeight w:val="296"/>
        </w:trPr>
        <w:tc>
          <w:tcPr>
            <w:tcW w:w="7689" w:type="dxa"/>
            <w:tcBorders>
              <w:top w:val="single" w:sz="4" w:space="0" w:color="auto"/>
              <w:left w:val="nil"/>
              <w:bottom w:val="nil"/>
              <w:right w:val="nil"/>
            </w:tcBorders>
            <w:shd w:val="clear" w:color="auto" w:fill="auto"/>
            <w:noWrap/>
            <w:vAlign w:val="bottom"/>
          </w:tcPr>
          <w:p w:rsidR="00824456" w:rsidRPr="0034516C" w:rsidRDefault="0034516C" w:rsidP="00824456">
            <w:pPr>
              <w:spacing w:after="0" w:line="240" w:lineRule="auto"/>
              <w:rPr>
                <w:rFonts w:ascii="Calibri" w:eastAsia="Times New Roman" w:hAnsi="Calibri" w:cs="Times New Roman"/>
                <w:i/>
                <w:color w:val="000000"/>
              </w:rPr>
            </w:pPr>
            <w:r w:rsidRPr="0034516C">
              <w:rPr>
                <w:rFonts w:ascii="Calibri" w:eastAsia="Times New Roman" w:hAnsi="Calibri" w:cs="Times New Roman"/>
                <w:i/>
                <w:color w:val="000000"/>
              </w:rPr>
              <w:t>Division Director</w:t>
            </w:r>
            <w:r w:rsidR="00270E0E">
              <w:rPr>
                <w:rFonts w:ascii="Calibri" w:eastAsia="Times New Roman" w:hAnsi="Calibri" w:cs="Times New Roman"/>
                <w:i/>
                <w:color w:val="000000"/>
              </w:rPr>
              <w:t xml:space="preserve"> </w:t>
            </w:r>
            <w:r w:rsidR="00270E0E" w:rsidRPr="00270E0E">
              <w:rPr>
                <w:rFonts w:ascii="Calibri" w:eastAsia="Times New Roman" w:hAnsi="Calibri" w:cs="Times New Roman"/>
                <w:i/>
                <w:color w:val="000000"/>
                <w:sz w:val="16"/>
                <w:szCs w:val="16"/>
              </w:rPr>
              <w:t>(sign above line)</w:t>
            </w:r>
          </w:p>
          <w:p w:rsidR="00824456" w:rsidRPr="00824456" w:rsidRDefault="00824456" w:rsidP="00824456">
            <w:pPr>
              <w:spacing w:after="0" w:line="240" w:lineRule="auto"/>
              <w:rPr>
                <w:rFonts w:ascii="Calibri" w:eastAsia="Times New Roman" w:hAnsi="Calibri" w:cs="Times New Roman"/>
                <w:color w:val="000000"/>
              </w:rPr>
            </w:pPr>
          </w:p>
        </w:tc>
        <w:tc>
          <w:tcPr>
            <w:tcW w:w="1530" w:type="dxa"/>
            <w:tcBorders>
              <w:top w:val="single" w:sz="4" w:space="0" w:color="auto"/>
              <w:left w:val="nil"/>
              <w:bottom w:val="nil"/>
              <w:right w:val="nil"/>
            </w:tcBorders>
            <w:shd w:val="clear" w:color="auto" w:fill="auto"/>
            <w:noWrap/>
          </w:tcPr>
          <w:p w:rsidR="00824456" w:rsidRPr="00824456" w:rsidRDefault="00824456" w:rsidP="00824456">
            <w:pPr>
              <w:spacing w:after="0" w:line="240" w:lineRule="auto"/>
              <w:rPr>
                <w:rFonts w:ascii="Calibri" w:eastAsia="Times New Roman" w:hAnsi="Calibri" w:cs="Times New Roman"/>
                <w:color w:val="000000"/>
              </w:rPr>
            </w:pPr>
            <w:r w:rsidRPr="00824456">
              <w:rPr>
                <w:rFonts w:ascii="Calibri" w:eastAsia="Times New Roman" w:hAnsi="Calibri" w:cs="Times New Roman"/>
                <w:color w:val="000000"/>
              </w:rPr>
              <w:t>Date</w:t>
            </w:r>
          </w:p>
        </w:tc>
      </w:tr>
      <w:tr w:rsidR="00824456" w:rsidRPr="00824456" w:rsidTr="00FC3DED">
        <w:trPr>
          <w:trHeight w:val="622"/>
        </w:trPr>
        <w:tc>
          <w:tcPr>
            <w:tcW w:w="7689" w:type="dxa"/>
            <w:tcBorders>
              <w:top w:val="nil"/>
              <w:left w:val="nil"/>
              <w:bottom w:val="nil"/>
              <w:right w:val="nil"/>
            </w:tcBorders>
            <w:shd w:val="clear" w:color="auto" w:fill="auto"/>
            <w:noWrap/>
            <w:vAlign w:val="bottom"/>
            <w:hideMark/>
          </w:tcPr>
          <w:p w:rsidR="00824456" w:rsidRPr="00824456" w:rsidRDefault="00FB6580" w:rsidP="00270E0E">
            <w:pPr>
              <w:spacing w:after="0" w:line="240" w:lineRule="auto"/>
              <w:jc w:val="right"/>
              <w:rPr>
                <w:rFonts w:ascii="Calibri" w:eastAsia="Times New Roman" w:hAnsi="Calibri" w:cs="Times New Roman"/>
                <w:color w:val="000000"/>
              </w:rPr>
            </w:pPr>
            <w:sdt>
              <w:sdtPr>
                <w:rPr>
                  <w:rFonts w:ascii="Calibri" w:eastAsia="Times New Roman" w:hAnsi="Calibri" w:cs="Times New Roman"/>
                  <w:color w:val="000000"/>
                </w:rPr>
                <w:id w:val="-1890025558"/>
                <w14:checkbox>
                  <w14:checked w14:val="0"/>
                  <w14:checkedState w14:val="2612" w14:font="MS Gothic"/>
                  <w14:uncheckedState w14:val="2610" w14:font="MS Gothic"/>
                </w14:checkbox>
              </w:sdtPr>
              <w:sdtEndPr/>
              <w:sdtContent>
                <w:r w:rsidR="00824456" w:rsidRPr="00824456">
                  <w:rPr>
                    <w:rFonts w:ascii="Segoe UI Symbol" w:eastAsia="Times New Roman" w:hAnsi="Segoe UI Symbol" w:cs="Segoe UI Symbol"/>
                    <w:color w:val="000000"/>
                  </w:rPr>
                  <w:t>☐</w:t>
                </w:r>
              </w:sdtContent>
            </w:sdt>
            <w:r w:rsidR="00824456" w:rsidRPr="00824456">
              <w:rPr>
                <w:rFonts w:ascii="Calibri" w:eastAsia="Times New Roman" w:hAnsi="Calibri" w:cs="Times New Roman"/>
                <w:color w:val="000000"/>
              </w:rPr>
              <w:t xml:space="preserve">   Accept  </w:t>
            </w:r>
            <w:sdt>
              <w:sdtPr>
                <w:rPr>
                  <w:rFonts w:ascii="Calibri" w:eastAsia="Times New Roman" w:hAnsi="Calibri" w:cs="Times New Roman"/>
                  <w:color w:val="000000"/>
                </w:rPr>
                <w:id w:val="-209645018"/>
                <w14:checkbox>
                  <w14:checked w14:val="0"/>
                  <w14:checkedState w14:val="2612" w14:font="MS Gothic"/>
                  <w14:uncheckedState w14:val="2610" w14:font="MS Gothic"/>
                </w14:checkbox>
              </w:sdtPr>
              <w:sdtEndPr/>
              <w:sdtContent>
                <w:r w:rsidR="00824456" w:rsidRPr="00824456">
                  <w:rPr>
                    <w:rFonts w:ascii="Segoe UI Symbol" w:eastAsia="Times New Roman" w:hAnsi="Segoe UI Symbol" w:cs="Segoe UI Symbol"/>
                    <w:color w:val="000000"/>
                  </w:rPr>
                  <w:t>☐</w:t>
                </w:r>
              </w:sdtContent>
            </w:sdt>
            <w:r w:rsidR="00824456" w:rsidRPr="00824456">
              <w:rPr>
                <w:rFonts w:ascii="Calibri" w:eastAsia="Times New Roman" w:hAnsi="Calibri" w:cs="Times New Roman"/>
                <w:color w:val="000000"/>
              </w:rPr>
              <w:t xml:space="preserve">   Deny</w:t>
            </w:r>
          </w:p>
          <w:p w:rsidR="00824456" w:rsidRPr="00824456" w:rsidRDefault="00824456" w:rsidP="00824456">
            <w:pPr>
              <w:spacing w:after="0" w:line="240" w:lineRule="auto"/>
              <w:rPr>
                <w:rFonts w:ascii="Calibri" w:eastAsia="Times New Roman" w:hAnsi="Calibri" w:cs="Times New Roman"/>
                <w:color w:val="000000"/>
              </w:rPr>
            </w:pPr>
          </w:p>
          <w:p w:rsidR="00824456" w:rsidRPr="00824456" w:rsidRDefault="00824456" w:rsidP="00824456">
            <w:pPr>
              <w:spacing w:after="0" w:line="240" w:lineRule="auto"/>
              <w:rPr>
                <w:rFonts w:ascii="Calibri" w:eastAsia="Times New Roman" w:hAnsi="Calibri" w:cs="Times New Roman"/>
                <w:color w:val="000000"/>
              </w:rPr>
            </w:pPr>
          </w:p>
        </w:tc>
        <w:tc>
          <w:tcPr>
            <w:tcW w:w="1530" w:type="dxa"/>
            <w:tcBorders>
              <w:top w:val="nil"/>
              <w:left w:val="nil"/>
              <w:bottom w:val="nil"/>
              <w:right w:val="nil"/>
            </w:tcBorders>
            <w:shd w:val="clear" w:color="auto" w:fill="auto"/>
            <w:noWrap/>
            <w:vAlign w:val="bottom"/>
            <w:hideMark/>
          </w:tcPr>
          <w:p w:rsidR="00824456" w:rsidRPr="00824456" w:rsidRDefault="00824456" w:rsidP="00824456">
            <w:pPr>
              <w:spacing w:after="0" w:line="240" w:lineRule="auto"/>
              <w:rPr>
                <w:rFonts w:ascii="Times New Roman" w:eastAsia="Times New Roman" w:hAnsi="Times New Roman" w:cs="Times New Roman"/>
                <w:sz w:val="20"/>
                <w:szCs w:val="20"/>
              </w:rPr>
            </w:pPr>
          </w:p>
        </w:tc>
      </w:tr>
      <w:tr w:rsidR="00824456" w:rsidRPr="00824456" w:rsidTr="00A449C3">
        <w:trPr>
          <w:trHeight w:val="296"/>
        </w:trPr>
        <w:tc>
          <w:tcPr>
            <w:tcW w:w="7689" w:type="dxa"/>
            <w:tcBorders>
              <w:top w:val="single" w:sz="4" w:space="0" w:color="auto"/>
              <w:left w:val="nil"/>
              <w:bottom w:val="nil"/>
              <w:right w:val="nil"/>
            </w:tcBorders>
            <w:shd w:val="clear" w:color="auto" w:fill="auto"/>
            <w:noWrap/>
            <w:vAlign w:val="bottom"/>
            <w:hideMark/>
          </w:tcPr>
          <w:p w:rsidR="00824456" w:rsidRPr="0034516C" w:rsidRDefault="00824456" w:rsidP="00824456">
            <w:pPr>
              <w:spacing w:after="0" w:line="240" w:lineRule="auto"/>
              <w:rPr>
                <w:rFonts w:ascii="Calibri" w:eastAsia="Times New Roman" w:hAnsi="Calibri" w:cs="Times New Roman"/>
                <w:i/>
                <w:color w:val="000000"/>
              </w:rPr>
            </w:pPr>
            <w:r w:rsidRPr="0034516C">
              <w:rPr>
                <w:rFonts w:ascii="Calibri" w:eastAsia="Times New Roman" w:hAnsi="Calibri" w:cs="Times New Roman"/>
                <w:i/>
                <w:color w:val="000000"/>
              </w:rPr>
              <w:t>Department Information Security Officer</w:t>
            </w:r>
            <w:r w:rsidR="00270E0E">
              <w:rPr>
                <w:rFonts w:ascii="Calibri" w:eastAsia="Times New Roman" w:hAnsi="Calibri" w:cs="Times New Roman"/>
                <w:i/>
                <w:color w:val="000000"/>
              </w:rPr>
              <w:t xml:space="preserve"> </w:t>
            </w:r>
            <w:r w:rsidR="00270E0E" w:rsidRPr="00270E0E">
              <w:rPr>
                <w:rFonts w:ascii="Calibri" w:eastAsia="Times New Roman" w:hAnsi="Calibri" w:cs="Times New Roman"/>
                <w:i/>
                <w:color w:val="000000"/>
                <w:sz w:val="16"/>
                <w:szCs w:val="16"/>
              </w:rPr>
              <w:t>(sign above line)</w:t>
            </w:r>
          </w:p>
          <w:p w:rsidR="00824456" w:rsidRPr="00824456" w:rsidRDefault="00824456" w:rsidP="00824456">
            <w:pPr>
              <w:spacing w:after="0" w:line="240" w:lineRule="auto"/>
              <w:rPr>
                <w:rFonts w:ascii="Calibri" w:eastAsia="Times New Roman" w:hAnsi="Calibri" w:cs="Times New Roman"/>
                <w:color w:val="000000"/>
              </w:rPr>
            </w:pPr>
          </w:p>
        </w:tc>
        <w:tc>
          <w:tcPr>
            <w:tcW w:w="1530" w:type="dxa"/>
            <w:tcBorders>
              <w:top w:val="single" w:sz="4" w:space="0" w:color="auto"/>
              <w:left w:val="nil"/>
              <w:bottom w:val="nil"/>
              <w:right w:val="nil"/>
            </w:tcBorders>
            <w:shd w:val="clear" w:color="auto" w:fill="auto"/>
            <w:noWrap/>
            <w:hideMark/>
          </w:tcPr>
          <w:p w:rsidR="00824456" w:rsidRPr="00824456" w:rsidRDefault="00824456" w:rsidP="00824456">
            <w:pPr>
              <w:spacing w:after="0" w:line="240" w:lineRule="auto"/>
              <w:rPr>
                <w:rFonts w:ascii="Calibri" w:eastAsia="Times New Roman" w:hAnsi="Calibri" w:cs="Times New Roman"/>
                <w:color w:val="000000"/>
              </w:rPr>
            </w:pPr>
            <w:r w:rsidRPr="00824456">
              <w:rPr>
                <w:rFonts w:ascii="Calibri" w:eastAsia="Times New Roman" w:hAnsi="Calibri" w:cs="Times New Roman"/>
                <w:color w:val="000000"/>
              </w:rPr>
              <w:t xml:space="preserve">Date </w:t>
            </w:r>
          </w:p>
        </w:tc>
      </w:tr>
      <w:tr w:rsidR="00824456" w:rsidRPr="00824456" w:rsidTr="00FC3DED">
        <w:trPr>
          <w:trHeight w:val="711"/>
        </w:trPr>
        <w:tc>
          <w:tcPr>
            <w:tcW w:w="7689" w:type="dxa"/>
            <w:tcBorders>
              <w:top w:val="nil"/>
              <w:left w:val="nil"/>
              <w:bottom w:val="nil"/>
              <w:right w:val="nil"/>
            </w:tcBorders>
            <w:shd w:val="clear" w:color="auto" w:fill="auto"/>
            <w:noWrap/>
            <w:vAlign w:val="bottom"/>
            <w:hideMark/>
          </w:tcPr>
          <w:p w:rsidR="00824456" w:rsidRPr="00824456" w:rsidRDefault="00FB6580" w:rsidP="00270E0E">
            <w:pPr>
              <w:spacing w:after="0" w:line="240" w:lineRule="auto"/>
              <w:jc w:val="right"/>
              <w:rPr>
                <w:rFonts w:ascii="Calibri" w:eastAsia="Times New Roman" w:hAnsi="Calibri" w:cs="Times New Roman"/>
                <w:color w:val="000000"/>
              </w:rPr>
            </w:pPr>
            <w:sdt>
              <w:sdtPr>
                <w:rPr>
                  <w:rFonts w:ascii="Calibri" w:eastAsia="Times New Roman" w:hAnsi="Calibri" w:cs="Times New Roman"/>
                  <w:color w:val="000000"/>
                </w:rPr>
                <w:id w:val="1505247903"/>
                <w14:checkbox>
                  <w14:checked w14:val="0"/>
                  <w14:checkedState w14:val="2612" w14:font="MS Gothic"/>
                  <w14:uncheckedState w14:val="2610" w14:font="MS Gothic"/>
                </w14:checkbox>
              </w:sdtPr>
              <w:sdtEndPr/>
              <w:sdtContent>
                <w:r w:rsidR="00824456" w:rsidRPr="00824456">
                  <w:rPr>
                    <w:rFonts w:ascii="Segoe UI Symbol" w:eastAsia="Times New Roman" w:hAnsi="Segoe UI Symbol" w:cs="Segoe UI Symbol"/>
                    <w:color w:val="000000"/>
                  </w:rPr>
                  <w:t>☐</w:t>
                </w:r>
              </w:sdtContent>
            </w:sdt>
            <w:r w:rsidR="00824456" w:rsidRPr="00824456">
              <w:rPr>
                <w:rFonts w:ascii="Calibri" w:eastAsia="Times New Roman" w:hAnsi="Calibri" w:cs="Times New Roman"/>
                <w:color w:val="000000"/>
              </w:rPr>
              <w:t xml:space="preserve">   Accept  </w:t>
            </w:r>
            <w:sdt>
              <w:sdtPr>
                <w:rPr>
                  <w:rFonts w:ascii="Calibri" w:eastAsia="Times New Roman" w:hAnsi="Calibri" w:cs="Times New Roman"/>
                  <w:color w:val="000000"/>
                </w:rPr>
                <w:id w:val="297737864"/>
                <w14:checkbox>
                  <w14:checked w14:val="0"/>
                  <w14:checkedState w14:val="2612" w14:font="MS Gothic"/>
                  <w14:uncheckedState w14:val="2610" w14:font="MS Gothic"/>
                </w14:checkbox>
              </w:sdtPr>
              <w:sdtEndPr/>
              <w:sdtContent>
                <w:r w:rsidR="00824456" w:rsidRPr="00824456">
                  <w:rPr>
                    <w:rFonts w:ascii="Segoe UI Symbol" w:eastAsia="Times New Roman" w:hAnsi="Segoe UI Symbol" w:cs="Segoe UI Symbol"/>
                    <w:color w:val="000000"/>
                  </w:rPr>
                  <w:t>☐</w:t>
                </w:r>
              </w:sdtContent>
            </w:sdt>
            <w:r w:rsidR="00824456" w:rsidRPr="00824456">
              <w:rPr>
                <w:rFonts w:ascii="Calibri" w:eastAsia="Times New Roman" w:hAnsi="Calibri" w:cs="Times New Roman"/>
                <w:color w:val="000000"/>
              </w:rPr>
              <w:t xml:space="preserve">   Deny</w:t>
            </w:r>
          </w:p>
          <w:p w:rsidR="00824456" w:rsidRPr="00824456" w:rsidRDefault="00824456" w:rsidP="00824456">
            <w:pPr>
              <w:spacing w:after="0" w:line="240" w:lineRule="auto"/>
              <w:rPr>
                <w:rFonts w:ascii="Calibri" w:eastAsia="Times New Roman" w:hAnsi="Calibri" w:cs="Times New Roman"/>
                <w:color w:val="000000"/>
              </w:rPr>
            </w:pPr>
          </w:p>
          <w:p w:rsidR="00824456" w:rsidRPr="00824456" w:rsidRDefault="00824456" w:rsidP="00824456">
            <w:pPr>
              <w:spacing w:after="0" w:line="240" w:lineRule="auto"/>
              <w:rPr>
                <w:rFonts w:ascii="Calibri" w:eastAsia="Times New Roman" w:hAnsi="Calibri" w:cs="Times New Roman"/>
                <w:color w:val="000000"/>
              </w:rPr>
            </w:pPr>
          </w:p>
        </w:tc>
        <w:tc>
          <w:tcPr>
            <w:tcW w:w="1530" w:type="dxa"/>
            <w:tcBorders>
              <w:top w:val="nil"/>
              <w:left w:val="nil"/>
              <w:bottom w:val="nil"/>
              <w:right w:val="nil"/>
            </w:tcBorders>
            <w:shd w:val="clear" w:color="auto" w:fill="auto"/>
            <w:noWrap/>
            <w:vAlign w:val="bottom"/>
            <w:hideMark/>
          </w:tcPr>
          <w:p w:rsidR="00824456" w:rsidRPr="00824456" w:rsidRDefault="00824456" w:rsidP="00824456">
            <w:pPr>
              <w:spacing w:after="0" w:line="240" w:lineRule="auto"/>
              <w:rPr>
                <w:rFonts w:ascii="Times New Roman" w:eastAsia="Times New Roman" w:hAnsi="Times New Roman" w:cs="Times New Roman"/>
                <w:sz w:val="20"/>
                <w:szCs w:val="20"/>
              </w:rPr>
            </w:pPr>
          </w:p>
        </w:tc>
      </w:tr>
      <w:tr w:rsidR="00824456" w:rsidRPr="00824456" w:rsidTr="00A449C3">
        <w:trPr>
          <w:trHeight w:val="296"/>
        </w:trPr>
        <w:tc>
          <w:tcPr>
            <w:tcW w:w="7689" w:type="dxa"/>
            <w:tcBorders>
              <w:top w:val="single" w:sz="4" w:space="0" w:color="auto"/>
              <w:left w:val="nil"/>
              <w:bottom w:val="nil"/>
              <w:right w:val="nil"/>
            </w:tcBorders>
            <w:shd w:val="clear" w:color="auto" w:fill="auto"/>
            <w:noWrap/>
            <w:vAlign w:val="bottom"/>
            <w:hideMark/>
          </w:tcPr>
          <w:p w:rsidR="00824456" w:rsidRPr="0034516C" w:rsidRDefault="00824456" w:rsidP="00824456">
            <w:pPr>
              <w:spacing w:after="0" w:line="240" w:lineRule="auto"/>
              <w:rPr>
                <w:rFonts w:ascii="Calibri" w:eastAsia="Times New Roman" w:hAnsi="Calibri" w:cs="Times New Roman"/>
                <w:i/>
                <w:color w:val="000000"/>
              </w:rPr>
            </w:pPr>
            <w:r w:rsidRPr="0034516C">
              <w:rPr>
                <w:rFonts w:ascii="Calibri" w:eastAsia="Times New Roman" w:hAnsi="Calibri" w:cs="Times New Roman"/>
                <w:i/>
                <w:color w:val="000000"/>
              </w:rPr>
              <w:t>Department Chief Information Officer</w:t>
            </w:r>
            <w:r w:rsidR="00270E0E">
              <w:rPr>
                <w:rFonts w:ascii="Calibri" w:eastAsia="Times New Roman" w:hAnsi="Calibri" w:cs="Times New Roman"/>
                <w:i/>
                <w:color w:val="000000"/>
              </w:rPr>
              <w:t xml:space="preserve"> </w:t>
            </w:r>
            <w:r w:rsidR="00270E0E" w:rsidRPr="00270E0E">
              <w:rPr>
                <w:rFonts w:ascii="Calibri" w:eastAsia="Times New Roman" w:hAnsi="Calibri" w:cs="Times New Roman"/>
                <w:i/>
                <w:color w:val="000000"/>
                <w:sz w:val="16"/>
                <w:szCs w:val="16"/>
              </w:rPr>
              <w:t>(sign above line)</w:t>
            </w:r>
          </w:p>
        </w:tc>
        <w:tc>
          <w:tcPr>
            <w:tcW w:w="1530" w:type="dxa"/>
            <w:tcBorders>
              <w:top w:val="single" w:sz="4" w:space="0" w:color="auto"/>
              <w:left w:val="nil"/>
              <w:bottom w:val="nil"/>
              <w:right w:val="nil"/>
            </w:tcBorders>
            <w:shd w:val="clear" w:color="auto" w:fill="auto"/>
            <w:noWrap/>
            <w:hideMark/>
          </w:tcPr>
          <w:p w:rsidR="00824456" w:rsidRPr="00824456" w:rsidRDefault="00824456" w:rsidP="00824456">
            <w:pPr>
              <w:spacing w:after="0" w:line="240" w:lineRule="auto"/>
              <w:rPr>
                <w:rFonts w:ascii="Calibri" w:eastAsia="Times New Roman" w:hAnsi="Calibri" w:cs="Times New Roman"/>
                <w:color w:val="000000"/>
              </w:rPr>
            </w:pPr>
            <w:r w:rsidRPr="00824456">
              <w:rPr>
                <w:rFonts w:ascii="Calibri" w:eastAsia="Times New Roman" w:hAnsi="Calibri" w:cs="Times New Roman"/>
                <w:color w:val="000000"/>
              </w:rPr>
              <w:t>Date</w:t>
            </w:r>
          </w:p>
        </w:tc>
      </w:tr>
      <w:tr w:rsidR="00824456" w:rsidRPr="00824456" w:rsidTr="00FC3DED">
        <w:trPr>
          <w:trHeight w:val="311"/>
        </w:trPr>
        <w:tc>
          <w:tcPr>
            <w:tcW w:w="7689" w:type="dxa"/>
            <w:tcBorders>
              <w:top w:val="nil"/>
              <w:left w:val="nil"/>
              <w:bottom w:val="nil"/>
              <w:right w:val="nil"/>
            </w:tcBorders>
            <w:shd w:val="clear" w:color="auto" w:fill="auto"/>
            <w:noWrap/>
            <w:vAlign w:val="bottom"/>
            <w:hideMark/>
          </w:tcPr>
          <w:p w:rsidR="00824456" w:rsidRPr="00824456" w:rsidRDefault="00824456" w:rsidP="00824456">
            <w:pPr>
              <w:spacing w:after="0" w:line="240" w:lineRule="auto"/>
              <w:rPr>
                <w:rFonts w:ascii="Calibri" w:eastAsia="Times New Roman" w:hAnsi="Calibri" w:cs="Times New Roman"/>
                <w:color w:val="000000"/>
              </w:rPr>
            </w:pPr>
            <w:r w:rsidRPr="00824456">
              <w:rPr>
                <w:rFonts w:ascii="Calibri" w:eastAsia="Times New Roman" w:hAnsi="Calibri" w:cs="Times New Roman"/>
                <w:color w:val="000000"/>
              </w:rPr>
              <w:t> </w:t>
            </w:r>
          </w:p>
          <w:p w:rsidR="00824456" w:rsidRPr="00824456" w:rsidRDefault="00FB6580" w:rsidP="00270E0E">
            <w:pPr>
              <w:spacing w:after="0" w:line="240" w:lineRule="auto"/>
              <w:jc w:val="right"/>
              <w:rPr>
                <w:rFonts w:ascii="Calibri" w:eastAsia="Times New Roman" w:hAnsi="Calibri" w:cs="Times New Roman"/>
                <w:color w:val="000000"/>
              </w:rPr>
            </w:pPr>
            <w:sdt>
              <w:sdtPr>
                <w:rPr>
                  <w:rFonts w:ascii="Calibri" w:eastAsia="Times New Roman" w:hAnsi="Calibri" w:cs="Times New Roman"/>
                  <w:color w:val="000000"/>
                </w:rPr>
                <w:id w:val="-1850394516"/>
                <w14:checkbox>
                  <w14:checked w14:val="0"/>
                  <w14:checkedState w14:val="2612" w14:font="MS Gothic"/>
                  <w14:uncheckedState w14:val="2610" w14:font="MS Gothic"/>
                </w14:checkbox>
              </w:sdtPr>
              <w:sdtEndPr/>
              <w:sdtContent>
                <w:r w:rsidR="00824456" w:rsidRPr="00824456">
                  <w:rPr>
                    <w:rFonts w:ascii="Segoe UI Symbol" w:eastAsia="Times New Roman" w:hAnsi="Segoe UI Symbol" w:cs="Segoe UI Symbol"/>
                    <w:color w:val="000000"/>
                  </w:rPr>
                  <w:t>☐</w:t>
                </w:r>
              </w:sdtContent>
            </w:sdt>
            <w:r w:rsidR="00824456" w:rsidRPr="00824456">
              <w:rPr>
                <w:rFonts w:ascii="Calibri" w:eastAsia="Times New Roman" w:hAnsi="Calibri" w:cs="Times New Roman"/>
                <w:color w:val="000000"/>
              </w:rPr>
              <w:t xml:space="preserve">   Accept  </w:t>
            </w:r>
            <w:sdt>
              <w:sdtPr>
                <w:rPr>
                  <w:rFonts w:ascii="Calibri" w:eastAsia="Times New Roman" w:hAnsi="Calibri" w:cs="Times New Roman"/>
                  <w:color w:val="000000"/>
                </w:rPr>
                <w:id w:val="-510993497"/>
                <w14:checkbox>
                  <w14:checked w14:val="0"/>
                  <w14:checkedState w14:val="2612" w14:font="MS Gothic"/>
                  <w14:uncheckedState w14:val="2610" w14:font="MS Gothic"/>
                </w14:checkbox>
              </w:sdtPr>
              <w:sdtEndPr/>
              <w:sdtContent>
                <w:r w:rsidR="00824456" w:rsidRPr="00824456">
                  <w:rPr>
                    <w:rFonts w:ascii="Segoe UI Symbol" w:eastAsia="Times New Roman" w:hAnsi="Segoe UI Symbol" w:cs="Segoe UI Symbol"/>
                    <w:color w:val="000000"/>
                  </w:rPr>
                  <w:t>☐</w:t>
                </w:r>
              </w:sdtContent>
            </w:sdt>
            <w:r w:rsidR="00824456" w:rsidRPr="00824456">
              <w:rPr>
                <w:rFonts w:ascii="Calibri" w:eastAsia="Times New Roman" w:hAnsi="Calibri" w:cs="Times New Roman"/>
                <w:color w:val="000000"/>
              </w:rPr>
              <w:t xml:space="preserve">   Deny</w:t>
            </w:r>
          </w:p>
          <w:p w:rsidR="00824456" w:rsidRPr="00824456" w:rsidRDefault="00824456" w:rsidP="00824456">
            <w:pPr>
              <w:spacing w:after="0" w:line="240" w:lineRule="auto"/>
              <w:rPr>
                <w:rFonts w:ascii="Calibri" w:eastAsia="Times New Roman" w:hAnsi="Calibri" w:cs="Times New Roman"/>
                <w:color w:val="000000"/>
              </w:rPr>
            </w:pPr>
          </w:p>
        </w:tc>
        <w:tc>
          <w:tcPr>
            <w:tcW w:w="1530" w:type="dxa"/>
            <w:tcBorders>
              <w:top w:val="nil"/>
              <w:left w:val="nil"/>
              <w:bottom w:val="nil"/>
              <w:right w:val="nil"/>
            </w:tcBorders>
            <w:shd w:val="clear" w:color="auto" w:fill="auto"/>
            <w:noWrap/>
            <w:vAlign w:val="bottom"/>
            <w:hideMark/>
          </w:tcPr>
          <w:p w:rsidR="00824456" w:rsidRPr="00824456" w:rsidRDefault="00824456" w:rsidP="00824456">
            <w:pPr>
              <w:spacing w:after="0" w:line="240" w:lineRule="auto"/>
              <w:rPr>
                <w:rFonts w:ascii="Calibri" w:eastAsia="Times New Roman" w:hAnsi="Calibri" w:cs="Times New Roman"/>
                <w:color w:val="000000"/>
              </w:rPr>
            </w:pPr>
            <w:r w:rsidRPr="00824456">
              <w:rPr>
                <w:rFonts w:ascii="Calibri" w:eastAsia="Times New Roman" w:hAnsi="Calibri" w:cs="Times New Roman"/>
                <w:color w:val="000000"/>
              </w:rPr>
              <w:t> </w:t>
            </w:r>
          </w:p>
        </w:tc>
      </w:tr>
      <w:tr w:rsidR="00824456" w:rsidRPr="00824456" w:rsidTr="00FC3DED">
        <w:trPr>
          <w:trHeight w:val="311"/>
        </w:trPr>
        <w:tc>
          <w:tcPr>
            <w:tcW w:w="7689" w:type="dxa"/>
            <w:tcBorders>
              <w:top w:val="nil"/>
              <w:left w:val="nil"/>
              <w:bottom w:val="nil"/>
              <w:right w:val="nil"/>
            </w:tcBorders>
            <w:shd w:val="clear" w:color="auto" w:fill="auto"/>
            <w:noWrap/>
            <w:vAlign w:val="bottom"/>
          </w:tcPr>
          <w:p w:rsidR="00824456" w:rsidRPr="00824456" w:rsidRDefault="00824456" w:rsidP="00824456">
            <w:pPr>
              <w:spacing w:after="0" w:line="240" w:lineRule="auto"/>
              <w:rPr>
                <w:rFonts w:ascii="Calibri" w:eastAsia="Times New Roman" w:hAnsi="Calibri" w:cs="Times New Roman"/>
                <w:color w:val="000000"/>
              </w:rPr>
            </w:pPr>
          </w:p>
        </w:tc>
        <w:tc>
          <w:tcPr>
            <w:tcW w:w="1530" w:type="dxa"/>
            <w:tcBorders>
              <w:top w:val="nil"/>
              <w:left w:val="nil"/>
              <w:bottom w:val="nil"/>
              <w:right w:val="nil"/>
            </w:tcBorders>
            <w:shd w:val="clear" w:color="auto" w:fill="auto"/>
            <w:noWrap/>
            <w:vAlign w:val="bottom"/>
          </w:tcPr>
          <w:p w:rsidR="00824456" w:rsidRPr="00824456" w:rsidRDefault="00824456" w:rsidP="00824456">
            <w:pPr>
              <w:spacing w:after="0" w:line="240" w:lineRule="auto"/>
              <w:rPr>
                <w:rFonts w:ascii="Calibri" w:eastAsia="Times New Roman" w:hAnsi="Calibri" w:cs="Times New Roman"/>
                <w:color w:val="000000"/>
              </w:rPr>
            </w:pPr>
          </w:p>
        </w:tc>
      </w:tr>
      <w:tr w:rsidR="00824456" w:rsidRPr="00824456" w:rsidTr="00A449C3">
        <w:trPr>
          <w:trHeight w:val="296"/>
        </w:trPr>
        <w:tc>
          <w:tcPr>
            <w:tcW w:w="7689" w:type="dxa"/>
            <w:tcBorders>
              <w:top w:val="single" w:sz="4" w:space="0" w:color="auto"/>
              <w:left w:val="nil"/>
              <w:bottom w:val="nil"/>
              <w:right w:val="nil"/>
            </w:tcBorders>
            <w:shd w:val="clear" w:color="auto" w:fill="auto"/>
            <w:noWrap/>
            <w:vAlign w:val="bottom"/>
          </w:tcPr>
          <w:p w:rsidR="00824456" w:rsidRPr="0034516C" w:rsidRDefault="00824456" w:rsidP="00824456">
            <w:pPr>
              <w:spacing w:after="0" w:line="240" w:lineRule="auto"/>
              <w:rPr>
                <w:rFonts w:ascii="Calibri" w:eastAsia="Times New Roman" w:hAnsi="Calibri" w:cs="Times New Roman"/>
                <w:i/>
                <w:color w:val="000000"/>
              </w:rPr>
            </w:pPr>
            <w:r w:rsidRPr="0034516C">
              <w:rPr>
                <w:rFonts w:ascii="Calibri" w:eastAsia="Times New Roman" w:hAnsi="Calibri" w:cs="Times New Roman"/>
                <w:i/>
                <w:color w:val="000000"/>
              </w:rPr>
              <w:t>Department Director</w:t>
            </w:r>
            <w:r w:rsidR="00270E0E">
              <w:rPr>
                <w:rFonts w:ascii="Calibri" w:eastAsia="Times New Roman" w:hAnsi="Calibri" w:cs="Times New Roman"/>
                <w:i/>
                <w:color w:val="000000"/>
              </w:rPr>
              <w:t xml:space="preserve"> </w:t>
            </w:r>
            <w:r w:rsidR="00270E0E" w:rsidRPr="00270E0E">
              <w:rPr>
                <w:rFonts w:ascii="Calibri" w:eastAsia="Times New Roman" w:hAnsi="Calibri" w:cs="Times New Roman"/>
                <w:i/>
                <w:color w:val="000000"/>
                <w:sz w:val="16"/>
                <w:szCs w:val="16"/>
              </w:rPr>
              <w:t>(sign above line)</w:t>
            </w:r>
          </w:p>
        </w:tc>
        <w:tc>
          <w:tcPr>
            <w:tcW w:w="1530" w:type="dxa"/>
            <w:tcBorders>
              <w:top w:val="single" w:sz="4" w:space="0" w:color="auto"/>
              <w:left w:val="nil"/>
              <w:bottom w:val="nil"/>
              <w:right w:val="nil"/>
            </w:tcBorders>
            <w:shd w:val="clear" w:color="auto" w:fill="auto"/>
            <w:noWrap/>
          </w:tcPr>
          <w:p w:rsidR="00824456" w:rsidRPr="00824456" w:rsidRDefault="00824456" w:rsidP="00824456">
            <w:pPr>
              <w:spacing w:after="0" w:line="240" w:lineRule="auto"/>
              <w:rPr>
                <w:rFonts w:ascii="Calibri" w:eastAsia="Times New Roman" w:hAnsi="Calibri" w:cs="Times New Roman"/>
                <w:color w:val="000000"/>
              </w:rPr>
            </w:pPr>
            <w:r w:rsidRPr="00824456">
              <w:rPr>
                <w:rFonts w:ascii="Calibri" w:eastAsia="Times New Roman" w:hAnsi="Calibri" w:cs="Times New Roman"/>
                <w:color w:val="000000"/>
              </w:rPr>
              <w:t>Date</w:t>
            </w:r>
          </w:p>
        </w:tc>
      </w:tr>
      <w:tr w:rsidR="00824456" w:rsidRPr="00824456" w:rsidTr="00FC3DED">
        <w:trPr>
          <w:trHeight w:val="311"/>
        </w:trPr>
        <w:tc>
          <w:tcPr>
            <w:tcW w:w="7689" w:type="dxa"/>
            <w:tcBorders>
              <w:top w:val="nil"/>
              <w:left w:val="nil"/>
              <w:bottom w:val="nil"/>
              <w:right w:val="nil"/>
            </w:tcBorders>
            <w:shd w:val="clear" w:color="auto" w:fill="auto"/>
            <w:noWrap/>
            <w:vAlign w:val="bottom"/>
            <w:hideMark/>
          </w:tcPr>
          <w:p w:rsidR="00824456" w:rsidRPr="00824456" w:rsidRDefault="00824456" w:rsidP="00824456">
            <w:pPr>
              <w:spacing w:after="0"/>
            </w:pPr>
            <w:r w:rsidRPr="00824456">
              <w:t> </w:t>
            </w:r>
          </w:p>
          <w:p w:rsidR="00824456" w:rsidRPr="00824456" w:rsidRDefault="00FB6580" w:rsidP="00270E0E">
            <w:pPr>
              <w:spacing w:after="0" w:line="240" w:lineRule="auto"/>
              <w:jc w:val="right"/>
              <w:rPr>
                <w:rFonts w:ascii="Calibri" w:eastAsia="Times New Roman" w:hAnsi="Calibri" w:cs="Times New Roman"/>
                <w:color w:val="000000"/>
              </w:rPr>
            </w:pPr>
            <w:sdt>
              <w:sdtPr>
                <w:rPr>
                  <w:rFonts w:ascii="Calibri" w:eastAsia="Times New Roman" w:hAnsi="Calibri" w:cs="Times New Roman"/>
                  <w:color w:val="000000"/>
                </w:rPr>
                <w:id w:val="296804996"/>
                <w14:checkbox>
                  <w14:checked w14:val="0"/>
                  <w14:checkedState w14:val="2612" w14:font="MS Gothic"/>
                  <w14:uncheckedState w14:val="2610" w14:font="MS Gothic"/>
                </w14:checkbox>
              </w:sdtPr>
              <w:sdtEndPr/>
              <w:sdtContent>
                <w:r w:rsidR="00824456" w:rsidRPr="00824456">
                  <w:rPr>
                    <w:rFonts w:ascii="Segoe UI Symbol" w:eastAsia="Times New Roman" w:hAnsi="Segoe UI Symbol" w:cs="Segoe UI Symbol"/>
                    <w:color w:val="000000"/>
                  </w:rPr>
                  <w:t>☐</w:t>
                </w:r>
              </w:sdtContent>
            </w:sdt>
            <w:r w:rsidR="00824456" w:rsidRPr="00824456">
              <w:rPr>
                <w:rFonts w:ascii="Calibri" w:eastAsia="Times New Roman" w:hAnsi="Calibri" w:cs="Times New Roman"/>
                <w:color w:val="000000"/>
              </w:rPr>
              <w:t xml:space="preserve">   Accept  </w:t>
            </w:r>
            <w:sdt>
              <w:sdtPr>
                <w:rPr>
                  <w:rFonts w:ascii="Calibri" w:eastAsia="Times New Roman" w:hAnsi="Calibri" w:cs="Times New Roman"/>
                  <w:color w:val="000000"/>
                </w:rPr>
                <w:id w:val="1188647223"/>
                <w14:checkbox>
                  <w14:checked w14:val="0"/>
                  <w14:checkedState w14:val="2612" w14:font="MS Gothic"/>
                  <w14:uncheckedState w14:val="2610" w14:font="MS Gothic"/>
                </w14:checkbox>
              </w:sdtPr>
              <w:sdtEndPr/>
              <w:sdtContent>
                <w:r w:rsidR="00824456" w:rsidRPr="00824456">
                  <w:rPr>
                    <w:rFonts w:ascii="Segoe UI Symbol" w:eastAsia="Times New Roman" w:hAnsi="Segoe UI Symbol" w:cs="Segoe UI Symbol"/>
                    <w:color w:val="000000"/>
                  </w:rPr>
                  <w:t>☐</w:t>
                </w:r>
              </w:sdtContent>
            </w:sdt>
            <w:r w:rsidR="00824456" w:rsidRPr="00824456">
              <w:rPr>
                <w:rFonts w:ascii="Calibri" w:eastAsia="Times New Roman" w:hAnsi="Calibri" w:cs="Times New Roman"/>
                <w:color w:val="000000"/>
              </w:rPr>
              <w:t xml:space="preserve">   Deny    </w:t>
            </w:r>
            <w:sdt>
              <w:sdtPr>
                <w:rPr>
                  <w:rFonts w:ascii="Calibri" w:eastAsia="Times New Roman" w:hAnsi="Calibri" w:cs="Times New Roman"/>
                  <w:color w:val="000000"/>
                </w:rPr>
                <w:id w:val="2009171465"/>
                <w14:checkbox>
                  <w14:checked w14:val="0"/>
                  <w14:checkedState w14:val="2612" w14:font="MS Gothic"/>
                  <w14:uncheckedState w14:val="2610" w14:font="MS Gothic"/>
                </w14:checkbox>
              </w:sdtPr>
              <w:sdtEndPr/>
              <w:sdtContent>
                <w:r w:rsidR="00824456" w:rsidRPr="00824456">
                  <w:rPr>
                    <w:rFonts w:ascii="Segoe UI Symbol" w:eastAsia="Times New Roman" w:hAnsi="Segoe UI Symbol" w:cs="Segoe UI Symbol"/>
                    <w:color w:val="000000"/>
                  </w:rPr>
                  <w:t>☐</w:t>
                </w:r>
              </w:sdtContent>
            </w:sdt>
            <w:r w:rsidR="00824456" w:rsidRPr="00824456">
              <w:rPr>
                <w:rFonts w:ascii="Calibri" w:eastAsia="Times New Roman" w:hAnsi="Calibri" w:cs="Times New Roman"/>
                <w:color w:val="000000"/>
              </w:rPr>
              <w:t xml:space="preserve"> Acknowledge </w:t>
            </w:r>
          </w:p>
          <w:p w:rsidR="00824456" w:rsidRPr="00824456" w:rsidRDefault="00824456" w:rsidP="00824456">
            <w:pPr>
              <w:spacing w:after="0"/>
            </w:pPr>
          </w:p>
        </w:tc>
        <w:tc>
          <w:tcPr>
            <w:tcW w:w="1530" w:type="dxa"/>
            <w:tcBorders>
              <w:top w:val="nil"/>
              <w:left w:val="nil"/>
              <w:bottom w:val="nil"/>
              <w:right w:val="nil"/>
            </w:tcBorders>
            <w:shd w:val="clear" w:color="auto" w:fill="auto"/>
            <w:noWrap/>
            <w:vAlign w:val="bottom"/>
            <w:hideMark/>
          </w:tcPr>
          <w:p w:rsidR="00824456" w:rsidRPr="00824456" w:rsidRDefault="00824456" w:rsidP="00824456">
            <w:pPr>
              <w:spacing w:after="0"/>
            </w:pPr>
            <w:r w:rsidRPr="00824456">
              <w:t> </w:t>
            </w:r>
          </w:p>
        </w:tc>
      </w:tr>
      <w:tr w:rsidR="00824456" w:rsidRPr="00824456" w:rsidTr="00FC3DED">
        <w:trPr>
          <w:trHeight w:val="311"/>
        </w:trPr>
        <w:tc>
          <w:tcPr>
            <w:tcW w:w="7689" w:type="dxa"/>
            <w:tcBorders>
              <w:top w:val="nil"/>
              <w:left w:val="nil"/>
              <w:bottom w:val="nil"/>
              <w:right w:val="nil"/>
            </w:tcBorders>
            <w:shd w:val="clear" w:color="auto" w:fill="auto"/>
            <w:noWrap/>
            <w:vAlign w:val="bottom"/>
          </w:tcPr>
          <w:p w:rsidR="00824456" w:rsidRPr="00824456" w:rsidRDefault="00824456" w:rsidP="00824456">
            <w:pPr>
              <w:spacing w:after="0"/>
            </w:pPr>
          </w:p>
        </w:tc>
        <w:tc>
          <w:tcPr>
            <w:tcW w:w="1530" w:type="dxa"/>
            <w:tcBorders>
              <w:top w:val="nil"/>
              <w:left w:val="nil"/>
              <w:bottom w:val="nil"/>
              <w:right w:val="nil"/>
            </w:tcBorders>
            <w:shd w:val="clear" w:color="auto" w:fill="auto"/>
            <w:noWrap/>
            <w:vAlign w:val="bottom"/>
          </w:tcPr>
          <w:p w:rsidR="00824456" w:rsidRPr="00824456" w:rsidRDefault="00824456" w:rsidP="00824456">
            <w:pPr>
              <w:spacing w:after="0"/>
            </w:pPr>
          </w:p>
        </w:tc>
      </w:tr>
      <w:tr w:rsidR="0034516C" w:rsidRPr="00824456" w:rsidTr="00A449C3">
        <w:trPr>
          <w:trHeight w:val="296"/>
        </w:trPr>
        <w:tc>
          <w:tcPr>
            <w:tcW w:w="7689" w:type="dxa"/>
            <w:tcBorders>
              <w:top w:val="single" w:sz="4" w:space="0" w:color="auto"/>
              <w:left w:val="nil"/>
              <w:bottom w:val="nil"/>
              <w:right w:val="nil"/>
            </w:tcBorders>
            <w:shd w:val="clear" w:color="auto" w:fill="auto"/>
            <w:noWrap/>
            <w:vAlign w:val="bottom"/>
          </w:tcPr>
          <w:p w:rsidR="0034516C" w:rsidRDefault="0034516C" w:rsidP="0034516C">
            <w:pPr>
              <w:spacing w:after="0"/>
              <w:rPr>
                <w:i/>
              </w:rPr>
            </w:pPr>
            <w:r>
              <w:rPr>
                <w:i/>
              </w:rPr>
              <w:t>State</w:t>
            </w:r>
            <w:r w:rsidRPr="0034516C">
              <w:rPr>
                <w:i/>
              </w:rPr>
              <w:t xml:space="preserve"> </w:t>
            </w:r>
            <w:r w:rsidR="001A486F">
              <w:rPr>
                <w:i/>
              </w:rPr>
              <w:t xml:space="preserve">Chief </w:t>
            </w:r>
            <w:r w:rsidRPr="0034516C">
              <w:rPr>
                <w:i/>
              </w:rPr>
              <w:t xml:space="preserve">Information </w:t>
            </w:r>
            <w:r>
              <w:rPr>
                <w:i/>
              </w:rPr>
              <w:t xml:space="preserve">Security </w:t>
            </w:r>
            <w:r w:rsidRPr="0034516C">
              <w:rPr>
                <w:i/>
              </w:rPr>
              <w:t xml:space="preserve">Officer </w:t>
            </w:r>
            <w:r w:rsidR="00270E0E" w:rsidRPr="00270E0E">
              <w:rPr>
                <w:rFonts w:ascii="Calibri" w:eastAsia="Times New Roman" w:hAnsi="Calibri" w:cs="Times New Roman"/>
                <w:i/>
                <w:color w:val="000000"/>
                <w:sz w:val="16"/>
                <w:szCs w:val="16"/>
              </w:rPr>
              <w:t>(sign above line)</w:t>
            </w:r>
          </w:p>
          <w:p w:rsidR="0034516C" w:rsidRPr="0034516C" w:rsidRDefault="0034516C" w:rsidP="0034516C">
            <w:pPr>
              <w:spacing w:after="0"/>
              <w:rPr>
                <w:i/>
              </w:rPr>
            </w:pPr>
          </w:p>
        </w:tc>
        <w:tc>
          <w:tcPr>
            <w:tcW w:w="1530" w:type="dxa"/>
            <w:tcBorders>
              <w:top w:val="single" w:sz="4" w:space="0" w:color="auto"/>
              <w:left w:val="nil"/>
              <w:bottom w:val="nil"/>
              <w:right w:val="nil"/>
            </w:tcBorders>
            <w:shd w:val="clear" w:color="auto" w:fill="auto"/>
            <w:noWrap/>
          </w:tcPr>
          <w:p w:rsidR="0034516C" w:rsidRPr="00824456" w:rsidRDefault="0034516C" w:rsidP="0034516C">
            <w:pPr>
              <w:spacing w:after="0"/>
            </w:pPr>
            <w:r w:rsidRPr="00824456">
              <w:t>Date</w:t>
            </w:r>
          </w:p>
        </w:tc>
      </w:tr>
      <w:tr w:rsidR="0034516C" w:rsidRPr="00824456" w:rsidTr="00FC3DED">
        <w:trPr>
          <w:trHeight w:val="311"/>
        </w:trPr>
        <w:tc>
          <w:tcPr>
            <w:tcW w:w="7689" w:type="dxa"/>
            <w:tcBorders>
              <w:top w:val="nil"/>
              <w:left w:val="nil"/>
              <w:bottom w:val="nil"/>
              <w:right w:val="nil"/>
            </w:tcBorders>
            <w:shd w:val="clear" w:color="auto" w:fill="auto"/>
            <w:noWrap/>
            <w:vAlign w:val="bottom"/>
            <w:hideMark/>
          </w:tcPr>
          <w:p w:rsidR="0034516C" w:rsidRPr="00824456" w:rsidRDefault="0034516C" w:rsidP="00270E0E">
            <w:pPr>
              <w:spacing w:after="0" w:line="240" w:lineRule="auto"/>
              <w:jc w:val="right"/>
              <w:rPr>
                <w:rFonts w:ascii="Calibri" w:eastAsia="Times New Roman" w:hAnsi="Calibri" w:cs="Times New Roman"/>
                <w:color w:val="000000"/>
              </w:rPr>
            </w:pPr>
            <w:r w:rsidRPr="00824456">
              <w:t> </w:t>
            </w:r>
            <w:sdt>
              <w:sdtPr>
                <w:rPr>
                  <w:rFonts w:ascii="Calibri" w:eastAsia="Times New Roman" w:hAnsi="Calibri" w:cs="Times New Roman"/>
                  <w:color w:val="000000"/>
                </w:rPr>
                <w:id w:val="-122152620"/>
                <w14:checkbox>
                  <w14:checked w14:val="0"/>
                  <w14:checkedState w14:val="2612" w14:font="MS Gothic"/>
                  <w14:uncheckedState w14:val="2610" w14:font="MS Gothic"/>
                </w14:checkbox>
              </w:sdtPr>
              <w:sdtEndPr/>
              <w:sdtContent>
                <w:r w:rsidRPr="00824456">
                  <w:rPr>
                    <w:rFonts w:ascii="Segoe UI Symbol" w:eastAsia="Times New Roman" w:hAnsi="Segoe UI Symbol" w:cs="Segoe UI Symbol"/>
                    <w:color w:val="000000"/>
                  </w:rPr>
                  <w:t>☐</w:t>
                </w:r>
              </w:sdtContent>
            </w:sdt>
            <w:r w:rsidRPr="00824456">
              <w:rPr>
                <w:rFonts w:ascii="Calibri" w:eastAsia="Times New Roman" w:hAnsi="Calibri" w:cs="Times New Roman"/>
                <w:color w:val="000000"/>
              </w:rPr>
              <w:t xml:space="preserve">   Accept  </w:t>
            </w:r>
            <w:sdt>
              <w:sdtPr>
                <w:rPr>
                  <w:rFonts w:ascii="Calibri" w:eastAsia="Times New Roman" w:hAnsi="Calibri" w:cs="Times New Roman"/>
                  <w:color w:val="000000"/>
                </w:rPr>
                <w:id w:val="-24561175"/>
                <w14:checkbox>
                  <w14:checked w14:val="0"/>
                  <w14:checkedState w14:val="2612" w14:font="MS Gothic"/>
                  <w14:uncheckedState w14:val="2610" w14:font="MS Gothic"/>
                </w14:checkbox>
              </w:sdtPr>
              <w:sdtEndPr/>
              <w:sdtContent>
                <w:r w:rsidRPr="00824456">
                  <w:rPr>
                    <w:rFonts w:ascii="Segoe UI Symbol" w:eastAsia="Times New Roman" w:hAnsi="Segoe UI Symbol" w:cs="Segoe UI Symbol"/>
                    <w:color w:val="000000"/>
                  </w:rPr>
                  <w:t>☐</w:t>
                </w:r>
              </w:sdtContent>
            </w:sdt>
            <w:r w:rsidRPr="00824456">
              <w:rPr>
                <w:rFonts w:ascii="Calibri" w:eastAsia="Times New Roman" w:hAnsi="Calibri" w:cs="Times New Roman"/>
                <w:color w:val="000000"/>
              </w:rPr>
              <w:t xml:space="preserve">   Deny    </w:t>
            </w:r>
            <w:sdt>
              <w:sdtPr>
                <w:rPr>
                  <w:rFonts w:ascii="Calibri" w:eastAsia="Times New Roman" w:hAnsi="Calibri" w:cs="Times New Roman"/>
                  <w:color w:val="000000"/>
                </w:rPr>
                <w:id w:val="-225535992"/>
                <w14:checkbox>
                  <w14:checked w14:val="0"/>
                  <w14:checkedState w14:val="2612" w14:font="MS Gothic"/>
                  <w14:uncheckedState w14:val="2610" w14:font="MS Gothic"/>
                </w14:checkbox>
              </w:sdtPr>
              <w:sdtEndPr/>
              <w:sdtContent>
                <w:r w:rsidRPr="00824456">
                  <w:rPr>
                    <w:rFonts w:ascii="Segoe UI Symbol" w:eastAsia="Times New Roman" w:hAnsi="Segoe UI Symbol" w:cs="Segoe UI Symbol"/>
                    <w:color w:val="000000"/>
                  </w:rPr>
                  <w:t>☐</w:t>
                </w:r>
              </w:sdtContent>
            </w:sdt>
            <w:r w:rsidRPr="00824456">
              <w:rPr>
                <w:rFonts w:ascii="Calibri" w:eastAsia="Times New Roman" w:hAnsi="Calibri" w:cs="Times New Roman"/>
                <w:color w:val="000000"/>
              </w:rPr>
              <w:t xml:space="preserve"> Acknowledge </w:t>
            </w:r>
          </w:p>
          <w:p w:rsidR="0034516C" w:rsidRPr="00824456" w:rsidRDefault="0034516C" w:rsidP="0034516C">
            <w:pPr>
              <w:spacing w:after="0" w:line="240" w:lineRule="auto"/>
              <w:rPr>
                <w:rFonts w:ascii="Calibri" w:eastAsia="Times New Roman" w:hAnsi="Calibri" w:cs="Times New Roman"/>
                <w:color w:val="000000"/>
              </w:rPr>
            </w:pPr>
          </w:p>
          <w:p w:rsidR="0034516C" w:rsidRPr="00824456" w:rsidRDefault="0034516C" w:rsidP="0034516C">
            <w:pPr>
              <w:spacing w:after="0"/>
            </w:pPr>
          </w:p>
        </w:tc>
        <w:tc>
          <w:tcPr>
            <w:tcW w:w="1530" w:type="dxa"/>
            <w:tcBorders>
              <w:top w:val="nil"/>
              <w:left w:val="nil"/>
              <w:bottom w:val="nil"/>
              <w:right w:val="nil"/>
            </w:tcBorders>
            <w:shd w:val="clear" w:color="auto" w:fill="auto"/>
            <w:noWrap/>
            <w:vAlign w:val="bottom"/>
            <w:hideMark/>
          </w:tcPr>
          <w:p w:rsidR="0034516C" w:rsidRPr="00824456" w:rsidRDefault="0034516C" w:rsidP="0034516C">
            <w:pPr>
              <w:spacing w:after="0"/>
            </w:pPr>
            <w:r w:rsidRPr="00824456">
              <w:t> </w:t>
            </w:r>
          </w:p>
        </w:tc>
      </w:tr>
      <w:tr w:rsidR="0034516C" w:rsidRPr="00824456" w:rsidTr="00A449C3">
        <w:trPr>
          <w:trHeight w:val="296"/>
        </w:trPr>
        <w:tc>
          <w:tcPr>
            <w:tcW w:w="7689" w:type="dxa"/>
            <w:tcBorders>
              <w:top w:val="single" w:sz="4" w:space="0" w:color="auto"/>
              <w:left w:val="nil"/>
              <w:bottom w:val="nil"/>
              <w:right w:val="nil"/>
            </w:tcBorders>
            <w:shd w:val="clear" w:color="auto" w:fill="auto"/>
            <w:noWrap/>
            <w:vAlign w:val="bottom"/>
          </w:tcPr>
          <w:p w:rsidR="0034516C" w:rsidRPr="0034516C" w:rsidRDefault="0034516C" w:rsidP="0034516C">
            <w:pPr>
              <w:spacing w:after="0"/>
              <w:rPr>
                <w:i/>
              </w:rPr>
            </w:pPr>
            <w:r w:rsidRPr="0034516C">
              <w:rPr>
                <w:i/>
              </w:rPr>
              <w:t xml:space="preserve">State Chief Information Officer </w:t>
            </w:r>
            <w:r w:rsidR="00270E0E" w:rsidRPr="00270E0E">
              <w:rPr>
                <w:rFonts w:ascii="Calibri" w:eastAsia="Times New Roman" w:hAnsi="Calibri" w:cs="Times New Roman"/>
                <w:i/>
                <w:color w:val="000000"/>
                <w:sz w:val="16"/>
                <w:szCs w:val="16"/>
              </w:rPr>
              <w:t>(sign above line)</w:t>
            </w:r>
          </w:p>
        </w:tc>
        <w:tc>
          <w:tcPr>
            <w:tcW w:w="1530" w:type="dxa"/>
            <w:tcBorders>
              <w:top w:val="single" w:sz="4" w:space="0" w:color="auto"/>
              <w:left w:val="nil"/>
              <w:bottom w:val="nil"/>
              <w:right w:val="nil"/>
            </w:tcBorders>
            <w:shd w:val="clear" w:color="auto" w:fill="auto"/>
            <w:noWrap/>
          </w:tcPr>
          <w:p w:rsidR="0034516C" w:rsidRPr="00824456" w:rsidRDefault="0034516C" w:rsidP="0034516C">
            <w:pPr>
              <w:spacing w:after="0"/>
            </w:pPr>
            <w:r w:rsidRPr="00824456">
              <w:t>Date</w:t>
            </w:r>
          </w:p>
        </w:tc>
      </w:tr>
    </w:tbl>
    <w:p w:rsidR="00824456" w:rsidRPr="00824456" w:rsidRDefault="00824456" w:rsidP="00824456">
      <w:pPr>
        <w:spacing w:after="0"/>
      </w:pPr>
    </w:p>
    <w:tbl>
      <w:tblPr>
        <w:tblW w:w="9219" w:type="dxa"/>
        <w:tblLook w:val="04A0" w:firstRow="1" w:lastRow="0" w:firstColumn="1" w:lastColumn="0" w:noHBand="0" w:noVBand="1"/>
      </w:tblPr>
      <w:tblGrid>
        <w:gridCol w:w="7689"/>
        <w:gridCol w:w="1530"/>
      </w:tblGrid>
      <w:tr w:rsidR="00824456" w:rsidRPr="00824456" w:rsidTr="00FC3DED">
        <w:trPr>
          <w:trHeight w:val="311"/>
        </w:trPr>
        <w:tc>
          <w:tcPr>
            <w:tcW w:w="7689" w:type="dxa"/>
            <w:tcBorders>
              <w:top w:val="nil"/>
              <w:left w:val="nil"/>
              <w:bottom w:val="nil"/>
              <w:right w:val="nil"/>
            </w:tcBorders>
            <w:shd w:val="clear" w:color="auto" w:fill="auto"/>
            <w:noWrap/>
            <w:vAlign w:val="bottom"/>
          </w:tcPr>
          <w:p w:rsidR="00824456" w:rsidRDefault="00824456" w:rsidP="00824456">
            <w:pPr>
              <w:spacing w:after="0"/>
            </w:pPr>
          </w:p>
          <w:p w:rsidR="00270E0E" w:rsidRPr="00824456" w:rsidRDefault="00270E0E" w:rsidP="00824456">
            <w:pPr>
              <w:spacing w:after="0"/>
            </w:pPr>
          </w:p>
        </w:tc>
        <w:tc>
          <w:tcPr>
            <w:tcW w:w="1530" w:type="dxa"/>
            <w:tcBorders>
              <w:top w:val="nil"/>
              <w:left w:val="nil"/>
              <w:bottom w:val="nil"/>
              <w:right w:val="nil"/>
            </w:tcBorders>
            <w:shd w:val="clear" w:color="auto" w:fill="auto"/>
            <w:noWrap/>
            <w:vAlign w:val="bottom"/>
          </w:tcPr>
          <w:p w:rsidR="00824456" w:rsidRPr="00824456" w:rsidRDefault="00824456" w:rsidP="00824456">
            <w:pPr>
              <w:spacing w:after="0"/>
            </w:pPr>
          </w:p>
        </w:tc>
      </w:tr>
      <w:tr w:rsidR="00824456" w:rsidRPr="00824456" w:rsidTr="00A449C3">
        <w:trPr>
          <w:trHeight w:val="296"/>
        </w:trPr>
        <w:tc>
          <w:tcPr>
            <w:tcW w:w="7689" w:type="dxa"/>
            <w:tcBorders>
              <w:top w:val="single" w:sz="4" w:space="0" w:color="auto"/>
              <w:left w:val="nil"/>
              <w:bottom w:val="nil"/>
              <w:right w:val="nil"/>
            </w:tcBorders>
            <w:shd w:val="clear" w:color="auto" w:fill="auto"/>
            <w:noWrap/>
            <w:vAlign w:val="bottom"/>
          </w:tcPr>
          <w:p w:rsidR="00824456" w:rsidRPr="00824456" w:rsidRDefault="00824456" w:rsidP="00824456">
            <w:pPr>
              <w:spacing w:after="0"/>
            </w:pPr>
            <w:r w:rsidRPr="00824456">
              <w:rPr>
                <w:bCs/>
              </w:rPr>
              <w:t>Risk Acceptance End Date</w:t>
            </w:r>
            <w:r w:rsidR="00270E0E">
              <w:rPr>
                <w:bCs/>
              </w:rPr>
              <w:t xml:space="preserve"> </w:t>
            </w:r>
            <w:r w:rsidR="00270E0E">
              <w:rPr>
                <w:rFonts w:ascii="Calibri" w:eastAsia="Times New Roman" w:hAnsi="Calibri" w:cs="Times New Roman"/>
                <w:i/>
                <w:color w:val="000000"/>
                <w:sz w:val="16"/>
                <w:szCs w:val="16"/>
              </w:rPr>
              <w:t>(notate</w:t>
            </w:r>
            <w:r w:rsidR="00270E0E" w:rsidRPr="00270E0E">
              <w:rPr>
                <w:rFonts w:ascii="Calibri" w:eastAsia="Times New Roman" w:hAnsi="Calibri" w:cs="Times New Roman"/>
                <w:i/>
                <w:color w:val="000000"/>
                <w:sz w:val="16"/>
                <w:szCs w:val="16"/>
              </w:rPr>
              <w:t xml:space="preserve"> above line)</w:t>
            </w:r>
          </w:p>
        </w:tc>
        <w:tc>
          <w:tcPr>
            <w:tcW w:w="1530" w:type="dxa"/>
            <w:tcBorders>
              <w:top w:val="single" w:sz="4" w:space="0" w:color="auto"/>
              <w:left w:val="nil"/>
              <w:bottom w:val="nil"/>
              <w:right w:val="nil"/>
            </w:tcBorders>
            <w:shd w:val="clear" w:color="auto" w:fill="auto"/>
            <w:noWrap/>
          </w:tcPr>
          <w:p w:rsidR="00824456" w:rsidRPr="00824456" w:rsidRDefault="00824456" w:rsidP="00824456">
            <w:pPr>
              <w:spacing w:after="0"/>
            </w:pPr>
            <w:r w:rsidRPr="00824456">
              <w:t>Date</w:t>
            </w:r>
          </w:p>
        </w:tc>
      </w:tr>
    </w:tbl>
    <w:p w:rsidR="00A449C3" w:rsidRPr="00A449C3" w:rsidRDefault="00A449C3" w:rsidP="00824456">
      <w:pPr>
        <w:spacing w:after="0"/>
        <w:rPr>
          <w:sz w:val="8"/>
          <w:szCs w:val="8"/>
        </w:rPr>
      </w:pPr>
    </w:p>
    <w:p w:rsidR="00824456" w:rsidRPr="007A4377" w:rsidRDefault="00A449C3" w:rsidP="00824456">
      <w:pPr>
        <w:spacing w:after="0"/>
        <w:rPr>
          <w:i/>
        </w:rPr>
      </w:pPr>
      <w:r>
        <w:t xml:space="preserve">  </w:t>
      </w:r>
      <w:r w:rsidR="00270E0E">
        <w:t xml:space="preserve">Important: </w:t>
      </w:r>
      <w:r w:rsidR="00270E0E" w:rsidRPr="00270E0E">
        <w:rPr>
          <w:i/>
        </w:rPr>
        <w:t>End Date</w:t>
      </w:r>
      <w:r w:rsidR="00270E0E">
        <w:t xml:space="preserve"> </w:t>
      </w:r>
      <w:r w:rsidR="00270E0E">
        <w:rPr>
          <w:i/>
        </w:rPr>
        <w:t>m</w:t>
      </w:r>
      <w:r w:rsidR="007A4377" w:rsidRPr="007A4377">
        <w:rPr>
          <w:i/>
        </w:rPr>
        <w:t xml:space="preserve">ay </w:t>
      </w:r>
      <w:r w:rsidR="007A4377" w:rsidRPr="00A449C3">
        <w:rPr>
          <w:b/>
          <w:i/>
        </w:rPr>
        <w:t>not</w:t>
      </w:r>
      <w:r w:rsidR="00824456" w:rsidRPr="007A4377">
        <w:rPr>
          <w:i/>
        </w:rPr>
        <w:t xml:space="preserve"> exceed 1 Year from the signed </w:t>
      </w:r>
      <w:r w:rsidR="007A4377" w:rsidRPr="007A4377">
        <w:rPr>
          <w:i/>
        </w:rPr>
        <w:t xml:space="preserve">approval date </w:t>
      </w:r>
      <w:r w:rsidR="007A4377">
        <w:rPr>
          <w:i/>
        </w:rPr>
        <w:t>of the Department Director</w:t>
      </w:r>
      <w:r w:rsidR="00824456" w:rsidRPr="007A4377">
        <w:rPr>
          <w:i/>
        </w:rPr>
        <w:t xml:space="preserve"> </w:t>
      </w:r>
    </w:p>
    <w:p w:rsidR="00AB2E02" w:rsidRDefault="00FB6580" w:rsidP="00824456">
      <w:r>
        <w:pict w14:anchorId="027A685D">
          <v:rect id="_x0000_i1025" style="width:0;height:1.5pt" o:hralign="center" o:hrstd="t" o:hr="t" fillcolor="#a0a0a0" stroked="f"/>
        </w:pict>
      </w:r>
    </w:p>
    <w:p w:rsidR="005E04AD" w:rsidRDefault="005E04AD" w:rsidP="00F60AC6">
      <w:pPr>
        <w:pStyle w:val="NormalWeb"/>
        <w:spacing w:after="0" w:afterAutospacing="0"/>
        <w:rPr>
          <w:rFonts w:ascii="Tahoma" w:hAnsi="Tahoma" w:cs="Tahoma"/>
          <w:b/>
          <w:sz w:val="22"/>
          <w:szCs w:val="22"/>
        </w:rPr>
      </w:pPr>
    </w:p>
    <w:p w:rsidR="005E04AD" w:rsidRDefault="005E04AD" w:rsidP="00F60AC6">
      <w:pPr>
        <w:pStyle w:val="NormalWeb"/>
        <w:spacing w:after="0" w:afterAutospacing="0"/>
        <w:rPr>
          <w:rFonts w:ascii="Tahoma" w:hAnsi="Tahoma" w:cs="Tahoma"/>
          <w:b/>
          <w:sz w:val="22"/>
          <w:szCs w:val="22"/>
        </w:rPr>
      </w:pPr>
    </w:p>
    <w:p w:rsidR="00F60AC6" w:rsidRDefault="00F60AC6" w:rsidP="00F60AC6">
      <w:pPr>
        <w:pStyle w:val="NormalWeb"/>
        <w:spacing w:after="0" w:afterAutospacing="0"/>
        <w:rPr>
          <w:rFonts w:ascii="Tahoma" w:hAnsi="Tahoma" w:cs="Tahoma"/>
          <w:b/>
          <w:sz w:val="22"/>
          <w:szCs w:val="22"/>
        </w:rPr>
      </w:pPr>
      <w:r w:rsidRPr="00AD3625">
        <w:rPr>
          <w:rFonts w:ascii="Tahoma" w:hAnsi="Tahoma" w:cs="Tahoma"/>
          <w:b/>
          <w:sz w:val="22"/>
          <w:szCs w:val="22"/>
        </w:rPr>
        <w:t>ADDENDUM:  Risk factors and Determination of Risk Methodology</w:t>
      </w:r>
    </w:p>
    <w:p w:rsidR="005B59AF" w:rsidRDefault="005B59AF" w:rsidP="00F60AC6">
      <w:pPr>
        <w:pStyle w:val="NormalWeb"/>
        <w:spacing w:after="0" w:afterAutospacing="0"/>
        <w:rPr>
          <w:rFonts w:ascii="Tahoma" w:hAnsi="Tahoma" w:cs="Tahoma"/>
          <w:b/>
          <w:sz w:val="22"/>
          <w:szCs w:val="22"/>
        </w:rPr>
      </w:pPr>
      <w:r w:rsidRPr="005B59AF">
        <w:rPr>
          <w:rFonts w:ascii="Tahoma" w:hAnsi="Tahoma" w:cs="Tahoma"/>
          <w:b/>
          <w:sz w:val="22"/>
          <w:szCs w:val="22"/>
        </w:rPr>
        <w:t>Business</w:t>
      </w:r>
      <w:r>
        <w:rPr>
          <w:rFonts w:ascii="Tahoma" w:hAnsi="Tahoma" w:cs="Tahoma"/>
          <w:b/>
          <w:sz w:val="22"/>
          <w:szCs w:val="22"/>
        </w:rPr>
        <w:t xml:space="preserve"> </w:t>
      </w:r>
      <w:r w:rsidRPr="005B59AF">
        <w:rPr>
          <w:rFonts w:ascii="Tahoma" w:hAnsi="Tahoma" w:cs="Tahoma"/>
          <w:b/>
          <w:sz w:val="22"/>
          <w:szCs w:val="22"/>
        </w:rPr>
        <w:t>Risk</w:t>
      </w:r>
      <w:r>
        <w:rPr>
          <w:rFonts w:ascii="Tahoma" w:hAnsi="Tahoma" w:cs="Tahoma"/>
          <w:b/>
          <w:sz w:val="22"/>
          <w:szCs w:val="22"/>
        </w:rPr>
        <w:t xml:space="preserve"> </w:t>
      </w:r>
      <w:r w:rsidRPr="005B59AF">
        <w:rPr>
          <w:rFonts w:ascii="Tahoma" w:hAnsi="Tahoma" w:cs="Tahoma"/>
          <w:b/>
          <w:sz w:val="22"/>
          <w:szCs w:val="22"/>
        </w:rPr>
        <w:t>Determination</w:t>
      </w:r>
      <w:r>
        <w:rPr>
          <w:rFonts w:ascii="Tahoma" w:hAnsi="Tahoma" w:cs="Tahoma"/>
          <w:b/>
          <w:sz w:val="22"/>
          <w:szCs w:val="22"/>
        </w:rPr>
        <w:t xml:space="preserve"> Questionnaire</w:t>
      </w:r>
    </w:p>
    <w:p w:rsidR="005B59AF" w:rsidRDefault="00FB6580" w:rsidP="00F60AC6">
      <w:pPr>
        <w:pStyle w:val="NormalWeb"/>
        <w:spacing w:after="0" w:afterAutospacing="0"/>
        <w:rPr>
          <w:rFonts w:ascii="Tahoma" w:hAnsi="Tahoma" w:cs="Tahoma"/>
          <w:sz w:val="22"/>
          <w:szCs w:val="22"/>
        </w:rPr>
      </w:pPr>
      <w:hyperlink r:id="rId6" w:history="1">
        <w:r w:rsidR="005B59AF" w:rsidRPr="00537826">
          <w:rPr>
            <w:rStyle w:val="Hyperlink"/>
            <w:rFonts w:ascii="Tahoma" w:hAnsi="Tahoma" w:cs="Tahoma"/>
            <w:sz w:val="22"/>
            <w:szCs w:val="22"/>
          </w:rPr>
          <w:t>https://aset.az.gov/resources/policies-standards-and-procedures</w:t>
        </w:r>
      </w:hyperlink>
    </w:p>
    <w:p w:rsidR="005B59AF" w:rsidRPr="005B59AF" w:rsidRDefault="005B59AF" w:rsidP="00F60AC6">
      <w:pPr>
        <w:pStyle w:val="NormalWeb"/>
        <w:spacing w:after="0" w:afterAutospacing="0"/>
        <w:rPr>
          <w:rFonts w:ascii="Tahoma" w:hAnsi="Tahoma" w:cs="Tahoma"/>
          <w:sz w:val="22"/>
          <w:szCs w:val="22"/>
        </w:rPr>
      </w:pPr>
    </w:p>
    <w:p w:rsidR="00F60AC6" w:rsidRPr="00AD3625" w:rsidRDefault="00F60AC6" w:rsidP="00F60AC6">
      <w:pPr>
        <w:pStyle w:val="NormalWeb"/>
        <w:spacing w:before="0" w:beforeAutospacing="0"/>
        <w:rPr>
          <w:rFonts w:ascii="Tahoma" w:hAnsi="Tahoma" w:cs="Tahoma"/>
          <w:sz w:val="20"/>
          <w:szCs w:val="20"/>
        </w:rPr>
      </w:pPr>
      <w:r>
        <w:rPr>
          <w:rFonts w:ascii="Tahoma" w:hAnsi="Tahoma" w:cs="Tahoma"/>
          <w:b/>
          <w:sz w:val="22"/>
          <w:szCs w:val="22"/>
        </w:rPr>
        <w:t>(</w:t>
      </w:r>
      <w:r w:rsidRPr="00AD3625">
        <w:rPr>
          <w:rFonts w:ascii="Tahoma" w:hAnsi="Tahoma" w:cs="Tahoma"/>
          <w:sz w:val="20"/>
          <w:szCs w:val="20"/>
        </w:rPr>
        <w:t xml:space="preserve">Practical Risk Measurement Guidelines based on </w:t>
      </w:r>
      <w:hyperlink r:id="rId7" w:tooltip="OWASP" w:history="1">
        <w:r w:rsidRPr="00AD3625">
          <w:rPr>
            <w:rStyle w:val="Hyperlink"/>
            <w:rFonts w:ascii="Tahoma" w:hAnsi="Tahoma" w:cs="Tahoma"/>
            <w:sz w:val="20"/>
            <w:szCs w:val="20"/>
          </w:rPr>
          <w:t>OWASP</w:t>
        </w:r>
      </w:hyperlink>
      <w:r>
        <w:rPr>
          <w:rFonts w:ascii="Tahoma" w:hAnsi="Tahoma" w:cs="Tahoma"/>
          <w:sz w:val="20"/>
          <w:szCs w:val="20"/>
        </w:rPr>
        <w:t>)</w:t>
      </w:r>
    </w:p>
    <w:p w:rsidR="00F60AC6" w:rsidRPr="00AD3625" w:rsidRDefault="00F60AC6" w:rsidP="00F60AC6">
      <w:pPr>
        <w:pStyle w:val="NormalWeb"/>
        <w:rPr>
          <w:rFonts w:ascii="Tahoma" w:hAnsi="Tahoma" w:cs="Tahoma"/>
          <w:sz w:val="20"/>
          <w:szCs w:val="20"/>
        </w:rPr>
      </w:pPr>
      <w:r w:rsidRPr="00AD3625">
        <w:rPr>
          <w:rFonts w:ascii="Tahoma" w:hAnsi="Tahoma" w:cs="Tahoma"/>
          <w:sz w:val="20"/>
          <w:szCs w:val="20"/>
        </w:rPr>
        <w:t>The likelihood of a security incident occurrence is a function of the likelihood that a threat appears and the likelihood that the threat can successfully exploit the relevant system vulnerabilities.</w:t>
      </w:r>
    </w:p>
    <w:p w:rsidR="00F60AC6" w:rsidRPr="00AD3625" w:rsidRDefault="00F60AC6" w:rsidP="00F60AC6">
      <w:pPr>
        <w:pStyle w:val="NormalWeb"/>
        <w:rPr>
          <w:rFonts w:ascii="Tahoma" w:hAnsi="Tahoma" w:cs="Tahoma"/>
          <w:sz w:val="20"/>
          <w:szCs w:val="20"/>
        </w:rPr>
      </w:pPr>
      <w:r w:rsidRPr="00AD3625">
        <w:rPr>
          <w:rFonts w:ascii="Tahoma" w:hAnsi="Tahoma" w:cs="Tahoma"/>
          <w:sz w:val="20"/>
          <w:szCs w:val="20"/>
        </w:rPr>
        <w:t>The consequence of the occurrence of a security incident is a function of likely impact that the incident will have on the organization as a result of the harm the organization assets will sustain. Harm is related to the value of the assets to the organization; the same asset can have different values to different organizations.</w:t>
      </w:r>
    </w:p>
    <w:p w:rsidR="00F60AC6" w:rsidRPr="00AD3625" w:rsidRDefault="00F60AC6" w:rsidP="00F60AC6">
      <w:pPr>
        <w:pStyle w:val="NormalWeb"/>
        <w:rPr>
          <w:rFonts w:ascii="Tahoma" w:hAnsi="Tahoma" w:cs="Tahoma"/>
          <w:sz w:val="20"/>
          <w:szCs w:val="20"/>
        </w:rPr>
      </w:pPr>
      <w:r w:rsidRPr="00AD3625">
        <w:rPr>
          <w:rFonts w:ascii="Tahoma" w:hAnsi="Tahoma" w:cs="Tahoma"/>
          <w:sz w:val="20"/>
          <w:szCs w:val="20"/>
        </w:rPr>
        <w:t xml:space="preserve">So R can be function of four </w:t>
      </w:r>
      <w:hyperlink r:id="rId8" w:tooltip="Risk factor (computing)" w:history="1">
        <w:r w:rsidRPr="00AD3625">
          <w:rPr>
            <w:rStyle w:val="Hyperlink"/>
            <w:rFonts w:ascii="Tahoma" w:hAnsi="Tahoma" w:cs="Tahoma"/>
            <w:sz w:val="20"/>
            <w:szCs w:val="20"/>
          </w:rPr>
          <w:t>factors</w:t>
        </w:r>
      </w:hyperlink>
      <w:r w:rsidRPr="00AD3625">
        <w:rPr>
          <w:rFonts w:ascii="Tahoma" w:hAnsi="Tahoma" w:cs="Tahoma"/>
          <w:sz w:val="20"/>
          <w:szCs w:val="20"/>
        </w:rPr>
        <w:t>:</w:t>
      </w:r>
    </w:p>
    <w:p w:rsidR="00F60AC6" w:rsidRPr="00AD3625" w:rsidRDefault="00C9035C" w:rsidP="00F60AC6">
      <w:pPr>
        <w:numPr>
          <w:ilvl w:val="0"/>
          <w:numId w:val="5"/>
        </w:numPr>
        <w:spacing w:before="100" w:beforeAutospacing="1" w:after="100" w:afterAutospacing="1" w:line="240" w:lineRule="auto"/>
        <w:rPr>
          <w:rFonts w:ascii="Tahoma" w:hAnsi="Tahoma" w:cs="Tahoma"/>
          <w:sz w:val="20"/>
          <w:szCs w:val="20"/>
        </w:rPr>
      </w:pPr>
      <w:r>
        <w:rPr>
          <w:rFonts w:ascii="Tahoma" w:hAnsi="Tahoma" w:cs="Tahoma"/>
          <w:sz w:val="20"/>
          <w:szCs w:val="20"/>
        </w:rPr>
        <w:t>A = v</w:t>
      </w:r>
      <w:r w:rsidR="00F60AC6" w:rsidRPr="00AD3625">
        <w:rPr>
          <w:rFonts w:ascii="Tahoma" w:hAnsi="Tahoma" w:cs="Tahoma"/>
          <w:sz w:val="20"/>
          <w:szCs w:val="20"/>
        </w:rPr>
        <w:t xml:space="preserve">alue of the </w:t>
      </w:r>
      <w:hyperlink r:id="rId9" w:tooltip="Asset (computing)" w:history="1">
        <w:r w:rsidR="00F60AC6" w:rsidRPr="00AD3625">
          <w:rPr>
            <w:rStyle w:val="Hyperlink"/>
            <w:rFonts w:ascii="Tahoma" w:hAnsi="Tahoma" w:cs="Tahoma"/>
            <w:sz w:val="20"/>
            <w:szCs w:val="20"/>
          </w:rPr>
          <w:t>assets</w:t>
        </w:r>
      </w:hyperlink>
    </w:p>
    <w:p w:rsidR="00F60AC6" w:rsidRPr="00AD3625" w:rsidRDefault="00F60AC6" w:rsidP="00F60AC6">
      <w:pPr>
        <w:numPr>
          <w:ilvl w:val="0"/>
          <w:numId w:val="5"/>
        </w:numPr>
        <w:spacing w:before="100" w:beforeAutospacing="1" w:after="100" w:afterAutospacing="1" w:line="240" w:lineRule="auto"/>
        <w:rPr>
          <w:rFonts w:ascii="Tahoma" w:hAnsi="Tahoma" w:cs="Tahoma"/>
          <w:sz w:val="20"/>
          <w:szCs w:val="20"/>
        </w:rPr>
      </w:pPr>
      <w:r w:rsidRPr="00AD3625">
        <w:rPr>
          <w:rFonts w:ascii="Tahoma" w:hAnsi="Tahoma" w:cs="Tahoma"/>
          <w:sz w:val="20"/>
          <w:szCs w:val="20"/>
        </w:rPr>
        <w:t xml:space="preserve">T = the likelihood of the </w:t>
      </w:r>
      <w:hyperlink r:id="rId10" w:tooltip="Threat (computer)" w:history="1">
        <w:r w:rsidRPr="00AD3625">
          <w:rPr>
            <w:rStyle w:val="Hyperlink"/>
            <w:rFonts w:ascii="Tahoma" w:hAnsi="Tahoma" w:cs="Tahoma"/>
            <w:sz w:val="20"/>
            <w:szCs w:val="20"/>
          </w:rPr>
          <w:t>threat</w:t>
        </w:r>
      </w:hyperlink>
    </w:p>
    <w:p w:rsidR="00F60AC6" w:rsidRPr="00AD3625" w:rsidRDefault="00F60AC6" w:rsidP="00F60AC6">
      <w:pPr>
        <w:numPr>
          <w:ilvl w:val="0"/>
          <w:numId w:val="5"/>
        </w:numPr>
        <w:spacing w:before="100" w:beforeAutospacing="1" w:after="100" w:afterAutospacing="1" w:line="240" w:lineRule="auto"/>
        <w:rPr>
          <w:rFonts w:ascii="Tahoma" w:hAnsi="Tahoma" w:cs="Tahoma"/>
          <w:sz w:val="20"/>
          <w:szCs w:val="20"/>
        </w:rPr>
      </w:pPr>
      <w:r w:rsidRPr="00AD3625">
        <w:rPr>
          <w:rFonts w:ascii="Tahoma" w:hAnsi="Tahoma" w:cs="Tahoma"/>
          <w:sz w:val="20"/>
          <w:szCs w:val="20"/>
        </w:rPr>
        <w:t xml:space="preserve">V = the nature of </w:t>
      </w:r>
      <w:hyperlink r:id="rId11" w:tooltip="Vulnerability (computing)" w:history="1">
        <w:r w:rsidRPr="00AD3625">
          <w:rPr>
            <w:rStyle w:val="Hyperlink"/>
            <w:rFonts w:ascii="Tahoma" w:hAnsi="Tahoma" w:cs="Tahoma"/>
            <w:sz w:val="20"/>
            <w:szCs w:val="20"/>
          </w:rPr>
          <w:t>vulnerability</w:t>
        </w:r>
      </w:hyperlink>
      <w:r w:rsidRPr="00AD3625">
        <w:rPr>
          <w:rFonts w:ascii="Tahoma" w:hAnsi="Tahoma" w:cs="Tahoma"/>
          <w:sz w:val="20"/>
          <w:szCs w:val="20"/>
        </w:rPr>
        <w:t xml:space="preserve"> i.e. the likelihood that can be exploited (proportional to the potential benefit for the attacker and inversely proportional to the cost of exploitation)</w:t>
      </w:r>
    </w:p>
    <w:p w:rsidR="00F60AC6" w:rsidRPr="00AD3625" w:rsidRDefault="00F60AC6" w:rsidP="00F60AC6">
      <w:pPr>
        <w:numPr>
          <w:ilvl w:val="0"/>
          <w:numId w:val="5"/>
        </w:numPr>
        <w:spacing w:before="100" w:beforeAutospacing="1" w:after="100" w:afterAutospacing="1" w:line="240" w:lineRule="auto"/>
        <w:rPr>
          <w:rFonts w:ascii="Tahoma" w:hAnsi="Tahoma" w:cs="Tahoma"/>
          <w:sz w:val="20"/>
          <w:szCs w:val="20"/>
        </w:rPr>
      </w:pPr>
      <w:r w:rsidRPr="00AD3625">
        <w:rPr>
          <w:rFonts w:ascii="Tahoma" w:hAnsi="Tahoma" w:cs="Tahoma"/>
          <w:sz w:val="20"/>
          <w:szCs w:val="20"/>
        </w:rPr>
        <w:t xml:space="preserve">I = the likely </w:t>
      </w:r>
      <w:hyperlink r:id="rId12" w:tooltip="Impact (security) (page does not exist)" w:history="1">
        <w:r w:rsidRPr="00AD3625">
          <w:rPr>
            <w:rStyle w:val="Hyperlink"/>
            <w:rFonts w:ascii="Tahoma" w:hAnsi="Tahoma" w:cs="Tahoma"/>
            <w:sz w:val="20"/>
            <w:szCs w:val="20"/>
          </w:rPr>
          <w:t>impact</w:t>
        </w:r>
      </w:hyperlink>
      <w:r w:rsidRPr="00AD3625">
        <w:rPr>
          <w:rFonts w:ascii="Tahoma" w:hAnsi="Tahoma" w:cs="Tahoma"/>
          <w:sz w:val="20"/>
          <w:szCs w:val="20"/>
        </w:rPr>
        <w:t>, the extent of the harm</w:t>
      </w:r>
    </w:p>
    <w:p w:rsidR="00F60AC6" w:rsidRPr="00AD3625" w:rsidRDefault="00F60AC6" w:rsidP="00F60AC6">
      <w:pPr>
        <w:numPr>
          <w:ilvl w:val="0"/>
          <w:numId w:val="6"/>
        </w:numPr>
        <w:spacing w:before="100" w:beforeAutospacing="1" w:after="100" w:afterAutospacing="1" w:line="240" w:lineRule="auto"/>
        <w:rPr>
          <w:rFonts w:ascii="Tahoma" w:hAnsi="Tahoma" w:cs="Tahoma"/>
          <w:sz w:val="20"/>
          <w:szCs w:val="20"/>
        </w:rPr>
      </w:pPr>
      <w:r>
        <w:rPr>
          <w:rFonts w:ascii="Tahoma" w:hAnsi="Tahoma" w:cs="Tahoma"/>
          <w:b/>
          <w:sz w:val="20"/>
          <w:szCs w:val="20"/>
        </w:rPr>
        <w:t xml:space="preserve">FACTORS INVOLVED IN </w:t>
      </w:r>
      <w:r w:rsidRPr="00AD3625">
        <w:rPr>
          <w:rFonts w:ascii="Tahoma" w:hAnsi="Tahoma" w:cs="Tahoma"/>
          <w:b/>
          <w:sz w:val="20"/>
          <w:szCs w:val="20"/>
        </w:rPr>
        <w:t xml:space="preserve">CALCULATING </w:t>
      </w:r>
      <w:r w:rsidRPr="00AD3625">
        <w:rPr>
          <w:rFonts w:ascii="Tahoma" w:hAnsi="Tahoma" w:cs="Tahoma"/>
          <w:b/>
          <w:sz w:val="20"/>
          <w:szCs w:val="20"/>
          <w:u w:val="single"/>
        </w:rPr>
        <w:t>LIKELIHOOD</w:t>
      </w:r>
      <w:r w:rsidRPr="00AD3625">
        <w:rPr>
          <w:rFonts w:ascii="Tahoma" w:hAnsi="Tahoma" w:cs="Tahoma"/>
          <w:sz w:val="20"/>
          <w:szCs w:val="20"/>
        </w:rPr>
        <w:t xml:space="preserve">: </w:t>
      </w:r>
    </w:p>
    <w:p w:rsidR="00F60AC6" w:rsidRPr="00AD3625" w:rsidRDefault="00FB6580" w:rsidP="00F60AC6">
      <w:pPr>
        <w:numPr>
          <w:ilvl w:val="1"/>
          <w:numId w:val="6"/>
        </w:numPr>
        <w:spacing w:before="100" w:beforeAutospacing="1" w:after="100" w:afterAutospacing="1" w:line="240" w:lineRule="auto"/>
        <w:rPr>
          <w:rFonts w:ascii="Tahoma" w:hAnsi="Tahoma" w:cs="Tahoma"/>
          <w:sz w:val="20"/>
          <w:szCs w:val="20"/>
        </w:rPr>
      </w:pPr>
      <w:hyperlink r:id="rId13" w:tooltip="Threat agent" w:history="1">
        <w:r w:rsidR="00F60AC6" w:rsidRPr="00AD3625">
          <w:rPr>
            <w:rStyle w:val="Hyperlink"/>
            <w:rFonts w:ascii="Tahoma" w:hAnsi="Tahoma" w:cs="Tahoma"/>
            <w:sz w:val="20"/>
            <w:szCs w:val="20"/>
          </w:rPr>
          <w:t>Threat agent</w:t>
        </w:r>
      </w:hyperlink>
      <w:r w:rsidR="00F60AC6" w:rsidRPr="00AD3625">
        <w:rPr>
          <w:rFonts w:ascii="Tahoma" w:hAnsi="Tahoma" w:cs="Tahoma"/>
          <w:sz w:val="20"/>
          <w:szCs w:val="20"/>
        </w:rPr>
        <w:t xml:space="preserve"> factors </w:t>
      </w:r>
    </w:p>
    <w:p w:rsidR="00F60AC6" w:rsidRPr="00AD3625" w:rsidRDefault="00F60AC6" w:rsidP="00F60AC6">
      <w:pPr>
        <w:numPr>
          <w:ilvl w:val="2"/>
          <w:numId w:val="6"/>
        </w:numPr>
        <w:spacing w:before="100" w:beforeAutospacing="1" w:after="100" w:afterAutospacing="1" w:line="240" w:lineRule="auto"/>
        <w:rPr>
          <w:rFonts w:ascii="Tahoma" w:hAnsi="Tahoma" w:cs="Tahoma"/>
          <w:sz w:val="20"/>
          <w:szCs w:val="20"/>
        </w:rPr>
      </w:pPr>
      <w:r w:rsidRPr="00AD3625">
        <w:rPr>
          <w:rFonts w:ascii="Tahoma" w:hAnsi="Tahoma" w:cs="Tahoma"/>
          <w:sz w:val="20"/>
          <w:szCs w:val="20"/>
        </w:rPr>
        <w:t>Skill level: How technically skilled is this group of threat agents? No technical skills (1), some technical skills (3), advanced computer user (4), network and programming skills (6), security penetration skills (9)</w:t>
      </w:r>
    </w:p>
    <w:p w:rsidR="00F60AC6" w:rsidRPr="00AD3625" w:rsidRDefault="00F60AC6" w:rsidP="00F60AC6">
      <w:pPr>
        <w:numPr>
          <w:ilvl w:val="2"/>
          <w:numId w:val="6"/>
        </w:numPr>
        <w:spacing w:before="100" w:beforeAutospacing="1" w:after="100" w:afterAutospacing="1" w:line="240" w:lineRule="auto"/>
        <w:rPr>
          <w:rFonts w:ascii="Tahoma" w:hAnsi="Tahoma" w:cs="Tahoma"/>
          <w:sz w:val="20"/>
          <w:szCs w:val="20"/>
        </w:rPr>
      </w:pPr>
      <w:r w:rsidRPr="00AD3625">
        <w:rPr>
          <w:rFonts w:ascii="Tahoma" w:hAnsi="Tahoma" w:cs="Tahoma"/>
          <w:sz w:val="20"/>
          <w:szCs w:val="20"/>
        </w:rPr>
        <w:t>Motive: How motivated is this group of threat agents to find and exploit this vulnerability? Low or no reward (1), possible reward (4), high reward (9)</w:t>
      </w:r>
    </w:p>
    <w:p w:rsidR="00F60AC6" w:rsidRPr="00AD3625" w:rsidRDefault="00F60AC6" w:rsidP="00F60AC6">
      <w:pPr>
        <w:numPr>
          <w:ilvl w:val="2"/>
          <w:numId w:val="6"/>
        </w:numPr>
        <w:spacing w:before="100" w:beforeAutospacing="1" w:after="100" w:afterAutospacing="1" w:line="240" w:lineRule="auto"/>
        <w:rPr>
          <w:rFonts w:ascii="Tahoma" w:hAnsi="Tahoma" w:cs="Tahoma"/>
          <w:sz w:val="20"/>
          <w:szCs w:val="20"/>
        </w:rPr>
      </w:pPr>
      <w:r w:rsidRPr="00AD3625">
        <w:rPr>
          <w:rFonts w:ascii="Tahoma" w:hAnsi="Tahoma" w:cs="Tahoma"/>
          <w:sz w:val="20"/>
          <w:szCs w:val="20"/>
        </w:rPr>
        <w:t>Opportunity: What resources and opportunity are required for this group of threat agents to find a</w:t>
      </w:r>
      <w:r w:rsidR="001A486F">
        <w:rPr>
          <w:rFonts w:ascii="Tahoma" w:hAnsi="Tahoma" w:cs="Tahoma"/>
          <w:sz w:val="20"/>
          <w:szCs w:val="20"/>
        </w:rPr>
        <w:t>nd exploit this vulnerability? F</w:t>
      </w:r>
      <w:r w:rsidRPr="00AD3625">
        <w:rPr>
          <w:rFonts w:ascii="Tahoma" w:hAnsi="Tahoma" w:cs="Tahoma"/>
          <w:sz w:val="20"/>
          <w:szCs w:val="20"/>
        </w:rPr>
        <w:t>ull access or expensive resources required (0), special access or resources required (4), some access or resources required (7), no access or resources required (9)</w:t>
      </w:r>
    </w:p>
    <w:p w:rsidR="00F60AC6" w:rsidRPr="00AD3625" w:rsidRDefault="00F60AC6" w:rsidP="00F60AC6">
      <w:pPr>
        <w:numPr>
          <w:ilvl w:val="2"/>
          <w:numId w:val="6"/>
        </w:numPr>
        <w:spacing w:before="100" w:beforeAutospacing="1" w:after="100" w:afterAutospacing="1" w:line="240" w:lineRule="auto"/>
        <w:rPr>
          <w:rFonts w:ascii="Tahoma" w:hAnsi="Tahoma" w:cs="Tahoma"/>
          <w:sz w:val="20"/>
          <w:szCs w:val="20"/>
        </w:rPr>
      </w:pPr>
      <w:r w:rsidRPr="00AD3625">
        <w:rPr>
          <w:rFonts w:ascii="Tahoma" w:hAnsi="Tahoma" w:cs="Tahoma"/>
          <w:sz w:val="20"/>
          <w:szCs w:val="20"/>
        </w:rPr>
        <w:t>Size: How large is this group of threat agents? Developers (2), system administrators (2), intranet users (4), partners (5), authenticated users (6), anonymous Internet users (9)</w:t>
      </w:r>
    </w:p>
    <w:p w:rsidR="00F60AC6" w:rsidRPr="00AD3625" w:rsidRDefault="00FB6580" w:rsidP="00F60AC6">
      <w:pPr>
        <w:numPr>
          <w:ilvl w:val="1"/>
          <w:numId w:val="6"/>
        </w:numPr>
        <w:spacing w:before="100" w:beforeAutospacing="1" w:after="100" w:afterAutospacing="1" w:line="240" w:lineRule="auto"/>
        <w:rPr>
          <w:rFonts w:ascii="Tahoma" w:hAnsi="Tahoma" w:cs="Tahoma"/>
          <w:sz w:val="20"/>
          <w:szCs w:val="20"/>
        </w:rPr>
      </w:pPr>
      <w:hyperlink r:id="rId14" w:tooltip="Vulnerability (computing)" w:history="1">
        <w:r w:rsidR="00F60AC6" w:rsidRPr="00AD3625">
          <w:rPr>
            <w:rStyle w:val="Hyperlink"/>
            <w:rFonts w:ascii="Tahoma" w:hAnsi="Tahoma" w:cs="Tahoma"/>
            <w:sz w:val="20"/>
            <w:szCs w:val="20"/>
          </w:rPr>
          <w:t>Vulnerability</w:t>
        </w:r>
      </w:hyperlink>
      <w:r w:rsidR="00F60AC6" w:rsidRPr="00AD3625">
        <w:rPr>
          <w:rFonts w:ascii="Tahoma" w:hAnsi="Tahoma" w:cs="Tahoma"/>
          <w:sz w:val="20"/>
          <w:szCs w:val="20"/>
        </w:rPr>
        <w:t xml:space="preserve"> Fact</w:t>
      </w:r>
      <w:r w:rsidR="00F60AC6">
        <w:rPr>
          <w:rFonts w:ascii="Tahoma" w:hAnsi="Tahoma" w:cs="Tahoma"/>
          <w:sz w:val="20"/>
          <w:szCs w:val="20"/>
        </w:rPr>
        <w:t>ors: the next set of factors is</w:t>
      </w:r>
      <w:r w:rsidR="00F60AC6" w:rsidRPr="00AD3625">
        <w:rPr>
          <w:rFonts w:ascii="Tahoma" w:hAnsi="Tahoma" w:cs="Tahoma"/>
          <w:sz w:val="20"/>
          <w:szCs w:val="20"/>
        </w:rPr>
        <w:t xml:space="preserve"> related to the vulnerability involved. The goal here is to estimate the likelihood of the particular vulnerability involved being discovered and exploited. Assume the threat agent selected above. </w:t>
      </w:r>
    </w:p>
    <w:p w:rsidR="00F60AC6" w:rsidRPr="00AD3625" w:rsidRDefault="00F60AC6" w:rsidP="00F60AC6">
      <w:pPr>
        <w:numPr>
          <w:ilvl w:val="2"/>
          <w:numId w:val="6"/>
        </w:numPr>
        <w:spacing w:before="100" w:beforeAutospacing="1" w:after="100" w:afterAutospacing="1" w:line="240" w:lineRule="auto"/>
        <w:rPr>
          <w:rFonts w:ascii="Tahoma" w:hAnsi="Tahoma" w:cs="Tahoma"/>
          <w:sz w:val="20"/>
          <w:szCs w:val="20"/>
        </w:rPr>
      </w:pPr>
      <w:r w:rsidRPr="00AD3625">
        <w:rPr>
          <w:rFonts w:ascii="Tahoma" w:hAnsi="Tahoma" w:cs="Tahoma"/>
          <w:sz w:val="20"/>
          <w:szCs w:val="20"/>
        </w:rPr>
        <w:t>Ease of discovery: How easy is it for this group of threat agents to discover this vulnerability? Practically impossible (1), difficult (3), easy (7), automated tools available (9)</w:t>
      </w:r>
    </w:p>
    <w:p w:rsidR="00F60AC6" w:rsidRPr="00AD3625" w:rsidRDefault="00F60AC6" w:rsidP="00F60AC6">
      <w:pPr>
        <w:numPr>
          <w:ilvl w:val="2"/>
          <w:numId w:val="6"/>
        </w:numPr>
        <w:spacing w:before="100" w:beforeAutospacing="1" w:after="100" w:afterAutospacing="1" w:line="240" w:lineRule="auto"/>
        <w:rPr>
          <w:rFonts w:ascii="Tahoma" w:hAnsi="Tahoma" w:cs="Tahoma"/>
          <w:sz w:val="20"/>
          <w:szCs w:val="20"/>
        </w:rPr>
      </w:pPr>
      <w:r w:rsidRPr="00AD3625">
        <w:rPr>
          <w:rFonts w:ascii="Tahoma" w:hAnsi="Tahoma" w:cs="Tahoma"/>
          <w:sz w:val="20"/>
          <w:szCs w:val="20"/>
        </w:rPr>
        <w:t xml:space="preserve">Ease of </w:t>
      </w:r>
      <w:hyperlink r:id="rId15" w:tooltip="Exploit (computer security)" w:history="1">
        <w:r w:rsidRPr="00AD3625">
          <w:rPr>
            <w:rStyle w:val="Hyperlink"/>
            <w:rFonts w:ascii="Tahoma" w:hAnsi="Tahoma" w:cs="Tahoma"/>
            <w:sz w:val="20"/>
            <w:szCs w:val="20"/>
          </w:rPr>
          <w:t>exploit</w:t>
        </w:r>
      </w:hyperlink>
      <w:r w:rsidRPr="00AD3625">
        <w:rPr>
          <w:rFonts w:ascii="Tahoma" w:hAnsi="Tahoma" w:cs="Tahoma"/>
          <w:sz w:val="20"/>
          <w:szCs w:val="20"/>
        </w:rPr>
        <w:t>: How easy is it for this group of threat agents to actually exploit this vulnerability? Theoretical (1), difficult (3), easy (5), automated tools available (9)</w:t>
      </w:r>
    </w:p>
    <w:p w:rsidR="00F60AC6" w:rsidRPr="00AD3625" w:rsidRDefault="00F60AC6" w:rsidP="00F60AC6">
      <w:pPr>
        <w:numPr>
          <w:ilvl w:val="2"/>
          <w:numId w:val="6"/>
        </w:numPr>
        <w:spacing w:before="100" w:beforeAutospacing="1" w:after="100" w:afterAutospacing="1" w:line="240" w:lineRule="auto"/>
        <w:rPr>
          <w:rFonts w:ascii="Tahoma" w:hAnsi="Tahoma" w:cs="Tahoma"/>
          <w:sz w:val="20"/>
          <w:szCs w:val="20"/>
        </w:rPr>
      </w:pPr>
      <w:r w:rsidRPr="00AD3625">
        <w:rPr>
          <w:rFonts w:ascii="Tahoma" w:hAnsi="Tahoma" w:cs="Tahoma"/>
          <w:sz w:val="20"/>
          <w:szCs w:val="20"/>
        </w:rPr>
        <w:t>Awareness: How well known is this vulnerability to this group of threat agents? Unknown (1), hidden (4), obvious (6), public knowledge (9)</w:t>
      </w:r>
    </w:p>
    <w:p w:rsidR="00F60AC6" w:rsidRDefault="00F60AC6" w:rsidP="00F60AC6">
      <w:pPr>
        <w:numPr>
          <w:ilvl w:val="2"/>
          <w:numId w:val="6"/>
        </w:numPr>
        <w:spacing w:before="100" w:beforeAutospacing="1" w:after="100" w:afterAutospacing="1" w:line="240" w:lineRule="auto"/>
        <w:rPr>
          <w:rFonts w:ascii="Tahoma" w:hAnsi="Tahoma" w:cs="Tahoma"/>
          <w:sz w:val="20"/>
          <w:szCs w:val="20"/>
        </w:rPr>
      </w:pPr>
      <w:r w:rsidRPr="00AD3625">
        <w:rPr>
          <w:rFonts w:ascii="Tahoma" w:hAnsi="Tahoma" w:cs="Tahoma"/>
          <w:sz w:val="20"/>
          <w:szCs w:val="20"/>
        </w:rPr>
        <w:t>Intrusion detection: How likely is an exploit to be detected? Active detection in application (1), logged and reviewed (3), logged without review (8), not logged (9)</w:t>
      </w:r>
    </w:p>
    <w:p w:rsidR="00F60AC6" w:rsidRDefault="00F60AC6" w:rsidP="00F60AC6">
      <w:pPr>
        <w:spacing w:before="100" w:beforeAutospacing="1" w:after="100" w:afterAutospacing="1"/>
        <w:rPr>
          <w:rFonts w:ascii="Tahoma" w:hAnsi="Tahoma" w:cs="Tahoma"/>
          <w:sz w:val="20"/>
          <w:szCs w:val="20"/>
        </w:rPr>
      </w:pPr>
    </w:p>
    <w:p w:rsidR="00F60AC6" w:rsidRPr="00AD3625" w:rsidRDefault="00F60AC6" w:rsidP="00F60AC6">
      <w:pPr>
        <w:spacing w:before="100" w:beforeAutospacing="1" w:after="100" w:afterAutospacing="1"/>
        <w:rPr>
          <w:rFonts w:ascii="Tahoma" w:hAnsi="Tahoma" w:cs="Tahoma"/>
          <w:sz w:val="20"/>
          <w:szCs w:val="20"/>
        </w:rPr>
      </w:pPr>
    </w:p>
    <w:p w:rsidR="00F60AC6" w:rsidRPr="00AD3625" w:rsidRDefault="00F60AC6" w:rsidP="00F60AC6">
      <w:pPr>
        <w:numPr>
          <w:ilvl w:val="0"/>
          <w:numId w:val="6"/>
        </w:numPr>
        <w:spacing w:before="100" w:beforeAutospacing="1" w:after="100" w:afterAutospacing="1" w:line="240" w:lineRule="auto"/>
        <w:rPr>
          <w:rFonts w:ascii="Tahoma" w:hAnsi="Tahoma" w:cs="Tahoma"/>
          <w:sz w:val="20"/>
          <w:szCs w:val="20"/>
        </w:rPr>
      </w:pPr>
      <w:r>
        <w:rPr>
          <w:rFonts w:ascii="Tahoma" w:hAnsi="Tahoma" w:cs="Tahoma"/>
          <w:b/>
          <w:sz w:val="20"/>
          <w:szCs w:val="20"/>
        </w:rPr>
        <w:t xml:space="preserve">FACTORS INVOLVED IN </w:t>
      </w:r>
      <w:r w:rsidRPr="00AD3625">
        <w:rPr>
          <w:rFonts w:ascii="Tahoma" w:hAnsi="Tahoma" w:cs="Tahoma"/>
          <w:b/>
          <w:sz w:val="20"/>
          <w:szCs w:val="20"/>
        </w:rPr>
        <w:t xml:space="preserve">CALCULATING </w:t>
      </w:r>
      <w:r w:rsidRPr="00AD3625">
        <w:rPr>
          <w:rFonts w:ascii="Tahoma" w:hAnsi="Tahoma" w:cs="Tahoma"/>
          <w:b/>
          <w:sz w:val="20"/>
          <w:szCs w:val="20"/>
          <w:u w:val="single"/>
        </w:rPr>
        <w:t>IMPACT</w:t>
      </w:r>
      <w:r w:rsidRPr="00AD3625">
        <w:rPr>
          <w:rFonts w:ascii="Tahoma" w:hAnsi="Tahoma" w:cs="Tahoma"/>
          <w:sz w:val="20"/>
          <w:szCs w:val="20"/>
        </w:rPr>
        <w:t xml:space="preserve"> </w:t>
      </w:r>
    </w:p>
    <w:p w:rsidR="00F60AC6" w:rsidRPr="00AD3625" w:rsidRDefault="00F60AC6" w:rsidP="00F60AC6">
      <w:pPr>
        <w:numPr>
          <w:ilvl w:val="1"/>
          <w:numId w:val="6"/>
        </w:numPr>
        <w:spacing w:before="240" w:after="100" w:afterAutospacing="1" w:line="240" w:lineRule="auto"/>
        <w:rPr>
          <w:rFonts w:ascii="Tahoma" w:hAnsi="Tahoma" w:cs="Tahoma"/>
          <w:sz w:val="20"/>
          <w:szCs w:val="20"/>
        </w:rPr>
      </w:pPr>
      <w:r w:rsidRPr="00AD3625">
        <w:rPr>
          <w:rFonts w:ascii="Tahoma" w:hAnsi="Tahoma" w:cs="Tahoma"/>
          <w:b/>
          <w:sz w:val="20"/>
          <w:szCs w:val="20"/>
          <w:u w:val="single"/>
        </w:rPr>
        <w:t>Technical Impact Factors;</w:t>
      </w:r>
      <w:r w:rsidRPr="00AD3625">
        <w:rPr>
          <w:rFonts w:ascii="Tahoma" w:hAnsi="Tahoma" w:cs="Tahoma"/>
          <w:sz w:val="20"/>
          <w:szCs w:val="20"/>
        </w:rPr>
        <w:t xml:space="preserve"> technical impact can be broken down into factors aligned with the traditional security areas of concern: confidentiality, integrity, availability, and accountability. The goal is to estimate the magnitude of the impact on the system if the vulnerability were to be exploited. </w:t>
      </w:r>
    </w:p>
    <w:p w:rsidR="00F60AC6" w:rsidRPr="00AD3625" w:rsidRDefault="00F60AC6" w:rsidP="00F60AC6">
      <w:pPr>
        <w:numPr>
          <w:ilvl w:val="2"/>
          <w:numId w:val="6"/>
        </w:numPr>
        <w:spacing w:before="100" w:beforeAutospacing="1" w:after="100" w:afterAutospacing="1" w:line="240" w:lineRule="auto"/>
        <w:rPr>
          <w:rFonts w:ascii="Tahoma" w:hAnsi="Tahoma" w:cs="Tahoma"/>
          <w:sz w:val="20"/>
          <w:szCs w:val="20"/>
        </w:rPr>
      </w:pPr>
      <w:r w:rsidRPr="00AD3625">
        <w:rPr>
          <w:rFonts w:ascii="Tahoma" w:hAnsi="Tahoma" w:cs="Tahoma"/>
          <w:b/>
          <w:sz w:val="20"/>
          <w:szCs w:val="20"/>
        </w:rPr>
        <w:t xml:space="preserve">Loss of </w:t>
      </w:r>
      <w:hyperlink r:id="rId16" w:tooltip="Confidentiality" w:history="1">
        <w:r w:rsidRPr="00AD3625">
          <w:rPr>
            <w:rStyle w:val="Hyperlink"/>
            <w:rFonts w:ascii="Tahoma" w:hAnsi="Tahoma" w:cs="Tahoma"/>
            <w:b/>
            <w:sz w:val="20"/>
            <w:szCs w:val="20"/>
          </w:rPr>
          <w:t>confidentiality</w:t>
        </w:r>
      </w:hyperlink>
      <w:r w:rsidRPr="00AD3625">
        <w:rPr>
          <w:rFonts w:ascii="Tahoma" w:hAnsi="Tahoma" w:cs="Tahoma"/>
          <w:sz w:val="20"/>
          <w:szCs w:val="20"/>
        </w:rPr>
        <w:t>: How much data could be disclosed and how sensitive is it? Minimal non-sensitive data disclosed (2), minimal critical data disclosed (6), extensive non-sensitive data disclosed (6), extensive critical data disclosed (7), all data disclosed (9)</w:t>
      </w:r>
    </w:p>
    <w:p w:rsidR="00F60AC6" w:rsidRPr="00AD3625" w:rsidRDefault="00F60AC6" w:rsidP="00F60AC6">
      <w:pPr>
        <w:numPr>
          <w:ilvl w:val="2"/>
          <w:numId w:val="6"/>
        </w:numPr>
        <w:spacing w:before="100" w:beforeAutospacing="1" w:after="100" w:afterAutospacing="1" w:line="240" w:lineRule="auto"/>
        <w:rPr>
          <w:rFonts w:ascii="Tahoma" w:hAnsi="Tahoma" w:cs="Tahoma"/>
          <w:sz w:val="20"/>
          <w:szCs w:val="20"/>
        </w:rPr>
      </w:pPr>
      <w:r w:rsidRPr="00AD3625">
        <w:rPr>
          <w:rFonts w:ascii="Tahoma" w:hAnsi="Tahoma" w:cs="Tahoma"/>
          <w:b/>
          <w:sz w:val="20"/>
          <w:szCs w:val="20"/>
        </w:rPr>
        <w:t xml:space="preserve">Loss of </w:t>
      </w:r>
      <w:hyperlink r:id="rId17" w:tooltip="Integrity" w:history="1">
        <w:r w:rsidRPr="00AD3625">
          <w:rPr>
            <w:rStyle w:val="Hyperlink"/>
            <w:rFonts w:ascii="Tahoma" w:hAnsi="Tahoma" w:cs="Tahoma"/>
            <w:b/>
            <w:sz w:val="20"/>
            <w:szCs w:val="20"/>
          </w:rPr>
          <w:t>integrity</w:t>
        </w:r>
      </w:hyperlink>
      <w:r w:rsidRPr="00AD3625">
        <w:rPr>
          <w:rFonts w:ascii="Tahoma" w:hAnsi="Tahoma" w:cs="Tahoma"/>
          <w:sz w:val="20"/>
          <w:szCs w:val="20"/>
        </w:rPr>
        <w:t>: How much data could be corrupted and how damaged is it? Minimal slightly corrupt data (1), minimal seriously corrupt data (3), extensive slightly corrupt data (5), extensive seriously corrupt data (7), all data totally corrupt (9)</w:t>
      </w:r>
    </w:p>
    <w:p w:rsidR="00F60AC6" w:rsidRPr="00AD3625" w:rsidRDefault="00F60AC6" w:rsidP="00F60AC6">
      <w:pPr>
        <w:numPr>
          <w:ilvl w:val="2"/>
          <w:numId w:val="6"/>
        </w:numPr>
        <w:spacing w:before="100" w:beforeAutospacing="1" w:after="100" w:afterAutospacing="1" w:line="240" w:lineRule="auto"/>
        <w:rPr>
          <w:rFonts w:ascii="Tahoma" w:hAnsi="Tahoma" w:cs="Tahoma"/>
          <w:sz w:val="20"/>
          <w:szCs w:val="20"/>
        </w:rPr>
      </w:pPr>
      <w:r w:rsidRPr="00AD3625">
        <w:rPr>
          <w:rFonts w:ascii="Tahoma" w:hAnsi="Tahoma" w:cs="Tahoma"/>
          <w:b/>
          <w:sz w:val="20"/>
          <w:szCs w:val="20"/>
        </w:rPr>
        <w:t xml:space="preserve">Loss of </w:t>
      </w:r>
      <w:hyperlink r:id="rId18" w:tooltip="Availability" w:history="1">
        <w:r w:rsidRPr="00AD3625">
          <w:rPr>
            <w:rStyle w:val="Hyperlink"/>
            <w:rFonts w:ascii="Tahoma" w:hAnsi="Tahoma" w:cs="Tahoma"/>
            <w:b/>
            <w:sz w:val="20"/>
            <w:szCs w:val="20"/>
          </w:rPr>
          <w:t>availability</w:t>
        </w:r>
      </w:hyperlink>
      <w:r w:rsidRPr="00AD3625">
        <w:rPr>
          <w:rFonts w:ascii="Tahoma" w:hAnsi="Tahoma" w:cs="Tahoma"/>
          <w:sz w:val="20"/>
          <w:szCs w:val="20"/>
        </w:rPr>
        <w:t xml:space="preserve"> How much service could be lost and how vital is it? Minimal secondary services interrupted (1), minimal primary services interrupted (5), extensive secondary services interrupted (5), extensive primary services interrupted (7), all services completely lost (9)</w:t>
      </w:r>
    </w:p>
    <w:p w:rsidR="00F60AC6" w:rsidRPr="00AD3625" w:rsidRDefault="00F60AC6" w:rsidP="00F60AC6">
      <w:pPr>
        <w:numPr>
          <w:ilvl w:val="2"/>
          <w:numId w:val="6"/>
        </w:numPr>
        <w:spacing w:before="100" w:beforeAutospacing="1" w:after="100" w:afterAutospacing="1" w:line="240" w:lineRule="auto"/>
        <w:rPr>
          <w:rFonts w:ascii="Tahoma" w:hAnsi="Tahoma" w:cs="Tahoma"/>
          <w:sz w:val="20"/>
          <w:szCs w:val="20"/>
        </w:rPr>
      </w:pPr>
      <w:r w:rsidRPr="00AD3625">
        <w:rPr>
          <w:rFonts w:ascii="Tahoma" w:hAnsi="Tahoma" w:cs="Tahoma"/>
          <w:b/>
          <w:sz w:val="20"/>
          <w:szCs w:val="20"/>
        </w:rPr>
        <w:t>Loss of accountability:</w:t>
      </w:r>
      <w:r w:rsidRPr="00AD3625">
        <w:rPr>
          <w:rFonts w:ascii="Tahoma" w:hAnsi="Tahoma" w:cs="Tahoma"/>
          <w:sz w:val="20"/>
          <w:szCs w:val="20"/>
        </w:rPr>
        <w:t xml:space="preserve"> Are the threat agents' actions traceable to an individual? Fully traceable (1), possibly traceable (7), completely anonymous (9)</w:t>
      </w:r>
    </w:p>
    <w:p w:rsidR="00F60AC6" w:rsidRPr="00AD3625" w:rsidRDefault="00F60AC6" w:rsidP="00F60AC6">
      <w:pPr>
        <w:numPr>
          <w:ilvl w:val="1"/>
          <w:numId w:val="6"/>
        </w:numPr>
        <w:spacing w:before="240" w:after="100" w:afterAutospacing="1" w:line="240" w:lineRule="auto"/>
        <w:rPr>
          <w:rFonts w:ascii="Tahoma" w:hAnsi="Tahoma" w:cs="Tahoma"/>
          <w:sz w:val="20"/>
          <w:szCs w:val="20"/>
        </w:rPr>
      </w:pPr>
      <w:r w:rsidRPr="00AD3625">
        <w:rPr>
          <w:rFonts w:ascii="Tahoma" w:hAnsi="Tahoma" w:cs="Tahoma"/>
          <w:b/>
          <w:sz w:val="20"/>
          <w:szCs w:val="20"/>
          <w:u w:val="single"/>
        </w:rPr>
        <w:t>Business Impact Factors:</w:t>
      </w:r>
      <w:r w:rsidRPr="00AD3625">
        <w:rPr>
          <w:rFonts w:ascii="Tahoma" w:hAnsi="Tahoma" w:cs="Tahoma"/>
          <w:sz w:val="20"/>
          <w:szCs w:val="20"/>
        </w:rPr>
        <w:t xml:space="preserve"> The business impact stems from the technical impact, but requires a deep understanding of what is important to the company running the application. In general, you should be aiming to support your risks with business impact, particularly if your audience is executive level. The business risk is what justifies investment in fixing security problems. </w:t>
      </w:r>
    </w:p>
    <w:p w:rsidR="00F60AC6" w:rsidRPr="00AD3625" w:rsidRDefault="00F60AC6" w:rsidP="00F60AC6">
      <w:pPr>
        <w:numPr>
          <w:ilvl w:val="2"/>
          <w:numId w:val="6"/>
        </w:numPr>
        <w:spacing w:before="100" w:beforeAutospacing="1" w:after="100" w:afterAutospacing="1" w:line="240" w:lineRule="auto"/>
        <w:rPr>
          <w:rFonts w:ascii="Tahoma" w:hAnsi="Tahoma" w:cs="Tahoma"/>
          <w:sz w:val="20"/>
          <w:szCs w:val="20"/>
        </w:rPr>
      </w:pPr>
      <w:r w:rsidRPr="00AD3625">
        <w:rPr>
          <w:rFonts w:ascii="Tahoma" w:hAnsi="Tahoma" w:cs="Tahoma"/>
          <w:b/>
          <w:sz w:val="20"/>
          <w:szCs w:val="20"/>
        </w:rPr>
        <w:t>Financial damage:</w:t>
      </w:r>
      <w:r w:rsidRPr="00AD3625">
        <w:rPr>
          <w:rFonts w:ascii="Tahoma" w:hAnsi="Tahoma" w:cs="Tahoma"/>
          <w:sz w:val="20"/>
          <w:szCs w:val="20"/>
        </w:rPr>
        <w:t xml:space="preserve"> How much financial damage will result from an exploit? Less than the cost to fix the vulnerability (1), minor effect on annual profit (3), significant effect on annual profit (7), bankruptcy (9)</w:t>
      </w:r>
    </w:p>
    <w:p w:rsidR="00F60AC6" w:rsidRPr="00AD3625" w:rsidRDefault="00F60AC6" w:rsidP="00F60AC6">
      <w:pPr>
        <w:numPr>
          <w:ilvl w:val="2"/>
          <w:numId w:val="6"/>
        </w:numPr>
        <w:spacing w:before="100" w:beforeAutospacing="1" w:after="100" w:afterAutospacing="1" w:line="240" w:lineRule="auto"/>
        <w:rPr>
          <w:rFonts w:ascii="Tahoma" w:hAnsi="Tahoma" w:cs="Tahoma"/>
          <w:sz w:val="20"/>
          <w:szCs w:val="20"/>
        </w:rPr>
      </w:pPr>
      <w:r w:rsidRPr="00AD3625">
        <w:rPr>
          <w:rFonts w:ascii="Tahoma" w:hAnsi="Tahoma" w:cs="Tahoma"/>
          <w:b/>
          <w:sz w:val="20"/>
          <w:szCs w:val="20"/>
        </w:rPr>
        <w:t>Reputation damage:</w:t>
      </w:r>
      <w:r w:rsidRPr="00AD3625">
        <w:rPr>
          <w:rFonts w:ascii="Tahoma" w:hAnsi="Tahoma" w:cs="Tahoma"/>
          <w:sz w:val="20"/>
          <w:szCs w:val="20"/>
        </w:rPr>
        <w:t xml:space="preserve"> Would an exploit result in reputation damage that would harm the business? Minimal damage (1), Loss of major accounts (4), loss of goodwill (5), brand damage (9)</w:t>
      </w:r>
    </w:p>
    <w:p w:rsidR="00F60AC6" w:rsidRPr="00AD3625" w:rsidRDefault="00F60AC6" w:rsidP="00F60AC6">
      <w:pPr>
        <w:numPr>
          <w:ilvl w:val="2"/>
          <w:numId w:val="6"/>
        </w:numPr>
        <w:spacing w:before="100" w:beforeAutospacing="1" w:after="100" w:afterAutospacing="1" w:line="240" w:lineRule="auto"/>
        <w:rPr>
          <w:rFonts w:ascii="Tahoma" w:hAnsi="Tahoma" w:cs="Tahoma"/>
          <w:sz w:val="20"/>
          <w:szCs w:val="20"/>
        </w:rPr>
      </w:pPr>
      <w:r w:rsidRPr="00AD3625">
        <w:rPr>
          <w:rFonts w:ascii="Tahoma" w:hAnsi="Tahoma" w:cs="Tahoma"/>
          <w:b/>
          <w:sz w:val="20"/>
          <w:szCs w:val="20"/>
        </w:rPr>
        <w:t>Non-compliance:</w:t>
      </w:r>
      <w:r w:rsidRPr="00AD3625">
        <w:rPr>
          <w:rFonts w:ascii="Tahoma" w:hAnsi="Tahoma" w:cs="Tahoma"/>
          <w:sz w:val="20"/>
          <w:szCs w:val="20"/>
        </w:rPr>
        <w:t xml:space="preserve"> How much exposure does non-compliance introduce? Minor violation (2), clear violation (5), high profile violation (7)</w:t>
      </w:r>
    </w:p>
    <w:p w:rsidR="00F60AC6" w:rsidRPr="00AD3625" w:rsidRDefault="00FB6580" w:rsidP="00F60AC6">
      <w:pPr>
        <w:numPr>
          <w:ilvl w:val="2"/>
          <w:numId w:val="6"/>
        </w:numPr>
        <w:spacing w:before="100" w:beforeAutospacing="1" w:after="100" w:afterAutospacing="1" w:line="240" w:lineRule="auto"/>
        <w:rPr>
          <w:rFonts w:ascii="Tahoma" w:hAnsi="Tahoma" w:cs="Tahoma"/>
          <w:sz w:val="20"/>
          <w:szCs w:val="20"/>
        </w:rPr>
      </w:pPr>
      <w:hyperlink r:id="rId19" w:tooltip="Privacy" w:history="1">
        <w:r w:rsidR="00F60AC6" w:rsidRPr="00AD3625">
          <w:rPr>
            <w:rStyle w:val="Hyperlink"/>
            <w:rFonts w:ascii="Tahoma" w:hAnsi="Tahoma" w:cs="Tahoma"/>
            <w:b/>
            <w:sz w:val="20"/>
            <w:szCs w:val="20"/>
          </w:rPr>
          <w:t>Privacy</w:t>
        </w:r>
      </w:hyperlink>
      <w:r w:rsidR="00F60AC6" w:rsidRPr="00AD3625">
        <w:rPr>
          <w:rFonts w:ascii="Tahoma" w:hAnsi="Tahoma" w:cs="Tahoma"/>
          <w:b/>
          <w:sz w:val="20"/>
          <w:szCs w:val="20"/>
        </w:rPr>
        <w:t xml:space="preserve"> violation:</w:t>
      </w:r>
      <w:r w:rsidR="00F60AC6" w:rsidRPr="00AD3625">
        <w:rPr>
          <w:rFonts w:ascii="Tahoma" w:hAnsi="Tahoma" w:cs="Tahoma"/>
          <w:sz w:val="20"/>
          <w:szCs w:val="20"/>
        </w:rPr>
        <w:t xml:space="preserve"> How much personally identifiable information could be disclosed? One individual (3), hundreds of people (5), thousands of people (7), millions of people (9)</w:t>
      </w:r>
    </w:p>
    <w:p w:rsidR="00F60AC6" w:rsidRDefault="00F60AC6" w:rsidP="00E90303">
      <w:pPr>
        <w:spacing w:after="0"/>
      </w:pPr>
    </w:p>
    <w:p w:rsidR="00F60AC6" w:rsidRDefault="00F60AC6" w:rsidP="00E90303">
      <w:pPr>
        <w:spacing w:after="0"/>
      </w:pPr>
    </w:p>
    <w:p w:rsidR="00F60AC6" w:rsidRDefault="00F60AC6" w:rsidP="00E90303">
      <w:pPr>
        <w:spacing w:after="0"/>
      </w:pPr>
    </w:p>
    <w:p w:rsidR="00F60AC6" w:rsidRDefault="00F60AC6" w:rsidP="00E90303">
      <w:pPr>
        <w:spacing w:after="0"/>
      </w:pPr>
    </w:p>
    <w:p w:rsidR="00F60AC6" w:rsidRDefault="00F60AC6" w:rsidP="00E90303">
      <w:pPr>
        <w:spacing w:after="0"/>
      </w:pPr>
    </w:p>
    <w:p w:rsidR="00F60AC6" w:rsidRDefault="00F60AC6" w:rsidP="00E90303">
      <w:pPr>
        <w:spacing w:after="0"/>
      </w:pPr>
    </w:p>
    <w:p w:rsidR="00F60AC6" w:rsidRDefault="00F60AC6" w:rsidP="00E90303">
      <w:pPr>
        <w:spacing w:after="0"/>
      </w:pPr>
    </w:p>
    <w:p w:rsidR="00F60AC6" w:rsidRDefault="00F60AC6" w:rsidP="00E90303">
      <w:pPr>
        <w:spacing w:after="0"/>
      </w:pPr>
    </w:p>
    <w:p w:rsidR="00F60AC6" w:rsidRDefault="00F60AC6" w:rsidP="00E90303">
      <w:pPr>
        <w:spacing w:after="0"/>
      </w:pPr>
    </w:p>
    <w:p w:rsidR="00F60AC6" w:rsidRDefault="00F60AC6" w:rsidP="00E90303">
      <w:pPr>
        <w:spacing w:after="0"/>
      </w:pPr>
    </w:p>
    <w:p w:rsidR="00F60AC6" w:rsidRDefault="00F60AC6" w:rsidP="00E90303">
      <w:pPr>
        <w:spacing w:after="0"/>
      </w:pPr>
    </w:p>
    <w:p w:rsidR="00F60AC6" w:rsidRDefault="00F60AC6" w:rsidP="00E90303">
      <w:pPr>
        <w:spacing w:after="0"/>
      </w:pPr>
    </w:p>
    <w:p w:rsidR="00F60AC6" w:rsidRDefault="00F60AC6" w:rsidP="00E90303">
      <w:pPr>
        <w:spacing w:after="0"/>
      </w:pPr>
    </w:p>
    <w:p w:rsidR="00F60AC6" w:rsidRDefault="00F60AC6" w:rsidP="00E90303">
      <w:pPr>
        <w:spacing w:after="0"/>
      </w:pPr>
    </w:p>
    <w:p w:rsidR="00F60AC6" w:rsidRDefault="00F60AC6" w:rsidP="00E90303">
      <w:pPr>
        <w:spacing w:after="0"/>
      </w:pPr>
    </w:p>
    <w:p w:rsidR="00F60AC6" w:rsidRDefault="00F60AC6" w:rsidP="00E90303">
      <w:pPr>
        <w:spacing w:after="0"/>
      </w:pPr>
    </w:p>
    <w:sectPr w:rsidR="00F60AC6" w:rsidSect="000D3F93">
      <w:pgSz w:w="12240" w:h="15840"/>
      <w:pgMar w:top="432" w:right="1440" w:bottom="28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64C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FB59EA"/>
    <w:multiLevelType w:val="hybridMultilevel"/>
    <w:tmpl w:val="8B62D12E"/>
    <w:lvl w:ilvl="0" w:tplc="5CDE3D6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B7A2885"/>
    <w:multiLevelType w:val="multilevel"/>
    <w:tmpl w:val="6CE60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375FCD"/>
    <w:multiLevelType w:val="hybridMultilevel"/>
    <w:tmpl w:val="32E007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11A72B5"/>
    <w:multiLevelType w:val="hybridMultilevel"/>
    <w:tmpl w:val="67C8E4B2"/>
    <w:lvl w:ilvl="0" w:tplc="19C2683C">
      <w:start w:val="1"/>
      <w:numFmt w:val="bullet"/>
      <w:pStyle w:val="ListParagraph"/>
      <w:lvlText w:val=""/>
      <w:lvlJc w:val="left"/>
      <w:pPr>
        <w:tabs>
          <w:tab w:val="num" w:pos="288"/>
        </w:tabs>
        <w:ind w:left="432" w:hanging="288"/>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1E814B9"/>
    <w:multiLevelType w:val="hybridMultilevel"/>
    <w:tmpl w:val="D53AB30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F03C15"/>
    <w:multiLevelType w:val="hybridMultilevel"/>
    <w:tmpl w:val="48100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6424D9"/>
    <w:multiLevelType w:val="hybridMultilevel"/>
    <w:tmpl w:val="D53AB30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5F58A3"/>
    <w:multiLevelType w:val="multilevel"/>
    <w:tmpl w:val="4542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2"/>
  </w:num>
  <w:num w:numId="4">
    <w:abstractNumId w:val="5"/>
  </w:num>
  <w:num w:numId="5">
    <w:abstractNumId w:val="7"/>
  </w:num>
  <w:num w:numId="6">
    <w:abstractNumId w:val="1"/>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0303"/>
    <w:rsid w:val="000167B6"/>
    <w:rsid w:val="000562E7"/>
    <w:rsid w:val="00057168"/>
    <w:rsid w:val="000874E4"/>
    <w:rsid w:val="000944F2"/>
    <w:rsid w:val="000D3F93"/>
    <w:rsid w:val="0011142B"/>
    <w:rsid w:val="00117C5D"/>
    <w:rsid w:val="00160FF0"/>
    <w:rsid w:val="001A486F"/>
    <w:rsid w:val="001A6AEF"/>
    <w:rsid w:val="00255034"/>
    <w:rsid w:val="00266106"/>
    <w:rsid w:val="00270E0E"/>
    <w:rsid w:val="00281606"/>
    <w:rsid w:val="002A5EB8"/>
    <w:rsid w:val="002D0F1D"/>
    <w:rsid w:val="002D49C6"/>
    <w:rsid w:val="002D74BE"/>
    <w:rsid w:val="002F47CA"/>
    <w:rsid w:val="002F606D"/>
    <w:rsid w:val="0031607A"/>
    <w:rsid w:val="00317D49"/>
    <w:rsid w:val="0034516C"/>
    <w:rsid w:val="003F4C2F"/>
    <w:rsid w:val="004A0227"/>
    <w:rsid w:val="004F59D7"/>
    <w:rsid w:val="00501C88"/>
    <w:rsid w:val="005B59AF"/>
    <w:rsid w:val="005E04AD"/>
    <w:rsid w:val="005E3245"/>
    <w:rsid w:val="00627A3F"/>
    <w:rsid w:val="00630A3F"/>
    <w:rsid w:val="0064266E"/>
    <w:rsid w:val="00653E9F"/>
    <w:rsid w:val="00680EC3"/>
    <w:rsid w:val="006A56F4"/>
    <w:rsid w:val="006D272F"/>
    <w:rsid w:val="006D5B44"/>
    <w:rsid w:val="006F4D51"/>
    <w:rsid w:val="0070353C"/>
    <w:rsid w:val="00715E41"/>
    <w:rsid w:val="0075315D"/>
    <w:rsid w:val="007A4377"/>
    <w:rsid w:val="007A5FDA"/>
    <w:rsid w:val="007C3F01"/>
    <w:rsid w:val="007D361F"/>
    <w:rsid w:val="007E69CC"/>
    <w:rsid w:val="008027B4"/>
    <w:rsid w:val="0080518E"/>
    <w:rsid w:val="0081132B"/>
    <w:rsid w:val="0082203A"/>
    <w:rsid w:val="00824456"/>
    <w:rsid w:val="00846E7C"/>
    <w:rsid w:val="00865E24"/>
    <w:rsid w:val="00875A26"/>
    <w:rsid w:val="008B2F42"/>
    <w:rsid w:val="00953D63"/>
    <w:rsid w:val="009849C7"/>
    <w:rsid w:val="00985B96"/>
    <w:rsid w:val="009D269A"/>
    <w:rsid w:val="00A17E2D"/>
    <w:rsid w:val="00A25A9B"/>
    <w:rsid w:val="00A449C3"/>
    <w:rsid w:val="00A516EE"/>
    <w:rsid w:val="00A635CE"/>
    <w:rsid w:val="00AB2E02"/>
    <w:rsid w:val="00AD2EF8"/>
    <w:rsid w:val="00AD5F51"/>
    <w:rsid w:val="00B04B87"/>
    <w:rsid w:val="00B3083F"/>
    <w:rsid w:val="00B42745"/>
    <w:rsid w:val="00B44792"/>
    <w:rsid w:val="00B6045C"/>
    <w:rsid w:val="00B657FF"/>
    <w:rsid w:val="00BB5179"/>
    <w:rsid w:val="00BF0D53"/>
    <w:rsid w:val="00C06E39"/>
    <w:rsid w:val="00C61F36"/>
    <w:rsid w:val="00C865C7"/>
    <w:rsid w:val="00C9035C"/>
    <w:rsid w:val="00C92581"/>
    <w:rsid w:val="00CC1C24"/>
    <w:rsid w:val="00CC25B2"/>
    <w:rsid w:val="00CE5893"/>
    <w:rsid w:val="00CF1472"/>
    <w:rsid w:val="00D70705"/>
    <w:rsid w:val="00D96161"/>
    <w:rsid w:val="00D9627B"/>
    <w:rsid w:val="00DF14BC"/>
    <w:rsid w:val="00E05E9F"/>
    <w:rsid w:val="00E12D2A"/>
    <w:rsid w:val="00E506D3"/>
    <w:rsid w:val="00E806F8"/>
    <w:rsid w:val="00E90303"/>
    <w:rsid w:val="00ED2865"/>
    <w:rsid w:val="00EF2B06"/>
    <w:rsid w:val="00F1516D"/>
    <w:rsid w:val="00F23043"/>
    <w:rsid w:val="00F60AC6"/>
    <w:rsid w:val="00FC6DF6"/>
    <w:rsid w:val="00FC7580"/>
    <w:rsid w:val="00FE0974"/>
    <w:rsid w:val="00FE27EB"/>
    <w:rsid w:val="74CFA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5370A"/>
  <w15:chartTrackingRefBased/>
  <w15:docId w15:val="{C41DFA7E-28C5-4315-9EA4-09395DD5E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083F"/>
  </w:style>
  <w:style w:type="paragraph" w:styleId="Heading2">
    <w:name w:val="heading 2"/>
    <w:basedOn w:val="Normal"/>
    <w:next w:val="Normal"/>
    <w:link w:val="Heading2Char"/>
    <w:unhideWhenUsed/>
    <w:qFormat/>
    <w:rsid w:val="00C865C7"/>
    <w:pPr>
      <w:spacing w:before="40" w:after="40" w:line="240" w:lineRule="auto"/>
      <w:outlineLvl w:val="1"/>
    </w:pPr>
    <w:rPr>
      <w:rFonts w:eastAsia="Times New Roman" w:cs="Times New Roman"/>
      <w:cap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903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C865C7"/>
    <w:rPr>
      <w:rFonts w:eastAsia="Times New Roman" w:cs="Times New Roman"/>
      <w:caps/>
      <w:sz w:val="18"/>
      <w:szCs w:val="16"/>
    </w:rPr>
  </w:style>
  <w:style w:type="paragraph" w:styleId="ListParagraph">
    <w:name w:val="List Paragraph"/>
    <w:basedOn w:val="Normal"/>
    <w:uiPriority w:val="34"/>
    <w:qFormat/>
    <w:rsid w:val="00C865C7"/>
    <w:pPr>
      <w:numPr>
        <w:numId w:val="1"/>
      </w:numPr>
      <w:spacing w:before="100" w:after="200" w:line="240" w:lineRule="auto"/>
    </w:pPr>
    <w:rPr>
      <w:rFonts w:eastAsia="Times New Roman" w:cs="Times New Roman"/>
      <w:sz w:val="18"/>
      <w:szCs w:val="24"/>
    </w:rPr>
  </w:style>
  <w:style w:type="paragraph" w:customStyle="1" w:styleId="Italic">
    <w:name w:val="Italic"/>
    <w:basedOn w:val="Normal"/>
    <w:link w:val="ItalicChar"/>
    <w:rsid w:val="00C865C7"/>
    <w:pPr>
      <w:spacing w:before="40" w:after="40" w:line="240" w:lineRule="auto"/>
    </w:pPr>
    <w:rPr>
      <w:rFonts w:eastAsia="Times New Roman" w:cs="Times New Roman"/>
      <w:i/>
      <w:sz w:val="18"/>
      <w:szCs w:val="24"/>
    </w:rPr>
  </w:style>
  <w:style w:type="character" w:customStyle="1" w:styleId="ItalicChar">
    <w:name w:val="Italic Char"/>
    <w:basedOn w:val="DefaultParagraphFont"/>
    <w:link w:val="Italic"/>
    <w:rsid w:val="00C865C7"/>
    <w:rPr>
      <w:rFonts w:eastAsia="Times New Roman" w:cs="Times New Roman"/>
      <w:i/>
      <w:sz w:val="18"/>
      <w:szCs w:val="24"/>
    </w:rPr>
  </w:style>
  <w:style w:type="paragraph" w:styleId="BalloonText">
    <w:name w:val="Balloon Text"/>
    <w:basedOn w:val="Normal"/>
    <w:link w:val="BalloonTextChar"/>
    <w:uiPriority w:val="99"/>
    <w:semiHidden/>
    <w:unhideWhenUsed/>
    <w:rsid w:val="00D9627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627B"/>
    <w:rPr>
      <w:rFonts w:ascii="Segoe UI" w:hAnsi="Segoe UI" w:cs="Segoe UI"/>
      <w:sz w:val="18"/>
      <w:szCs w:val="18"/>
    </w:rPr>
  </w:style>
  <w:style w:type="character" w:styleId="Hyperlink">
    <w:name w:val="Hyperlink"/>
    <w:uiPriority w:val="99"/>
    <w:unhideWhenUsed/>
    <w:rsid w:val="00F60AC6"/>
    <w:rPr>
      <w:color w:val="0000FF"/>
      <w:u w:val="single"/>
    </w:rPr>
  </w:style>
  <w:style w:type="paragraph" w:styleId="NormalWeb">
    <w:name w:val="Normal (Web)"/>
    <w:basedOn w:val="Normal"/>
    <w:uiPriority w:val="99"/>
    <w:unhideWhenUsed/>
    <w:rsid w:val="00F60AC6"/>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F60AC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1530930">
      <w:bodyDiv w:val="1"/>
      <w:marLeft w:val="0"/>
      <w:marRight w:val="0"/>
      <w:marTop w:val="0"/>
      <w:marBottom w:val="0"/>
      <w:divBdr>
        <w:top w:val="none" w:sz="0" w:space="0" w:color="auto"/>
        <w:left w:val="none" w:sz="0" w:space="0" w:color="auto"/>
        <w:bottom w:val="none" w:sz="0" w:space="0" w:color="auto"/>
        <w:right w:val="none" w:sz="0" w:space="0" w:color="auto"/>
      </w:divBdr>
    </w:div>
    <w:div w:id="676420614">
      <w:bodyDiv w:val="1"/>
      <w:marLeft w:val="0"/>
      <w:marRight w:val="0"/>
      <w:marTop w:val="0"/>
      <w:marBottom w:val="0"/>
      <w:divBdr>
        <w:top w:val="none" w:sz="0" w:space="0" w:color="auto"/>
        <w:left w:val="none" w:sz="0" w:space="0" w:color="auto"/>
        <w:bottom w:val="none" w:sz="0" w:space="0" w:color="auto"/>
        <w:right w:val="none" w:sz="0" w:space="0" w:color="auto"/>
      </w:divBdr>
    </w:div>
    <w:div w:id="1141730683">
      <w:bodyDiv w:val="1"/>
      <w:marLeft w:val="0"/>
      <w:marRight w:val="0"/>
      <w:marTop w:val="0"/>
      <w:marBottom w:val="0"/>
      <w:divBdr>
        <w:top w:val="none" w:sz="0" w:space="0" w:color="auto"/>
        <w:left w:val="none" w:sz="0" w:space="0" w:color="auto"/>
        <w:bottom w:val="none" w:sz="0" w:space="0" w:color="auto"/>
        <w:right w:val="none" w:sz="0" w:space="0" w:color="auto"/>
      </w:divBdr>
    </w:div>
    <w:div w:id="1394890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Risk_factor_%28computing%29" TargetMode="External"/><Relationship Id="rId13" Type="http://schemas.openxmlformats.org/officeDocument/2006/relationships/hyperlink" Target="http://en.wikipedia.org/wiki/Threat_agent" TargetMode="External"/><Relationship Id="rId18" Type="http://schemas.openxmlformats.org/officeDocument/2006/relationships/hyperlink" Target="http://en.wikipedia.org/wiki/Availability"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en.wikipedia.org/wiki/OWASP" TargetMode="External"/><Relationship Id="rId12" Type="http://schemas.openxmlformats.org/officeDocument/2006/relationships/hyperlink" Target="http://en.wikipedia.org/w/index.php?title=Impact_%28security%29&amp;action=edit&amp;redlink=1" TargetMode="External"/><Relationship Id="rId17" Type="http://schemas.openxmlformats.org/officeDocument/2006/relationships/hyperlink" Target="http://en.wikipedia.org/wiki/Integrity" TargetMode="External"/><Relationship Id="rId2" Type="http://schemas.openxmlformats.org/officeDocument/2006/relationships/numbering" Target="numbering.xml"/><Relationship Id="rId16" Type="http://schemas.openxmlformats.org/officeDocument/2006/relationships/hyperlink" Target="http://en.wikipedia.org/wiki/Confidentialit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aset.az.gov/resources/policies-standards-and-procedures" TargetMode="External"/><Relationship Id="rId11" Type="http://schemas.openxmlformats.org/officeDocument/2006/relationships/hyperlink" Target="http://en.wikipedia.org/wiki/Vulnerability_%28computing%29" TargetMode="External"/><Relationship Id="rId5" Type="http://schemas.openxmlformats.org/officeDocument/2006/relationships/webSettings" Target="webSettings.xml"/><Relationship Id="rId15" Type="http://schemas.openxmlformats.org/officeDocument/2006/relationships/hyperlink" Target="http://en.wikipedia.org/wiki/Exploit_%28computer_security%29" TargetMode="External"/><Relationship Id="rId10" Type="http://schemas.openxmlformats.org/officeDocument/2006/relationships/hyperlink" Target="http://en.wikipedia.org/wiki/Threat_%28computer%29" TargetMode="External"/><Relationship Id="rId19" Type="http://schemas.openxmlformats.org/officeDocument/2006/relationships/hyperlink" Target="http://en.wikipedia.org/wiki/Privacy" TargetMode="External"/><Relationship Id="rId4" Type="http://schemas.openxmlformats.org/officeDocument/2006/relationships/settings" Target="settings.xml"/><Relationship Id="rId9" Type="http://schemas.openxmlformats.org/officeDocument/2006/relationships/hyperlink" Target="http://en.wikipedia.org/wiki/Asset_%28computing%29" TargetMode="External"/><Relationship Id="rId14" Type="http://schemas.openxmlformats.org/officeDocument/2006/relationships/hyperlink" Target="http://en.wikipedia.org/wiki/Vulnerability_%28computing%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CC2E12-D328-4875-96FA-DA60E86E3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1946</Words>
  <Characters>11093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Guerriero</dc:creator>
  <cp:keywords/>
  <dc:description/>
  <cp:lastModifiedBy>Tim Guerriero</cp:lastModifiedBy>
  <cp:revision>2</cp:revision>
  <cp:lastPrinted>2016-06-15T22:43:00Z</cp:lastPrinted>
  <dcterms:created xsi:type="dcterms:W3CDTF">2016-06-29T16:51:00Z</dcterms:created>
  <dcterms:modified xsi:type="dcterms:W3CDTF">2016-06-29T16:51:00Z</dcterms:modified>
</cp:coreProperties>
</file>