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2B2" w:rsidRPr="001602B2" w:rsidRDefault="001602B2" w:rsidP="00160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160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Haute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Time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гостях у </w:t>
      </w:r>
      <w:bookmarkStart w:id="0" w:name="_GoBack"/>
      <w:proofErr w:type="spellStart"/>
      <w:r w:rsidRPr="00160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Jaquet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Droz</w:t>
      </w:r>
      <w:bookmarkEnd w:id="0"/>
      <w:proofErr w:type="spellEnd"/>
    </w:p>
    <w:p w:rsidR="001602B2" w:rsidRPr="001602B2" w:rsidRDefault="001602B2" w:rsidP="0016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Август 25, 2014  |  СТАТЬЯ ОТ </w:t>
      </w:r>
      <w:hyperlink r:id="rId5" w:tooltip="Записи Yury Khnychkin" w:history="1">
        <w:proofErr w:type="spellStart"/>
        <w:r w:rsidRPr="001602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Yury</w:t>
        </w:r>
        <w:proofErr w:type="spellEnd"/>
        <w:r w:rsidRPr="001602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602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Khnychkin</w:t>
        </w:r>
        <w:proofErr w:type="spellEnd"/>
      </w:hyperlink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602B2" w:rsidRPr="001602B2" w:rsidRDefault="001602B2" w:rsidP="0016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tgtFrame="_blank" w:tooltip="Еще..." w:history="1">
        <w:r w:rsidRPr="001602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Небольшой (около 50 кв. м) уютный бутик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Jaquet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Droz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работающий с 2008 года в «Петровском пассаже», стал очередным «часовым полюсом», который привлек внимание московской команды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Haute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Надеемся, что не только фанаты марки с «восьмеркой» на циферблате, но и все поклонники высокого часового искусства разделят наше восхищение представленными ниже экземплярами. Они того стоят!</w:t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18" name="Рисунок 18" descr="J-D-3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-D-3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B2" w:rsidRPr="001602B2" w:rsidRDefault="001602B2" w:rsidP="0016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7" name="Рисунок 17" descr="J-D-4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-D-4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6" name="Рисунок 16" descr="J-D-5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-D-5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Grande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Seconde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SW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Tourbillon</w:t>
      </w:r>
      <w:proofErr w:type="spellEnd"/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753985"/>
            <wp:effectExtent l="0" t="0" r="0" b="0"/>
            <wp:docPr id="15" name="Рисунок 15" descr="J-D-8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-D-8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75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Аббревиатура SW в обозначении модели незамысловато расшифровывается как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Sport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Watches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«спортивные часы». Их рецепт от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Jaquet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Droz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выглядит следующим образом: увеличенный до 45 мм в диаметре корпус с добавляющими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брутальности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вырезами и массивными скобами на ободке, правая из которых защищает заводную коронку; накладные горизонтальная пластина и «восьмерка» на циферблате; отдельные элементы отделки из каучука (покрытие циферблата, кольцо на заводной коронке), создающие в сочетании с розовым золотом корпуса модный для спортивно-экстремальных моделей эффект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fusion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Каретка 1-минутного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турбийона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функции секундной стрелки, в то время как часовая и минутная стрелки сдвинуты вниз от центра. Детали автоматического механизма с 7-дневным запасом хода отчетливо видны сквозь ажурный ротор </w:t>
      </w:r>
      <w:proofErr w:type="gram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черным PVD-покрытием. По традиции марки, на задней крышке выгравирован порядковый номер часов (для каждой модели используется отдельная нумерация): в данном случае мы видим 58-й экземпляр модели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Grande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SW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Tourbillon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602B2" w:rsidRPr="001602B2" w:rsidRDefault="001602B2" w:rsidP="0016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4" name="Рисунок 14" descr="J-D-6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-D-6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3" name="Рисунок 13" descr="J-D-10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-D-10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2" name="Рисунок 12" descr="J-D-11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-D-11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Quantième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Perpétuel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Eclipse</w:t>
      </w:r>
      <w:proofErr w:type="spellEnd"/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9085580"/>
            <wp:effectExtent l="0" t="0" r="0" b="1270"/>
            <wp:docPr id="11" name="Рисунок 11" descr="J-D-12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-D-12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908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Отличительный признак всех моделей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Eclipse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указатель фаз Луны с заслонкой в форме теннисной ракетки. Заслонка, практически неразличимая на фоне циферблата, приоткрывает неподвижное золотое изображение лунного лика в соответствии с текущей фазой Луны, имитируя тень Земли. Живописная реализация этой функции понравилась покупателям, и в дополнение к «простой» модели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Eclipse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марка выпустила часы с вечным календарем, представленные на фото. Еще одна изюминка этой модели – ретроградные (прыжком возвращающиеся к началу шкалы) указатели даты и дня недели, разнесенные по сторонам черного эмалевого циферблата. Фирменный указатель лунных фаз уравновешен сверху стрелочным указателем месяца и окном порядкового номера года в 4-летнем високосном цикле. Корпус диаметром 43 мм – из розового золота. Часы приводит в действие автоматический механизм, снабженный золотым ротором (золото используется в качестве утяжелителя для обеспечения более эффективного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подзавода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602B2" w:rsidRPr="001602B2" w:rsidRDefault="001602B2" w:rsidP="0016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0" name="Рисунок 10" descr="J-D-12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-D-12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9" name="Рисунок 9" descr="J-D-14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J-D-14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Petite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Heure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Minute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Paillonné</w:t>
      </w:r>
      <w:proofErr w:type="spellEnd"/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8931910"/>
            <wp:effectExtent l="0" t="0" r="0" b="2540"/>
            <wp:docPr id="8" name="Рисунок 8" descr="J-D-15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J-D-15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893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Всем любителям часов хорошо известна изобретательность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Jaquet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Droz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изготовлении циферблатов: их делают из самых разных материалов, включая редкие минералы, и украшают при помощи различных декоративных техник. Ярким примером служит циферблат этой модели, выполненный в набирающей популярность технике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paillonné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(«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пайоне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»). Она позволяет расцветить монохромную эмалевую поверхность узором, выполненным из золотых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пайеток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(отсюда и название). Выполняемые исключительно вручную циферблаты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paillonné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предопределили лимитированный объем серии, состоящей всего из 8 экземпляров. На наших фото представлены часы № 4/8 в корпусе диаметром 43 мм из розового золота с автоматическим механизмом. Шкала часов и минут нанесена на смещенный вверх от центра диск, покрытый белой горячей эмалью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grande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feu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. Бордовая эмаль основного тона циферблата поддержана ремешком из кожи аллигатора того же цвета.</w:t>
      </w:r>
    </w:p>
    <w:p w:rsidR="001602B2" w:rsidRPr="001602B2" w:rsidRDefault="001602B2" w:rsidP="0016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7" name="Рисунок 7" descr="J-D-16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J-D-16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6" name="Рисунок 6" descr="J-D-17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J-D-17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5" name="Рисунок 5" descr="J-D-18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J-D-18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Grande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SecondeQuantième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Cotês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</w:t>
      </w:r>
      <w:proofErr w:type="spellEnd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Genève</w:t>
      </w:r>
      <w:proofErr w:type="spellEnd"/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8288020"/>
            <wp:effectExtent l="0" t="0" r="0" b="0"/>
            <wp:docPr id="4" name="Рисунок 4" descr="J-D-21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-D-21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828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Модели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Grande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смещенной вниз от центра увеличенной секундной стрелкой, созданные по образу и подобию карманных часов XVIII века, стали визитной карточкой марки. Именно с них началась современная история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Jaquet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Droz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Некоторое время назад функционал модели пополнился стрелочным указателем даты, шкала которого вписана в </w:t>
      </w:r>
      <w:proofErr w:type="gram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секундную</w:t>
      </w:r>
      <w:proofErr w:type="gram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так появились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Grande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Quantième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(«большая секунда, календарь»). Последние по времени реинкарнации обзавелись циферблатами актуальных цветов – синего и коричневого, украшенными вертикальным узором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Cotês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de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Genève</w:t>
      </w:r>
      <w:proofErr w:type="spellEnd"/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(«женевские волны»). Обычно такой узор используется для декорирования мостов часового механизма, но в данном случае он приятно разнообразит поверхность довольно крупного (диаметр часов – 43 мм) циферблата. Корпус модели выполнен из демократичной стали. Механизм – автоматический, с запасом хода 68 часов. Цвет ремешков соответствует расцветке циферблатов.</w:t>
      </w:r>
    </w:p>
    <w:p w:rsidR="001602B2" w:rsidRPr="001602B2" w:rsidRDefault="001602B2" w:rsidP="0016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C7D2AF6" wp14:editId="08E5EB0C">
            <wp:extent cx="1426210" cy="1426210"/>
            <wp:effectExtent l="0" t="0" r="2540" b="2540"/>
            <wp:docPr id="3" name="Рисунок 3" descr="J-D-19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J-D-19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776F05E" wp14:editId="28F02B27">
            <wp:extent cx="1426210" cy="1426210"/>
            <wp:effectExtent l="0" t="0" r="2540" b="2540"/>
            <wp:docPr id="2" name="Рисунок 2" descr="J-D-20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J-D-20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20B44B51" wp14:editId="3FBA153A">
            <wp:extent cx="1426210" cy="1426210"/>
            <wp:effectExtent l="0" t="0" r="2540" b="2540"/>
            <wp:docPr id="1" name="Рисунок 1" descr="J-D-23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J-D-23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2B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602B2" w:rsidRPr="001602B2" w:rsidRDefault="001602B2" w:rsidP="001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2B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Фотограф: Анна </w:t>
      </w:r>
      <w:proofErr w:type="spellStart"/>
      <w:r w:rsidRPr="001602B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Манасарян</w:t>
      </w:r>
      <w:proofErr w:type="spellEnd"/>
      <w:r w:rsidRPr="001602B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специально для </w:t>
      </w:r>
      <w:proofErr w:type="spellStart"/>
      <w:r w:rsidRPr="001602B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Haute</w:t>
      </w:r>
      <w:proofErr w:type="spellEnd"/>
      <w:r w:rsidRPr="001602B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602B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</w:p>
    <w:p w:rsidR="00A84291" w:rsidRDefault="00A84291"/>
    <w:sectPr w:rsidR="00A84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2B2"/>
    <w:rsid w:val="001602B2"/>
    <w:rsid w:val="00A8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0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2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1602B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6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602B2"/>
    <w:rPr>
      <w:b/>
      <w:bCs/>
    </w:rPr>
  </w:style>
  <w:style w:type="character" w:styleId="a6">
    <w:name w:val="Emphasis"/>
    <w:basedOn w:val="a0"/>
    <w:uiPriority w:val="20"/>
    <w:qFormat/>
    <w:rsid w:val="001602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60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602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0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2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1602B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6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602B2"/>
    <w:rPr>
      <w:b/>
      <w:bCs/>
    </w:rPr>
  </w:style>
  <w:style w:type="character" w:styleId="a6">
    <w:name w:val="Emphasis"/>
    <w:basedOn w:val="a0"/>
    <w:uiPriority w:val="20"/>
    <w:qFormat/>
    <w:rsid w:val="001602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60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602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5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cdn2.hautetime.ru/wp-content/uploads/2014/08/J-D-8.jpg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39" Type="http://schemas.openxmlformats.org/officeDocument/2006/relationships/hyperlink" Target="http://cdn2.hautetime.ru/wp-content/uploads/2014/08/J-D-20.jpg" TargetMode="External"/><Relationship Id="rId21" Type="http://schemas.openxmlformats.org/officeDocument/2006/relationships/hyperlink" Target="http://cdn2.hautetime.ru/wp-content/uploads/2014/08/J-D-12.jpg" TargetMode="External"/><Relationship Id="rId34" Type="http://schemas.openxmlformats.org/officeDocument/2006/relationships/image" Target="media/image14.jpeg"/><Relationship Id="rId42" Type="http://schemas.openxmlformats.org/officeDocument/2006/relationships/image" Target="media/image18.jpeg"/><Relationship Id="rId7" Type="http://schemas.openxmlformats.org/officeDocument/2006/relationships/hyperlink" Target="http://cdn2.hautetime.ru/wp-content/uploads/2014/08/J-D-3.jpg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hyperlink" Target="http://cdn2.hautetime.ru/wp-content/uploads/2014/08/J-D-16.jpg" TargetMode="External"/><Relationship Id="rId41" Type="http://schemas.openxmlformats.org/officeDocument/2006/relationships/hyperlink" Target="http://cdn2.hautetime.ru/wp-content/uploads/2014/08/J-D-23.jpg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hautetime.ru/haute-time-v-gostyah-u-jaquet-droz/42768/" TargetMode="External"/><Relationship Id="rId11" Type="http://schemas.openxmlformats.org/officeDocument/2006/relationships/hyperlink" Target="http://cdn2.hautetime.ru/wp-content/uploads/2014/08/J-D-5.jpg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hyperlink" Target="http://cdn2.hautetime.ru/wp-content/uploads/2014/08/J-D-19.jpg" TargetMode="External"/><Relationship Id="rId40" Type="http://schemas.openxmlformats.org/officeDocument/2006/relationships/image" Target="media/image17.jpeg"/><Relationship Id="rId5" Type="http://schemas.openxmlformats.org/officeDocument/2006/relationships/hyperlink" Target="http://www.hautetime.ru/author/yury-khnychkin/" TargetMode="External"/><Relationship Id="rId15" Type="http://schemas.openxmlformats.org/officeDocument/2006/relationships/hyperlink" Target="http://cdn2.hautetime.ru/wp-content/uploads/2014/08/J-D-6.jpg" TargetMode="External"/><Relationship Id="rId23" Type="http://schemas.openxmlformats.org/officeDocument/2006/relationships/hyperlink" Target="http://cdn2.hautetime.ru/wp-content/uploads/2014/08/J-D-121.jpg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hyperlink" Target="http://cdn2.hautetime.ru/wp-content/uploads/2014/08/J-D-11.jpg" TargetMode="External"/><Relationship Id="rId31" Type="http://schemas.openxmlformats.org/officeDocument/2006/relationships/hyperlink" Target="http://cdn2.hautetime.ru/wp-content/uploads/2014/08/J-D-17.jpg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cdn2.hautetime.ru/wp-content/uploads/2014/08/J-D-4.jpg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hyperlink" Target="http://cdn2.hautetime.ru/wp-content/uploads/2014/08/J-D-15.jpg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://cdn2.hautetime.ru/wp-content/uploads/2014/08/J-D-21.jpg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yperlink" Target="http://cdn2.hautetime.ru/wp-content/uploads/2014/08/J-D-10.jpg" TargetMode="External"/><Relationship Id="rId25" Type="http://schemas.openxmlformats.org/officeDocument/2006/relationships/hyperlink" Target="http://cdn2.hautetime.ru/wp-content/uploads/2014/08/J-D-14.jpg" TargetMode="External"/><Relationship Id="rId33" Type="http://schemas.openxmlformats.org/officeDocument/2006/relationships/hyperlink" Target="http://cdn2.hautetime.ru/wp-content/uploads/2014/08/J-D-18.jpg" TargetMode="External"/><Relationship Id="rId38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1</cp:revision>
  <dcterms:created xsi:type="dcterms:W3CDTF">2014-09-16T05:28:00Z</dcterms:created>
  <dcterms:modified xsi:type="dcterms:W3CDTF">2014-09-16T05:30:00Z</dcterms:modified>
</cp:coreProperties>
</file>