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7A8" w:rsidRPr="001E4624" w:rsidRDefault="002A57A8" w:rsidP="00316FEC">
      <w:pPr>
        <w:jc w:val="both"/>
        <w:rPr>
          <w:rFonts w:ascii="Arial" w:hAnsi="Arial" w:cs="Arial"/>
          <w:sz w:val="24"/>
          <w:szCs w:val="24"/>
        </w:rPr>
      </w:pPr>
    </w:p>
    <w:p w:rsidR="00954DC9" w:rsidRPr="001E4624" w:rsidRDefault="00954DC9" w:rsidP="00316FEC">
      <w:pPr>
        <w:jc w:val="both"/>
        <w:rPr>
          <w:rFonts w:ascii="Arial" w:hAnsi="Arial" w:cs="Arial"/>
          <w:b/>
          <w:sz w:val="24"/>
          <w:szCs w:val="24"/>
        </w:rPr>
      </w:pPr>
      <w:r w:rsidRPr="001E4624">
        <w:rPr>
          <w:rFonts w:ascii="Arial" w:hAnsi="Arial" w:cs="Arial"/>
          <w:sz w:val="24"/>
          <w:szCs w:val="24"/>
        </w:rPr>
        <w:t xml:space="preserve">1.0 </w:t>
      </w:r>
      <w:r w:rsidRPr="001E4624">
        <w:rPr>
          <w:rFonts w:ascii="Arial" w:hAnsi="Arial" w:cs="Arial"/>
          <w:b/>
          <w:sz w:val="24"/>
          <w:szCs w:val="24"/>
        </w:rPr>
        <w:t>Objective</w:t>
      </w:r>
    </w:p>
    <w:p w:rsidR="00361554" w:rsidRPr="001E4624" w:rsidRDefault="00361554" w:rsidP="00316FEC">
      <w:pPr>
        <w:pStyle w:val="NoSpacing"/>
        <w:jc w:val="both"/>
        <w:rPr>
          <w:rFonts w:ascii="Arial" w:eastAsiaTheme="minorHAnsi" w:hAnsi="Arial" w:cs="Arial"/>
          <w:b/>
          <w:sz w:val="24"/>
          <w:szCs w:val="24"/>
        </w:rPr>
      </w:pPr>
    </w:p>
    <w:p w:rsidR="00CF6B25" w:rsidRPr="001E4624" w:rsidRDefault="00361554" w:rsidP="00316FEC">
      <w:pPr>
        <w:pStyle w:val="NoSpacing"/>
        <w:ind w:left="1440" w:hanging="720"/>
        <w:jc w:val="both"/>
        <w:rPr>
          <w:rFonts w:ascii="Arial" w:eastAsiaTheme="minorHAnsi" w:hAnsi="Arial" w:cs="Arial"/>
          <w:sz w:val="24"/>
          <w:szCs w:val="24"/>
        </w:rPr>
      </w:pPr>
      <w:r w:rsidRPr="001E4624">
        <w:rPr>
          <w:rFonts w:ascii="Arial" w:eastAsiaTheme="minorHAnsi" w:hAnsi="Arial" w:cs="Arial"/>
          <w:sz w:val="24"/>
          <w:szCs w:val="24"/>
        </w:rPr>
        <w:t>1.1</w:t>
      </w:r>
      <w:r w:rsidR="00C254ED" w:rsidRPr="001E4624">
        <w:rPr>
          <w:rFonts w:ascii="Arial" w:eastAsiaTheme="minorHAnsi" w:hAnsi="Arial" w:cs="Arial"/>
          <w:sz w:val="24"/>
          <w:szCs w:val="24"/>
        </w:rPr>
        <w:tab/>
      </w:r>
      <w:r w:rsidR="001B7D91" w:rsidRPr="001E4624">
        <w:rPr>
          <w:rFonts w:ascii="Arial" w:eastAsiaTheme="minorHAnsi" w:hAnsi="Arial" w:cs="Arial"/>
          <w:sz w:val="24"/>
          <w:szCs w:val="24"/>
        </w:rPr>
        <w:t>To provide instruction on how to make requisition of supplies, equipment or other properties ensuring that items requested matched the description, quality and quantity needed as well as records regarding requisition are maintained.</w:t>
      </w:r>
    </w:p>
    <w:p w:rsidR="001B7D91" w:rsidRPr="001E4624" w:rsidRDefault="001B7D91" w:rsidP="00316FEC">
      <w:pPr>
        <w:pStyle w:val="NoSpacing"/>
        <w:ind w:left="1440" w:hanging="720"/>
        <w:jc w:val="both"/>
        <w:rPr>
          <w:rFonts w:ascii="Arial" w:hAnsi="Arial" w:cs="Arial"/>
          <w:sz w:val="24"/>
          <w:szCs w:val="24"/>
        </w:rPr>
      </w:pPr>
    </w:p>
    <w:p w:rsidR="00431CFA" w:rsidRPr="001E4624" w:rsidRDefault="00954DC9" w:rsidP="00316FEC">
      <w:pPr>
        <w:jc w:val="both"/>
        <w:rPr>
          <w:rFonts w:ascii="Arial" w:hAnsi="Arial" w:cs="Arial"/>
          <w:b/>
          <w:sz w:val="24"/>
          <w:szCs w:val="24"/>
        </w:rPr>
      </w:pPr>
      <w:r w:rsidRPr="001E4624">
        <w:rPr>
          <w:rFonts w:ascii="Arial" w:hAnsi="Arial" w:cs="Arial"/>
          <w:sz w:val="24"/>
          <w:szCs w:val="24"/>
        </w:rPr>
        <w:t xml:space="preserve">2.0 </w:t>
      </w:r>
      <w:r w:rsidRPr="001E4624">
        <w:rPr>
          <w:rFonts w:ascii="Arial" w:hAnsi="Arial" w:cs="Arial"/>
          <w:b/>
          <w:sz w:val="24"/>
          <w:szCs w:val="24"/>
        </w:rPr>
        <w:t>Scope</w:t>
      </w:r>
    </w:p>
    <w:p w:rsidR="00673C9A" w:rsidRPr="001E4624" w:rsidRDefault="00673C9A" w:rsidP="00316FEC">
      <w:pPr>
        <w:jc w:val="both"/>
        <w:rPr>
          <w:rFonts w:ascii="Arial" w:hAnsi="Arial" w:cs="Arial"/>
          <w:b/>
          <w:sz w:val="24"/>
          <w:szCs w:val="24"/>
        </w:rPr>
      </w:pPr>
    </w:p>
    <w:p w:rsidR="00632007" w:rsidRPr="001E4624" w:rsidRDefault="0098340A" w:rsidP="00316FEC">
      <w:pPr>
        <w:tabs>
          <w:tab w:val="left" w:pos="1440"/>
        </w:tabs>
        <w:ind w:left="1440" w:hanging="720"/>
        <w:jc w:val="both"/>
        <w:rPr>
          <w:rFonts w:ascii="Arial" w:hAnsi="Arial" w:cs="Arial"/>
          <w:color w:val="000000"/>
          <w:sz w:val="24"/>
          <w:szCs w:val="24"/>
        </w:rPr>
      </w:pPr>
      <w:r w:rsidRPr="001E4624">
        <w:rPr>
          <w:rFonts w:ascii="Arial" w:hAnsi="Arial" w:cs="Arial"/>
          <w:sz w:val="24"/>
          <w:szCs w:val="24"/>
        </w:rPr>
        <w:t xml:space="preserve">2.1 </w:t>
      </w:r>
      <w:r w:rsidR="00DF0F9D" w:rsidRPr="001E4624">
        <w:rPr>
          <w:rFonts w:ascii="Arial" w:hAnsi="Arial" w:cs="Arial"/>
          <w:sz w:val="24"/>
          <w:szCs w:val="24"/>
        </w:rPr>
        <w:tab/>
      </w:r>
      <w:r w:rsidR="001B7D91" w:rsidRPr="001E4624">
        <w:rPr>
          <w:rFonts w:ascii="Arial" w:hAnsi="Arial" w:cs="Arial"/>
          <w:sz w:val="24"/>
          <w:szCs w:val="24"/>
        </w:rPr>
        <w:t>Covers all requisition whether supplies or property needed for business transactions and processed thru the Property and Supplies Department (PSD)</w:t>
      </w:r>
    </w:p>
    <w:p w:rsidR="0051446E" w:rsidRPr="001E4624" w:rsidRDefault="0051446E" w:rsidP="00316FEC">
      <w:pPr>
        <w:tabs>
          <w:tab w:val="left" w:pos="1440"/>
        </w:tabs>
        <w:jc w:val="both"/>
        <w:rPr>
          <w:rFonts w:ascii="Arial" w:eastAsia="Times New Roman" w:hAnsi="Arial" w:cs="Arial"/>
          <w:color w:val="222222"/>
          <w:sz w:val="24"/>
          <w:szCs w:val="24"/>
          <w:shd w:val="clear" w:color="auto" w:fill="FFFFFF"/>
        </w:rPr>
      </w:pPr>
    </w:p>
    <w:p w:rsidR="00CB7834" w:rsidRPr="001E4624" w:rsidRDefault="00954DC9" w:rsidP="00316FEC">
      <w:pPr>
        <w:tabs>
          <w:tab w:val="left" w:pos="1440"/>
        </w:tabs>
        <w:jc w:val="both"/>
        <w:rPr>
          <w:rFonts w:ascii="Arial" w:hAnsi="Arial" w:cs="Arial"/>
          <w:b/>
          <w:sz w:val="24"/>
          <w:szCs w:val="24"/>
        </w:rPr>
      </w:pPr>
      <w:r w:rsidRPr="001E4624">
        <w:rPr>
          <w:rFonts w:ascii="Arial" w:hAnsi="Arial" w:cs="Arial"/>
          <w:sz w:val="24"/>
          <w:szCs w:val="24"/>
        </w:rPr>
        <w:t>3.</w:t>
      </w:r>
      <w:r w:rsidR="00640196" w:rsidRPr="001E4624">
        <w:rPr>
          <w:rFonts w:ascii="Arial" w:hAnsi="Arial" w:cs="Arial"/>
          <w:sz w:val="24"/>
          <w:szCs w:val="24"/>
        </w:rPr>
        <w:t xml:space="preserve">0 </w:t>
      </w:r>
      <w:r w:rsidR="00640196" w:rsidRPr="001E4624">
        <w:rPr>
          <w:rFonts w:ascii="Arial" w:hAnsi="Arial" w:cs="Arial"/>
          <w:b/>
          <w:sz w:val="24"/>
          <w:szCs w:val="24"/>
        </w:rPr>
        <w:t>Work Instruction</w:t>
      </w:r>
    </w:p>
    <w:p w:rsidR="005103C9" w:rsidRPr="001E4624" w:rsidRDefault="005103C9" w:rsidP="00316FEC">
      <w:pPr>
        <w:autoSpaceDE w:val="0"/>
        <w:autoSpaceDN w:val="0"/>
        <w:adjustRightInd w:val="0"/>
        <w:jc w:val="both"/>
        <w:rPr>
          <w:rFonts w:ascii="Arial" w:hAnsi="Arial" w:cs="Arial"/>
          <w:color w:val="000000"/>
          <w:sz w:val="24"/>
          <w:szCs w:val="24"/>
        </w:rPr>
      </w:pPr>
    </w:p>
    <w:p w:rsidR="001E4624" w:rsidRPr="001E4624" w:rsidRDefault="00CB5120" w:rsidP="001E4624">
      <w:pPr>
        <w:autoSpaceDE w:val="0"/>
        <w:autoSpaceDN w:val="0"/>
        <w:adjustRightInd w:val="0"/>
        <w:ind w:firstLine="360"/>
        <w:jc w:val="both"/>
        <w:rPr>
          <w:rFonts w:ascii="Arial" w:hAnsi="Arial" w:cs="Arial"/>
          <w:b/>
          <w:bCs/>
          <w:color w:val="000000"/>
          <w:sz w:val="24"/>
          <w:szCs w:val="24"/>
        </w:rPr>
      </w:pPr>
      <w:r w:rsidRPr="001E4624">
        <w:rPr>
          <w:rFonts w:ascii="Arial" w:hAnsi="Arial" w:cs="Arial"/>
          <w:bCs/>
          <w:color w:val="000000"/>
          <w:sz w:val="24"/>
          <w:szCs w:val="24"/>
        </w:rPr>
        <w:t>3.1</w:t>
      </w:r>
      <w:r w:rsidR="00CF6B25" w:rsidRPr="001E4624">
        <w:rPr>
          <w:rFonts w:ascii="Arial" w:hAnsi="Arial" w:cs="Arial"/>
          <w:bCs/>
          <w:color w:val="000000"/>
          <w:sz w:val="24"/>
          <w:szCs w:val="24"/>
        </w:rPr>
        <w:t xml:space="preserve"> </w:t>
      </w:r>
      <w:r w:rsidR="001E4624">
        <w:rPr>
          <w:rFonts w:ascii="Arial" w:hAnsi="Arial" w:cs="Arial"/>
          <w:b/>
          <w:bCs/>
          <w:color w:val="000000"/>
          <w:sz w:val="24"/>
          <w:szCs w:val="24"/>
        </w:rPr>
        <w:t>Purchase Requisition</w:t>
      </w:r>
    </w:p>
    <w:p w:rsidR="001E4624" w:rsidRPr="001E4624" w:rsidRDefault="001E4624" w:rsidP="001E4624">
      <w:pPr>
        <w:autoSpaceDE w:val="0"/>
        <w:autoSpaceDN w:val="0"/>
        <w:adjustRightInd w:val="0"/>
        <w:jc w:val="both"/>
        <w:rPr>
          <w:rFonts w:ascii="Arial" w:hAnsi="Arial" w:cs="Arial"/>
          <w:b/>
          <w:bCs/>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Requisition includes Supplies Request (consumables) and Property Request</w:t>
      </w:r>
      <w:r>
        <w:rPr>
          <w:rFonts w:ascii="Arial" w:hAnsi="Arial" w:cs="Arial"/>
          <w:color w:val="000000"/>
          <w:sz w:val="24"/>
          <w:szCs w:val="24"/>
        </w:rPr>
        <w:t xml:space="preserve"> (</w:t>
      </w:r>
      <w:r w:rsidRPr="001E4624">
        <w:rPr>
          <w:rFonts w:ascii="Arial" w:hAnsi="Arial" w:cs="Arial"/>
          <w:color w:val="000000"/>
          <w:sz w:val="24"/>
          <w:szCs w:val="24"/>
        </w:rPr>
        <w:t>equipment and furniture &amp; fixtures) by the Requesting Department. Forms available at the PC Office.</w:t>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All Requisition must be made thru a designated Purchase Requisition Form, duly signed and approved by the Immediate Head.</w:t>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 xml:space="preserve">All purchase request must have/or within the set budget. Requisition of supplies and property shall be made on per semester basis, during the first month of the semester thru filing of the requisition form. </w:t>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All purchase of equipments and furniture &amp; fixtures must be made thru purchase requisition form and must be processed only by the P.C/Supplies Officer</w:t>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All purchase request (supplies or property) must be accomplished legibly, completely and specific.</w:t>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 xml:space="preserve">Purchase requisitions are processed maximum within seven (7) working days until the arrival and distribution of </w:t>
      </w:r>
      <w:proofErr w:type="gramStart"/>
      <w:r w:rsidRPr="001E4624">
        <w:rPr>
          <w:rFonts w:ascii="Arial" w:hAnsi="Arial" w:cs="Arial"/>
          <w:color w:val="000000"/>
          <w:sz w:val="24"/>
          <w:szCs w:val="24"/>
        </w:rPr>
        <w:t>items,</w:t>
      </w:r>
      <w:proofErr w:type="gramEnd"/>
      <w:r w:rsidRPr="001E4624">
        <w:rPr>
          <w:rFonts w:ascii="Arial" w:hAnsi="Arial" w:cs="Arial"/>
          <w:color w:val="000000"/>
          <w:sz w:val="24"/>
          <w:szCs w:val="24"/>
        </w:rPr>
        <w:t xml:space="preserve"> may be subject to exception such as involuntary delays.</w:t>
      </w:r>
    </w:p>
    <w:p w:rsidR="001E4624" w:rsidRPr="00482680" w:rsidRDefault="00482680" w:rsidP="00482680">
      <w:pPr>
        <w:pStyle w:val="ListParagraph"/>
        <w:numPr>
          <w:ilvl w:val="0"/>
          <w:numId w:val="15"/>
        </w:numPr>
        <w:autoSpaceDE w:val="0"/>
        <w:autoSpaceDN w:val="0"/>
        <w:adjustRightInd w:val="0"/>
        <w:jc w:val="both"/>
        <w:rPr>
          <w:rFonts w:ascii="Arial" w:hAnsi="Arial" w:cs="Arial"/>
          <w:color w:val="000000"/>
          <w:sz w:val="24"/>
          <w:szCs w:val="24"/>
        </w:rPr>
      </w:pPr>
      <w:r w:rsidRPr="00482680">
        <w:drawing>
          <wp:anchor distT="0" distB="0" distL="114300" distR="114300" simplePos="0" relativeHeight="251661312" behindDoc="0" locked="0" layoutInCell="1" allowOverlap="1" wp14:anchorId="03B61635" wp14:editId="7B7E94A4">
            <wp:simplePos x="0" y="0"/>
            <wp:positionH relativeFrom="column">
              <wp:posOffset>1917065</wp:posOffset>
            </wp:positionH>
            <wp:positionV relativeFrom="paragraph">
              <wp:posOffset>340360</wp:posOffset>
            </wp:positionV>
            <wp:extent cx="1974850" cy="100584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3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850" cy="1005840"/>
                    </a:xfrm>
                    <a:prstGeom prst="rect">
                      <a:avLst/>
                    </a:prstGeom>
                  </pic:spPr>
                </pic:pic>
              </a:graphicData>
            </a:graphic>
            <wp14:sizeRelH relativeFrom="page">
              <wp14:pctWidth>0</wp14:pctWidth>
            </wp14:sizeRelH>
            <wp14:sizeRelV relativeFrom="page">
              <wp14:pctHeight>0</wp14:pctHeight>
            </wp14:sizeRelV>
          </wp:anchor>
        </w:drawing>
      </w:r>
      <w:r w:rsidRPr="00482680">
        <w:drawing>
          <wp:anchor distT="0" distB="0" distL="114300" distR="114300" simplePos="0" relativeHeight="251660288" behindDoc="0" locked="0" layoutInCell="1" allowOverlap="1" wp14:anchorId="421949EB" wp14:editId="5F359D67">
            <wp:simplePos x="0" y="0"/>
            <wp:positionH relativeFrom="column">
              <wp:posOffset>3874770</wp:posOffset>
            </wp:positionH>
            <wp:positionV relativeFrom="paragraph">
              <wp:posOffset>345440</wp:posOffset>
            </wp:positionV>
            <wp:extent cx="1974850" cy="100584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0" cy="1005840"/>
                    </a:xfrm>
                    <a:prstGeom prst="rect">
                      <a:avLst/>
                    </a:prstGeom>
                  </pic:spPr>
                </pic:pic>
              </a:graphicData>
            </a:graphic>
            <wp14:sizeRelH relativeFrom="page">
              <wp14:pctWidth>0</wp14:pctWidth>
            </wp14:sizeRelH>
            <wp14:sizeRelV relativeFrom="page">
              <wp14:pctHeight>0</wp14:pctHeight>
            </wp14:sizeRelV>
          </wp:anchor>
        </w:drawing>
      </w:r>
      <w:r w:rsidRPr="00482680">
        <w:drawing>
          <wp:anchor distT="0" distB="0" distL="114300" distR="114300" simplePos="0" relativeHeight="251659264" behindDoc="0" locked="0" layoutInCell="1" allowOverlap="1" wp14:anchorId="26E45AE0" wp14:editId="217F10C7">
            <wp:simplePos x="0" y="0"/>
            <wp:positionH relativeFrom="column">
              <wp:posOffset>-69850</wp:posOffset>
            </wp:positionH>
            <wp:positionV relativeFrom="paragraph">
              <wp:posOffset>339090</wp:posOffset>
            </wp:positionV>
            <wp:extent cx="1974850" cy="10083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850" cy="1008380"/>
                    </a:xfrm>
                    <a:prstGeom prst="rect">
                      <a:avLst/>
                    </a:prstGeom>
                  </pic:spPr>
                </pic:pic>
              </a:graphicData>
            </a:graphic>
            <wp14:sizeRelH relativeFrom="page">
              <wp14:pctWidth>0</wp14:pctWidth>
            </wp14:sizeRelH>
            <wp14:sizeRelV relativeFrom="page">
              <wp14:pctHeight>0</wp14:pctHeight>
            </wp14:sizeRelV>
          </wp:anchor>
        </w:drawing>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When delay is due to fortuitous events, calamity, work environment,</w:t>
      </w:r>
      <w:r>
        <w:rPr>
          <w:rFonts w:ascii="Arial" w:hAnsi="Arial" w:cs="Arial"/>
          <w:color w:val="000000"/>
          <w:sz w:val="24"/>
          <w:szCs w:val="24"/>
        </w:rPr>
        <w:t xml:space="preserve"> </w:t>
      </w:r>
      <w:r w:rsidRPr="001E4624">
        <w:rPr>
          <w:rFonts w:ascii="Arial" w:hAnsi="Arial" w:cs="Arial"/>
          <w:color w:val="000000"/>
          <w:sz w:val="24"/>
          <w:szCs w:val="24"/>
        </w:rPr>
        <w:t>etc. in such cases, the P.C/Supply Officer must notify the requesting party immediately upon his/her knowledge of the delays. Notification may be made verbally or written.</w:t>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Delays thru negligence of the P.C/Supply Officer which are grave in nature, notify immediately his/her immediate head.</w:t>
      </w:r>
    </w:p>
    <w:p w:rsidR="001E4624" w:rsidRPr="001E4624" w:rsidRDefault="001E4624" w:rsidP="001E4624">
      <w:pPr>
        <w:autoSpaceDE w:val="0"/>
        <w:autoSpaceDN w:val="0"/>
        <w:adjustRightInd w:val="0"/>
        <w:ind w:left="1440"/>
        <w:jc w:val="both"/>
        <w:rPr>
          <w:rFonts w:ascii="Arial" w:hAnsi="Arial" w:cs="Arial"/>
          <w:color w:val="000000"/>
          <w:sz w:val="24"/>
          <w:szCs w:val="24"/>
        </w:rPr>
      </w:pPr>
    </w:p>
    <w:p w:rsidR="001E4624" w:rsidRPr="001E4624" w:rsidRDefault="001E4624" w:rsidP="001E4624">
      <w:pPr>
        <w:numPr>
          <w:ilvl w:val="0"/>
          <w:numId w:val="15"/>
        </w:numPr>
        <w:autoSpaceDE w:val="0"/>
        <w:autoSpaceDN w:val="0"/>
        <w:adjustRightInd w:val="0"/>
        <w:ind w:left="1440" w:hanging="630"/>
        <w:jc w:val="both"/>
        <w:rPr>
          <w:rFonts w:ascii="Arial" w:hAnsi="Arial" w:cs="Arial"/>
          <w:color w:val="000000"/>
          <w:sz w:val="24"/>
          <w:szCs w:val="24"/>
        </w:rPr>
      </w:pPr>
      <w:r w:rsidRPr="001E4624">
        <w:rPr>
          <w:rFonts w:ascii="Arial" w:hAnsi="Arial" w:cs="Arial"/>
          <w:color w:val="000000"/>
          <w:sz w:val="24"/>
          <w:szCs w:val="24"/>
        </w:rPr>
        <w:t>For Cancellation and Modification of requests, to remain legible and readable, accomplish a new supplies and purchase requisition form.</w:t>
      </w:r>
    </w:p>
    <w:p w:rsidR="00CF6B25" w:rsidRPr="001E4624" w:rsidRDefault="00CF6B25" w:rsidP="001E4624">
      <w:pPr>
        <w:autoSpaceDE w:val="0"/>
        <w:autoSpaceDN w:val="0"/>
        <w:adjustRightInd w:val="0"/>
        <w:jc w:val="both"/>
        <w:rPr>
          <w:rFonts w:ascii="Arial" w:hAnsi="Arial" w:cs="Arial"/>
          <w:bCs/>
          <w:color w:val="000000"/>
          <w:sz w:val="24"/>
          <w:szCs w:val="24"/>
        </w:rPr>
      </w:pPr>
    </w:p>
    <w:p w:rsidR="00CB0875" w:rsidRPr="001E4624" w:rsidRDefault="00C039E3" w:rsidP="00316FEC">
      <w:pPr>
        <w:tabs>
          <w:tab w:val="left" w:pos="8820"/>
        </w:tabs>
        <w:autoSpaceDE w:val="0"/>
        <w:autoSpaceDN w:val="0"/>
        <w:adjustRightInd w:val="0"/>
        <w:jc w:val="both"/>
        <w:rPr>
          <w:rFonts w:ascii="Arial" w:hAnsi="Arial" w:cs="Arial"/>
          <w:b/>
          <w:sz w:val="24"/>
          <w:szCs w:val="24"/>
        </w:rPr>
      </w:pPr>
      <w:r w:rsidRPr="001E4624">
        <w:rPr>
          <w:rFonts w:ascii="Arial" w:hAnsi="Arial" w:cs="Arial"/>
          <w:sz w:val="24"/>
          <w:szCs w:val="24"/>
        </w:rPr>
        <w:t>4</w:t>
      </w:r>
      <w:r w:rsidR="00954DC9" w:rsidRPr="001E4624">
        <w:rPr>
          <w:rFonts w:ascii="Arial" w:hAnsi="Arial" w:cs="Arial"/>
          <w:sz w:val="24"/>
          <w:szCs w:val="24"/>
        </w:rPr>
        <w:t>.0</w:t>
      </w:r>
      <w:r w:rsidR="00CB0875" w:rsidRPr="001E4624">
        <w:rPr>
          <w:rFonts w:ascii="Arial" w:hAnsi="Arial" w:cs="Arial"/>
          <w:sz w:val="24"/>
          <w:szCs w:val="24"/>
        </w:rPr>
        <w:t xml:space="preserve"> </w:t>
      </w:r>
      <w:r w:rsidR="00CB0875" w:rsidRPr="001E4624">
        <w:rPr>
          <w:rFonts w:ascii="Arial" w:hAnsi="Arial" w:cs="Arial"/>
          <w:b/>
          <w:sz w:val="24"/>
          <w:szCs w:val="24"/>
        </w:rPr>
        <w:t>References</w:t>
      </w:r>
    </w:p>
    <w:p w:rsidR="006A7E7A" w:rsidRPr="001E4624" w:rsidRDefault="004975F1" w:rsidP="00316FEC">
      <w:pPr>
        <w:jc w:val="both"/>
        <w:rPr>
          <w:rFonts w:ascii="Arial" w:hAnsi="Arial" w:cs="Arial"/>
          <w:sz w:val="24"/>
          <w:szCs w:val="24"/>
        </w:rPr>
      </w:pPr>
      <w:r w:rsidRPr="001E4624">
        <w:rPr>
          <w:rFonts w:ascii="Arial" w:hAnsi="Arial" w:cs="Arial"/>
          <w:sz w:val="24"/>
          <w:szCs w:val="24"/>
        </w:rPr>
        <w:tab/>
      </w:r>
    </w:p>
    <w:p w:rsidR="005F4E05" w:rsidRPr="001E4624" w:rsidRDefault="007A12EE" w:rsidP="005F4E05">
      <w:pPr>
        <w:jc w:val="both"/>
        <w:rPr>
          <w:rFonts w:ascii="Arial" w:hAnsi="Arial" w:cs="Arial"/>
          <w:sz w:val="24"/>
          <w:szCs w:val="24"/>
        </w:rPr>
      </w:pPr>
      <w:r w:rsidRPr="001E4624">
        <w:rPr>
          <w:rFonts w:ascii="Arial" w:hAnsi="Arial" w:cs="Arial"/>
          <w:sz w:val="24"/>
          <w:szCs w:val="24"/>
        </w:rPr>
        <w:tab/>
      </w:r>
      <w:r w:rsidR="00C6474A" w:rsidRPr="001E4624">
        <w:rPr>
          <w:rFonts w:ascii="Arial" w:hAnsi="Arial" w:cs="Arial"/>
          <w:sz w:val="24"/>
          <w:szCs w:val="24"/>
        </w:rPr>
        <w:t>4.</w:t>
      </w:r>
      <w:r w:rsidR="005F4E05" w:rsidRPr="001E4624">
        <w:rPr>
          <w:rFonts w:ascii="Arial" w:hAnsi="Arial" w:cs="Arial"/>
          <w:sz w:val="24"/>
          <w:szCs w:val="24"/>
        </w:rPr>
        <w:t xml:space="preserve">1 </w:t>
      </w:r>
      <w:r w:rsidR="001E4624">
        <w:rPr>
          <w:rFonts w:ascii="Arial" w:hAnsi="Arial" w:cs="Arial"/>
          <w:sz w:val="24"/>
          <w:szCs w:val="24"/>
        </w:rPr>
        <w:t>ACB-PRD-PSD-06-00 Purchasing Procedure</w:t>
      </w:r>
    </w:p>
    <w:p w:rsidR="00A9554E" w:rsidRPr="001E4624" w:rsidRDefault="00A9554E" w:rsidP="00316FEC">
      <w:pPr>
        <w:jc w:val="both"/>
        <w:rPr>
          <w:rFonts w:ascii="Arial" w:hAnsi="Arial" w:cs="Arial"/>
          <w:sz w:val="24"/>
          <w:szCs w:val="24"/>
        </w:rPr>
      </w:pPr>
    </w:p>
    <w:p w:rsidR="00954DC9" w:rsidRPr="001E4624" w:rsidRDefault="00CB0875" w:rsidP="00316FEC">
      <w:pPr>
        <w:jc w:val="both"/>
        <w:rPr>
          <w:rFonts w:ascii="Arial" w:hAnsi="Arial" w:cs="Arial"/>
          <w:b/>
          <w:sz w:val="24"/>
          <w:szCs w:val="24"/>
        </w:rPr>
      </w:pPr>
      <w:r w:rsidRPr="001E4624">
        <w:rPr>
          <w:rFonts w:ascii="Arial" w:hAnsi="Arial" w:cs="Arial"/>
          <w:sz w:val="24"/>
          <w:szCs w:val="24"/>
        </w:rPr>
        <w:t>5.0</w:t>
      </w:r>
      <w:r w:rsidR="00954DC9" w:rsidRPr="001E4624">
        <w:rPr>
          <w:rFonts w:ascii="Arial" w:hAnsi="Arial" w:cs="Arial"/>
          <w:sz w:val="24"/>
          <w:szCs w:val="24"/>
        </w:rPr>
        <w:t xml:space="preserve"> </w:t>
      </w:r>
      <w:r w:rsidR="00954DC9" w:rsidRPr="001E4624">
        <w:rPr>
          <w:rFonts w:ascii="Arial" w:hAnsi="Arial" w:cs="Arial"/>
          <w:b/>
          <w:sz w:val="24"/>
          <w:szCs w:val="24"/>
        </w:rPr>
        <w:t>Re</w:t>
      </w:r>
      <w:r w:rsidR="008A018B" w:rsidRPr="001E4624">
        <w:rPr>
          <w:rFonts w:ascii="Arial" w:hAnsi="Arial" w:cs="Arial"/>
          <w:b/>
          <w:sz w:val="24"/>
          <w:szCs w:val="24"/>
        </w:rPr>
        <w:t>cor</w:t>
      </w:r>
      <w:r w:rsidR="00954DC9" w:rsidRPr="001E4624">
        <w:rPr>
          <w:rFonts w:ascii="Arial" w:hAnsi="Arial" w:cs="Arial"/>
          <w:b/>
          <w:sz w:val="24"/>
          <w:szCs w:val="24"/>
        </w:rPr>
        <w:t>ds Generated</w:t>
      </w:r>
    </w:p>
    <w:p w:rsidR="00B83755" w:rsidRPr="001E4624" w:rsidRDefault="00B83755" w:rsidP="00316FEC">
      <w:pPr>
        <w:jc w:val="both"/>
        <w:rPr>
          <w:rFonts w:ascii="Arial" w:hAnsi="Arial" w:cs="Arial"/>
          <w:sz w:val="24"/>
          <w:szCs w:val="24"/>
        </w:rPr>
      </w:pPr>
    </w:p>
    <w:p w:rsidR="008372DE" w:rsidRDefault="005D076E" w:rsidP="00FA5A53">
      <w:pPr>
        <w:pStyle w:val="ListParagraph"/>
        <w:tabs>
          <w:tab w:val="left" w:pos="1800"/>
          <w:tab w:val="left" w:pos="3480"/>
        </w:tabs>
        <w:autoSpaceDE w:val="0"/>
        <w:autoSpaceDN w:val="0"/>
        <w:adjustRightInd w:val="0"/>
        <w:ind w:left="1170" w:hanging="450"/>
        <w:jc w:val="both"/>
        <w:rPr>
          <w:rFonts w:ascii="Arial" w:hAnsi="Arial" w:cs="Arial"/>
          <w:color w:val="000000"/>
          <w:sz w:val="24"/>
          <w:szCs w:val="24"/>
        </w:rPr>
      </w:pPr>
      <w:r w:rsidRPr="001E4624">
        <w:rPr>
          <w:rFonts w:ascii="Arial" w:hAnsi="Arial" w:cs="Arial"/>
          <w:color w:val="000000"/>
          <w:sz w:val="24"/>
          <w:szCs w:val="24"/>
        </w:rPr>
        <w:t>5</w:t>
      </w:r>
      <w:r w:rsidR="00164EC8" w:rsidRPr="001E4624">
        <w:rPr>
          <w:rFonts w:ascii="Arial" w:hAnsi="Arial" w:cs="Arial"/>
          <w:color w:val="000000"/>
          <w:sz w:val="24"/>
          <w:szCs w:val="24"/>
        </w:rPr>
        <w:t>.</w:t>
      </w:r>
      <w:r w:rsidR="00C67194" w:rsidRPr="001E4624">
        <w:rPr>
          <w:rFonts w:ascii="Arial" w:hAnsi="Arial" w:cs="Arial"/>
          <w:color w:val="000000"/>
          <w:sz w:val="24"/>
          <w:szCs w:val="24"/>
        </w:rPr>
        <w:t>1</w:t>
      </w:r>
      <w:r w:rsidR="00EF2FC9" w:rsidRPr="001E4624">
        <w:rPr>
          <w:rFonts w:ascii="Arial" w:hAnsi="Arial" w:cs="Arial"/>
          <w:color w:val="000000"/>
          <w:sz w:val="24"/>
          <w:szCs w:val="24"/>
        </w:rPr>
        <w:t xml:space="preserve"> </w:t>
      </w:r>
      <w:r w:rsidR="00FA5A53">
        <w:rPr>
          <w:rFonts w:ascii="Arial" w:hAnsi="Arial" w:cs="Arial"/>
          <w:color w:val="000000"/>
          <w:sz w:val="24"/>
          <w:szCs w:val="24"/>
        </w:rPr>
        <w:t>Accomplished and Approved Supplies Requisition Form</w:t>
      </w:r>
    </w:p>
    <w:p w:rsidR="00FA5A53" w:rsidRDefault="00FA5A53" w:rsidP="00FA5A53">
      <w:pPr>
        <w:pStyle w:val="ListParagraph"/>
        <w:tabs>
          <w:tab w:val="left" w:pos="1800"/>
          <w:tab w:val="left" w:pos="3480"/>
        </w:tabs>
        <w:autoSpaceDE w:val="0"/>
        <w:autoSpaceDN w:val="0"/>
        <w:adjustRightInd w:val="0"/>
        <w:ind w:left="1170" w:hanging="450"/>
        <w:jc w:val="both"/>
        <w:rPr>
          <w:rFonts w:ascii="Arial" w:hAnsi="Arial" w:cs="Arial"/>
          <w:color w:val="000000"/>
          <w:sz w:val="24"/>
          <w:szCs w:val="24"/>
        </w:rPr>
      </w:pPr>
      <w:r>
        <w:rPr>
          <w:rFonts w:ascii="Arial" w:hAnsi="Arial" w:cs="Arial"/>
          <w:color w:val="000000"/>
          <w:sz w:val="24"/>
          <w:szCs w:val="24"/>
        </w:rPr>
        <w:t>5.2 Accomplished and Approved Property Requisition Form</w:t>
      </w:r>
    </w:p>
    <w:p w:rsidR="002A57A8" w:rsidRPr="001E4624" w:rsidRDefault="002A57A8" w:rsidP="006C1F3B">
      <w:pPr>
        <w:tabs>
          <w:tab w:val="left" w:pos="1800"/>
        </w:tabs>
        <w:autoSpaceDE w:val="0"/>
        <w:autoSpaceDN w:val="0"/>
        <w:adjustRightInd w:val="0"/>
        <w:jc w:val="both"/>
        <w:rPr>
          <w:rFonts w:ascii="Arial" w:hAnsi="Arial" w:cs="Arial"/>
          <w:color w:val="000000"/>
          <w:sz w:val="24"/>
          <w:szCs w:val="24"/>
        </w:rPr>
      </w:pPr>
    </w:p>
    <w:p w:rsidR="00B36E81" w:rsidRPr="001E4624" w:rsidRDefault="006C7826" w:rsidP="00316FEC">
      <w:pPr>
        <w:jc w:val="both"/>
        <w:rPr>
          <w:rFonts w:ascii="Arial" w:hAnsi="Arial" w:cs="Arial"/>
          <w:b/>
          <w:sz w:val="24"/>
          <w:szCs w:val="24"/>
        </w:rPr>
      </w:pPr>
      <w:r w:rsidRPr="001E4624">
        <w:rPr>
          <w:rFonts w:ascii="Arial" w:hAnsi="Arial" w:cs="Arial"/>
          <w:sz w:val="24"/>
          <w:szCs w:val="24"/>
        </w:rPr>
        <w:t>6</w:t>
      </w:r>
      <w:r w:rsidR="00954DC9" w:rsidRPr="001E4624">
        <w:rPr>
          <w:rFonts w:ascii="Arial" w:hAnsi="Arial" w:cs="Arial"/>
          <w:sz w:val="24"/>
          <w:szCs w:val="24"/>
        </w:rPr>
        <w:t xml:space="preserve">.0 </w:t>
      </w:r>
      <w:r w:rsidR="00954DC9" w:rsidRPr="001E4624">
        <w:rPr>
          <w:rFonts w:ascii="Arial" w:hAnsi="Arial" w:cs="Arial"/>
          <w:b/>
          <w:sz w:val="24"/>
          <w:szCs w:val="24"/>
        </w:rPr>
        <w:t>Revision History</w:t>
      </w:r>
    </w:p>
    <w:p w:rsidR="006967E9" w:rsidRPr="001E4624" w:rsidRDefault="006967E9" w:rsidP="00316FEC">
      <w:pPr>
        <w:jc w:val="both"/>
        <w:rPr>
          <w:rFonts w:ascii="Arial" w:hAnsi="Arial" w:cs="Arial"/>
          <w:b/>
          <w:sz w:val="24"/>
          <w:szCs w:val="24"/>
        </w:rPr>
      </w:pPr>
    </w:p>
    <w:tbl>
      <w:tblPr>
        <w:tblStyle w:val="TableGrid"/>
        <w:tblW w:w="0" w:type="auto"/>
        <w:jc w:val="center"/>
        <w:tblInd w:w="450" w:type="dxa"/>
        <w:tblLook w:val="04A0" w:firstRow="1" w:lastRow="0" w:firstColumn="1" w:lastColumn="0" w:noHBand="0" w:noVBand="1"/>
      </w:tblPr>
      <w:tblGrid>
        <w:gridCol w:w="1251"/>
        <w:gridCol w:w="4357"/>
        <w:gridCol w:w="2827"/>
      </w:tblGrid>
      <w:tr w:rsidR="00B20F53" w:rsidRPr="001E4624" w:rsidTr="00834E1F">
        <w:trPr>
          <w:jc w:val="center"/>
        </w:trPr>
        <w:tc>
          <w:tcPr>
            <w:tcW w:w="1278" w:type="dxa"/>
            <w:vAlign w:val="center"/>
          </w:tcPr>
          <w:p w:rsidR="00B20F53" w:rsidRPr="001E4624" w:rsidRDefault="00967176" w:rsidP="00085622">
            <w:pPr>
              <w:pStyle w:val="ListParagraph"/>
              <w:ind w:left="0"/>
              <w:jc w:val="center"/>
              <w:rPr>
                <w:rFonts w:ascii="Arial" w:hAnsi="Arial" w:cs="Arial"/>
                <w:sz w:val="24"/>
                <w:szCs w:val="24"/>
              </w:rPr>
            </w:pPr>
            <w:r w:rsidRPr="001E4624">
              <w:rPr>
                <w:rFonts w:ascii="Arial" w:hAnsi="Arial" w:cs="Arial"/>
                <w:sz w:val="24"/>
                <w:szCs w:val="24"/>
              </w:rPr>
              <w:t>V</w:t>
            </w:r>
            <w:r w:rsidR="00B20F53" w:rsidRPr="001E4624">
              <w:rPr>
                <w:rFonts w:ascii="Arial" w:hAnsi="Arial" w:cs="Arial"/>
                <w:sz w:val="24"/>
                <w:szCs w:val="24"/>
              </w:rPr>
              <w:t>ersion Number</w:t>
            </w:r>
          </w:p>
        </w:tc>
        <w:tc>
          <w:tcPr>
            <w:tcW w:w="4806" w:type="dxa"/>
            <w:vAlign w:val="center"/>
          </w:tcPr>
          <w:p w:rsidR="00B20F53" w:rsidRPr="001E4624" w:rsidRDefault="00B20F53" w:rsidP="00085622">
            <w:pPr>
              <w:pStyle w:val="ListParagraph"/>
              <w:ind w:left="0"/>
              <w:jc w:val="center"/>
              <w:rPr>
                <w:rFonts w:ascii="Arial" w:hAnsi="Arial" w:cs="Arial"/>
                <w:sz w:val="24"/>
                <w:szCs w:val="24"/>
              </w:rPr>
            </w:pPr>
            <w:r w:rsidRPr="001E4624">
              <w:rPr>
                <w:rFonts w:ascii="Arial" w:hAnsi="Arial" w:cs="Arial"/>
                <w:sz w:val="24"/>
                <w:szCs w:val="24"/>
              </w:rPr>
              <w:t>Description of Changes</w:t>
            </w:r>
          </w:p>
        </w:tc>
        <w:tc>
          <w:tcPr>
            <w:tcW w:w="3042" w:type="dxa"/>
            <w:vAlign w:val="center"/>
          </w:tcPr>
          <w:p w:rsidR="00B20F53" w:rsidRPr="001E4624" w:rsidRDefault="00B20F53" w:rsidP="00085622">
            <w:pPr>
              <w:pStyle w:val="ListParagraph"/>
              <w:ind w:left="0"/>
              <w:jc w:val="center"/>
              <w:rPr>
                <w:rFonts w:ascii="Arial" w:hAnsi="Arial" w:cs="Arial"/>
                <w:sz w:val="24"/>
                <w:szCs w:val="24"/>
              </w:rPr>
            </w:pPr>
            <w:r w:rsidRPr="001E4624">
              <w:rPr>
                <w:rFonts w:ascii="Arial" w:hAnsi="Arial" w:cs="Arial"/>
                <w:sz w:val="24"/>
                <w:szCs w:val="24"/>
              </w:rPr>
              <w:t>Effective Date</w:t>
            </w:r>
          </w:p>
        </w:tc>
      </w:tr>
      <w:tr w:rsidR="00B20F53" w:rsidRPr="001E4624" w:rsidTr="00834E1F">
        <w:trPr>
          <w:trHeight w:val="386"/>
          <w:jc w:val="center"/>
        </w:trPr>
        <w:tc>
          <w:tcPr>
            <w:tcW w:w="1278" w:type="dxa"/>
          </w:tcPr>
          <w:p w:rsidR="00B20F53" w:rsidRPr="001E4624" w:rsidRDefault="00B20F53" w:rsidP="00085622">
            <w:pPr>
              <w:pStyle w:val="ListParagraph"/>
              <w:ind w:left="0"/>
              <w:jc w:val="center"/>
              <w:rPr>
                <w:rFonts w:ascii="Arial" w:hAnsi="Arial" w:cs="Arial"/>
                <w:sz w:val="24"/>
                <w:szCs w:val="24"/>
              </w:rPr>
            </w:pPr>
            <w:r w:rsidRPr="001E4624">
              <w:rPr>
                <w:rFonts w:ascii="Arial" w:hAnsi="Arial" w:cs="Arial"/>
                <w:sz w:val="24"/>
                <w:szCs w:val="24"/>
              </w:rPr>
              <w:t>1</w:t>
            </w:r>
          </w:p>
        </w:tc>
        <w:tc>
          <w:tcPr>
            <w:tcW w:w="4806" w:type="dxa"/>
          </w:tcPr>
          <w:p w:rsidR="00B20F53" w:rsidRPr="001E4624" w:rsidRDefault="00B20F53" w:rsidP="00085622">
            <w:pPr>
              <w:pStyle w:val="ListParagraph"/>
              <w:ind w:left="0"/>
              <w:jc w:val="center"/>
              <w:rPr>
                <w:rFonts w:ascii="Arial" w:hAnsi="Arial" w:cs="Arial"/>
                <w:sz w:val="24"/>
                <w:szCs w:val="24"/>
              </w:rPr>
            </w:pPr>
            <w:r w:rsidRPr="001E4624">
              <w:rPr>
                <w:rFonts w:ascii="Arial" w:hAnsi="Arial" w:cs="Arial"/>
                <w:sz w:val="24"/>
                <w:szCs w:val="24"/>
              </w:rPr>
              <w:t>First Issue</w:t>
            </w:r>
          </w:p>
        </w:tc>
        <w:tc>
          <w:tcPr>
            <w:tcW w:w="3042" w:type="dxa"/>
          </w:tcPr>
          <w:p w:rsidR="00B20F53" w:rsidRPr="001E4624" w:rsidRDefault="00B83755" w:rsidP="00085622">
            <w:pPr>
              <w:pStyle w:val="ListParagraph"/>
              <w:ind w:left="0"/>
              <w:jc w:val="center"/>
              <w:rPr>
                <w:rFonts w:ascii="Arial" w:hAnsi="Arial" w:cs="Arial"/>
                <w:sz w:val="24"/>
                <w:szCs w:val="24"/>
              </w:rPr>
            </w:pPr>
            <w:r w:rsidRPr="001E4624">
              <w:rPr>
                <w:rFonts w:ascii="Arial" w:hAnsi="Arial" w:cs="Arial"/>
                <w:sz w:val="24"/>
                <w:szCs w:val="24"/>
              </w:rPr>
              <w:t>0</w:t>
            </w:r>
            <w:r w:rsidR="00B20F53" w:rsidRPr="001E4624">
              <w:rPr>
                <w:rFonts w:ascii="Arial" w:hAnsi="Arial" w:cs="Arial"/>
                <w:sz w:val="24"/>
                <w:szCs w:val="24"/>
              </w:rPr>
              <w:t>6/</w:t>
            </w:r>
            <w:r w:rsidRPr="001E4624">
              <w:rPr>
                <w:rFonts w:ascii="Arial" w:hAnsi="Arial" w:cs="Arial"/>
                <w:sz w:val="24"/>
                <w:szCs w:val="24"/>
              </w:rPr>
              <w:t>0</w:t>
            </w:r>
            <w:r w:rsidR="00B20F53" w:rsidRPr="001E4624">
              <w:rPr>
                <w:rFonts w:ascii="Arial" w:hAnsi="Arial" w:cs="Arial"/>
                <w:sz w:val="24"/>
                <w:szCs w:val="24"/>
              </w:rPr>
              <w:t>1/2013</w:t>
            </w:r>
          </w:p>
        </w:tc>
      </w:tr>
      <w:tr w:rsidR="00B20F53" w:rsidRPr="001E4624" w:rsidTr="00834E1F">
        <w:trPr>
          <w:trHeight w:val="440"/>
          <w:jc w:val="center"/>
        </w:trPr>
        <w:tc>
          <w:tcPr>
            <w:tcW w:w="1278" w:type="dxa"/>
          </w:tcPr>
          <w:p w:rsidR="00B20F53" w:rsidRPr="001E4624" w:rsidRDefault="00B20F53" w:rsidP="00316FEC">
            <w:pPr>
              <w:pStyle w:val="ListParagraph"/>
              <w:ind w:left="0"/>
              <w:jc w:val="both"/>
              <w:rPr>
                <w:rFonts w:ascii="Arial" w:hAnsi="Arial" w:cs="Arial"/>
                <w:sz w:val="24"/>
                <w:szCs w:val="24"/>
                <w:highlight w:val="yellow"/>
              </w:rPr>
            </w:pPr>
          </w:p>
        </w:tc>
        <w:tc>
          <w:tcPr>
            <w:tcW w:w="4806" w:type="dxa"/>
          </w:tcPr>
          <w:p w:rsidR="00B20F53" w:rsidRPr="001E4624" w:rsidRDefault="00B20F53" w:rsidP="00316FEC">
            <w:pPr>
              <w:pStyle w:val="ListParagraph"/>
              <w:tabs>
                <w:tab w:val="left" w:pos="252"/>
              </w:tabs>
              <w:ind w:left="252"/>
              <w:jc w:val="both"/>
              <w:rPr>
                <w:rFonts w:ascii="Arial" w:hAnsi="Arial" w:cs="Arial"/>
                <w:sz w:val="24"/>
                <w:szCs w:val="24"/>
                <w:highlight w:val="yellow"/>
              </w:rPr>
            </w:pPr>
          </w:p>
        </w:tc>
        <w:tc>
          <w:tcPr>
            <w:tcW w:w="3042" w:type="dxa"/>
          </w:tcPr>
          <w:p w:rsidR="00B20F53" w:rsidRPr="001E4624" w:rsidRDefault="00B20F53" w:rsidP="00316FEC">
            <w:pPr>
              <w:pStyle w:val="ListParagraph"/>
              <w:ind w:left="0"/>
              <w:jc w:val="both"/>
              <w:rPr>
                <w:rFonts w:ascii="Arial" w:hAnsi="Arial" w:cs="Arial"/>
                <w:sz w:val="24"/>
                <w:szCs w:val="24"/>
                <w:highlight w:val="yellow"/>
              </w:rPr>
            </w:pPr>
          </w:p>
        </w:tc>
      </w:tr>
    </w:tbl>
    <w:p w:rsidR="00B20F53" w:rsidRPr="001E4624" w:rsidRDefault="00482680" w:rsidP="00316FEC">
      <w:pPr>
        <w:jc w:val="both"/>
        <w:rPr>
          <w:rFonts w:ascii="Arial" w:hAnsi="Arial" w:cs="Arial"/>
          <w:b/>
          <w:sz w:val="24"/>
          <w:szCs w:val="24"/>
        </w:rPr>
      </w:pPr>
      <w:bookmarkStart w:id="0" w:name="_GoBack"/>
      <w:r w:rsidRPr="00482680">
        <w:rPr>
          <w:rFonts w:ascii="Arial" w:hAnsi="Arial" w:cs="Arial"/>
          <w:color w:val="000000"/>
          <w:sz w:val="24"/>
          <w:szCs w:val="24"/>
        </w:rPr>
        <w:drawing>
          <wp:anchor distT="0" distB="0" distL="114300" distR="114300" simplePos="0" relativeHeight="251665408" behindDoc="0" locked="0" layoutInCell="1" allowOverlap="1" wp14:anchorId="1B828F00" wp14:editId="7AB4C352">
            <wp:simplePos x="0" y="0"/>
            <wp:positionH relativeFrom="column">
              <wp:posOffset>1917065</wp:posOffset>
            </wp:positionH>
            <wp:positionV relativeFrom="paragraph">
              <wp:posOffset>2594610</wp:posOffset>
            </wp:positionV>
            <wp:extent cx="1974850" cy="100584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3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850" cy="1005840"/>
                    </a:xfrm>
                    <a:prstGeom prst="rect">
                      <a:avLst/>
                    </a:prstGeom>
                  </pic:spPr>
                </pic:pic>
              </a:graphicData>
            </a:graphic>
            <wp14:sizeRelH relativeFrom="page">
              <wp14:pctWidth>0</wp14:pctWidth>
            </wp14:sizeRelH>
            <wp14:sizeRelV relativeFrom="page">
              <wp14:pctHeight>0</wp14:pctHeight>
            </wp14:sizeRelV>
          </wp:anchor>
        </w:drawing>
      </w:r>
      <w:r w:rsidRPr="00482680">
        <w:rPr>
          <w:rFonts w:ascii="Arial" w:hAnsi="Arial" w:cs="Arial"/>
          <w:color w:val="000000"/>
          <w:sz w:val="24"/>
          <w:szCs w:val="24"/>
        </w:rPr>
        <w:drawing>
          <wp:anchor distT="0" distB="0" distL="114300" distR="114300" simplePos="0" relativeHeight="251664384" behindDoc="0" locked="0" layoutInCell="1" allowOverlap="1" wp14:anchorId="782E091F" wp14:editId="1920D470">
            <wp:simplePos x="0" y="0"/>
            <wp:positionH relativeFrom="column">
              <wp:posOffset>3874770</wp:posOffset>
            </wp:positionH>
            <wp:positionV relativeFrom="paragraph">
              <wp:posOffset>2599690</wp:posOffset>
            </wp:positionV>
            <wp:extent cx="1974850" cy="100584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0" cy="1005840"/>
                    </a:xfrm>
                    <a:prstGeom prst="rect">
                      <a:avLst/>
                    </a:prstGeom>
                  </pic:spPr>
                </pic:pic>
              </a:graphicData>
            </a:graphic>
            <wp14:sizeRelH relativeFrom="page">
              <wp14:pctWidth>0</wp14:pctWidth>
            </wp14:sizeRelH>
            <wp14:sizeRelV relativeFrom="page">
              <wp14:pctHeight>0</wp14:pctHeight>
            </wp14:sizeRelV>
          </wp:anchor>
        </w:drawing>
      </w:r>
      <w:r w:rsidRPr="00482680">
        <w:rPr>
          <w:rFonts w:ascii="Arial" w:hAnsi="Arial" w:cs="Arial"/>
          <w:color w:val="000000"/>
          <w:sz w:val="24"/>
          <w:szCs w:val="24"/>
        </w:rPr>
        <w:drawing>
          <wp:anchor distT="0" distB="0" distL="114300" distR="114300" simplePos="0" relativeHeight="251663360" behindDoc="0" locked="0" layoutInCell="1" allowOverlap="1" wp14:anchorId="01611F59" wp14:editId="05FC3BBA">
            <wp:simplePos x="0" y="0"/>
            <wp:positionH relativeFrom="column">
              <wp:posOffset>-69850</wp:posOffset>
            </wp:positionH>
            <wp:positionV relativeFrom="paragraph">
              <wp:posOffset>2593340</wp:posOffset>
            </wp:positionV>
            <wp:extent cx="1974850" cy="1008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850" cy="1008380"/>
                    </a:xfrm>
                    <a:prstGeom prst="rect">
                      <a:avLst/>
                    </a:prstGeom>
                  </pic:spPr>
                </pic:pic>
              </a:graphicData>
            </a:graphic>
            <wp14:sizeRelH relativeFrom="page">
              <wp14:pctWidth>0</wp14:pctWidth>
            </wp14:sizeRelH>
            <wp14:sizeRelV relativeFrom="page">
              <wp14:pctHeight>0</wp14:pctHeight>
            </wp14:sizeRelV>
          </wp:anchor>
        </w:drawing>
      </w:r>
      <w:bookmarkEnd w:id="0"/>
    </w:p>
    <w:sectPr w:rsidR="00B20F53" w:rsidRPr="001E4624" w:rsidSect="00E2108F">
      <w:headerReference w:type="default" r:id="rId12"/>
      <w:footerReference w:type="default" r:id="rId13"/>
      <w:pgSz w:w="11909" w:h="16834"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1B7" w:rsidRDefault="001711B7" w:rsidP="00894855">
      <w:r>
        <w:separator/>
      </w:r>
    </w:p>
  </w:endnote>
  <w:endnote w:type="continuationSeparator" w:id="0">
    <w:p w:rsidR="001711B7" w:rsidRDefault="001711B7" w:rsidP="0089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56B" w:rsidRDefault="0007356B" w:rsidP="00ED6428">
    <w:pPr>
      <w:pStyle w:val="Footer"/>
      <w:tabs>
        <w:tab w:val="clear" w:pos="4680"/>
        <w:tab w:val="clear" w:pos="9360"/>
        <w:tab w:val="left" w:pos="1087"/>
      </w:tabs>
    </w:pPr>
    <w:r>
      <w:tab/>
    </w:r>
  </w:p>
  <w:tbl>
    <w:tblPr>
      <w:tblStyle w:val="TableGrid"/>
      <w:tblW w:w="0" w:type="auto"/>
      <w:tblLayout w:type="fixed"/>
      <w:tblLook w:val="04A0" w:firstRow="1" w:lastRow="0" w:firstColumn="1" w:lastColumn="0" w:noHBand="0" w:noVBand="1"/>
    </w:tblPr>
    <w:tblGrid>
      <w:gridCol w:w="2880"/>
      <w:gridCol w:w="3485"/>
      <w:gridCol w:w="2880"/>
    </w:tblGrid>
    <w:tr w:rsidR="0007356B" w:rsidTr="00910B8E">
      <w:trPr>
        <w:trHeight w:hRule="exact" w:val="1440"/>
      </w:trPr>
      <w:tc>
        <w:tcPr>
          <w:tcW w:w="2880" w:type="dxa"/>
          <w:vAlign w:val="center"/>
        </w:tcPr>
        <w:p w:rsidR="0007356B" w:rsidRPr="00910B8E" w:rsidRDefault="0007356B" w:rsidP="00AB171A">
          <w:pPr>
            <w:pStyle w:val="Footer"/>
            <w:jc w:val="center"/>
            <w:rPr>
              <w:rFonts w:ascii="Arial" w:hAnsi="Arial" w:cs="Arial"/>
              <w:b/>
              <w:color w:val="7F7F7F" w:themeColor="text1" w:themeTint="80"/>
              <w:sz w:val="16"/>
              <w:szCs w:val="16"/>
            </w:rPr>
          </w:pPr>
          <w:r w:rsidRPr="00910B8E">
            <w:rPr>
              <w:rFonts w:ascii="Arial" w:hAnsi="Arial" w:cs="Arial"/>
              <w:b/>
              <w:color w:val="7F7F7F" w:themeColor="text1" w:themeTint="80"/>
              <w:sz w:val="16"/>
              <w:szCs w:val="16"/>
            </w:rPr>
            <w:t>IMPORTANT</w:t>
          </w:r>
        </w:p>
        <w:p w:rsidR="0007356B" w:rsidRDefault="0007356B" w:rsidP="00C06A9C">
          <w:pPr>
            <w:pStyle w:val="Footer"/>
            <w:tabs>
              <w:tab w:val="clear" w:pos="4680"/>
              <w:tab w:val="clear" w:pos="9360"/>
              <w:tab w:val="left" w:pos="1087"/>
            </w:tabs>
            <w:jc w:val="center"/>
          </w:pPr>
          <w:r w:rsidRPr="00910B8E">
            <w:rPr>
              <w:rFonts w:ascii="Arial" w:hAnsi="Arial" w:cs="Arial"/>
              <w:color w:val="7F7F7F" w:themeColor="text1" w:themeTint="80"/>
              <w:sz w:val="16"/>
              <w:szCs w:val="16"/>
            </w:rPr>
            <w:t xml:space="preserve">Only Documents with “MASTER” stamp here are considered </w:t>
          </w:r>
          <w:r>
            <w:rPr>
              <w:rFonts w:ascii="Arial" w:hAnsi="Arial" w:cs="Arial"/>
              <w:color w:val="7F7F7F" w:themeColor="text1" w:themeTint="80"/>
              <w:sz w:val="16"/>
              <w:szCs w:val="16"/>
            </w:rPr>
            <w:t>registered</w:t>
          </w:r>
          <w:r w:rsidRPr="00910B8E">
            <w:rPr>
              <w:rFonts w:ascii="Arial" w:hAnsi="Arial" w:cs="Arial"/>
              <w:color w:val="7F7F7F" w:themeColor="text1" w:themeTint="80"/>
              <w:sz w:val="16"/>
              <w:szCs w:val="16"/>
            </w:rPr>
            <w:t xml:space="preserve"> and </w:t>
          </w:r>
          <w:r>
            <w:rPr>
              <w:rFonts w:ascii="Arial" w:hAnsi="Arial" w:cs="Arial"/>
              <w:color w:val="7F7F7F" w:themeColor="text1" w:themeTint="80"/>
              <w:sz w:val="16"/>
              <w:szCs w:val="16"/>
            </w:rPr>
            <w:t>ready</w:t>
          </w:r>
          <w:r w:rsidRPr="00910B8E">
            <w:rPr>
              <w:rFonts w:ascii="Arial" w:hAnsi="Arial" w:cs="Arial"/>
              <w:color w:val="7F7F7F" w:themeColor="text1" w:themeTint="80"/>
              <w:sz w:val="16"/>
              <w:szCs w:val="16"/>
            </w:rPr>
            <w:t xml:space="preserve"> for distribution.</w:t>
          </w:r>
        </w:p>
      </w:tc>
      <w:tc>
        <w:tcPr>
          <w:tcW w:w="3485" w:type="dxa"/>
          <w:vAlign w:val="center"/>
        </w:tcPr>
        <w:p w:rsidR="0007356B" w:rsidRPr="00910B8E" w:rsidRDefault="0007356B" w:rsidP="00910B8E">
          <w:pPr>
            <w:pStyle w:val="Footer"/>
            <w:tabs>
              <w:tab w:val="left" w:pos="1087"/>
            </w:tabs>
            <w:jc w:val="center"/>
            <w:rPr>
              <w:rFonts w:ascii="Arial" w:hAnsi="Arial" w:cs="Arial"/>
              <w:b/>
              <w:color w:val="404040" w:themeColor="text1" w:themeTint="BF"/>
              <w:sz w:val="16"/>
              <w:szCs w:val="16"/>
            </w:rPr>
          </w:pPr>
          <w:r w:rsidRPr="00910B8E">
            <w:rPr>
              <w:rFonts w:ascii="Arial" w:hAnsi="Arial" w:cs="Arial"/>
              <w:b/>
              <w:color w:val="404040" w:themeColor="text1" w:themeTint="BF"/>
              <w:sz w:val="16"/>
              <w:szCs w:val="16"/>
            </w:rPr>
            <w:t>PROPRIETARY NOTICE:</w:t>
          </w:r>
        </w:p>
        <w:p w:rsidR="0007356B" w:rsidRPr="00910B8E" w:rsidRDefault="0007356B" w:rsidP="00E2108F">
          <w:pPr>
            <w:pStyle w:val="Footer"/>
            <w:tabs>
              <w:tab w:val="clear" w:pos="4680"/>
              <w:tab w:val="clear" w:pos="9360"/>
              <w:tab w:val="left" w:pos="1087"/>
            </w:tabs>
            <w:jc w:val="center"/>
            <w:rPr>
              <w:sz w:val="16"/>
              <w:szCs w:val="16"/>
            </w:rPr>
          </w:pPr>
          <w:r w:rsidRPr="00910B8E">
            <w:rPr>
              <w:rFonts w:ascii="Arial" w:hAnsi="Arial" w:cs="Arial"/>
              <w:color w:val="404040" w:themeColor="text1" w:themeTint="BF"/>
              <w:sz w:val="16"/>
              <w:szCs w:val="16"/>
            </w:rPr>
            <w:t xml:space="preserve">This document is owned and intended for use by </w:t>
          </w:r>
          <w:r>
            <w:rPr>
              <w:rFonts w:ascii="Arial" w:hAnsi="Arial" w:cs="Arial"/>
              <w:color w:val="404040" w:themeColor="text1" w:themeTint="BF"/>
              <w:sz w:val="16"/>
              <w:szCs w:val="16"/>
            </w:rPr>
            <w:t>ACB</w:t>
          </w:r>
          <w:r w:rsidRPr="00910B8E">
            <w:rPr>
              <w:rFonts w:ascii="Arial" w:hAnsi="Arial" w:cs="Arial"/>
              <w:color w:val="404040" w:themeColor="text1" w:themeTint="BF"/>
              <w:sz w:val="16"/>
              <w:szCs w:val="16"/>
            </w:rPr>
            <w:t xml:space="preserve"> only. Reproduction is prohibited. Printed copies of this without colored "CONTROLLED" or "UNCONTROLLED" stamp is considered unauthorized.</w:t>
          </w:r>
        </w:p>
      </w:tc>
      <w:tc>
        <w:tcPr>
          <w:tcW w:w="2880" w:type="dxa"/>
          <w:vAlign w:val="center"/>
        </w:tcPr>
        <w:p w:rsidR="0007356B" w:rsidRPr="00910B8E" w:rsidRDefault="0007356B" w:rsidP="00AB171A">
          <w:pPr>
            <w:pStyle w:val="Footer"/>
            <w:jc w:val="center"/>
            <w:rPr>
              <w:rFonts w:ascii="Arial" w:hAnsi="Arial" w:cs="Arial"/>
              <w:b/>
              <w:color w:val="7F7F7F" w:themeColor="text1" w:themeTint="80"/>
              <w:sz w:val="16"/>
              <w:szCs w:val="16"/>
            </w:rPr>
          </w:pPr>
          <w:r w:rsidRPr="00910B8E">
            <w:rPr>
              <w:rFonts w:ascii="Arial" w:hAnsi="Arial" w:cs="Arial"/>
              <w:b/>
              <w:color w:val="7F7F7F" w:themeColor="text1" w:themeTint="80"/>
              <w:sz w:val="16"/>
              <w:szCs w:val="16"/>
            </w:rPr>
            <w:t>IMPORTANT</w:t>
          </w:r>
        </w:p>
        <w:p w:rsidR="0007356B" w:rsidRDefault="0007356B" w:rsidP="00C06A9C">
          <w:pPr>
            <w:pStyle w:val="Footer"/>
            <w:tabs>
              <w:tab w:val="clear" w:pos="4680"/>
              <w:tab w:val="clear" w:pos="9360"/>
              <w:tab w:val="left" w:pos="1087"/>
            </w:tabs>
            <w:jc w:val="center"/>
          </w:pPr>
          <w:r w:rsidRPr="00910B8E">
            <w:rPr>
              <w:rFonts w:ascii="Arial" w:hAnsi="Arial" w:cs="Arial"/>
              <w:color w:val="7F7F7F" w:themeColor="text1" w:themeTint="80"/>
              <w:sz w:val="16"/>
              <w:szCs w:val="16"/>
            </w:rPr>
            <w:t>Only Documents with “APPROVED” stamp here are considered official and approved.</w:t>
          </w:r>
        </w:p>
      </w:tc>
    </w:tr>
  </w:tbl>
  <w:p w:rsidR="0007356B" w:rsidRDefault="0007356B" w:rsidP="00ED6428">
    <w:pPr>
      <w:pStyle w:val="Footer"/>
      <w:tabs>
        <w:tab w:val="clear" w:pos="4680"/>
        <w:tab w:val="clear" w:pos="9360"/>
        <w:tab w:val="left" w:pos="108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1B7" w:rsidRDefault="001711B7" w:rsidP="00894855">
      <w:r>
        <w:separator/>
      </w:r>
    </w:p>
  </w:footnote>
  <w:footnote w:type="continuationSeparator" w:id="0">
    <w:p w:rsidR="001711B7" w:rsidRDefault="001711B7" w:rsidP="00894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21" w:type="dxa"/>
      <w:tblLook w:val="04A0" w:firstRow="1" w:lastRow="0" w:firstColumn="1" w:lastColumn="0" w:noHBand="0" w:noVBand="1"/>
    </w:tblPr>
    <w:tblGrid>
      <w:gridCol w:w="1872"/>
      <w:gridCol w:w="4973"/>
      <w:gridCol w:w="2376"/>
    </w:tblGrid>
    <w:tr w:rsidR="0007356B" w:rsidRPr="00937B29" w:rsidTr="00D6257B">
      <w:tc>
        <w:tcPr>
          <w:tcW w:w="1872" w:type="dxa"/>
          <w:vMerge w:val="restart"/>
          <w:tcMar>
            <w:left w:w="0" w:type="dxa"/>
            <w:right w:w="0" w:type="dxa"/>
          </w:tcMar>
        </w:tcPr>
        <w:p w:rsidR="0007356B" w:rsidRPr="00937B29" w:rsidRDefault="0007356B">
          <w:pPr>
            <w:pStyle w:val="Header"/>
            <w:rPr>
              <w:rFonts w:ascii="Arial" w:hAnsi="Arial" w:cs="Arial"/>
            </w:rPr>
          </w:pPr>
          <w:r w:rsidRPr="00937B29">
            <w:rPr>
              <w:rFonts w:ascii="Arial" w:hAnsi="Arial" w:cs="Arial"/>
              <w:noProof/>
            </w:rPr>
            <w:drawing>
              <wp:inline distT="0" distB="0" distL="0" distR="0">
                <wp:extent cx="1163038" cy="979714"/>
                <wp:effectExtent l="19050" t="0" r="0" b="0"/>
                <wp:docPr id="2" name="Picture 1" descr="D:\Documents and Settings\googoo\Desktop\RMC\RMC_BITSI_ACLCButuan\ACL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googoo\Desktop\RMC\RMC_BITSI_ACLCButuan\ACLC Logo.jpg"/>
                        <pic:cNvPicPr>
                          <a:picLocks noChangeAspect="1" noChangeArrowheads="1"/>
                        </pic:cNvPicPr>
                      </pic:nvPicPr>
                      <pic:blipFill>
                        <a:blip r:embed="rId1"/>
                        <a:srcRect/>
                        <a:stretch>
                          <a:fillRect/>
                        </a:stretch>
                      </pic:blipFill>
                      <pic:spPr bwMode="auto">
                        <a:xfrm>
                          <a:off x="0" y="0"/>
                          <a:ext cx="1163038" cy="979714"/>
                        </a:xfrm>
                        <a:prstGeom prst="rect">
                          <a:avLst/>
                        </a:prstGeom>
                        <a:noFill/>
                        <a:ln w="9525">
                          <a:noFill/>
                          <a:miter lim="800000"/>
                          <a:headEnd/>
                          <a:tailEnd/>
                        </a:ln>
                      </pic:spPr>
                    </pic:pic>
                  </a:graphicData>
                </a:graphic>
              </wp:inline>
            </w:drawing>
          </w:r>
        </w:p>
      </w:tc>
      <w:tc>
        <w:tcPr>
          <w:tcW w:w="4973" w:type="dxa"/>
        </w:tcPr>
        <w:p w:rsidR="0007356B" w:rsidRPr="00937B29" w:rsidRDefault="0007356B">
          <w:pPr>
            <w:pStyle w:val="Header"/>
            <w:rPr>
              <w:rFonts w:ascii="Arial" w:hAnsi="Arial" w:cs="Arial"/>
              <w:b/>
              <w:sz w:val="16"/>
              <w:szCs w:val="16"/>
            </w:rPr>
          </w:pPr>
          <w:r w:rsidRPr="00937B29">
            <w:rPr>
              <w:rFonts w:ascii="Arial" w:hAnsi="Arial" w:cs="Arial"/>
              <w:b/>
              <w:sz w:val="16"/>
              <w:szCs w:val="16"/>
            </w:rPr>
            <w:t>Document Type:</w:t>
          </w:r>
        </w:p>
        <w:p w:rsidR="0007356B" w:rsidRPr="00937B29" w:rsidRDefault="0007356B" w:rsidP="00894855">
          <w:pPr>
            <w:pStyle w:val="Header"/>
            <w:jc w:val="center"/>
            <w:rPr>
              <w:rFonts w:ascii="Arial" w:hAnsi="Arial" w:cs="Arial"/>
              <w:b/>
              <w:sz w:val="32"/>
              <w:szCs w:val="32"/>
            </w:rPr>
          </w:pPr>
          <w:r>
            <w:rPr>
              <w:rFonts w:ascii="Arial" w:hAnsi="Arial" w:cs="Arial"/>
              <w:b/>
              <w:sz w:val="32"/>
              <w:szCs w:val="32"/>
            </w:rPr>
            <w:t>Work Instruction</w:t>
          </w:r>
        </w:p>
      </w:tc>
      <w:tc>
        <w:tcPr>
          <w:tcW w:w="2376" w:type="dxa"/>
        </w:tcPr>
        <w:p w:rsidR="0007356B" w:rsidRPr="00937B29" w:rsidRDefault="0007356B">
          <w:pPr>
            <w:pStyle w:val="Header"/>
            <w:rPr>
              <w:rFonts w:ascii="Arial" w:hAnsi="Arial" w:cs="Arial"/>
              <w:b/>
              <w:sz w:val="16"/>
            </w:rPr>
          </w:pPr>
          <w:r w:rsidRPr="00937B29">
            <w:rPr>
              <w:rFonts w:ascii="Arial" w:hAnsi="Arial" w:cs="Arial"/>
              <w:b/>
              <w:sz w:val="16"/>
            </w:rPr>
            <w:t>Document &amp; Revision Nos.:</w:t>
          </w:r>
        </w:p>
        <w:p w:rsidR="0007356B" w:rsidRPr="00937B29" w:rsidRDefault="0007356B" w:rsidP="00CF6B25">
          <w:pPr>
            <w:pStyle w:val="Header"/>
            <w:jc w:val="center"/>
            <w:rPr>
              <w:rFonts w:ascii="Arial" w:hAnsi="Arial" w:cs="Arial"/>
              <w:b/>
              <w:sz w:val="20"/>
              <w:szCs w:val="20"/>
            </w:rPr>
          </w:pPr>
          <w:r>
            <w:rPr>
              <w:rFonts w:ascii="Arial" w:hAnsi="Arial" w:cs="Arial"/>
              <w:b/>
              <w:sz w:val="20"/>
              <w:szCs w:val="20"/>
            </w:rPr>
            <w:t>ACB-WRK</w:t>
          </w:r>
          <w:r w:rsidR="004405FA">
            <w:rPr>
              <w:rFonts w:ascii="Arial" w:hAnsi="Arial" w:cs="Arial"/>
              <w:b/>
              <w:sz w:val="20"/>
              <w:szCs w:val="20"/>
            </w:rPr>
            <w:t>-</w:t>
          </w:r>
          <w:r w:rsidR="004E787E">
            <w:rPr>
              <w:rFonts w:ascii="Arial" w:hAnsi="Arial" w:cs="Arial"/>
              <w:b/>
              <w:sz w:val="20"/>
              <w:szCs w:val="20"/>
            </w:rPr>
            <w:t>P</w:t>
          </w:r>
          <w:r w:rsidR="00DB6E26">
            <w:rPr>
              <w:rFonts w:ascii="Arial" w:hAnsi="Arial" w:cs="Arial"/>
              <w:b/>
              <w:sz w:val="20"/>
              <w:szCs w:val="20"/>
            </w:rPr>
            <w:t>SD-</w:t>
          </w:r>
          <w:r w:rsidR="00CF6B25">
            <w:rPr>
              <w:rFonts w:ascii="Arial" w:hAnsi="Arial" w:cs="Arial"/>
              <w:b/>
              <w:sz w:val="20"/>
              <w:szCs w:val="20"/>
            </w:rPr>
            <w:t>1</w:t>
          </w:r>
          <w:r w:rsidR="001B7D91">
            <w:rPr>
              <w:rFonts w:ascii="Arial" w:hAnsi="Arial" w:cs="Arial"/>
              <w:b/>
              <w:sz w:val="20"/>
              <w:szCs w:val="20"/>
            </w:rPr>
            <w:t>4</w:t>
          </w:r>
          <w:r w:rsidR="0017676A">
            <w:rPr>
              <w:rFonts w:ascii="Arial" w:hAnsi="Arial" w:cs="Arial"/>
              <w:b/>
              <w:sz w:val="20"/>
              <w:szCs w:val="20"/>
            </w:rPr>
            <w:t>-</w:t>
          </w:r>
          <w:r>
            <w:rPr>
              <w:rFonts w:ascii="Arial" w:hAnsi="Arial" w:cs="Arial"/>
              <w:b/>
              <w:sz w:val="20"/>
              <w:szCs w:val="20"/>
            </w:rPr>
            <w:t>00</w:t>
          </w:r>
        </w:p>
      </w:tc>
    </w:tr>
    <w:tr w:rsidR="0007356B" w:rsidRPr="00937B29" w:rsidTr="00D6257B">
      <w:tc>
        <w:tcPr>
          <w:tcW w:w="1872" w:type="dxa"/>
          <w:vMerge/>
        </w:tcPr>
        <w:p w:rsidR="0007356B" w:rsidRPr="00937B29" w:rsidRDefault="0007356B">
          <w:pPr>
            <w:pStyle w:val="Header"/>
            <w:rPr>
              <w:rFonts w:ascii="Arial" w:hAnsi="Arial" w:cs="Arial"/>
            </w:rPr>
          </w:pPr>
        </w:p>
      </w:tc>
      <w:tc>
        <w:tcPr>
          <w:tcW w:w="4973" w:type="dxa"/>
          <w:vMerge w:val="restart"/>
        </w:tcPr>
        <w:p w:rsidR="0007356B" w:rsidRDefault="0007356B">
          <w:pPr>
            <w:pStyle w:val="Header"/>
            <w:rPr>
              <w:rFonts w:ascii="Arial" w:hAnsi="Arial" w:cs="Arial"/>
              <w:b/>
              <w:sz w:val="16"/>
              <w:szCs w:val="16"/>
            </w:rPr>
          </w:pPr>
          <w:r w:rsidRPr="00937B29">
            <w:rPr>
              <w:rFonts w:ascii="Arial" w:hAnsi="Arial" w:cs="Arial"/>
              <w:b/>
              <w:sz w:val="16"/>
              <w:szCs w:val="16"/>
            </w:rPr>
            <w:t>Document Title:</w:t>
          </w:r>
        </w:p>
        <w:p w:rsidR="0007356B" w:rsidRPr="005027D4" w:rsidRDefault="0007356B">
          <w:pPr>
            <w:pStyle w:val="Header"/>
            <w:rPr>
              <w:rFonts w:ascii="Arial" w:hAnsi="Arial" w:cs="Arial"/>
              <w:b/>
              <w:sz w:val="4"/>
              <w:szCs w:val="16"/>
            </w:rPr>
          </w:pPr>
        </w:p>
        <w:p w:rsidR="00E00D4A" w:rsidRPr="0049430A" w:rsidRDefault="001B7D91" w:rsidP="00F64AD6">
          <w:pPr>
            <w:pStyle w:val="Header"/>
            <w:tabs>
              <w:tab w:val="left" w:pos="806"/>
              <w:tab w:val="center" w:pos="2378"/>
            </w:tabs>
            <w:jc w:val="center"/>
            <w:rPr>
              <w:rFonts w:ascii="Arial" w:hAnsi="Arial" w:cs="Arial"/>
              <w:b/>
              <w:sz w:val="6"/>
              <w:szCs w:val="32"/>
            </w:rPr>
          </w:pPr>
          <w:r>
            <w:rPr>
              <w:rFonts w:ascii="Arial" w:hAnsi="Arial" w:cs="Arial"/>
              <w:b/>
              <w:sz w:val="32"/>
              <w:szCs w:val="32"/>
            </w:rPr>
            <w:t>Supplies and Property Requisition</w:t>
          </w:r>
        </w:p>
      </w:tc>
      <w:tc>
        <w:tcPr>
          <w:tcW w:w="2376" w:type="dxa"/>
        </w:tcPr>
        <w:p w:rsidR="0007356B" w:rsidRPr="00937B29" w:rsidRDefault="0007356B" w:rsidP="00937B29">
          <w:pPr>
            <w:pStyle w:val="Header"/>
            <w:rPr>
              <w:rFonts w:ascii="Arial" w:hAnsi="Arial" w:cs="Arial"/>
              <w:b/>
              <w:sz w:val="16"/>
            </w:rPr>
          </w:pPr>
          <w:proofErr w:type="spellStart"/>
          <w:r w:rsidRPr="00937B29">
            <w:rPr>
              <w:rFonts w:ascii="Arial" w:hAnsi="Arial" w:cs="Arial"/>
              <w:b/>
              <w:sz w:val="16"/>
            </w:rPr>
            <w:t>Effectivity</w:t>
          </w:r>
          <w:proofErr w:type="spellEnd"/>
          <w:r w:rsidRPr="00937B29">
            <w:rPr>
              <w:rFonts w:ascii="Arial" w:hAnsi="Arial" w:cs="Arial"/>
              <w:b/>
              <w:sz w:val="16"/>
            </w:rPr>
            <w:t xml:space="preserve"> Date:</w:t>
          </w:r>
        </w:p>
        <w:p w:rsidR="0007356B" w:rsidRPr="00431CFA" w:rsidRDefault="0007356B" w:rsidP="0030298F">
          <w:pPr>
            <w:pStyle w:val="Header"/>
            <w:jc w:val="center"/>
            <w:rPr>
              <w:rFonts w:ascii="Arial" w:hAnsi="Arial" w:cs="Arial"/>
              <w:b/>
              <w:sz w:val="20"/>
              <w:szCs w:val="20"/>
            </w:rPr>
          </w:pPr>
          <w:r>
            <w:rPr>
              <w:rFonts w:ascii="Arial" w:hAnsi="Arial" w:cs="Arial"/>
              <w:b/>
              <w:sz w:val="20"/>
              <w:szCs w:val="20"/>
            </w:rPr>
            <w:t>06/01/2013</w:t>
          </w:r>
        </w:p>
      </w:tc>
    </w:tr>
    <w:tr w:rsidR="0007356B" w:rsidRPr="00937B29" w:rsidTr="00D6257B">
      <w:tc>
        <w:tcPr>
          <w:tcW w:w="1872" w:type="dxa"/>
          <w:vMerge/>
        </w:tcPr>
        <w:p w:rsidR="0007356B" w:rsidRPr="00937B29" w:rsidRDefault="0007356B">
          <w:pPr>
            <w:pStyle w:val="Header"/>
            <w:rPr>
              <w:rFonts w:ascii="Arial" w:hAnsi="Arial" w:cs="Arial"/>
            </w:rPr>
          </w:pPr>
        </w:p>
      </w:tc>
      <w:tc>
        <w:tcPr>
          <w:tcW w:w="4973" w:type="dxa"/>
          <w:vMerge/>
        </w:tcPr>
        <w:p w:rsidR="0007356B" w:rsidRPr="00937B29" w:rsidRDefault="0007356B">
          <w:pPr>
            <w:pStyle w:val="Header"/>
            <w:rPr>
              <w:rFonts w:ascii="Arial" w:hAnsi="Arial" w:cs="Arial"/>
            </w:rPr>
          </w:pPr>
        </w:p>
      </w:tc>
      <w:tc>
        <w:tcPr>
          <w:tcW w:w="2376" w:type="dxa"/>
        </w:tcPr>
        <w:p w:rsidR="0007356B" w:rsidRPr="00937B29" w:rsidRDefault="0007356B">
          <w:pPr>
            <w:pStyle w:val="Header"/>
            <w:rPr>
              <w:rFonts w:ascii="Arial" w:hAnsi="Arial" w:cs="Arial"/>
              <w:b/>
            </w:rPr>
          </w:pPr>
          <w:r w:rsidRPr="00937B29">
            <w:rPr>
              <w:rFonts w:ascii="Arial" w:hAnsi="Arial" w:cs="Arial"/>
              <w:b/>
              <w:sz w:val="16"/>
            </w:rPr>
            <w:t>Page No. of Page(s):</w:t>
          </w:r>
        </w:p>
        <w:p w:rsidR="0007356B" w:rsidRPr="00ED6428" w:rsidRDefault="004B00C5" w:rsidP="00ED6428">
          <w:pPr>
            <w:pStyle w:val="Header"/>
            <w:jc w:val="center"/>
            <w:rPr>
              <w:rFonts w:ascii="Arial" w:hAnsi="Arial" w:cs="Arial"/>
              <w:b/>
              <w:sz w:val="20"/>
              <w:szCs w:val="20"/>
            </w:rPr>
          </w:pPr>
          <w:r>
            <w:rPr>
              <w:rFonts w:ascii="Arial" w:hAnsi="Arial" w:cs="Arial"/>
              <w:b/>
              <w:sz w:val="20"/>
              <w:szCs w:val="20"/>
            </w:rPr>
            <w:fldChar w:fldCharType="begin"/>
          </w:r>
          <w:r w:rsidR="0007356B">
            <w:rPr>
              <w:rFonts w:ascii="Arial" w:hAnsi="Arial" w:cs="Arial"/>
              <w:b/>
              <w:sz w:val="20"/>
              <w:szCs w:val="20"/>
            </w:rPr>
            <w:instrText xml:space="preserve"> PAGE   \* MERGEFORMAT </w:instrText>
          </w:r>
          <w:r>
            <w:rPr>
              <w:rFonts w:ascii="Arial" w:hAnsi="Arial" w:cs="Arial"/>
              <w:b/>
              <w:sz w:val="20"/>
              <w:szCs w:val="20"/>
            </w:rPr>
            <w:fldChar w:fldCharType="separate"/>
          </w:r>
          <w:r w:rsidR="00482680">
            <w:rPr>
              <w:rFonts w:ascii="Arial" w:hAnsi="Arial" w:cs="Arial"/>
              <w:b/>
              <w:noProof/>
              <w:sz w:val="20"/>
              <w:szCs w:val="20"/>
            </w:rPr>
            <w:t>2</w:t>
          </w:r>
          <w:r>
            <w:rPr>
              <w:rFonts w:ascii="Arial" w:hAnsi="Arial" w:cs="Arial"/>
              <w:b/>
              <w:sz w:val="20"/>
              <w:szCs w:val="20"/>
            </w:rPr>
            <w:fldChar w:fldCharType="end"/>
          </w:r>
          <w:r w:rsidR="0007356B" w:rsidRPr="00ED6428">
            <w:rPr>
              <w:rFonts w:ascii="Arial" w:hAnsi="Arial" w:cs="Arial"/>
              <w:b/>
              <w:sz w:val="20"/>
              <w:szCs w:val="20"/>
            </w:rPr>
            <w:t xml:space="preserve"> of </w:t>
          </w:r>
          <w:r w:rsidR="001711B7">
            <w:fldChar w:fldCharType="begin"/>
          </w:r>
          <w:r w:rsidR="001711B7">
            <w:instrText xml:space="preserve"> NUMPAGES   \* MERGEFORMAT </w:instrText>
          </w:r>
          <w:r w:rsidR="001711B7">
            <w:fldChar w:fldCharType="separate"/>
          </w:r>
          <w:r w:rsidR="00482680" w:rsidRPr="00482680">
            <w:rPr>
              <w:rFonts w:ascii="Arial" w:hAnsi="Arial" w:cs="Arial"/>
              <w:b/>
              <w:noProof/>
              <w:sz w:val="20"/>
              <w:szCs w:val="20"/>
            </w:rPr>
            <w:t>2</w:t>
          </w:r>
          <w:r w:rsidR="001711B7">
            <w:rPr>
              <w:rFonts w:ascii="Arial" w:hAnsi="Arial" w:cs="Arial"/>
              <w:b/>
              <w:noProof/>
              <w:sz w:val="20"/>
              <w:szCs w:val="20"/>
            </w:rPr>
            <w:fldChar w:fldCharType="end"/>
          </w:r>
        </w:p>
      </w:tc>
    </w:tr>
  </w:tbl>
  <w:p w:rsidR="0007356B" w:rsidRPr="00937B29" w:rsidRDefault="0007356B">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80A62BA"/>
    <w:lvl w:ilvl="0">
      <w:numFmt w:val="bullet"/>
      <w:lvlText w:val="*"/>
      <w:lvlJc w:val="left"/>
    </w:lvl>
  </w:abstractNum>
  <w:abstractNum w:abstractNumId="1">
    <w:nsid w:val="059B3F8F"/>
    <w:multiLevelType w:val="hybridMultilevel"/>
    <w:tmpl w:val="109C6C08"/>
    <w:lvl w:ilvl="0" w:tplc="12F2120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A6CA4"/>
    <w:multiLevelType w:val="hybridMultilevel"/>
    <w:tmpl w:val="1CF65B86"/>
    <w:lvl w:ilvl="0" w:tplc="93942A62">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E5309E"/>
    <w:multiLevelType w:val="hybridMultilevel"/>
    <w:tmpl w:val="A9CEEDBC"/>
    <w:lvl w:ilvl="0" w:tplc="12F2120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A3217"/>
    <w:multiLevelType w:val="hybridMultilevel"/>
    <w:tmpl w:val="A724AE9A"/>
    <w:lvl w:ilvl="0" w:tplc="12F2120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E62FA"/>
    <w:multiLevelType w:val="singleLevel"/>
    <w:tmpl w:val="B464EE8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4784640A"/>
    <w:multiLevelType w:val="singleLevel"/>
    <w:tmpl w:val="B464EE8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7">
    <w:nsid w:val="47A434FD"/>
    <w:multiLevelType w:val="singleLevel"/>
    <w:tmpl w:val="3FC27A60"/>
    <w:lvl w:ilvl="0">
      <w:start w:val="1"/>
      <w:numFmt w:val="decimal"/>
      <w:lvlText w:val="%1."/>
      <w:legacy w:legacy="1" w:legacySpace="0" w:legacyIndent="360"/>
      <w:lvlJc w:val="left"/>
      <w:pPr>
        <w:ind w:left="630" w:hanging="360"/>
      </w:pPr>
      <w:rPr>
        <w:rFonts w:ascii="Arial" w:hAnsi="Arial" w:cs="Arial" w:hint="default"/>
      </w:rPr>
    </w:lvl>
  </w:abstractNum>
  <w:abstractNum w:abstractNumId="8">
    <w:nsid w:val="5653065F"/>
    <w:multiLevelType w:val="hybridMultilevel"/>
    <w:tmpl w:val="3EFEF946"/>
    <w:lvl w:ilvl="0" w:tplc="12F2120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1A501D"/>
    <w:multiLevelType w:val="singleLevel"/>
    <w:tmpl w:val="3FC27A60"/>
    <w:lvl w:ilvl="0">
      <w:start w:val="1"/>
      <w:numFmt w:val="decimal"/>
      <w:lvlText w:val="%1."/>
      <w:legacy w:legacy="1" w:legacySpace="0" w:legacyIndent="360"/>
      <w:lvlJc w:val="left"/>
      <w:pPr>
        <w:ind w:left="630" w:hanging="360"/>
      </w:pPr>
      <w:rPr>
        <w:rFonts w:ascii="Arial" w:hAnsi="Arial" w:cs="Arial" w:hint="default"/>
      </w:rPr>
    </w:lvl>
  </w:abstractNum>
  <w:abstractNum w:abstractNumId="10">
    <w:nsid w:val="5B076BAE"/>
    <w:multiLevelType w:val="hybridMultilevel"/>
    <w:tmpl w:val="A39ABC64"/>
    <w:lvl w:ilvl="0" w:tplc="94FC1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6588C"/>
    <w:multiLevelType w:val="hybridMultilevel"/>
    <w:tmpl w:val="BEEAA10A"/>
    <w:lvl w:ilvl="0" w:tplc="ADB44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F96B9E"/>
    <w:multiLevelType w:val="singleLevel"/>
    <w:tmpl w:val="B464EE8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3">
    <w:nsid w:val="64E325CC"/>
    <w:multiLevelType w:val="hybridMultilevel"/>
    <w:tmpl w:val="78A83432"/>
    <w:lvl w:ilvl="0" w:tplc="12F2120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6D6981"/>
    <w:multiLevelType w:val="hybridMultilevel"/>
    <w:tmpl w:val="A4B68108"/>
    <w:lvl w:ilvl="0" w:tplc="12F2120E">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9"/>
  </w:num>
  <w:num w:numId="3">
    <w:abstractNumId w:val="4"/>
  </w:num>
  <w:num w:numId="4">
    <w:abstractNumId w:val="11"/>
  </w:num>
  <w:num w:numId="5">
    <w:abstractNumId w:val="7"/>
  </w:num>
  <w:num w:numId="6">
    <w:abstractNumId w:val="8"/>
  </w:num>
  <w:num w:numId="7">
    <w:abstractNumId w:val="10"/>
  </w:num>
  <w:num w:numId="8">
    <w:abstractNumId w:val="12"/>
  </w:num>
  <w:num w:numId="9">
    <w:abstractNumId w:val="6"/>
  </w:num>
  <w:num w:numId="10">
    <w:abstractNumId w:val="5"/>
  </w:num>
  <w:num w:numId="11">
    <w:abstractNumId w:val="1"/>
  </w:num>
  <w:num w:numId="12">
    <w:abstractNumId w:val="13"/>
  </w:num>
  <w:num w:numId="13">
    <w:abstractNumId w:val="3"/>
  </w:num>
  <w:num w:numId="14">
    <w:abstractNumId w:val="0"/>
    <w:lvlOverride w:ilvl="0">
      <w:lvl w:ilvl="0">
        <w:numFmt w:val="bullet"/>
        <w:lvlText w:val=""/>
        <w:legacy w:legacy="1" w:legacySpace="0" w:legacyIndent="360"/>
        <w:lvlJc w:val="left"/>
        <w:pPr>
          <w:ind w:left="360" w:hanging="360"/>
        </w:pPr>
        <w:rPr>
          <w:rFonts w:ascii="Symbol" w:hAnsi="Symbol" w:hint="default"/>
        </w:rPr>
      </w:lvl>
    </w:lvlOverride>
  </w:num>
  <w:num w:numId="1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5639"/>
    <w:rsid w:val="00000B82"/>
    <w:rsid w:val="00001A34"/>
    <w:rsid w:val="00004ADF"/>
    <w:rsid w:val="000103CB"/>
    <w:rsid w:val="00012E57"/>
    <w:rsid w:val="00013F52"/>
    <w:rsid w:val="00015E40"/>
    <w:rsid w:val="00017B74"/>
    <w:rsid w:val="00026519"/>
    <w:rsid w:val="00027F7E"/>
    <w:rsid w:val="00031549"/>
    <w:rsid w:val="00036804"/>
    <w:rsid w:val="0004568F"/>
    <w:rsid w:val="00052837"/>
    <w:rsid w:val="00054E21"/>
    <w:rsid w:val="00056E57"/>
    <w:rsid w:val="000620ED"/>
    <w:rsid w:val="00065EB7"/>
    <w:rsid w:val="000670EE"/>
    <w:rsid w:val="000700C3"/>
    <w:rsid w:val="0007356B"/>
    <w:rsid w:val="000737A5"/>
    <w:rsid w:val="000819D4"/>
    <w:rsid w:val="00083C63"/>
    <w:rsid w:val="00085502"/>
    <w:rsid w:val="00085622"/>
    <w:rsid w:val="000910C2"/>
    <w:rsid w:val="00092B0B"/>
    <w:rsid w:val="00093D0A"/>
    <w:rsid w:val="000A14A4"/>
    <w:rsid w:val="000A255F"/>
    <w:rsid w:val="000A2CDB"/>
    <w:rsid w:val="000A4101"/>
    <w:rsid w:val="000A7F1F"/>
    <w:rsid w:val="000B20CA"/>
    <w:rsid w:val="000B57BA"/>
    <w:rsid w:val="000B5CB3"/>
    <w:rsid w:val="000C45A8"/>
    <w:rsid w:val="000C71B6"/>
    <w:rsid w:val="000D12DB"/>
    <w:rsid w:val="000D1BF4"/>
    <w:rsid w:val="000D1CAD"/>
    <w:rsid w:val="000D32B0"/>
    <w:rsid w:val="000D4FAD"/>
    <w:rsid w:val="000D6AB4"/>
    <w:rsid w:val="000E014C"/>
    <w:rsid w:val="000F36AE"/>
    <w:rsid w:val="000F5DAB"/>
    <w:rsid w:val="00106599"/>
    <w:rsid w:val="001162E6"/>
    <w:rsid w:val="00117F6E"/>
    <w:rsid w:val="001202D8"/>
    <w:rsid w:val="00120C88"/>
    <w:rsid w:val="00121D9B"/>
    <w:rsid w:val="00122434"/>
    <w:rsid w:val="0012443F"/>
    <w:rsid w:val="00137CE5"/>
    <w:rsid w:val="0014074B"/>
    <w:rsid w:val="00145614"/>
    <w:rsid w:val="00146610"/>
    <w:rsid w:val="001468CC"/>
    <w:rsid w:val="0015304B"/>
    <w:rsid w:val="001549AF"/>
    <w:rsid w:val="00161E53"/>
    <w:rsid w:val="001633E2"/>
    <w:rsid w:val="001642A4"/>
    <w:rsid w:val="00164EC8"/>
    <w:rsid w:val="001711B7"/>
    <w:rsid w:val="00172F02"/>
    <w:rsid w:val="00173B51"/>
    <w:rsid w:val="001748CC"/>
    <w:rsid w:val="00175817"/>
    <w:rsid w:val="0017676A"/>
    <w:rsid w:val="0018724D"/>
    <w:rsid w:val="00190FBD"/>
    <w:rsid w:val="00191D49"/>
    <w:rsid w:val="00193355"/>
    <w:rsid w:val="00194A20"/>
    <w:rsid w:val="00194B80"/>
    <w:rsid w:val="00195BBE"/>
    <w:rsid w:val="001A1FD3"/>
    <w:rsid w:val="001A24BB"/>
    <w:rsid w:val="001A2540"/>
    <w:rsid w:val="001A343A"/>
    <w:rsid w:val="001A3B11"/>
    <w:rsid w:val="001A44CC"/>
    <w:rsid w:val="001A4B49"/>
    <w:rsid w:val="001B2EE8"/>
    <w:rsid w:val="001B615F"/>
    <w:rsid w:val="001B7D91"/>
    <w:rsid w:val="001C0F64"/>
    <w:rsid w:val="001C16B6"/>
    <w:rsid w:val="001C3748"/>
    <w:rsid w:val="001C5C79"/>
    <w:rsid w:val="001D3EDC"/>
    <w:rsid w:val="001D582F"/>
    <w:rsid w:val="001D5E17"/>
    <w:rsid w:val="001D64B9"/>
    <w:rsid w:val="001E2138"/>
    <w:rsid w:val="001E4624"/>
    <w:rsid w:val="001F4D67"/>
    <w:rsid w:val="002013A6"/>
    <w:rsid w:val="00204429"/>
    <w:rsid w:val="0020661D"/>
    <w:rsid w:val="0021372E"/>
    <w:rsid w:val="00214AC3"/>
    <w:rsid w:val="002204FC"/>
    <w:rsid w:val="0022218C"/>
    <w:rsid w:val="002223C9"/>
    <w:rsid w:val="00222420"/>
    <w:rsid w:val="0023170D"/>
    <w:rsid w:val="002342D4"/>
    <w:rsid w:val="002362F3"/>
    <w:rsid w:val="002369C1"/>
    <w:rsid w:val="00240759"/>
    <w:rsid w:val="00243F17"/>
    <w:rsid w:val="00245A19"/>
    <w:rsid w:val="00247BAB"/>
    <w:rsid w:val="0025261C"/>
    <w:rsid w:val="00254CBC"/>
    <w:rsid w:val="00265327"/>
    <w:rsid w:val="00265A2D"/>
    <w:rsid w:val="00266EDD"/>
    <w:rsid w:val="00267385"/>
    <w:rsid w:val="00267D2C"/>
    <w:rsid w:val="00271738"/>
    <w:rsid w:val="002748FC"/>
    <w:rsid w:val="00281534"/>
    <w:rsid w:val="00283130"/>
    <w:rsid w:val="0028367C"/>
    <w:rsid w:val="00283695"/>
    <w:rsid w:val="0028458D"/>
    <w:rsid w:val="00285884"/>
    <w:rsid w:val="0029196E"/>
    <w:rsid w:val="00292AA1"/>
    <w:rsid w:val="00293170"/>
    <w:rsid w:val="002941D4"/>
    <w:rsid w:val="002A1AE2"/>
    <w:rsid w:val="002A2059"/>
    <w:rsid w:val="002A4BC1"/>
    <w:rsid w:val="002A57A8"/>
    <w:rsid w:val="002A5CF2"/>
    <w:rsid w:val="002A6AFF"/>
    <w:rsid w:val="002A7069"/>
    <w:rsid w:val="002A7BF7"/>
    <w:rsid w:val="002B0971"/>
    <w:rsid w:val="002B4998"/>
    <w:rsid w:val="002B4FB1"/>
    <w:rsid w:val="002B644A"/>
    <w:rsid w:val="002C0C93"/>
    <w:rsid w:val="002C0D06"/>
    <w:rsid w:val="002C291F"/>
    <w:rsid w:val="002C34AA"/>
    <w:rsid w:val="002E0827"/>
    <w:rsid w:val="002E2764"/>
    <w:rsid w:val="002E2A88"/>
    <w:rsid w:val="002E2C40"/>
    <w:rsid w:val="002E31AA"/>
    <w:rsid w:val="002E3E12"/>
    <w:rsid w:val="002E6766"/>
    <w:rsid w:val="002F4244"/>
    <w:rsid w:val="002F5A8F"/>
    <w:rsid w:val="00300227"/>
    <w:rsid w:val="00300AD9"/>
    <w:rsid w:val="00301907"/>
    <w:rsid w:val="0030298F"/>
    <w:rsid w:val="003038A3"/>
    <w:rsid w:val="00303962"/>
    <w:rsid w:val="00307809"/>
    <w:rsid w:val="00315130"/>
    <w:rsid w:val="00316FEC"/>
    <w:rsid w:val="0032010F"/>
    <w:rsid w:val="00320D7A"/>
    <w:rsid w:val="0032241C"/>
    <w:rsid w:val="0032319B"/>
    <w:rsid w:val="003258B8"/>
    <w:rsid w:val="00330E11"/>
    <w:rsid w:val="003322CE"/>
    <w:rsid w:val="003323DD"/>
    <w:rsid w:val="0033572F"/>
    <w:rsid w:val="003435E5"/>
    <w:rsid w:val="00346721"/>
    <w:rsid w:val="00350F7D"/>
    <w:rsid w:val="003514FF"/>
    <w:rsid w:val="003523C5"/>
    <w:rsid w:val="00353C01"/>
    <w:rsid w:val="00357B22"/>
    <w:rsid w:val="00361554"/>
    <w:rsid w:val="00366B39"/>
    <w:rsid w:val="00371778"/>
    <w:rsid w:val="00372B31"/>
    <w:rsid w:val="00372E78"/>
    <w:rsid w:val="003737F0"/>
    <w:rsid w:val="00374370"/>
    <w:rsid w:val="00376F43"/>
    <w:rsid w:val="00382695"/>
    <w:rsid w:val="003835F2"/>
    <w:rsid w:val="00385DBE"/>
    <w:rsid w:val="00386785"/>
    <w:rsid w:val="00386D9D"/>
    <w:rsid w:val="00391859"/>
    <w:rsid w:val="00391C19"/>
    <w:rsid w:val="0039358C"/>
    <w:rsid w:val="00395092"/>
    <w:rsid w:val="003A1132"/>
    <w:rsid w:val="003A3752"/>
    <w:rsid w:val="003A6B3E"/>
    <w:rsid w:val="003A7DB1"/>
    <w:rsid w:val="003B11E6"/>
    <w:rsid w:val="003B3472"/>
    <w:rsid w:val="003B7FE3"/>
    <w:rsid w:val="003D0D6E"/>
    <w:rsid w:val="003D177D"/>
    <w:rsid w:val="003D1B6E"/>
    <w:rsid w:val="003D26F0"/>
    <w:rsid w:val="003D4337"/>
    <w:rsid w:val="003D5926"/>
    <w:rsid w:val="003E1B34"/>
    <w:rsid w:val="003E4CD5"/>
    <w:rsid w:val="003E5A69"/>
    <w:rsid w:val="003F15B1"/>
    <w:rsid w:val="003F4AAD"/>
    <w:rsid w:val="003F6768"/>
    <w:rsid w:val="003F6E90"/>
    <w:rsid w:val="00400639"/>
    <w:rsid w:val="00400C91"/>
    <w:rsid w:val="00401302"/>
    <w:rsid w:val="00402A49"/>
    <w:rsid w:val="0040530E"/>
    <w:rsid w:val="004106B6"/>
    <w:rsid w:val="00410906"/>
    <w:rsid w:val="00410B69"/>
    <w:rsid w:val="004111BD"/>
    <w:rsid w:val="00412D64"/>
    <w:rsid w:val="00416896"/>
    <w:rsid w:val="0042161A"/>
    <w:rsid w:val="00424731"/>
    <w:rsid w:val="00427CE7"/>
    <w:rsid w:val="00431CFA"/>
    <w:rsid w:val="004339E2"/>
    <w:rsid w:val="00434633"/>
    <w:rsid w:val="004405FA"/>
    <w:rsid w:val="00441047"/>
    <w:rsid w:val="004449F1"/>
    <w:rsid w:val="004511E7"/>
    <w:rsid w:val="004521DD"/>
    <w:rsid w:val="00455534"/>
    <w:rsid w:val="0045603E"/>
    <w:rsid w:val="00457A79"/>
    <w:rsid w:val="00465676"/>
    <w:rsid w:val="0047147B"/>
    <w:rsid w:val="00473FDF"/>
    <w:rsid w:val="004760CB"/>
    <w:rsid w:val="0047653B"/>
    <w:rsid w:val="00482680"/>
    <w:rsid w:val="00482980"/>
    <w:rsid w:val="004839A2"/>
    <w:rsid w:val="00485A71"/>
    <w:rsid w:val="00487C4B"/>
    <w:rsid w:val="00490050"/>
    <w:rsid w:val="00490A2B"/>
    <w:rsid w:val="0049430A"/>
    <w:rsid w:val="00494E58"/>
    <w:rsid w:val="00495EA3"/>
    <w:rsid w:val="00496867"/>
    <w:rsid w:val="004975F1"/>
    <w:rsid w:val="004A18DD"/>
    <w:rsid w:val="004A2D1B"/>
    <w:rsid w:val="004A3F3B"/>
    <w:rsid w:val="004A53F6"/>
    <w:rsid w:val="004A6DDF"/>
    <w:rsid w:val="004B00C5"/>
    <w:rsid w:val="004B04B3"/>
    <w:rsid w:val="004B094F"/>
    <w:rsid w:val="004B2178"/>
    <w:rsid w:val="004B329E"/>
    <w:rsid w:val="004B7404"/>
    <w:rsid w:val="004B76F3"/>
    <w:rsid w:val="004C006D"/>
    <w:rsid w:val="004C016E"/>
    <w:rsid w:val="004C2C1B"/>
    <w:rsid w:val="004C38A1"/>
    <w:rsid w:val="004C3CFB"/>
    <w:rsid w:val="004C3D3E"/>
    <w:rsid w:val="004C5AA9"/>
    <w:rsid w:val="004C7139"/>
    <w:rsid w:val="004C78B0"/>
    <w:rsid w:val="004D3237"/>
    <w:rsid w:val="004E787E"/>
    <w:rsid w:val="004F27DB"/>
    <w:rsid w:val="004F47D7"/>
    <w:rsid w:val="004F6FD1"/>
    <w:rsid w:val="005027D4"/>
    <w:rsid w:val="00505FB4"/>
    <w:rsid w:val="0050761D"/>
    <w:rsid w:val="005079D6"/>
    <w:rsid w:val="00507F3D"/>
    <w:rsid w:val="005103C9"/>
    <w:rsid w:val="00511175"/>
    <w:rsid w:val="0051267C"/>
    <w:rsid w:val="0051446E"/>
    <w:rsid w:val="00516778"/>
    <w:rsid w:val="00517581"/>
    <w:rsid w:val="005207C0"/>
    <w:rsid w:val="00523AF5"/>
    <w:rsid w:val="00523E2C"/>
    <w:rsid w:val="00524A2A"/>
    <w:rsid w:val="00524A2C"/>
    <w:rsid w:val="00531230"/>
    <w:rsid w:val="00540151"/>
    <w:rsid w:val="005403BD"/>
    <w:rsid w:val="00544419"/>
    <w:rsid w:val="0055047B"/>
    <w:rsid w:val="00562CDD"/>
    <w:rsid w:val="005645B3"/>
    <w:rsid w:val="005672B3"/>
    <w:rsid w:val="005679D3"/>
    <w:rsid w:val="0057290C"/>
    <w:rsid w:val="00573688"/>
    <w:rsid w:val="00577983"/>
    <w:rsid w:val="00577AC8"/>
    <w:rsid w:val="0058088D"/>
    <w:rsid w:val="00580AA2"/>
    <w:rsid w:val="0058379C"/>
    <w:rsid w:val="00587FBD"/>
    <w:rsid w:val="00591125"/>
    <w:rsid w:val="00592356"/>
    <w:rsid w:val="00592640"/>
    <w:rsid w:val="005A00E2"/>
    <w:rsid w:val="005A06DF"/>
    <w:rsid w:val="005A71B6"/>
    <w:rsid w:val="005B100D"/>
    <w:rsid w:val="005B5B18"/>
    <w:rsid w:val="005B774F"/>
    <w:rsid w:val="005C04E5"/>
    <w:rsid w:val="005C26AD"/>
    <w:rsid w:val="005C67FF"/>
    <w:rsid w:val="005C6B33"/>
    <w:rsid w:val="005C6EDE"/>
    <w:rsid w:val="005D076E"/>
    <w:rsid w:val="005D08AE"/>
    <w:rsid w:val="005D0AC1"/>
    <w:rsid w:val="005D1A71"/>
    <w:rsid w:val="005D30A1"/>
    <w:rsid w:val="005D368F"/>
    <w:rsid w:val="005D59B8"/>
    <w:rsid w:val="005D699E"/>
    <w:rsid w:val="005E10F7"/>
    <w:rsid w:val="005E1E66"/>
    <w:rsid w:val="005E2932"/>
    <w:rsid w:val="005E54D3"/>
    <w:rsid w:val="005F3860"/>
    <w:rsid w:val="005F4805"/>
    <w:rsid w:val="005F4E05"/>
    <w:rsid w:val="005F6741"/>
    <w:rsid w:val="005F7C82"/>
    <w:rsid w:val="00601396"/>
    <w:rsid w:val="0060272F"/>
    <w:rsid w:val="00604FC0"/>
    <w:rsid w:val="00605A29"/>
    <w:rsid w:val="00612A98"/>
    <w:rsid w:val="00613779"/>
    <w:rsid w:val="006139A8"/>
    <w:rsid w:val="0061573A"/>
    <w:rsid w:val="006168C5"/>
    <w:rsid w:val="00617D68"/>
    <w:rsid w:val="0062049B"/>
    <w:rsid w:val="00622645"/>
    <w:rsid w:val="0062328A"/>
    <w:rsid w:val="00623534"/>
    <w:rsid w:val="00623D7F"/>
    <w:rsid w:val="00625ABD"/>
    <w:rsid w:val="00626FA1"/>
    <w:rsid w:val="006272EC"/>
    <w:rsid w:val="006272F3"/>
    <w:rsid w:val="0062754B"/>
    <w:rsid w:val="00632007"/>
    <w:rsid w:val="00632511"/>
    <w:rsid w:val="00633EFE"/>
    <w:rsid w:val="00634295"/>
    <w:rsid w:val="006370BE"/>
    <w:rsid w:val="0063740D"/>
    <w:rsid w:val="00640196"/>
    <w:rsid w:val="00643C97"/>
    <w:rsid w:val="006455A5"/>
    <w:rsid w:val="006507AC"/>
    <w:rsid w:val="0065175A"/>
    <w:rsid w:val="00652A70"/>
    <w:rsid w:val="00653311"/>
    <w:rsid w:val="00657B0E"/>
    <w:rsid w:val="00657F50"/>
    <w:rsid w:val="00663376"/>
    <w:rsid w:val="00664D43"/>
    <w:rsid w:val="00666710"/>
    <w:rsid w:val="0066761A"/>
    <w:rsid w:val="00673BA6"/>
    <w:rsid w:val="00673C9A"/>
    <w:rsid w:val="00675790"/>
    <w:rsid w:val="006772C7"/>
    <w:rsid w:val="00681B5E"/>
    <w:rsid w:val="006831B8"/>
    <w:rsid w:val="00684CF2"/>
    <w:rsid w:val="00690AAE"/>
    <w:rsid w:val="00690D59"/>
    <w:rsid w:val="006918AC"/>
    <w:rsid w:val="00691D5B"/>
    <w:rsid w:val="00692B98"/>
    <w:rsid w:val="0069321C"/>
    <w:rsid w:val="0069370A"/>
    <w:rsid w:val="006967E9"/>
    <w:rsid w:val="006A1470"/>
    <w:rsid w:val="006A7C04"/>
    <w:rsid w:val="006A7E7A"/>
    <w:rsid w:val="006B1246"/>
    <w:rsid w:val="006B16C9"/>
    <w:rsid w:val="006C00B2"/>
    <w:rsid w:val="006C1F3B"/>
    <w:rsid w:val="006C2770"/>
    <w:rsid w:val="006C2872"/>
    <w:rsid w:val="006C3DE0"/>
    <w:rsid w:val="006C7826"/>
    <w:rsid w:val="006D55E7"/>
    <w:rsid w:val="006D616B"/>
    <w:rsid w:val="006D6B2E"/>
    <w:rsid w:val="006E06F9"/>
    <w:rsid w:val="006E1F13"/>
    <w:rsid w:val="006E2E53"/>
    <w:rsid w:val="006E7436"/>
    <w:rsid w:val="006E7FB2"/>
    <w:rsid w:val="006F0AB2"/>
    <w:rsid w:val="006F1BE5"/>
    <w:rsid w:val="006F28B1"/>
    <w:rsid w:val="006F7FA8"/>
    <w:rsid w:val="00704BD8"/>
    <w:rsid w:val="007055F3"/>
    <w:rsid w:val="007058BC"/>
    <w:rsid w:val="00706ADF"/>
    <w:rsid w:val="0070732D"/>
    <w:rsid w:val="00715ABB"/>
    <w:rsid w:val="00716983"/>
    <w:rsid w:val="00724FCC"/>
    <w:rsid w:val="007301C7"/>
    <w:rsid w:val="00731684"/>
    <w:rsid w:val="00732C0E"/>
    <w:rsid w:val="00734C5D"/>
    <w:rsid w:val="00737496"/>
    <w:rsid w:val="00740B60"/>
    <w:rsid w:val="00750025"/>
    <w:rsid w:val="007501B4"/>
    <w:rsid w:val="007525EF"/>
    <w:rsid w:val="00753BCE"/>
    <w:rsid w:val="00753D3E"/>
    <w:rsid w:val="00754970"/>
    <w:rsid w:val="00755636"/>
    <w:rsid w:val="00755784"/>
    <w:rsid w:val="007602BA"/>
    <w:rsid w:val="00763C61"/>
    <w:rsid w:val="00764D06"/>
    <w:rsid w:val="007661AD"/>
    <w:rsid w:val="007667FF"/>
    <w:rsid w:val="00766817"/>
    <w:rsid w:val="00771332"/>
    <w:rsid w:val="007746C9"/>
    <w:rsid w:val="00776C19"/>
    <w:rsid w:val="007806BB"/>
    <w:rsid w:val="007840FA"/>
    <w:rsid w:val="00787D5D"/>
    <w:rsid w:val="007916FC"/>
    <w:rsid w:val="0079232D"/>
    <w:rsid w:val="00792A15"/>
    <w:rsid w:val="00792B75"/>
    <w:rsid w:val="007932C9"/>
    <w:rsid w:val="007972E4"/>
    <w:rsid w:val="007A011E"/>
    <w:rsid w:val="007A12EE"/>
    <w:rsid w:val="007A4CB7"/>
    <w:rsid w:val="007A63E9"/>
    <w:rsid w:val="007B3316"/>
    <w:rsid w:val="007C3CFC"/>
    <w:rsid w:val="007C5B97"/>
    <w:rsid w:val="007D0089"/>
    <w:rsid w:val="007D0831"/>
    <w:rsid w:val="007D0E38"/>
    <w:rsid w:val="007D15B3"/>
    <w:rsid w:val="007D1EB2"/>
    <w:rsid w:val="007D30A0"/>
    <w:rsid w:val="007D4AF1"/>
    <w:rsid w:val="007D704A"/>
    <w:rsid w:val="007E1350"/>
    <w:rsid w:val="007E3CEE"/>
    <w:rsid w:val="007E72A5"/>
    <w:rsid w:val="007F19B8"/>
    <w:rsid w:val="007F2739"/>
    <w:rsid w:val="007F644E"/>
    <w:rsid w:val="007F6B37"/>
    <w:rsid w:val="00801899"/>
    <w:rsid w:val="00802924"/>
    <w:rsid w:val="008029A8"/>
    <w:rsid w:val="0080416A"/>
    <w:rsid w:val="00804FEC"/>
    <w:rsid w:val="00807DEA"/>
    <w:rsid w:val="00813B03"/>
    <w:rsid w:val="008148DB"/>
    <w:rsid w:val="0081609F"/>
    <w:rsid w:val="00820BB4"/>
    <w:rsid w:val="00821DB8"/>
    <w:rsid w:val="0082364E"/>
    <w:rsid w:val="00823C1C"/>
    <w:rsid w:val="008263CD"/>
    <w:rsid w:val="0083182B"/>
    <w:rsid w:val="00833661"/>
    <w:rsid w:val="00834E1F"/>
    <w:rsid w:val="008353B3"/>
    <w:rsid w:val="0083587A"/>
    <w:rsid w:val="008372DE"/>
    <w:rsid w:val="00837D4B"/>
    <w:rsid w:val="008405B7"/>
    <w:rsid w:val="00840ED3"/>
    <w:rsid w:val="00844792"/>
    <w:rsid w:val="00845BE0"/>
    <w:rsid w:val="00847202"/>
    <w:rsid w:val="008525AF"/>
    <w:rsid w:val="008535F0"/>
    <w:rsid w:val="0085724F"/>
    <w:rsid w:val="008627D7"/>
    <w:rsid w:val="008630E0"/>
    <w:rsid w:val="008667D6"/>
    <w:rsid w:val="00870650"/>
    <w:rsid w:val="00872074"/>
    <w:rsid w:val="00872209"/>
    <w:rsid w:val="00873C0F"/>
    <w:rsid w:val="0087442E"/>
    <w:rsid w:val="00874449"/>
    <w:rsid w:val="008749D0"/>
    <w:rsid w:val="00875E54"/>
    <w:rsid w:val="00876594"/>
    <w:rsid w:val="0087734D"/>
    <w:rsid w:val="008803BB"/>
    <w:rsid w:val="008810F8"/>
    <w:rsid w:val="00884FEB"/>
    <w:rsid w:val="00886FC0"/>
    <w:rsid w:val="00890B57"/>
    <w:rsid w:val="008920D2"/>
    <w:rsid w:val="00894855"/>
    <w:rsid w:val="008A018B"/>
    <w:rsid w:val="008A2939"/>
    <w:rsid w:val="008A6417"/>
    <w:rsid w:val="008A6AA5"/>
    <w:rsid w:val="008A712A"/>
    <w:rsid w:val="008B0B98"/>
    <w:rsid w:val="008B14D6"/>
    <w:rsid w:val="008B6589"/>
    <w:rsid w:val="008C053A"/>
    <w:rsid w:val="008C163B"/>
    <w:rsid w:val="008C2FAE"/>
    <w:rsid w:val="008C42A2"/>
    <w:rsid w:val="008C54A0"/>
    <w:rsid w:val="008C55D6"/>
    <w:rsid w:val="008C6EBE"/>
    <w:rsid w:val="008D087B"/>
    <w:rsid w:val="008D32B6"/>
    <w:rsid w:val="008D35AE"/>
    <w:rsid w:val="008D4408"/>
    <w:rsid w:val="008D48C9"/>
    <w:rsid w:val="008D6727"/>
    <w:rsid w:val="008D7972"/>
    <w:rsid w:val="008D7FFE"/>
    <w:rsid w:val="008E0E5C"/>
    <w:rsid w:val="008E1053"/>
    <w:rsid w:val="008E6F11"/>
    <w:rsid w:val="008F0719"/>
    <w:rsid w:val="008F1169"/>
    <w:rsid w:val="008F6FD2"/>
    <w:rsid w:val="008F7BBD"/>
    <w:rsid w:val="009045CE"/>
    <w:rsid w:val="00905B1B"/>
    <w:rsid w:val="00907944"/>
    <w:rsid w:val="0091022A"/>
    <w:rsid w:val="00910B8E"/>
    <w:rsid w:val="00910C66"/>
    <w:rsid w:val="00911D36"/>
    <w:rsid w:val="00914A5D"/>
    <w:rsid w:val="00914BC4"/>
    <w:rsid w:val="009178D3"/>
    <w:rsid w:val="00920053"/>
    <w:rsid w:val="009222AE"/>
    <w:rsid w:val="00923066"/>
    <w:rsid w:val="0092595C"/>
    <w:rsid w:val="00927B1C"/>
    <w:rsid w:val="0093136C"/>
    <w:rsid w:val="0093155A"/>
    <w:rsid w:val="00931DBC"/>
    <w:rsid w:val="00937B29"/>
    <w:rsid w:val="00943F74"/>
    <w:rsid w:val="00946CC1"/>
    <w:rsid w:val="00950682"/>
    <w:rsid w:val="00953DA6"/>
    <w:rsid w:val="0095485A"/>
    <w:rsid w:val="00954DC9"/>
    <w:rsid w:val="00956521"/>
    <w:rsid w:val="00967176"/>
    <w:rsid w:val="009801E0"/>
    <w:rsid w:val="0098340A"/>
    <w:rsid w:val="00985380"/>
    <w:rsid w:val="00990D46"/>
    <w:rsid w:val="00991180"/>
    <w:rsid w:val="00993AE6"/>
    <w:rsid w:val="009943E1"/>
    <w:rsid w:val="00996060"/>
    <w:rsid w:val="009969FB"/>
    <w:rsid w:val="00996A07"/>
    <w:rsid w:val="00996A13"/>
    <w:rsid w:val="009971DC"/>
    <w:rsid w:val="009A2347"/>
    <w:rsid w:val="009A2BCA"/>
    <w:rsid w:val="009A56DF"/>
    <w:rsid w:val="009B1B54"/>
    <w:rsid w:val="009B350A"/>
    <w:rsid w:val="009B4B4D"/>
    <w:rsid w:val="009B79A5"/>
    <w:rsid w:val="009B7DDF"/>
    <w:rsid w:val="009C7B8B"/>
    <w:rsid w:val="009D026A"/>
    <w:rsid w:val="009D0FA1"/>
    <w:rsid w:val="009D41E9"/>
    <w:rsid w:val="009D5FA3"/>
    <w:rsid w:val="009D6A86"/>
    <w:rsid w:val="009D7C73"/>
    <w:rsid w:val="009E11A0"/>
    <w:rsid w:val="009E1812"/>
    <w:rsid w:val="009E50F1"/>
    <w:rsid w:val="009E534F"/>
    <w:rsid w:val="009E6271"/>
    <w:rsid w:val="009F65A2"/>
    <w:rsid w:val="00A03E00"/>
    <w:rsid w:val="00A0632D"/>
    <w:rsid w:val="00A071B4"/>
    <w:rsid w:val="00A0771B"/>
    <w:rsid w:val="00A07B9D"/>
    <w:rsid w:val="00A10188"/>
    <w:rsid w:val="00A10C0A"/>
    <w:rsid w:val="00A163D6"/>
    <w:rsid w:val="00A207D0"/>
    <w:rsid w:val="00A24667"/>
    <w:rsid w:val="00A24707"/>
    <w:rsid w:val="00A247AA"/>
    <w:rsid w:val="00A2540A"/>
    <w:rsid w:val="00A25882"/>
    <w:rsid w:val="00A27400"/>
    <w:rsid w:val="00A27A64"/>
    <w:rsid w:val="00A32368"/>
    <w:rsid w:val="00A3329F"/>
    <w:rsid w:val="00A333D1"/>
    <w:rsid w:val="00A3357F"/>
    <w:rsid w:val="00A33911"/>
    <w:rsid w:val="00A34D2D"/>
    <w:rsid w:val="00A40DF1"/>
    <w:rsid w:val="00A41925"/>
    <w:rsid w:val="00A421C3"/>
    <w:rsid w:val="00A509F3"/>
    <w:rsid w:val="00A50E21"/>
    <w:rsid w:val="00A51A4B"/>
    <w:rsid w:val="00A525F1"/>
    <w:rsid w:val="00A5280A"/>
    <w:rsid w:val="00A53056"/>
    <w:rsid w:val="00A61881"/>
    <w:rsid w:val="00A61B64"/>
    <w:rsid w:val="00A62912"/>
    <w:rsid w:val="00A643B4"/>
    <w:rsid w:val="00A65972"/>
    <w:rsid w:val="00A732C6"/>
    <w:rsid w:val="00A74913"/>
    <w:rsid w:val="00A84C8E"/>
    <w:rsid w:val="00A86175"/>
    <w:rsid w:val="00A92DE1"/>
    <w:rsid w:val="00A9554E"/>
    <w:rsid w:val="00A95F27"/>
    <w:rsid w:val="00A97C80"/>
    <w:rsid w:val="00AA3880"/>
    <w:rsid w:val="00AA47C9"/>
    <w:rsid w:val="00AA4D92"/>
    <w:rsid w:val="00AA6D56"/>
    <w:rsid w:val="00AB171A"/>
    <w:rsid w:val="00AB222B"/>
    <w:rsid w:val="00AB31BD"/>
    <w:rsid w:val="00AB3C21"/>
    <w:rsid w:val="00AC0259"/>
    <w:rsid w:val="00AC06D5"/>
    <w:rsid w:val="00AC06F0"/>
    <w:rsid w:val="00AC0859"/>
    <w:rsid w:val="00AC19C2"/>
    <w:rsid w:val="00AC367B"/>
    <w:rsid w:val="00AC3D5F"/>
    <w:rsid w:val="00AC418A"/>
    <w:rsid w:val="00AC48EA"/>
    <w:rsid w:val="00AC75DB"/>
    <w:rsid w:val="00AD0EE2"/>
    <w:rsid w:val="00AD3405"/>
    <w:rsid w:val="00AD7765"/>
    <w:rsid w:val="00AE34A7"/>
    <w:rsid w:val="00AE510A"/>
    <w:rsid w:val="00AE649A"/>
    <w:rsid w:val="00AE797B"/>
    <w:rsid w:val="00AF00BF"/>
    <w:rsid w:val="00AF19D6"/>
    <w:rsid w:val="00AF2B52"/>
    <w:rsid w:val="00AF56F5"/>
    <w:rsid w:val="00AF7D7E"/>
    <w:rsid w:val="00B01098"/>
    <w:rsid w:val="00B01BC7"/>
    <w:rsid w:val="00B055F9"/>
    <w:rsid w:val="00B060C0"/>
    <w:rsid w:val="00B06711"/>
    <w:rsid w:val="00B07829"/>
    <w:rsid w:val="00B07CDF"/>
    <w:rsid w:val="00B12AB8"/>
    <w:rsid w:val="00B20319"/>
    <w:rsid w:val="00B20EB8"/>
    <w:rsid w:val="00B20F53"/>
    <w:rsid w:val="00B32BDB"/>
    <w:rsid w:val="00B35AF2"/>
    <w:rsid w:val="00B36E81"/>
    <w:rsid w:val="00B407DD"/>
    <w:rsid w:val="00B4367B"/>
    <w:rsid w:val="00B43B97"/>
    <w:rsid w:val="00B51281"/>
    <w:rsid w:val="00B539FB"/>
    <w:rsid w:val="00B63A8E"/>
    <w:rsid w:val="00B65607"/>
    <w:rsid w:val="00B67147"/>
    <w:rsid w:val="00B71407"/>
    <w:rsid w:val="00B71F60"/>
    <w:rsid w:val="00B769EC"/>
    <w:rsid w:val="00B7708E"/>
    <w:rsid w:val="00B77ED5"/>
    <w:rsid w:val="00B83755"/>
    <w:rsid w:val="00B90801"/>
    <w:rsid w:val="00B9568A"/>
    <w:rsid w:val="00B968D7"/>
    <w:rsid w:val="00BA0111"/>
    <w:rsid w:val="00BA5848"/>
    <w:rsid w:val="00BB465B"/>
    <w:rsid w:val="00BC02AD"/>
    <w:rsid w:val="00BC10B7"/>
    <w:rsid w:val="00BC15AC"/>
    <w:rsid w:val="00BC23CA"/>
    <w:rsid w:val="00BC59D3"/>
    <w:rsid w:val="00BC5E2B"/>
    <w:rsid w:val="00BC6F8E"/>
    <w:rsid w:val="00BD57BE"/>
    <w:rsid w:val="00BE0337"/>
    <w:rsid w:val="00BE046E"/>
    <w:rsid w:val="00BE2554"/>
    <w:rsid w:val="00BE547C"/>
    <w:rsid w:val="00BF38D7"/>
    <w:rsid w:val="00BF4B60"/>
    <w:rsid w:val="00BF6049"/>
    <w:rsid w:val="00C00FA5"/>
    <w:rsid w:val="00C0164D"/>
    <w:rsid w:val="00C039E3"/>
    <w:rsid w:val="00C04A7A"/>
    <w:rsid w:val="00C06A9C"/>
    <w:rsid w:val="00C10AEA"/>
    <w:rsid w:val="00C11BED"/>
    <w:rsid w:val="00C12C9B"/>
    <w:rsid w:val="00C13332"/>
    <w:rsid w:val="00C13CB2"/>
    <w:rsid w:val="00C15BD1"/>
    <w:rsid w:val="00C254ED"/>
    <w:rsid w:val="00C2583A"/>
    <w:rsid w:val="00C266F1"/>
    <w:rsid w:val="00C26ECB"/>
    <w:rsid w:val="00C304FE"/>
    <w:rsid w:val="00C30F88"/>
    <w:rsid w:val="00C31DE0"/>
    <w:rsid w:val="00C3374E"/>
    <w:rsid w:val="00C33EDE"/>
    <w:rsid w:val="00C358CB"/>
    <w:rsid w:val="00C36100"/>
    <w:rsid w:val="00C42BC3"/>
    <w:rsid w:val="00C43621"/>
    <w:rsid w:val="00C53BA8"/>
    <w:rsid w:val="00C54A70"/>
    <w:rsid w:val="00C57AE6"/>
    <w:rsid w:val="00C6474A"/>
    <w:rsid w:val="00C65B5A"/>
    <w:rsid w:val="00C6683E"/>
    <w:rsid w:val="00C67194"/>
    <w:rsid w:val="00C71148"/>
    <w:rsid w:val="00C72A49"/>
    <w:rsid w:val="00C72DBF"/>
    <w:rsid w:val="00C75903"/>
    <w:rsid w:val="00C84B84"/>
    <w:rsid w:val="00C97DA4"/>
    <w:rsid w:val="00CA13C7"/>
    <w:rsid w:val="00CA6012"/>
    <w:rsid w:val="00CB0423"/>
    <w:rsid w:val="00CB0875"/>
    <w:rsid w:val="00CB4A58"/>
    <w:rsid w:val="00CB5120"/>
    <w:rsid w:val="00CB65AF"/>
    <w:rsid w:val="00CB7834"/>
    <w:rsid w:val="00CC0183"/>
    <w:rsid w:val="00CC190B"/>
    <w:rsid w:val="00CC228D"/>
    <w:rsid w:val="00CD0074"/>
    <w:rsid w:val="00CD0627"/>
    <w:rsid w:val="00CD1121"/>
    <w:rsid w:val="00CD2F3C"/>
    <w:rsid w:val="00CD4BD8"/>
    <w:rsid w:val="00CD5493"/>
    <w:rsid w:val="00CD7D42"/>
    <w:rsid w:val="00CE071F"/>
    <w:rsid w:val="00CE6772"/>
    <w:rsid w:val="00CF3858"/>
    <w:rsid w:val="00CF3CA7"/>
    <w:rsid w:val="00CF69BE"/>
    <w:rsid w:val="00CF6B25"/>
    <w:rsid w:val="00D015CB"/>
    <w:rsid w:val="00D021FE"/>
    <w:rsid w:val="00D02FE4"/>
    <w:rsid w:val="00D03A84"/>
    <w:rsid w:val="00D053BB"/>
    <w:rsid w:val="00D05E29"/>
    <w:rsid w:val="00D14745"/>
    <w:rsid w:val="00D16952"/>
    <w:rsid w:val="00D279AA"/>
    <w:rsid w:val="00D31A4C"/>
    <w:rsid w:val="00D31ECE"/>
    <w:rsid w:val="00D32804"/>
    <w:rsid w:val="00D40A9A"/>
    <w:rsid w:val="00D42773"/>
    <w:rsid w:val="00D46438"/>
    <w:rsid w:val="00D477C3"/>
    <w:rsid w:val="00D508D0"/>
    <w:rsid w:val="00D523C1"/>
    <w:rsid w:val="00D52730"/>
    <w:rsid w:val="00D611B8"/>
    <w:rsid w:val="00D6154A"/>
    <w:rsid w:val="00D6257B"/>
    <w:rsid w:val="00D67348"/>
    <w:rsid w:val="00D70AD0"/>
    <w:rsid w:val="00D72B5C"/>
    <w:rsid w:val="00D732D1"/>
    <w:rsid w:val="00D735B7"/>
    <w:rsid w:val="00D73BEC"/>
    <w:rsid w:val="00D7576D"/>
    <w:rsid w:val="00D7626A"/>
    <w:rsid w:val="00D80052"/>
    <w:rsid w:val="00D83603"/>
    <w:rsid w:val="00D83665"/>
    <w:rsid w:val="00D83D46"/>
    <w:rsid w:val="00D84EF3"/>
    <w:rsid w:val="00D87F71"/>
    <w:rsid w:val="00D9377A"/>
    <w:rsid w:val="00D93B81"/>
    <w:rsid w:val="00D960F8"/>
    <w:rsid w:val="00D972D8"/>
    <w:rsid w:val="00D97FD8"/>
    <w:rsid w:val="00DA10A6"/>
    <w:rsid w:val="00DA1CE5"/>
    <w:rsid w:val="00DA6443"/>
    <w:rsid w:val="00DA7E4B"/>
    <w:rsid w:val="00DB059C"/>
    <w:rsid w:val="00DB0BCC"/>
    <w:rsid w:val="00DB0C31"/>
    <w:rsid w:val="00DB6BF8"/>
    <w:rsid w:val="00DB6E26"/>
    <w:rsid w:val="00DB6F9C"/>
    <w:rsid w:val="00DB72F0"/>
    <w:rsid w:val="00DC22F3"/>
    <w:rsid w:val="00DC53EB"/>
    <w:rsid w:val="00DD03BB"/>
    <w:rsid w:val="00DD5E12"/>
    <w:rsid w:val="00DD732F"/>
    <w:rsid w:val="00DE0E2A"/>
    <w:rsid w:val="00DE4138"/>
    <w:rsid w:val="00DE47D3"/>
    <w:rsid w:val="00DE5BB7"/>
    <w:rsid w:val="00DE7988"/>
    <w:rsid w:val="00DF0595"/>
    <w:rsid w:val="00DF0F9D"/>
    <w:rsid w:val="00DF187C"/>
    <w:rsid w:val="00DF60C9"/>
    <w:rsid w:val="00E00D4A"/>
    <w:rsid w:val="00E00EAD"/>
    <w:rsid w:val="00E02BF4"/>
    <w:rsid w:val="00E07862"/>
    <w:rsid w:val="00E07A1A"/>
    <w:rsid w:val="00E1153B"/>
    <w:rsid w:val="00E2108F"/>
    <w:rsid w:val="00E24BCA"/>
    <w:rsid w:val="00E26684"/>
    <w:rsid w:val="00E277FC"/>
    <w:rsid w:val="00E337EF"/>
    <w:rsid w:val="00E35ACD"/>
    <w:rsid w:val="00E36FC8"/>
    <w:rsid w:val="00E379F8"/>
    <w:rsid w:val="00E37B06"/>
    <w:rsid w:val="00E413AD"/>
    <w:rsid w:val="00E41825"/>
    <w:rsid w:val="00E42202"/>
    <w:rsid w:val="00E43F71"/>
    <w:rsid w:val="00E44CE0"/>
    <w:rsid w:val="00E44D3B"/>
    <w:rsid w:val="00E45230"/>
    <w:rsid w:val="00E5171E"/>
    <w:rsid w:val="00E528A4"/>
    <w:rsid w:val="00E54920"/>
    <w:rsid w:val="00E54F62"/>
    <w:rsid w:val="00E57046"/>
    <w:rsid w:val="00E6069C"/>
    <w:rsid w:val="00E62AAC"/>
    <w:rsid w:val="00E62D65"/>
    <w:rsid w:val="00E65218"/>
    <w:rsid w:val="00E67730"/>
    <w:rsid w:val="00E703BC"/>
    <w:rsid w:val="00E70B5C"/>
    <w:rsid w:val="00E72FEA"/>
    <w:rsid w:val="00E733BE"/>
    <w:rsid w:val="00E752C6"/>
    <w:rsid w:val="00E76614"/>
    <w:rsid w:val="00E803B0"/>
    <w:rsid w:val="00E82E54"/>
    <w:rsid w:val="00E83A0F"/>
    <w:rsid w:val="00E853ED"/>
    <w:rsid w:val="00E87A80"/>
    <w:rsid w:val="00E963FC"/>
    <w:rsid w:val="00E970B5"/>
    <w:rsid w:val="00E97B21"/>
    <w:rsid w:val="00EA0291"/>
    <w:rsid w:val="00EA1664"/>
    <w:rsid w:val="00EA2436"/>
    <w:rsid w:val="00EA6978"/>
    <w:rsid w:val="00EB4082"/>
    <w:rsid w:val="00EB575E"/>
    <w:rsid w:val="00EB5D5E"/>
    <w:rsid w:val="00EB5F33"/>
    <w:rsid w:val="00EB63A9"/>
    <w:rsid w:val="00EB6587"/>
    <w:rsid w:val="00EB7F80"/>
    <w:rsid w:val="00EC2B5F"/>
    <w:rsid w:val="00EC4584"/>
    <w:rsid w:val="00EC62DB"/>
    <w:rsid w:val="00ED1240"/>
    <w:rsid w:val="00ED18DD"/>
    <w:rsid w:val="00ED6428"/>
    <w:rsid w:val="00EE50E0"/>
    <w:rsid w:val="00EE7F29"/>
    <w:rsid w:val="00EE7F78"/>
    <w:rsid w:val="00EF0001"/>
    <w:rsid w:val="00EF0E81"/>
    <w:rsid w:val="00EF2FC9"/>
    <w:rsid w:val="00EF5639"/>
    <w:rsid w:val="00EF5786"/>
    <w:rsid w:val="00EF759F"/>
    <w:rsid w:val="00F008CA"/>
    <w:rsid w:val="00F026F7"/>
    <w:rsid w:val="00F036DA"/>
    <w:rsid w:val="00F06D1E"/>
    <w:rsid w:val="00F1026F"/>
    <w:rsid w:val="00F110AA"/>
    <w:rsid w:val="00F111AF"/>
    <w:rsid w:val="00F119B5"/>
    <w:rsid w:val="00F123A1"/>
    <w:rsid w:val="00F173A3"/>
    <w:rsid w:val="00F2574C"/>
    <w:rsid w:val="00F26A64"/>
    <w:rsid w:val="00F26C89"/>
    <w:rsid w:val="00F27900"/>
    <w:rsid w:val="00F34171"/>
    <w:rsid w:val="00F36AC4"/>
    <w:rsid w:val="00F404FC"/>
    <w:rsid w:val="00F40B10"/>
    <w:rsid w:val="00F43A90"/>
    <w:rsid w:val="00F518DB"/>
    <w:rsid w:val="00F56643"/>
    <w:rsid w:val="00F64AD6"/>
    <w:rsid w:val="00F71B37"/>
    <w:rsid w:val="00F727A1"/>
    <w:rsid w:val="00F74A6B"/>
    <w:rsid w:val="00F75B74"/>
    <w:rsid w:val="00F810F0"/>
    <w:rsid w:val="00F82684"/>
    <w:rsid w:val="00F943CD"/>
    <w:rsid w:val="00F95FE2"/>
    <w:rsid w:val="00F97BE5"/>
    <w:rsid w:val="00FA5921"/>
    <w:rsid w:val="00FA5A53"/>
    <w:rsid w:val="00FA7DD4"/>
    <w:rsid w:val="00FB5A20"/>
    <w:rsid w:val="00FC480A"/>
    <w:rsid w:val="00FC5C98"/>
    <w:rsid w:val="00FC6649"/>
    <w:rsid w:val="00FC754F"/>
    <w:rsid w:val="00FD0FF6"/>
    <w:rsid w:val="00FD1CBD"/>
    <w:rsid w:val="00FD216D"/>
    <w:rsid w:val="00FD279B"/>
    <w:rsid w:val="00FD62BA"/>
    <w:rsid w:val="00FD64B1"/>
    <w:rsid w:val="00FD74D0"/>
    <w:rsid w:val="00FE12BB"/>
    <w:rsid w:val="00FE2E4F"/>
    <w:rsid w:val="00FE453B"/>
    <w:rsid w:val="00FE5B9D"/>
    <w:rsid w:val="00FE750D"/>
    <w:rsid w:val="00FE7D4F"/>
    <w:rsid w:val="00FF03CE"/>
    <w:rsid w:val="00FF11F9"/>
    <w:rsid w:val="00FF6DC1"/>
    <w:rsid w:val="00FF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855"/>
    <w:pPr>
      <w:tabs>
        <w:tab w:val="center" w:pos="4680"/>
        <w:tab w:val="right" w:pos="9360"/>
      </w:tabs>
    </w:pPr>
  </w:style>
  <w:style w:type="character" w:customStyle="1" w:styleId="HeaderChar">
    <w:name w:val="Header Char"/>
    <w:basedOn w:val="DefaultParagraphFont"/>
    <w:link w:val="Header"/>
    <w:uiPriority w:val="99"/>
    <w:rsid w:val="00894855"/>
  </w:style>
  <w:style w:type="paragraph" w:styleId="Footer">
    <w:name w:val="footer"/>
    <w:basedOn w:val="Normal"/>
    <w:link w:val="FooterChar"/>
    <w:uiPriority w:val="99"/>
    <w:unhideWhenUsed/>
    <w:rsid w:val="00894855"/>
    <w:pPr>
      <w:tabs>
        <w:tab w:val="center" w:pos="4680"/>
        <w:tab w:val="right" w:pos="9360"/>
      </w:tabs>
    </w:pPr>
  </w:style>
  <w:style w:type="character" w:customStyle="1" w:styleId="FooterChar">
    <w:name w:val="Footer Char"/>
    <w:basedOn w:val="DefaultParagraphFont"/>
    <w:link w:val="Footer"/>
    <w:uiPriority w:val="99"/>
    <w:rsid w:val="00894855"/>
  </w:style>
  <w:style w:type="table" w:styleId="TableGrid">
    <w:name w:val="Table Grid"/>
    <w:basedOn w:val="TableNormal"/>
    <w:uiPriority w:val="59"/>
    <w:rsid w:val="008948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855"/>
    <w:rPr>
      <w:rFonts w:ascii="Tahoma" w:hAnsi="Tahoma" w:cs="Tahoma"/>
      <w:sz w:val="16"/>
      <w:szCs w:val="16"/>
    </w:rPr>
  </w:style>
  <w:style w:type="character" w:customStyle="1" w:styleId="BalloonTextChar">
    <w:name w:val="Balloon Text Char"/>
    <w:basedOn w:val="DefaultParagraphFont"/>
    <w:link w:val="BalloonText"/>
    <w:uiPriority w:val="99"/>
    <w:semiHidden/>
    <w:rsid w:val="00894855"/>
    <w:rPr>
      <w:rFonts w:ascii="Tahoma" w:hAnsi="Tahoma" w:cs="Tahoma"/>
      <w:sz w:val="16"/>
      <w:szCs w:val="16"/>
    </w:rPr>
  </w:style>
  <w:style w:type="paragraph" w:styleId="ListParagraph">
    <w:name w:val="List Paragraph"/>
    <w:basedOn w:val="Normal"/>
    <w:uiPriority w:val="34"/>
    <w:qFormat/>
    <w:rsid w:val="00431CFA"/>
    <w:pPr>
      <w:ind w:left="720"/>
      <w:contextualSpacing/>
    </w:pPr>
  </w:style>
  <w:style w:type="paragraph" w:styleId="NoSpacing">
    <w:name w:val="No Spacing"/>
    <w:uiPriority w:val="1"/>
    <w:qFormat/>
    <w:rsid w:val="00872074"/>
    <w:rPr>
      <w:rFonts w:ascii="Calibri" w:eastAsia="Calibri" w:hAnsi="Calibri" w:cs="Times New Roman"/>
    </w:rPr>
  </w:style>
  <w:style w:type="paragraph" w:styleId="NormalWeb">
    <w:name w:val="Normal (Web)"/>
    <w:basedOn w:val="Normal"/>
    <w:uiPriority w:val="99"/>
    <w:semiHidden/>
    <w:unhideWhenUsed/>
    <w:rsid w:val="00993AE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7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C841D-E4C8-4199-945C-8C1D67E8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Personal Use Only</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Googoo</dc:creator>
  <cp:keywords/>
  <dc:description/>
  <cp:lastModifiedBy>User</cp:lastModifiedBy>
  <cp:revision>2</cp:revision>
  <cp:lastPrinted>2013-06-11T02:45:00Z</cp:lastPrinted>
  <dcterms:created xsi:type="dcterms:W3CDTF">2013-05-30T22:11:00Z</dcterms:created>
  <dcterms:modified xsi:type="dcterms:W3CDTF">2013-07-05T03:38:00Z</dcterms:modified>
</cp:coreProperties>
</file>