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年深圳开源鸿蒙risc-v创新应用大赛---答辩材料汇报团队redoop-ai"/>
      <w:r>
        <w:t xml:space="preserve">2025年深圳</w:t>
      </w:r>
      <w:r>
        <w:t xml:space="preserve">“</w:t>
      </w:r>
      <w:r>
        <w:t xml:space="preserve">开源鸿蒙/RISC-V</w:t>
      </w:r>
      <w:r>
        <w:t xml:space="preserve">”</w:t>
      </w:r>
      <w:r>
        <w:t xml:space="preserve">创新应用大赛 - 答辩材料</w:t>
      </w:r>
      <w:r>
        <w:t xml:space="preserve">*汇报团队：Redoop AI**</w:t>
      </w:r>
      <w:bookmarkEnd w:id="20"/>
    </w:p>
    <w:p>
      <w:pPr>
        <w:pStyle w:val="Heading2"/>
      </w:pPr>
      <w:bookmarkStart w:id="21" w:name="项目背景与意义"/>
      <w:r>
        <w:t xml:space="preserve">1. 项目背景与意义</w:t>
      </w:r>
      <w:bookmarkEnd w:id="21"/>
    </w:p>
    <w:p>
      <w:pPr>
        <w:pStyle w:val="FirstParagraph"/>
      </w:pPr>
      <w:r>
        <w:t xml:space="preserve">随着边缘计算的兴起，在嵌入式设备上实现高效的AI推理变得至关重要。传统的AI芯片往往面临功耗高、面积大、成本昂贵等问题。本项目基于开源 RISC-V 架构，结合创新的 BitNet 技术，开发了一款超低功耗的边缘AI加速器芯片，旨在为开源鸿蒙生态提供高性能、低成本的底层硬件支撑。</w:t>
      </w:r>
    </w:p>
    <w:p>
      <w:pPr>
        <w:pStyle w:val="Heading2"/>
      </w:pPr>
      <w:bookmarkStart w:id="22" w:name="核心技术突破"/>
      <w:r>
        <w:t xml:space="preserve">2. 核心技术突破</w:t>
      </w:r>
      <w:bookmarkEnd w:id="22"/>
    </w:p>
    <w:p>
      <w:pPr>
        <w:pStyle w:val="Heading3"/>
      </w:pPr>
      <w:bookmarkStart w:id="23" w:name="bitnet-架构的应用"/>
      <w:r>
        <w:t xml:space="preserve">2.1 BitNet 架构的应用</w:t>
      </w:r>
      <w:bookmarkEnd w:id="23"/>
    </w:p>
    <w:p>
      <w:pPr>
        <w:pStyle w:val="FirstParagraph"/>
      </w:pPr>
      <w:r>
        <w:t xml:space="preserve">我们成功在硬件层面实现了 BitNet 架构。通过 2-bit 权重编码，我们消除了芯片中最耗能的部件——乘法器。这一突破使得我们的加速器在保持计算精度的同时，功耗降低了 60%，内存占用减少了 10 倍。</w:t>
      </w:r>
    </w:p>
    <w:p>
      <w:pPr>
        <w:pStyle w:val="Heading3"/>
      </w:pPr>
      <w:bookmarkStart w:id="24" w:name="敏捷开发流程"/>
      <w:r>
        <w:t xml:space="preserve">2.2 敏捷开发流程</w:t>
      </w:r>
      <w:bookmarkEnd w:id="24"/>
    </w:p>
    <w:p>
      <w:pPr>
        <w:pStyle w:val="FirstParagraph"/>
      </w:pPr>
      <w:r>
        <w:t xml:space="preserve">项目采用 Chisel 硬件描述语言进行开发，实现了从算法到硬件的高效映射。通过高度参数化的设计，我们可以快速调整加速器规模以适应不同的应用需求。</w:t>
      </w:r>
    </w:p>
    <w:p>
      <w:pPr>
        <w:pStyle w:val="Heading2"/>
      </w:pPr>
      <w:bookmarkStart w:id="25" w:name="关键数据展示"/>
      <w:r>
        <w:t xml:space="preserve">3. 关键数据展示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性能</w:t>
      </w:r>
      <w:r>
        <w:t xml:space="preserve">: 在 100MHz 频率下提供 6.4 GOPS 的算力，足以支持常见的边缘视觉和语音识别任务。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能效</w:t>
      </w:r>
      <w:r>
        <w:t xml:space="preserve">: 目标功耗控制在 100mW 以内，静态功耗仅为 644.5 uW。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集成度</w:t>
      </w:r>
      <w:r>
        <w:t xml:space="preserve">: 芯片面积仅 0.31 mm²，极具成本竞争力。</w:t>
      </w:r>
    </w:p>
    <w:p>
      <w:pPr>
        <w:pStyle w:val="Heading2"/>
      </w:pPr>
      <w:bookmarkStart w:id="26" w:name="常见问题准备-qa"/>
      <w:r>
        <w:t xml:space="preserve">4. 常见问题准备 (Q&amp;A)</w:t>
      </w:r>
      <w:bookmarkEnd w:id="26"/>
    </w:p>
    <w:p>
      <w:pPr>
        <w:pStyle w:val="FirstParagraph"/>
      </w:pPr>
      <w:r>
        <w:rPr>
          <w:b/>
        </w:rPr>
        <w:t xml:space="preserve">Q1: 为什么选择 RISC-V 架构？</w:t>
      </w:r>
      <w:r>
        <w:t xml:space="preserve"> </w:t>
      </w:r>
      <w:r>
        <w:t xml:space="preserve">A1: RISC-V 具有开源、精简、可扩展的特点。它允许我们根据 AI 任务的需求自定义指令或外设，且无需支付昂贵的授权费用，完全符合自主可控的发展战略。</w:t>
      </w:r>
    </w:p>
    <w:p>
      <w:pPr>
        <w:pStyle w:val="BodyText"/>
      </w:pPr>
      <w:r>
        <w:rPr>
          <w:b/>
        </w:rPr>
        <w:t xml:space="preserve">Q2: BitNet 的精度损失如何解决？</w:t>
      </w:r>
      <w:r>
        <w:t xml:space="preserve"> </w:t>
      </w:r>
      <w:r>
        <w:t xml:space="preserve">A2: 虽然 BitNet 使用极低比特权重，但通过在大规模数据集上进行量化感知训练（QAT），其推理精度可以逼近全精度模型。对于边缘端的特定任务，这种精度与功耗的平衡是非常理想的。</w:t>
      </w:r>
    </w:p>
    <w:p>
      <w:pPr>
        <w:pStyle w:val="BodyText"/>
      </w:pPr>
      <w:r>
        <w:rPr>
          <w:b/>
        </w:rPr>
        <w:t xml:space="preserve">Q3: 该芯片如何与开源鸿蒙系统结合？</w:t>
      </w:r>
      <w:r>
        <w:t xml:space="preserve"> </w:t>
      </w:r>
      <w:r>
        <w:t xml:space="preserve">A3: 芯片提供了标准的 UART 和 GPIO 接口，可以轻松接入运行开源鸿蒙的开发板。未来我们将开发专用的驱动程序，使鸿蒙系统下的 AI 框架能够直接调用硬件加速器。</w:t>
      </w:r>
    </w:p>
    <w:p>
      <w:pPr>
        <w:pStyle w:val="Heading2"/>
      </w:pPr>
      <w:bookmarkStart w:id="27" w:name="结语"/>
      <w:r>
        <w:t xml:space="preserve">5. 结语</w:t>
      </w:r>
      <w:bookmarkEnd w:id="27"/>
    </w:p>
    <w:p>
      <w:pPr>
        <w:pStyle w:val="FirstParagraph"/>
      </w:pPr>
      <w:r>
        <w:t xml:space="preserve">本项目不仅是一次技术上的创新尝试，更是对开源硬件生态的一次积极贡献。我们期待通过这款芯片，推动 RISC-V 与开源鸿蒙在边缘智能领域的深度融合。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2026-05-15T00:50:59Z</dcterms:created>
  <dcterms:modified xsi:type="dcterms:W3CDTF">2026-05-15T00:50:59Z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