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0420" w14:textId="0F5F5613" w:rsidR="00A41516" w:rsidRDefault="00A41516"/>
    <w:sectPr w:rsidR="00A415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7C"/>
    <w:rsid w:val="00100009"/>
    <w:rsid w:val="00221FEB"/>
    <w:rsid w:val="004B76D9"/>
    <w:rsid w:val="00A41516"/>
    <w:rsid w:val="00B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0EC8"/>
  <w15:chartTrackingRefBased/>
  <w15:docId w15:val="{A27FA4F9-2A83-4BD6-BA6D-B54FB297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易靜 周</dc:creator>
  <cp:keywords/>
  <dc:description/>
  <cp:lastModifiedBy>易靜 周</cp:lastModifiedBy>
  <cp:revision>4</cp:revision>
  <dcterms:created xsi:type="dcterms:W3CDTF">2023-01-11T07:37:00Z</dcterms:created>
  <dcterms:modified xsi:type="dcterms:W3CDTF">2023-02-18T09:57:00Z</dcterms:modified>
</cp:coreProperties>
</file>