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200"/>
        <w:jc w:val="center"/>
      </w:pPr>
      <w:r>
        <w:rPr>
          <w:rFonts w:ascii="Times New Roman" w:hAnsi="Times New Roman" w:eastAsia="DFKai-SB"/>
          <w:b w:val="0"/>
          <w:i w:val="0"/>
          <w:sz w:val="26"/>
        </w:rPr>
        <w:t>創生哲學叢書‧倫理學三部曲</w:t>
      </w:r>
    </w:p>
    <w:p>
      <w:pPr>
        <w:spacing w:before="320"/>
        <w:jc w:val="center"/>
      </w:pPr>
      <w:r>
        <w:rPr>
          <w:rFonts w:ascii="Times New Roman" w:hAnsi="Times New Roman" w:eastAsia="DFKai-SB"/>
          <w:b/>
          <w:i w:val="0"/>
          <w:sz w:val="52"/>
        </w:rPr>
        <w:t>愛的萬物論</w:t>
      </w:r>
    </w:p>
    <w:p>
      <w:pPr>
        <w:spacing w:before="280"/>
        <w:jc w:val="center"/>
      </w:pPr>
      <w:r>
        <w:rPr>
          <w:rFonts w:ascii="Times New Roman" w:hAnsi="Times New Roman" w:eastAsia="DFKai-SB"/>
          <w:b w:val="0"/>
          <w:i w:val="0"/>
          <w:sz w:val="26"/>
        </w:rPr>
        <w:t>導論主體倫理學的本質</w:t>
      </w:r>
    </w:p>
    <w:p>
      <w:pPr>
        <w:spacing w:before="1200"/>
        <w:jc w:val="center"/>
      </w:pPr>
      <w:r>
        <w:rPr>
          <w:rFonts w:ascii="Times New Roman" w:hAnsi="Times New Roman" w:eastAsia="DFKai-SB"/>
          <w:b w:val="0"/>
          <w:i w:val="0"/>
          <w:sz w:val="26"/>
        </w:rPr>
        <w:t>張辰瑋</w:t>
      </w:r>
    </w:p>
    <w:p>
      <w:pPr>
        <w:spacing w:line="384" w:lineRule="auto" w:before="800" w:after="80"/>
        <w:ind w:left="680" w:right="680"/>
      </w:pPr>
      <w:r>
        <w:rPr>
          <w:rFonts w:ascii="Times New Roman" w:hAnsi="Times New Roman" w:eastAsia="PMingLiU"/>
          <w:b w:val="0"/>
          <w:i w:val="0"/>
          <w:color w:val="666666"/>
          <w:sz w:val="20"/>
        </w:rPr>
        <w:t>倫理不是外加於主體的規範清單，也不是可被算計的效益總和，而是主體誠實回應召喚的生成歷程；貫通其中的最高原理是可被公式化的「愛」。本部為三部曲奠基，證成創生倫理學（亦為一種主體性倫理學與承擔倫理學）之所以可能、之所以必要。</w:t>
      </w:r>
    </w:p>
    <w:p>
      <w:r>
        <w:br w:type="page"/>
      </w:r>
    </w:p>
    <w:p>
      <w:pPr>
        <w:jc w:val="center"/>
      </w:pPr>
      <w:r>
        <w:rPr>
          <w:rFonts w:ascii="Times New Roman" w:hAnsi="Times New Roman" w:eastAsia="DFKai-SB"/>
          <w:b/>
          <w:i w:val="0"/>
          <w:sz w:val="36"/>
        </w:rPr>
        <w:t>目　次</w:t>
      </w:r>
    </w:p>
    <w:p>
      <w:fldSimple w:instr="TOC \o &quot;1-1&quot; \h \z \u">
        <w:r>
          <w:t>（在 Word 中按 F9 更新目次即顯示各章頁碼）</w:t>
        </w:r>
      </w:fldSimple>
    </w:p>
    <w:p>
      <w:r>
        <w:br w:type="page"/>
      </w:r>
    </w:p>
    <w:p>
      <w:pPr>
        <w:pStyle w:val="Heading1"/>
        <w:spacing w:before="400" w:after="240"/>
        <w:jc w:val="center"/>
      </w:pPr>
      <w:r>
        <w:rPr>
          <w:rFonts w:ascii="Times New Roman" w:hAnsi="Times New Roman" w:eastAsia="DFKai-SB"/>
          <w:b/>
          <w:i w:val="0"/>
          <w:sz w:val="34"/>
        </w:rPr>
        <w:t>序章　創生哲學的撰寫旨趣</w:t>
      </w:r>
    </w:p>
    <w:p>
      <w:pPr>
        <w:pStyle w:val="Heading2"/>
        <w:spacing w:before="280" w:after="120"/>
      </w:pPr>
      <w:r>
        <w:rPr>
          <w:rFonts w:ascii="Times New Roman" w:hAnsi="Times New Roman" w:eastAsia="DFKai-SB"/>
          <w:b/>
          <w:i w:val="0"/>
          <w:sz w:val="27"/>
        </w:rPr>
        <w:t>一、創生哲學是一種現象學，不是一套形上學</w:t>
      </w:r>
    </w:p>
    <w:p>
      <w:pPr>
        <w:spacing w:line="408" w:lineRule="auto" w:after="80"/>
        <w:ind w:firstLine="482"/>
      </w:pPr>
      <w:r>
        <w:rPr>
          <w:rFonts w:ascii="Times New Roman" w:hAnsi="Times New Roman" w:eastAsia="PMingLiU"/>
          <w:b w:val="0"/>
          <w:i w:val="0"/>
          <w:sz w:val="22"/>
        </w:rPr>
        <w:t>哲學從哪裡開始？</w:t>
      </w:r>
    </w:p>
    <w:p>
      <w:pPr>
        <w:spacing w:line="408" w:lineRule="auto" w:after="80"/>
        <w:ind w:firstLine="482"/>
      </w:pPr>
      <w:r>
        <w:rPr>
          <w:rFonts w:ascii="Times New Roman" w:hAnsi="Times New Roman" w:eastAsia="PMingLiU"/>
          <w:b w:val="0"/>
          <w:i w:val="0"/>
          <w:sz w:val="22"/>
        </w:rPr>
        <w:t>我們習慣說：從驚奇。泰勒斯（Thales）仰望星空，亞里斯多德（Aristotle, 384–322 BCE）追問萬物的原因，笛卡兒（René Descartes, 1596–1650）從一個懷疑的自我出發，構築起整座近代形上學的大廈。這些宏大的開幕姿態，有一個共同的動作——它們都急於在流變的現象背後，找到某種先驗的、不動的、終極自存的基礎：理型、實體、物自身、絕對精神。整部西方形上學史，幾乎就是不斷假設、又不斷拆穿這個「躲在現象背後的本體」的歷史。</w:t>
      </w:r>
    </w:p>
    <w:p>
      <w:pPr>
        <w:spacing w:line="408" w:lineRule="auto" w:after="80"/>
        <w:ind w:firstLine="482"/>
      </w:pPr>
      <w:r>
        <w:rPr>
          <w:rFonts w:ascii="Times New Roman" w:hAnsi="Times New Roman" w:eastAsia="PMingLiU"/>
          <w:b w:val="0"/>
          <w:i w:val="0"/>
          <w:sz w:val="22"/>
        </w:rPr>
        <w:t>本叢書所要展開的「創生哲學」（Genesis Philosophy），</w:t>
      </w:r>
      <w:r>
        <w:rPr>
          <w:rFonts w:ascii="Times New Roman" w:hAnsi="Times New Roman" w:eastAsia="PMingLiU"/>
          <w:b w:val="0"/>
          <w:i/>
          <w:sz w:val="22"/>
        </w:rPr>
        <w:t>不是又一套這樣的形上學</w:t>
      </w:r>
      <w:r>
        <w:rPr>
          <w:rFonts w:ascii="Times New Roman" w:hAnsi="Times New Roman" w:eastAsia="PMingLiU"/>
          <w:b w:val="0"/>
          <w:i w:val="0"/>
          <w:sz w:val="22"/>
        </w:rPr>
        <w:t>。恰恰相反，它從一開始就反對抽象本體論式的形上學——反對那種不從經驗出發、僅憑先驗概念與純邏輯推演，去搭建一座固定不動之本體大廈的做法。創生哲學的根本立場是：</w:t>
      </w:r>
      <w:r>
        <w:rPr>
          <w:rFonts w:ascii="Times New Roman" w:hAnsi="Times New Roman" w:eastAsia="PMingLiU"/>
          <w:b w:val="0"/>
          <w:i/>
          <w:sz w:val="22"/>
        </w:rPr>
        <w:t>沒有躲在現象背後的隱藏本體，顯現即是其所是</w:t>
      </w:r>
      <w:r>
        <w:rPr>
          <w:rFonts w:ascii="Times New Roman" w:hAnsi="Times New Roman" w:eastAsia="PMingLiU"/>
          <w:b w:val="0"/>
          <w:i w:val="0"/>
          <w:sz w:val="22"/>
        </w:rPr>
        <w:t>。它因此是一種</w:t>
      </w:r>
      <w:r>
        <w:rPr>
          <w:rFonts w:ascii="Times New Roman" w:hAnsi="Times New Roman" w:eastAsia="PMingLiU"/>
          <w:b/>
          <w:i w:val="0"/>
          <w:sz w:val="22"/>
        </w:rPr>
        <w:t>現象學</w:t>
      </w:r>
      <w:r>
        <w:rPr>
          <w:rFonts w:ascii="Times New Roman" w:hAnsi="Times New Roman" w:eastAsia="PMingLiU"/>
          <w:b w:val="0"/>
          <w:i w:val="0"/>
          <w:sz w:val="22"/>
        </w:rPr>
        <w:t>（phenomenology）——二十一世紀的一種現象學——以胡塞爾（Edmund Husserl, 1859–1938）「回到事物本身」（zu den Sachen selbst）的精神為起點，如實描述現象如何向意識顯現，再從這描述中提煉哲學。</w:t>
      </w:r>
    </w:p>
    <w:p>
      <w:pPr>
        <w:spacing w:line="408" w:lineRule="auto" w:after="80"/>
        <w:ind w:firstLine="482"/>
      </w:pPr>
      <w:r>
        <w:rPr>
          <w:rFonts w:ascii="Times New Roman" w:hAnsi="Times New Roman" w:eastAsia="PMingLiU"/>
          <w:b w:val="0"/>
          <w:i w:val="0"/>
          <w:sz w:val="22"/>
        </w:rPr>
        <w:t>而它建構哲學的方式，是</w:t>
      </w:r>
      <w:r>
        <w:rPr>
          <w:rFonts w:ascii="Times New Roman" w:hAnsi="Times New Roman" w:eastAsia="PMingLiU"/>
          <w:b/>
          <w:i w:val="0"/>
          <w:sz w:val="22"/>
        </w:rPr>
        <w:t>經驗主義式</w:t>
      </w:r>
      <w:r>
        <w:rPr>
          <w:rFonts w:ascii="Times New Roman" w:hAnsi="Times New Roman" w:eastAsia="PMingLiU"/>
          <w:b w:val="0"/>
          <w:i w:val="0"/>
          <w:sz w:val="22"/>
        </w:rPr>
        <w:t>的：不預設任何不可修改的形上公理，而是廣泛汲取各門學科的知識——現象學與心理學、物理學與數學、人類學與演化生物學、宗教學與神學——把它們對人類經驗與世界的最好理解，當作哲學描述的素材與檢驗的場域。哲學在這裡不是凌駕一切學科的先驗立法者，而是各學科洞見得以相互照明、共同回答大問題的中繼語言。「創生」（genesis）之名，標記的正是這套哲學的核心洞見：</w:t>
      </w:r>
      <w:r>
        <w:rPr>
          <w:rFonts w:ascii="Times New Roman" w:hAnsi="Times New Roman" w:eastAsia="PMingLiU"/>
          <w:b w:val="0"/>
          <w:i/>
          <w:sz w:val="22"/>
        </w:rPr>
        <w:t>主體與萬物皆在「生成」之中，而非先驗地、靜止地自存</w:t>
      </w:r>
      <w:r>
        <w:rPr>
          <w:rFonts w:ascii="Times New Roman" w:hAnsi="Times New Roman" w:eastAsia="PMingLiU"/>
          <w:b w:val="0"/>
          <w:i w:val="0"/>
          <w:sz w:val="22"/>
        </w:rPr>
        <w:t>。哲學的任務，不是去找那個固定不動的終極基礎（那是形上學最古老的幻覺），而是如實描述生成本身的結構——在流動之中找到秩序，而不以秩序的幻覺消滅流動。</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C-02475</w:t>
      </w:r>
      <w:r>
        <w:rPr>
          <w:rFonts w:ascii="Times New Roman" w:hAnsi="Times New Roman" w:eastAsia="PMingLiU"/>
          <w:b w:val="0"/>
          <w:i w:val="0"/>
          <w:color w:val="666666"/>
          <w:sz w:val="17"/>
        </w:rPr>
        <w:t>、</w:t>
      </w:r>
      <w:r>
        <w:rPr>
          <w:rFonts w:ascii="Times New Roman" w:hAnsi="Times New Roman" w:eastAsia="PMingLiU"/>
          <w:b w:val="0"/>
          <w:i w:val="0"/>
          <w:color w:val="666666"/>
          <w:sz w:val="17"/>
        </w:rPr>
        <w:t>C-06257</w:t>
      </w:r>
      <w:r>
        <w:rPr>
          <w:rFonts w:ascii="Times New Roman" w:hAnsi="Times New Roman" w:eastAsia="PMingLiU"/>
          <w:b w:val="0"/>
          <w:i w:val="0"/>
          <w:color w:val="666666"/>
          <w:sz w:val="17"/>
        </w:rPr>
        <w:t>、</w:t>
      </w:r>
      <w:r>
        <w:rPr>
          <w:rFonts w:ascii="Times New Roman" w:hAnsi="Times New Roman" w:eastAsia="PMingLiU"/>
          <w:b w:val="0"/>
          <w:i w:val="0"/>
          <w:color w:val="666666"/>
          <w:sz w:val="17"/>
        </w:rPr>
        <w:t>C-06497</w:t>
      </w:r>
      <w:r>
        <w:rPr>
          <w:rFonts w:ascii="Times New Roman" w:hAnsi="Times New Roman" w:eastAsia="PMingLiU"/>
          <w:b w:val="0"/>
          <w:i w:val="0"/>
          <w:color w:val="666666"/>
          <w:sz w:val="17"/>
        </w:rPr>
        <w:t>、</w:t>
      </w:r>
      <w:r>
        <w:rPr>
          <w:rFonts w:ascii="Times New Roman" w:hAnsi="Times New Roman" w:eastAsia="PMingLiU"/>
          <w:b w:val="0"/>
          <w:i w:val="0"/>
          <w:color w:val="666666"/>
          <w:sz w:val="17"/>
        </w:rPr>
        <w:t>C-07085</w:t>
      </w:r>
      <w:r>
        <w:rPr>
          <w:rFonts w:ascii="Times New Roman" w:hAnsi="Times New Roman" w:eastAsia="PMingLiU"/>
          <w:b w:val="0"/>
          <w:i w:val="0"/>
          <w:color w:val="666666"/>
          <w:sz w:val="17"/>
        </w:rPr>
        <w:t>、</w:t>
      </w:r>
      <w:r>
        <w:rPr>
          <w:rFonts w:ascii="Times New Roman" w:hAnsi="Times New Roman" w:eastAsia="PMingLiU"/>
          <w:b w:val="0"/>
          <w:i w:val="0"/>
          <w:color w:val="666666"/>
          <w:sz w:val="17"/>
        </w:rPr>
        <w:t>C-11904</w:t>
      </w:r>
    </w:p>
    <w:p>
      <w:pPr>
        <w:pStyle w:val="Heading2"/>
        <w:spacing w:before="280" w:after="120"/>
      </w:pPr>
      <w:r>
        <w:rPr>
          <w:rFonts w:ascii="Times New Roman" w:hAnsi="Times New Roman" w:eastAsia="DFKai-SB"/>
          <w:b/>
          <w:i w:val="0"/>
          <w:sz w:val="27"/>
        </w:rPr>
        <w:t>二、從現象學出發，重思一切哲學問題——五大主題的由來</w:t>
      </w:r>
    </w:p>
    <w:p>
      <w:pPr>
        <w:spacing w:line="408" w:lineRule="auto" w:after="80"/>
        <w:ind w:firstLine="482"/>
      </w:pPr>
      <w:r>
        <w:rPr>
          <w:rFonts w:ascii="Times New Roman" w:hAnsi="Times New Roman" w:eastAsia="PMingLiU"/>
          <w:b w:val="0"/>
          <w:i w:val="0"/>
          <w:sz w:val="22"/>
        </w:rPr>
        <w:t>一旦把現象學的方法貫徹到底，它就會反過來重新照亮每一個古典的哲學問題。因為「現象如何向主體顯現」這個提問，本身就分化出幾個不同的面向：世界如何被我</w:t>
      </w:r>
      <w:r>
        <w:rPr>
          <w:rFonts w:ascii="Times New Roman" w:hAnsi="Times New Roman" w:eastAsia="PMingLiU"/>
          <w:b w:val="0"/>
          <w:i/>
          <w:sz w:val="22"/>
        </w:rPr>
        <w:t>認識</w:t>
      </w:r>
      <w:r>
        <w:rPr>
          <w:rFonts w:ascii="Times New Roman" w:hAnsi="Times New Roman" w:eastAsia="PMingLiU"/>
          <w:b w:val="0"/>
          <w:i w:val="0"/>
          <w:sz w:val="22"/>
        </w:rPr>
        <w:t>？我該如何誠實地</w:t>
      </w:r>
      <w:r>
        <w:rPr>
          <w:rFonts w:ascii="Times New Roman" w:hAnsi="Times New Roman" w:eastAsia="PMingLiU"/>
          <w:b w:val="0"/>
          <w:i/>
          <w:sz w:val="22"/>
        </w:rPr>
        <w:t>行動</w:t>
      </w:r>
      <w:r>
        <w:rPr>
          <w:rFonts w:ascii="Times New Roman" w:hAnsi="Times New Roman" w:eastAsia="PMingLiU"/>
          <w:b w:val="0"/>
          <w:i w:val="0"/>
          <w:sz w:val="22"/>
        </w:rPr>
        <w:t>與待人？生成的存在</w:t>
      </w:r>
      <w:r>
        <w:rPr>
          <w:rFonts w:ascii="Times New Roman" w:hAnsi="Times New Roman" w:eastAsia="PMingLiU"/>
          <w:b w:val="0"/>
          <w:i/>
          <w:sz w:val="22"/>
        </w:rPr>
        <w:t>如何結構</w:t>
      </w:r>
      <w:r>
        <w:rPr>
          <w:rFonts w:ascii="Times New Roman" w:hAnsi="Times New Roman" w:eastAsia="PMingLiU"/>
          <w:b w:val="0"/>
          <w:i w:val="0"/>
          <w:sz w:val="22"/>
        </w:rPr>
        <w:t>？我</w:t>
      </w:r>
      <w:r>
        <w:rPr>
          <w:rFonts w:ascii="Times New Roman" w:hAnsi="Times New Roman" w:eastAsia="PMingLiU"/>
          <w:b w:val="0"/>
          <w:i/>
          <w:sz w:val="22"/>
        </w:rPr>
        <w:t>願意</w:t>
      </w:r>
      <w:r>
        <w:rPr>
          <w:rFonts w:ascii="Times New Roman" w:hAnsi="Times New Roman" w:eastAsia="PMingLiU"/>
          <w:b w:val="0"/>
          <w:i w:val="0"/>
          <w:sz w:val="22"/>
        </w:rPr>
        <w:t>趨向什麼樣的價值與美？而在一切言說與認識的邊界之外，那不可言說的</w:t>
      </w:r>
      <w:r>
        <w:rPr>
          <w:rFonts w:ascii="Times New Roman" w:hAnsi="Times New Roman" w:eastAsia="PMingLiU"/>
          <w:b w:val="0"/>
          <w:i/>
          <w:sz w:val="22"/>
        </w:rPr>
        <w:t>存有</w:t>
      </w:r>
      <w:r>
        <w:rPr>
          <w:rFonts w:ascii="Times New Roman" w:hAnsi="Times New Roman" w:eastAsia="PMingLiU"/>
          <w:b w:val="0"/>
          <w:i w:val="0"/>
          <w:sz w:val="22"/>
        </w:rPr>
        <w:t>本身又是什麼？</w:t>
      </w:r>
    </w:p>
    <w:p>
      <w:pPr>
        <w:spacing w:line="408" w:lineRule="auto" w:after="80"/>
        <w:ind w:firstLine="482"/>
      </w:pPr>
      <w:r>
        <w:rPr>
          <w:rFonts w:ascii="Times New Roman" w:hAnsi="Times New Roman" w:eastAsia="PMingLiU"/>
          <w:b w:val="0"/>
          <w:i w:val="0"/>
          <w:sz w:val="22"/>
        </w:rPr>
        <w:t>創生哲學叢書因此分成五大主題，每一套都是同一現象學洞見在一個提問面向上的展開：</w:t>
      </w:r>
    </w:p>
    <w:p>
      <w:pPr>
        <w:spacing w:line="408" w:lineRule="auto" w:after="80"/>
        <w:ind w:firstLine="482"/>
      </w:pPr>
      <w:r>
        <w:rPr>
          <w:rFonts w:ascii="Times New Roman" w:hAnsi="Times New Roman" w:eastAsia="PMingLiU"/>
          <w:b/>
          <w:i w:val="0"/>
          <w:sz w:val="22"/>
        </w:rPr>
        <w:t>認識論</w:t>
      </w:r>
      <w:r>
        <w:rPr>
          <w:rFonts w:ascii="Times New Roman" w:hAnsi="Times New Roman" w:eastAsia="PMingLiU"/>
          <w:b w:val="0"/>
          <w:i w:val="0"/>
          <w:sz w:val="22"/>
        </w:rPr>
        <w:t>——人究竟如何認識世界：意向性、邏輯、數學、語言、他心與人工智能的認識邊界。</w:t>
      </w:r>
      <w:r>
        <w:rPr>
          <w:rFonts w:ascii="Times New Roman" w:hAnsi="Times New Roman" w:eastAsia="PMingLiU"/>
          <w:b/>
          <w:i w:val="0"/>
          <w:sz w:val="22"/>
        </w:rPr>
        <w:t>倫理學</w:t>
      </w:r>
      <w:r>
        <w:rPr>
          <w:rFonts w:ascii="Times New Roman" w:hAnsi="Times New Roman" w:eastAsia="PMingLiU"/>
          <w:b w:val="0"/>
          <w:i w:val="0"/>
          <w:sz w:val="22"/>
        </w:rPr>
        <w:t>——一個正在生成的主體該如何誠實地活、如何回應他者的召喚。</w:t>
      </w:r>
      <w:r>
        <w:rPr>
          <w:rFonts w:ascii="Times New Roman" w:hAnsi="Times New Roman" w:eastAsia="PMingLiU"/>
          <w:b/>
          <w:i w:val="0"/>
          <w:sz w:val="22"/>
        </w:rPr>
        <w:t>本體論</w:t>
      </w:r>
      <w:r>
        <w:rPr>
          <w:rFonts w:ascii="Times New Roman" w:hAnsi="Times New Roman" w:eastAsia="PMingLiU"/>
          <w:b w:val="0"/>
          <w:i w:val="0"/>
          <w:sz w:val="22"/>
        </w:rPr>
        <w:t>——生成的存在如何結構：創生的條件、量子實在、意識與主體的本體生成。</w:t>
      </w:r>
      <w:r>
        <w:rPr>
          <w:rFonts w:ascii="Times New Roman" w:hAnsi="Times New Roman" w:eastAsia="PMingLiU"/>
          <w:b/>
          <w:i w:val="0"/>
          <w:sz w:val="22"/>
        </w:rPr>
        <w:t>價值論</w:t>
      </w:r>
      <w:r>
        <w:rPr>
          <w:rFonts w:ascii="Times New Roman" w:hAnsi="Times New Roman" w:eastAsia="PMingLiU"/>
          <w:b w:val="0"/>
          <w:i w:val="0"/>
          <w:sz w:val="22"/>
        </w:rPr>
        <w:t>——主體主動願意趨向什麼：價值、美、意義與愛。</w:t>
      </w:r>
      <w:r>
        <w:rPr>
          <w:rFonts w:ascii="Times New Roman" w:hAnsi="Times New Roman" w:eastAsia="PMingLiU"/>
          <w:b/>
          <w:i w:val="0"/>
          <w:sz w:val="22"/>
        </w:rPr>
        <w:t>存有論</w:t>
      </w:r>
      <w:r>
        <w:rPr>
          <w:rFonts w:ascii="Times New Roman" w:hAnsi="Times New Roman" w:eastAsia="PMingLiU"/>
          <w:b w:val="0"/>
          <w:i w:val="0"/>
          <w:sz w:val="22"/>
        </w:rPr>
        <w:t>——生成之前與之外：不可言說者、神聖、虛無與終極。</w:t>
      </w:r>
    </w:p>
    <w:p>
      <w:pPr>
        <w:spacing w:line="408" w:lineRule="auto" w:after="80"/>
        <w:ind w:firstLine="482"/>
      </w:pPr>
      <w:r>
        <w:rPr>
          <w:rFonts w:ascii="Times New Roman" w:hAnsi="Times New Roman" w:eastAsia="PMingLiU"/>
          <w:b w:val="0"/>
          <w:i w:val="0"/>
          <w:sz w:val="22"/>
        </w:rPr>
        <w:t>這五者不是五個彼此孤立的學科分支，而是同一道現象學目光在五個方向上的投射；它們共享同一套關於「生成」的語彙，彼此交界、相互引用，最終共構為一個整體。</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C-02475</w:t>
      </w:r>
      <w:r>
        <w:rPr>
          <w:rFonts w:ascii="Times New Roman" w:hAnsi="Times New Roman" w:eastAsia="PMingLiU"/>
          <w:b w:val="0"/>
          <w:i w:val="0"/>
          <w:color w:val="666666"/>
          <w:sz w:val="17"/>
        </w:rPr>
        <w:t>、</w:t>
      </w:r>
      <w:r>
        <w:rPr>
          <w:rFonts w:ascii="Times New Roman" w:hAnsi="Times New Roman" w:eastAsia="PMingLiU"/>
          <w:b w:val="0"/>
          <w:i w:val="0"/>
          <w:color w:val="666666"/>
          <w:sz w:val="17"/>
        </w:rPr>
        <w:t>C-06257</w:t>
      </w:r>
      <w:r>
        <w:rPr>
          <w:rFonts w:ascii="Times New Roman" w:hAnsi="Times New Roman" w:eastAsia="PMingLiU"/>
          <w:b w:val="0"/>
          <w:i w:val="0"/>
          <w:color w:val="666666"/>
          <w:sz w:val="17"/>
        </w:rPr>
        <w:t>、</w:t>
      </w:r>
      <w:r>
        <w:rPr>
          <w:rFonts w:ascii="Times New Roman" w:hAnsi="Times New Roman" w:eastAsia="PMingLiU"/>
          <w:b w:val="0"/>
          <w:i w:val="0"/>
          <w:color w:val="666666"/>
          <w:sz w:val="17"/>
        </w:rPr>
        <w:t>C-06474</w:t>
      </w:r>
      <w:r>
        <w:rPr>
          <w:rFonts w:ascii="Times New Roman" w:hAnsi="Times New Roman" w:eastAsia="PMingLiU"/>
          <w:b w:val="0"/>
          <w:i w:val="0"/>
          <w:color w:val="666666"/>
          <w:sz w:val="17"/>
        </w:rPr>
        <w:t>、</w:t>
      </w:r>
      <w:r>
        <w:rPr>
          <w:rFonts w:ascii="Times New Roman" w:hAnsi="Times New Roman" w:eastAsia="PMingLiU"/>
          <w:b w:val="0"/>
          <w:i w:val="0"/>
          <w:color w:val="666666"/>
          <w:sz w:val="17"/>
        </w:rPr>
        <w:t>C-06497</w:t>
      </w:r>
      <w:r>
        <w:rPr>
          <w:rFonts w:ascii="Times New Roman" w:hAnsi="Times New Roman" w:eastAsia="PMingLiU"/>
          <w:b w:val="0"/>
          <w:i w:val="0"/>
          <w:color w:val="666666"/>
          <w:sz w:val="17"/>
        </w:rPr>
        <w:t>、</w:t>
      </w:r>
      <w:r>
        <w:rPr>
          <w:rFonts w:ascii="Times New Roman" w:hAnsi="Times New Roman" w:eastAsia="PMingLiU"/>
          <w:b w:val="0"/>
          <w:i w:val="0"/>
          <w:color w:val="666666"/>
          <w:sz w:val="17"/>
        </w:rPr>
        <w:t>C-07085</w:t>
      </w:r>
      <w:r>
        <w:rPr>
          <w:rFonts w:ascii="Times New Roman" w:hAnsi="Times New Roman" w:eastAsia="PMingLiU"/>
          <w:b w:val="0"/>
          <w:i w:val="0"/>
          <w:color w:val="666666"/>
          <w:sz w:val="17"/>
        </w:rPr>
        <w:t>、</w:t>
      </w:r>
      <w:r>
        <w:rPr>
          <w:rFonts w:ascii="Times New Roman" w:hAnsi="Times New Roman" w:eastAsia="PMingLiU"/>
          <w:b w:val="0"/>
          <w:i w:val="0"/>
          <w:color w:val="666666"/>
          <w:sz w:val="17"/>
        </w:rPr>
        <w:t>C-11904</w:t>
      </w:r>
    </w:p>
    <w:p>
      <w:pPr>
        <w:pStyle w:val="Heading2"/>
        <w:spacing w:before="280" w:after="120"/>
      </w:pPr>
      <w:r>
        <w:rPr>
          <w:rFonts w:ascii="Times New Roman" w:hAnsi="Times New Roman" w:eastAsia="DFKai-SB"/>
          <w:b/>
          <w:i w:val="0"/>
          <w:sz w:val="27"/>
        </w:rPr>
        <w:t>三、從宗教的切入點，走向人生與世界的大哉問</w:t>
      </w:r>
    </w:p>
    <w:p>
      <w:pPr>
        <w:spacing w:line="408" w:lineRule="auto" w:after="80"/>
        <w:ind w:firstLine="482"/>
      </w:pPr>
      <w:r>
        <w:rPr>
          <w:rFonts w:ascii="Times New Roman" w:hAnsi="Times New Roman" w:eastAsia="PMingLiU"/>
          <w:b w:val="0"/>
          <w:i w:val="0"/>
          <w:sz w:val="22"/>
        </w:rPr>
        <w:t>需要在序章就坦白交代的是：筆者本身的專業是</w:t>
      </w:r>
      <w:r>
        <w:rPr>
          <w:rFonts w:ascii="Times New Roman" w:hAnsi="Times New Roman" w:eastAsia="PMingLiU"/>
          <w:b/>
          <w:i w:val="0"/>
          <w:sz w:val="22"/>
        </w:rPr>
        <w:t>宗教學與神學</w:t>
      </w:r>
      <w:r>
        <w:rPr>
          <w:rFonts w:ascii="Times New Roman" w:hAnsi="Times New Roman" w:eastAsia="PMingLiU"/>
          <w:b w:val="0"/>
          <w:i w:val="0"/>
          <w:sz w:val="22"/>
        </w:rPr>
        <w:t>。這個背景，深刻地形塑了本叢書思考問題的方式。</w:t>
      </w:r>
    </w:p>
    <w:p>
      <w:pPr>
        <w:spacing w:line="408" w:lineRule="auto" w:after="80"/>
        <w:ind w:firstLine="482"/>
      </w:pPr>
      <w:r>
        <w:rPr>
          <w:rFonts w:ascii="Times New Roman" w:hAnsi="Times New Roman" w:eastAsia="PMingLiU"/>
          <w:b w:val="0"/>
          <w:i w:val="0"/>
          <w:sz w:val="22"/>
        </w:rPr>
        <w:t>因此，本叢書許多思考的起點，會從宗教的興趣與故事切入——從《創世記》的起源敘事、佛家的緣起與空、道家的生生之道、印度的梵我探問，到摩西的「我是」、耶穌的復活、維摩詰的一默。這些宗教與神話的素材，在這裡不是要被當作信仰命題來護教，而是被當作人類對自身處境最深刻、最古老的</w:t>
      </w:r>
      <w:r>
        <w:rPr>
          <w:rFonts w:ascii="Times New Roman" w:hAnsi="Times New Roman" w:eastAsia="PMingLiU"/>
          <w:b w:val="0"/>
          <w:i/>
          <w:sz w:val="22"/>
        </w:rPr>
        <w:t>現象學描述</w:t>
      </w:r>
      <w:r>
        <w:rPr>
          <w:rFonts w:ascii="Times New Roman" w:hAnsi="Times New Roman" w:eastAsia="PMingLiU"/>
          <w:b w:val="0"/>
          <w:i w:val="0"/>
          <w:sz w:val="22"/>
        </w:rPr>
        <w:t>來閱讀。</w:t>
      </w:r>
    </w:p>
    <w:p>
      <w:pPr>
        <w:spacing w:line="408" w:lineRule="auto" w:after="80"/>
        <w:ind w:firstLine="482"/>
      </w:pPr>
      <w:r>
        <w:rPr>
          <w:rFonts w:ascii="Times New Roman" w:hAnsi="Times New Roman" w:eastAsia="PMingLiU"/>
          <w:b w:val="0"/>
          <w:i w:val="0"/>
          <w:sz w:val="22"/>
        </w:rPr>
        <w:t>但這些切入點本身，從來就不會停留在宗教的範圍之內。從緣起談下去，會談到量子的觀察與實在；從生生之道談下去，會談到熵與宇宙的方向；從「我是」談下去，會談到主體的自指與意識的生成。宗教只是入口，順著問題本身的引力，思考自然會延伸到科學、數學、政治、心理、人工智能等宗教以外的廣大議題。</w:t>
      </w:r>
    </w:p>
    <w:p>
      <w:pPr>
        <w:spacing w:line="408" w:lineRule="auto" w:after="80"/>
        <w:ind w:firstLine="482"/>
      </w:pPr>
      <w:r>
        <w:rPr>
          <w:rFonts w:ascii="Times New Roman" w:hAnsi="Times New Roman" w:eastAsia="PMingLiU"/>
          <w:b w:val="0"/>
          <w:i w:val="0"/>
          <w:sz w:val="22"/>
        </w:rPr>
        <w:t>之所以能如此貫通，是因為宗教、神學與哲學，其實一直在問同一批</w:t>
      </w:r>
      <w:r>
        <w:rPr>
          <w:rFonts w:ascii="Times New Roman" w:hAnsi="Times New Roman" w:eastAsia="PMingLiU"/>
          <w:b/>
          <w:i w:val="0"/>
          <w:sz w:val="22"/>
        </w:rPr>
        <w:t>關於人生與世界的大哉問</w:t>
      </w:r>
      <w:r>
        <w:rPr>
          <w:rFonts w:ascii="Times New Roman" w:hAnsi="Times New Roman" w:eastAsia="PMingLiU"/>
          <w:b w:val="0"/>
          <w:i w:val="0"/>
          <w:sz w:val="22"/>
        </w:rPr>
        <w:t>：我從哪裡來、往哪裡去、我是誰？世界為何如此而非那般？什麼是真、什麼是善、什麼是美、什麼是神聖？這些問題不專屬於任何一種傳統，也不專屬於任何一個學科。創生哲學所做的，就是用現象學的方法，誠實地、不訴諸先驗權威地，重新承擔這些大哉問——並邀請來自不同傳統與學科的讀者，以各自熟悉的語言，辨認出這些共同的追問。</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C-02475</w:t>
      </w:r>
      <w:r>
        <w:rPr>
          <w:rFonts w:ascii="Times New Roman" w:hAnsi="Times New Roman" w:eastAsia="PMingLiU"/>
          <w:b w:val="0"/>
          <w:i w:val="0"/>
          <w:color w:val="666666"/>
          <w:sz w:val="17"/>
        </w:rPr>
        <w:t>、</w:t>
      </w:r>
      <w:r>
        <w:rPr>
          <w:rFonts w:ascii="Times New Roman" w:hAnsi="Times New Roman" w:eastAsia="PMingLiU"/>
          <w:b w:val="0"/>
          <w:i w:val="0"/>
          <w:color w:val="666666"/>
          <w:sz w:val="17"/>
        </w:rPr>
        <w:t>C-06257</w:t>
      </w:r>
      <w:r>
        <w:rPr>
          <w:rFonts w:ascii="Times New Roman" w:hAnsi="Times New Roman" w:eastAsia="PMingLiU"/>
          <w:b w:val="0"/>
          <w:i w:val="0"/>
          <w:color w:val="666666"/>
          <w:sz w:val="17"/>
        </w:rPr>
        <w:t>、</w:t>
      </w:r>
      <w:r>
        <w:rPr>
          <w:rFonts w:ascii="Times New Roman" w:hAnsi="Times New Roman" w:eastAsia="PMingLiU"/>
          <w:b w:val="0"/>
          <w:i w:val="0"/>
          <w:color w:val="666666"/>
          <w:sz w:val="17"/>
        </w:rPr>
        <w:t>C-06497</w:t>
      </w:r>
      <w:r>
        <w:rPr>
          <w:rFonts w:ascii="Times New Roman" w:hAnsi="Times New Roman" w:eastAsia="PMingLiU"/>
          <w:b w:val="0"/>
          <w:i w:val="0"/>
          <w:color w:val="666666"/>
          <w:sz w:val="17"/>
        </w:rPr>
        <w:t>、</w:t>
      </w:r>
      <w:r>
        <w:rPr>
          <w:rFonts w:ascii="Times New Roman" w:hAnsi="Times New Roman" w:eastAsia="PMingLiU"/>
          <w:b w:val="0"/>
          <w:i w:val="0"/>
          <w:color w:val="666666"/>
          <w:sz w:val="17"/>
        </w:rPr>
        <w:t>C-07085</w:t>
      </w:r>
      <w:r>
        <w:rPr>
          <w:rFonts w:ascii="Times New Roman" w:hAnsi="Times New Roman" w:eastAsia="PMingLiU"/>
          <w:b w:val="0"/>
          <w:i w:val="0"/>
          <w:color w:val="666666"/>
          <w:sz w:val="17"/>
        </w:rPr>
        <w:t>、</w:t>
      </w:r>
      <w:r>
        <w:rPr>
          <w:rFonts w:ascii="Times New Roman" w:hAnsi="Times New Roman" w:eastAsia="PMingLiU"/>
          <w:b w:val="0"/>
          <w:i w:val="0"/>
          <w:color w:val="666666"/>
          <w:sz w:val="17"/>
        </w:rPr>
        <w:t>C-11904</w:t>
      </w:r>
    </w:p>
    <w:p>
      <w:pPr>
        <w:pStyle w:val="Heading2"/>
        <w:spacing w:before="280" w:after="120"/>
      </w:pPr>
      <w:r>
        <w:rPr>
          <w:rFonts w:ascii="Times New Roman" w:hAnsi="Times New Roman" w:eastAsia="DFKai-SB"/>
          <w:b/>
          <w:i w:val="0"/>
          <w:sz w:val="27"/>
        </w:rPr>
        <w:t>四、現象學作為工具——接引各大傳統的橋梁</w:t>
      </w:r>
    </w:p>
    <w:p>
      <w:pPr>
        <w:spacing w:line="408" w:lineRule="auto" w:after="80"/>
        <w:ind w:firstLine="482"/>
      </w:pPr>
      <w:r>
        <w:rPr>
          <w:rFonts w:ascii="Times New Roman" w:hAnsi="Times New Roman" w:eastAsia="PMingLiU"/>
          <w:b w:val="0"/>
          <w:i w:val="0"/>
          <w:sz w:val="22"/>
        </w:rPr>
        <w:t>二十世紀的現象學運動，為哲學貢獻了一套前所未有的精密工具。胡塞爾以「意向性」（intentionality）揭示意識總是「關於某物的意識」——主體永遠不是孤立自存的，而是在指向世界的結構中構成自身；海德格（Martin Heidegger, 1889–1976）的「此在」（Dasein）分析，把「在世存有」（Being-in-the-world）確立為理解人類存在的基本地基，讓存有問題從純粹邏輯推演落回到有限的時間性生存之中；梅洛龐蒂（Maurice Merleau-Ponty, 1908–1961）的身體現象學，把肉身的具身性（embodiment）還給哲學，論證主體不是寄居在身體裡的純粹精神，而是身體即意識、意識即身體的整合生存者；列維納斯（Emmanuel Levinas, 1906–1995）更進一步，把哲學的重心從「我是誰」轉向「他者的面容向我要求什麼」，宣稱</w:t>
      </w:r>
      <w:r>
        <w:rPr>
          <w:rFonts w:ascii="Times New Roman" w:hAnsi="Times New Roman" w:eastAsia="PMingLiU"/>
          <w:b w:val="0"/>
          <w:i/>
          <w:sz w:val="22"/>
        </w:rPr>
        <w:t>倫理學是第一哲學</w:t>
      </w:r>
      <w:r>
        <w:rPr>
          <w:rFonts w:ascii="Times New Roman" w:hAnsi="Times New Roman" w:eastAsia="PMingLiU"/>
          <w:b w:val="0"/>
          <w:i w:val="0"/>
          <w:sz w:val="22"/>
        </w:rPr>
        <w:t>（ethics as first philosophy）。</w:t>
      </w:r>
    </w:p>
    <w:p>
      <w:pPr>
        <w:spacing w:line="408" w:lineRule="auto" w:after="80"/>
        <w:ind w:firstLine="482"/>
      </w:pPr>
      <w:r>
        <w:rPr>
          <w:rFonts w:ascii="Times New Roman" w:hAnsi="Times New Roman" w:eastAsia="PMingLiU"/>
          <w:b w:val="0"/>
          <w:i w:val="0"/>
          <w:sz w:val="22"/>
        </w:rPr>
        <w:t>這些現象學家共同建立了一種哲學方式：不從抽象概念或邏輯推演出發，而從「現象如何向意識顯現」這一最切身的層次重新描述世界。創生哲學把現象學當作一種</w:t>
      </w:r>
      <w:r>
        <w:rPr>
          <w:rFonts w:ascii="Times New Roman" w:hAnsi="Times New Roman" w:eastAsia="PMingLiU"/>
          <w:b w:val="0"/>
          <w:i/>
          <w:sz w:val="22"/>
        </w:rPr>
        <w:t>方法論橋梁</w:t>
      </w:r>
      <w:r>
        <w:rPr>
          <w:rFonts w:ascii="Times New Roman" w:hAnsi="Times New Roman" w:eastAsia="PMingLiU"/>
          <w:b w:val="0"/>
          <w:i w:val="0"/>
          <w:sz w:val="22"/>
        </w:rPr>
        <w:t>，去接引過去由各大宗教所承載的世界觀——它們對生成、對關係、對終極意義的古老洞見——重新引進能與當代哲學對話的架構。</w:t>
      </w:r>
    </w:p>
    <w:p>
      <w:pPr>
        <w:spacing w:line="408" w:lineRule="auto" w:after="80"/>
        <w:ind w:firstLine="482"/>
      </w:pPr>
      <w:r>
        <w:rPr>
          <w:rFonts w:ascii="Times New Roman" w:hAnsi="Times New Roman" w:eastAsia="PMingLiU"/>
          <w:b w:val="0"/>
          <w:i w:val="0"/>
          <w:sz w:val="22"/>
        </w:rPr>
        <w:t>佛教的緣起論（pratītyasamutpāda）主張諸法因緣和合而生，無一物有獨立自存的固有本性（svabhāva）；用現象學的語言重述，就是沒有任何現象在意識結構之外自存，每一現象都只在關係的脈絡中浮現。道家的「道生一，一生二，二生三，三生萬物」（《道德經》第四十二章），描述的不是宇宙起源的神話順序，而是生成的結構邏輯。《易》的「生生之謂易」（《易傳‧繫辭上》），把宇宙的本性理解為持續不斷的創化，靜止是暫態，流變是常道。印度梵我傳統（Brahman-Ātman）所指向的，不是一個靜止的形上實體，而是意識在自身的探索中發現，個體意識（Ātman）與宇宙意識（Brahman）之間並無一道不可跨越的本體論壕溝。這些傳統用各自的語言，觸及了同一個洞見：</w:t>
      </w:r>
      <w:r>
        <w:rPr>
          <w:rFonts w:ascii="Times New Roman" w:hAnsi="Times New Roman" w:eastAsia="PMingLiU"/>
          <w:b w:val="0"/>
          <w:i/>
          <w:sz w:val="22"/>
        </w:rPr>
        <w:t>萬物皆在生成之中，無一物先驗自存</w:t>
      </w:r>
      <w:r>
        <w:rPr>
          <w:rFonts w:ascii="Times New Roman" w:hAnsi="Times New Roman" w:eastAsia="PMingLiU"/>
          <w:b w:val="0"/>
          <w:i w:val="0"/>
          <w:sz w:val="22"/>
        </w:rPr>
        <w:t>。</w:t>
      </w:r>
    </w:p>
    <w:p>
      <w:pPr>
        <w:pStyle w:val="Heading2"/>
        <w:spacing w:before="280" w:after="120"/>
      </w:pPr>
      <w:r>
        <w:rPr>
          <w:rFonts w:ascii="Times New Roman" w:hAnsi="Times New Roman" w:eastAsia="DFKai-SB"/>
          <w:b/>
          <w:i w:val="0"/>
          <w:sz w:val="27"/>
        </w:rPr>
        <w:t>五、創生＝道生／緣生／易生／梵生——跨傳統的同源洞見</w:t>
      </w:r>
    </w:p>
    <w:p>
      <w:pPr>
        <w:spacing w:line="408" w:lineRule="auto" w:after="80"/>
        <w:ind w:firstLine="482"/>
      </w:pPr>
      <w:r>
        <w:rPr>
          <w:rFonts w:ascii="Times New Roman" w:hAnsi="Times New Roman" w:eastAsia="PMingLiU"/>
          <w:b w:val="0"/>
          <w:i w:val="0"/>
          <w:sz w:val="22"/>
        </w:rPr>
        <w:t>「創生」（genesis）之名，固然取自猶太—基督宗教傳統中《聖經》首書之名，暗示萬物的起源與開創；但在本體系中，這只是諸多可能名字之中借來的一個標記。若循老莊，它可以叫「道生哲學」；若循佛家緣起，它可以叫「緣生哲學」；若循《易》之變化，它可以叫「易生哲學」；若循印度的梵我探問，它也可以叫「梵生哲學」。名相不同，所指向的那個根本洞見卻是貫通的：</w:t>
      </w:r>
      <w:r>
        <w:rPr>
          <w:rFonts w:ascii="Times New Roman" w:hAnsi="Times New Roman" w:eastAsia="PMingLiU"/>
          <w:b w:val="0"/>
          <w:i/>
          <w:sz w:val="22"/>
        </w:rPr>
        <w:t>萬物與主體皆在「生成」中，而非先驗地、靜止地自存</w:t>
      </w:r>
      <w:r>
        <w:rPr>
          <w:rFonts w:ascii="Times New Roman" w:hAnsi="Times New Roman" w:eastAsia="PMingLiU"/>
          <w:b w:val="0"/>
          <w:i w:val="0"/>
          <w:sz w:val="22"/>
        </w:rPr>
        <w:t>。</w:t>
      </w:r>
    </w:p>
    <w:p>
      <w:pPr>
        <w:spacing w:line="408" w:lineRule="auto" w:after="80"/>
        <w:ind w:firstLine="482"/>
      </w:pPr>
      <w:r>
        <w:rPr>
          <w:rFonts w:ascii="Times New Roman" w:hAnsi="Times New Roman" w:eastAsia="PMingLiU"/>
          <w:b w:val="0"/>
          <w:i w:val="0"/>
          <w:sz w:val="22"/>
        </w:rPr>
        <w:t>本叢書以「創生」為名，不為獨尊一脈，亦非要把各傳統強行整合為一種新的合成宗教；而是借一個說得出口的名字，去指認那個一切傳統都曾以各自語言觸及過的、關於生成的真理。這個跨傳統的同源性，對本卷的倫理學有直接的意涵：如果主體從來都不是先驗自存的孤立實體，而是在關係的緣生結構中持續生成的，那麼倫理學就不是對一個已然完成的主體施加外部規範，而是對主體的</w:t>
      </w:r>
      <w:r>
        <w:rPr>
          <w:rFonts w:ascii="Times New Roman" w:hAnsi="Times New Roman" w:eastAsia="PMingLiU"/>
          <w:b w:val="0"/>
          <w:i/>
          <w:sz w:val="22"/>
        </w:rPr>
        <w:t>生成歷程本身</w:t>
      </w:r>
      <w:r>
        <w:rPr>
          <w:rFonts w:ascii="Times New Roman" w:hAnsi="Times New Roman" w:eastAsia="PMingLiU"/>
          <w:b w:val="0"/>
          <w:i w:val="0"/>
          <w:sz w:val="22"/>
        </w:rPr>
        <w:t>的描述——誠實、召喚、整合、愛，都是生成的動詞，不是靜止實體的屬性。</w:t>
      </w:r>
    </w:p>
    <w:p>
      <w:pPr>
        <w:pStyle w:val="Heading2"/>
        <w:spacing w:before="280" w:after="120"/>
      </w:pPr>
      <w:r>
        <w:rPr>
          <w:rFonts w:ascii="Times New Roman" w:hAnsi="Times New Roman" w:eastAsia="DFKai-SB"/>
          <w:b/>
          <w:i w:val="0"/>
          <w:sz w:val="27"/>
        </w:rPr>
        <w:t>六、流變的時代——主體與意義仍然可能</w:t>
      </w:r>
    </w:p>
    <w:p>
      <w:pPr>
        <w:spacing w:line="408" w:lineRule="auto" w:after="80"/>
        <w:ind w:firstLine="482"/>
      </w:pPr>
      <w:r>
        <w:rPr>
          <w:rFonts w:ascii="Times New Roman" w:hAnsi="Times New Roman" w:eastAsia="PMingLiU"/>
          <w:b w:val="0"/>
          <w:i w:val="0"/>
          <w:sz w:val="22"/>
        </w:rPr>
        <w:t>提出這套體系，必須正面承擔一個時代的障礙：我們活在一個似乎已不再允許任何大敘事的時代。後現代主義（postmodernism）的核心動作，是對一切宏大敘事的懷疑——任何宣稱能說明「生命的意義」或「道德的根基」的理論，都被懷疑為權力話語的包裝。這種懷疑有其不可忽視的洞見，任何新體系若不能通過這道考驗，就是天真的。</w:t>
      </w:r>
    </w:p>
    <w:p>
      <w:pPr>
        <w:spacing w:line="408" w:lineRule="auto" w:after="80"/>
        <w:ind w:firstLine="482"/>
      </w:pPr>
      <w:r>
        <w:rPr>
          <w:rFonts w:ascii="Times New Roman" w:hAnsi="Times New Roman" w:eastAsia="PMingLiU"/>
          <w:b w:val="0"/>
          <w:i w:val="0"/>
          <w:sz w:val="22"/>
        </w:rPr>
        <w:t>但後現代在解構大敘事之後，留下了一個它自身無力解決的問題：</w:t>
      </w:r>
      <w:r>
        <w:rPr>
          <w:rFonts w:ascii="Times New Roman" w:hAnsi="Times New Roman" w:eastAsia="PMingLiU"/>
          <w:b w:val="0"/>
          <w:i/>
          <w:sz w:val="22"/>
        </w:rPr>
        <w:t>個體如何在意義的真空中存活？</w:t>
      </w:r>
      <w:r>
        <w:rPr>
          <w:rFonts w:ascii="Times New Roman" w:hAnsi="Times New Roman" w:eastAsia="PMingLiU"/>
          <w:b w:val="0"/>
          <w:i w:val="0"/>
          <w:sz w:val="22"/>
        </w:rPr>
        <w:t>懷疑本身無法提供立足點，解構的力量若無限延伸，最終解構的是解構者自身的能力。創生哲學的回應，是提出一條「後後現代」（post-postmodern）的路徑：它不回到天真的現代性大敘事，也不在後現代的懷疑中癱瘓，而是把關注點從「意義是否客觀存在」這個形上學問題，轉向「主體在誠實的生成歷程中如何持續創造意義」這個現象學問題。意義不在於找到一個現成的答案，而在於</w:t>
      </w:r>
      <w:r>
        <w:rPr>
          <w:rFonts w:ascii="Times New Roman" w:hAnsi="Times New Roman" w:eastAsia="PMingLiU"/>
          <w:b w:val="0"/>
          <w:i/>
          <w:sz w:val="22"/>
        </w:rPr>
        <w:t>誠實地承擔發問的歷程</w:t>
      </w:r>
      <w:r>
        <w:rPr>
          <w:rFonts w:ascii="Times New Roman" w:hAnsi="Times New Roman" w:eastAsia="PMingLiU"/>
          <w:b w:val="0"/>
          <w:i w:val="0"/>
          <w:sz w:val="22"/>
        </w:rPr>
        <w:t>。正是因為外在的意義框架不再可以無批判地接受，個人主體面對自身召喚、誠實作出回應的能力，才顯得如此急迫而珍貴。</w:t>
      </w:r>
    </w:p>
    <w:p>
      <w:pPr>
        <w:pStyle w:val="Heading2"/>
        <w:spacing w:before="280" w:after="120"/>
      </w:pPr>
      <w:r>
        <w:rPr>
          <w:rFonts w:ascii="Times New Roman" w:hAnsi="Times New Roman" w:eastAsia="DFKai-SB"/>
          <w:b/>
          <w:i w:val="0"/>
          <w:sz w:val="27"/>
        </w:rPr>
        <w:t>七、榮格的啟示——個體化整合作為深層動機</w:t>
      </w:r>
    </w:p>
    <w:p>
      <w:pPr>
        <w:spacing w:line="408" w:lineRule="auto" w:after="80"/>
        <w:ind w:firstLine="482"/>
      </w:pPr>
      <w:r>
        <w:rPr>
          <w:rFonts w:ascii="Times New Roman" w:hAnsi="Times New Roman" w:eastAsia="PMingLiU"/>
          <w:b w:val="0"/>
          <w:i w:val="0"/>
          <w:sz w:val="22"/>
        </w:rPr>
        <w:t>這套體系——尤其是它的倫理學與主體論——欠著一筆深刻的思想之債，債主是瑞士心理學家榮格（Carl Gustav Jung，1875–1961）。榮格分析心理學最重要的兩個洞見，與本叢書有著不可分割的內在連結。</w:t>
      </w:r>
    </w:p>
    <w:p>
      <w:pPr>
        <w:spacing w:line="408" w:lineRule="auto" w:after="80"/>
        <w:ind w:firstLine="482"/>
      </w:pPr>
      <w:r>
        <w:rPr>
          <w:rFonts w:ascii="Times New Roman" w:hAnsi="Times New Roman" w:eastAsia="PMingLiU"/>
          <w:b w:val="0"/>
          <w:i w:val="0"/>
          <w:sz w:val="22"/>
        </w:rPr>
        <w:t>第一是</w:t>
      </w:r>
      <w:r>
        <w:rPr>
          <w:rFonts w:ascii="Times New Roman" w:hAnsi="Times New Roman" w:eastAsia="PMingLiU"/>
          <w:b w:val="0"/>
          <w:i/>
          <w:sz w:val="22"/>
        </w:rPr>
        <w:t>個體化整合（individuation）</w:t>
      </w:r>
      <w:r>
        <w:rPr>
          <w:rFonts w:ascii="Times New Roman" w:hAnsi="Times New Roman" w:eastAsia="PMingLiU"/>
          <w:b w:val="0"/>
          <w:i w:val="0"/>
          <w:sz w:val="22"/>
        </w:rPr>
        <w:t>：人類存在的核心目標，不是完成社會角色的扮演，而是成為一個</w:t>
      </w:r>
      <w:r>
        <w:rPr>
          <w:rFonts w:ascii="Times New Roman" w:hAnsi="Times New Roman" w:eastAsia="PMingLiU"/>
          <w:b w:val="0"/>
          <w:i/>
          <w:sz w:val="22"/>
        </w:rPr>
        <w:t>整合的自身</w:t>
      </w:r>
      <w:r>
        <w:rPr>
          <w:rFonts w:ascii="Times New Roman" w:hAnsi="Times New Roman" w:eastAsia="PMingLiU"/>
          <w:b w:val="0"/>
          <w:i w:val="0"/>
          <w:sz w:val="22"/>
        </w:rPr>
        <w:t>（integrated Self）——讓意識與無意識、明亮面與黑暗面，在意識的整合工作中走向更完整的統一。它的驅動力不是外在義務，而是來自心靈深層、榮格稱之為「自性」（Self）的召喚。第二是</w:t>
      </w:r>
      <w:r>
        <w:rPr>
          <w:rFonts w:ascii="Times New Roman" w:hAnsi="Times New Roman" w:eastAsia="PMingLiU"/>
          <w:b w:val="0"/>
          <w:i/>
          <w:sz w:val="22"/>
        </w:rPr>
        <w:t>陰影整合（shadow integration）</w:t>
      </w:r>
      <w:r>
        <w:rPr>
          <w:rFonts w:ascii="Times New Roman" w:hAnsi="Times New Roman" w:eastAsia="PMingLiU"/>
          <w:b w:val="0"/>
          <w:i w:val="0"/>
          <w:sz w:val="22"/>
        </w:rPr>
        <w:t>：每個人心靈中都有一個被拒絕承認、壓抑到無意識中的「陰影」（Shadow）；陰影不因壓抑而消失，而以投射（projection）重現——主體在他者身上痛恨的，往往正是自己身上被壓抑的。整合陰影，是誠實地面對、承認並接納這些被拒絕的內容。</w:t>
      </w:r>
    </w:p>
    <w:p>
      <w:pPr>
        <w:spacing w:line="408" w:lineRule="auto" w:after="80"/>
        <w:ind w:firstLine="482"/>
      </w:pPr>
      <w:r>
        <w:rPr>
          <w:rFonts w:ascii="Times New Roman" w:hAnsi="Times New Roman" w:eastAsia="PMingLiU"/>
          <w:b w:val="0"/>
          <w:i w:val="0"/>
          <w:sz w:val="22"/>
        </w:rPr>
        <w:t>本叢書主張：榮格這兩個洞見，在本質上就是哲學命題被心理學語言說出的形式。個體化整合，不只是心理健康的工作，而是倫理的責任；陰影整合，不只是個人療癒，而是對他者的倫理義務。倫理的生成歷程，在結構上近似個體化：都是從未整合走向整合、從無意識衝動走向有意識回應的動態過程，都沒有可以一次完成的終點，只有在誠實中持續深化的層次。這個結構上的同構性，使榮格的洞見成為本叢書最深的動機根源之一。</w:t>
      </w:r>
    </w:p>
    <w:p>
      <w:pPr>
        <w:pStyle w:val="Heading2"/>
        <w:spacing w:before="280" w:after="120"/>
      </w:pPr>
      <w:r>
        <w:rPr>
          <w:rFonts w:ascii="Times New Roman" w:hAnsi="Times New Roman" w:eastAsia="DFKai-SB"/>
          <w:b/>
          <w:i w:val="0"/>
          <w:sz w:val="27"/>
        </w:rPr>
        <w:t>八、五大主題的結構與本卷的位置</w:t>
      </w:r>
    </w:p>
    <w:p>
      <w:pPr>
        <w:spacing w:line="408" w:lineRule="auto" w:after="80"/>
        <w:ind w:firstLine="482"/>
      </w:pPr>
      <w:r>
        <w:rPr>
          <w:rFonts w:ascii="Times New Roman" w:hAnsi="Times New Roman" w:eastAsia="PMingLiU"/>
          <w:b w:val="0"/>
          <w:i w:val="0"/>
          <w:sz w:val="22"/>
        </w:rPr>
        <w:t>創生哲學叢書以五大主題、十五卷的規模展開，五者共享同一套關於「生成」的語彙，卻各自聚焦在不同的提問面向：</w:t>
      </w:r>
      <w:r>
        <w:rPr>
          <w:rFonts w:ascii="Times New Roman" w:hAnsi="Times New Roman" w:eastAsia="PMingLiU"/>
          <w:b/>
          <w:i w:val="0"/>
          <w:sz w:val="22"/>
        </w:rPr>
        <w:t>認識論三部曲</w:t>
      </w:r>
      <w:r>
        <w:rPr>
          <w:rFonts w:ascii="Times New Roman" w:hAnsi="Times New Roman" w:eastAsia="PMingLiU"/>
          <w:b w:val="0"/>
          <w:i w:val="0"/>
          <w:sz w:val="22"/>
        </w:rPr>
        <w:t>（人如何認識世界）、</w:t>
      </w:r>
      <w:r>
        <w:rPr>
          <w:rFonts w:ascii="Times New Roman" w:hAnsi="Times New Roman" w:eastAsia="PMingLiU"/>
          <w:b/>
          <w:i w:val="0"/>
          <w:sz w:val="22"/>
        </w:rPr>
        <w:t>倫理學三部曲</w:t>
      </w:r>
      <w:r>
        <w:rPr>
          <w:rFonts w:ascii="Times New Roman" w:hAnsi="Times New Roman" w:eastAsia="PMingLiU"/>
          <w:b w:val="0"/>
          <w:i w:val="0"/>
          <w:sz w:val="22"/>
        </w:rPr>
        <w:t>（主體如何誠實地活）、</w:t>
      </w:r>
      <w:r>
        <w:rPr>
          <w:rFonts w:ascii="Times New Roman" w:hAnsi="Times New Roman" w:eastAsia="PMingLiU"/>
          <w:b/>
          <w:i w:val="0"/>
          <w:sz w:val="22"/>
        </w:rPr>
        <w:t>本體論三部曲</w:t>
      </w:r>
      <w:r>
        <w:rPr>
          <w:rFonts w:ascii="Times New Roman" w:hAnsi="Times New Roman" w:eastAsia="PMingLiU"/>
          <w:b w:val="0"/>
          <w:i w:val="0"/>
          <w:sz w:val="22"/>
        </w:rPr>
        <w:t>（生成的存在如何結構，含量子與主體本體）、</w:t>
      </w:r>
      <w:r>
        <w:rPr>
          <w:rFonts w:ascii="Times New Roman" w:hAnsi="Times New Roman" w:eastAsia="PMingLiU"/>
          <w:b/>
          <w:i w:val="0"/>
          <w:sz w:val="22"/>
        </w:rPr>
        <w:t>價值論三部曲</w:t>
      </w:r>
      <w:r>
        <w:rPr>
          <w:rFonts w:ascii="Times New Roman" w:hAnsi="Times New Roman" w:eastAsia="PMingLiU"/>
          <w:b w:val="0"/>
          <w:i w:val="0"/>
          <w:sz w:val="22"/>
        </w:rPr>
        <w:t>（價值、美與意義）、</w:t>
      </w:r>
      <w:r>
        <w:rPr>
          <w:rFonts w:ascii="Times New Roman" w:hAnsi="Times New Roman" w:eastAsia="PMingLiU"/>
          <w:b/>
          <w:i w:val="0"/>
          <w:sz w:val="22"/>
        </w:rPr>
        <w:t>存有論三部曲</w:t>
      </w:r>
      <w:r>
        <w:rPr>
          <w:rFonts w:ascii="Times New Roman" w:hAnsi="Times New Roman" w:eastAsia="PMingLiU"/>
          <w:b w:val="0"/>
          <w:i w:val="0"/>
          <w:sz w:val="22"/>
        </w:rPr>
        <w:t>（不可言說、神聖與終極）。它們可以從任一套讀起，但合讀方見全貌。</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C-00033</w:t>
      </w:r>
      <w:r>
        <w:rPr>
          <w:rFonts w:ascii="Times New Roman" w:hAnsi="Times New Roman" w:eastAsia="PMingLiU"/>
          <w:b w:val="0"/>
          <w:i w:val="0"/>
          <w:color w:val="666666"/>
          <w:sz w:val="17"/>
        </w:rPr>
        <w:t>、</w:t>
      </w:r>
      <w:r>
        <w:rPr>
          <w:rFonts w:ascii="Times New Roman" w:hAnsi="Times New Roman" w:eastAsia="PMingLiU"/>
          <w:b w:val="0"/>
          <w:i w:val="0"/>
          <w:color w:val="666666"/>
          <w:sz w:val="17"/>
        </w:rPr>
        <w:t>C-00241</w:t>
      </w:r>
      <w:r>
        <w:rPr>
          <w:rFonts w:ascii="Times New Roman" w:hAnsi="Times New Roman" w:eastAsia="PMingLiU"/>
          <w:b w:val="0"/>
          <w:i w:val="0"/>
          <w:color w:val="666666"/>
          <w:sz w:val="17"/>
        </w:rPr>
        <w:t>、</w:t>
      </w:r>
      <w:r>
        <w:rPr>
          <w:rFonts w:ascii="Times New Roman" w:hAnsi="Times New Roman" w:eastAsia="PMingLiU"/>
          <w:b w:val="0"/>
          <w:i w:val="0"/>
          <w:color w:val="666666"/>
          <w:sz w:val="17"/>
        </w:rPr>
        <w:t>C-02038</w:t>
      </w:r>
      <w:r>
        <w:rPr>
          <w:rFonts w:ascii="Times New Roman" w:hAnsi="Times New Roman" w:eastAsia="PMingLiU"/>
          <w:b w:val="0"/>
          <w:i w:val="0"/>
          <w:color w:val="666666"/>
          <w:sz w:val="17"/>
        </w:rPr>
        <w:t>、</w:t>
      </w:r>
      <w:r>
        <w:rPr>
          <w:rFonts w:ascii="Times New Roman" w:hAnsi="Times New Roman" w:eastAsia="PMingLiU"/>
          <w:b w:val="0"/>
          <w:i w:val="0"/>
          <w:color w:val="666666"/>
          <w:sz w:val="17"/>
        </w:rPr>
        <w:t>C-03285</w:t>
      </w:r>
      <w:r>
        <w:rPr>
          <w:rFonts w:ascii="Times New Roman" w:hAnsi="Times New Roman" w:eastAsia="PMingLiU"/>
          <w:b w:val="0"/>
          <w:i w:val="0"/>
          <w:color w:val="666666"/>
          <w:sz w:val="17"/>
        </w:rPr>
        <w:t>、</w:t>
      </w:r>
      <w:r>
        <w:rPr>
          <w:rFonts w:ascii="Times New Roman" w:hAnsi="Times New Roman" w:eastAsia="PMingLiU"/>
          <w:b w:val="0"/>
          <w:i w:val="0"/>
          <w:color w:val="666666"/>
          <w:sz w:val="17"/>
        </w:rPr>
        <w:t>C-04506</w:t>
      </w:r>
      <w:r>
        <w:rPr>
          <w:rFonts w:ascii="Times New Roman" w:hAnsi="Times New Roman" w:eastAsia="PMingLiU"/>
          <w:b w:val="0"/>
          <w:i w:val="0"/>
          <w:color w:val="666666"/>
          <w:sz w:val="17"/>
        </w:rPr>
        <w:t>、</w:t>
      </w:r>
      <w:r>
        <w:rPr>
          <w:rFonts w:ascii="Times New Roman" w:hAnsi="Times New Roman" w:eastAsia="PMingLiU"/>
          <w:b w:val="0"/>
          <w:i w:val="0"/>
          <w:color w:val="666666"/>
          <w:sz w:val="17"/>
        </w:rPr>
        <w:t>C-05598</w:t>
      </w:r>
      <w:r>
        <w:rPr>
          <w:rFonts w:ascii="Times New Roman" w:hAnsi="Times New Roman" w:eastAsia="PMingLiU"/>
          <w:b w:val="0"/>
          <w:i w:val="0"/>
          <w:color w:val="666666"/>
          <w:sz w:val="17"/>
        </w:rPr>
        <w:t>、</w:t>
      </w:r>
      <w:r>
        <w:rPr>
          <w:rFonts w:ascii="Times New Roman" w:hAnsi="Times New Roman" w:eastAsia="PMingLiU"/>
          <w:b w:val="0"/>
          <w:i w:val="0"/>
          <w:color w:val="666666"/>
          <w:sz w:val="17"/>
        </w:rPr>
        <w:t>C-06426</w:t>
      </w:r>
      <w:r>
        <w:rPr>
          <w:rFonts w:ascii="Times New Roman" w:hAnsi="Times New Roman" w:eastAsia="PMingLiU"/>
          <w:b w:val="0"/>
          <w:i w:val="0"/>
          <w:color w:val="666666"/>
          <w:sz w:val="17"/>
        </w:rPr>
        <w:t>、</w:t>
      </w:r>
      <w:r>
        <w:rPr>
          <w:rFonts w:ascii="Times New Roman" w:hAnsi="Times New Roman" w:eastAsia="PMingLiU"/>
          <w:b w:val="0"/>
          <w:i w:val="0"/>
          <w:color w:val="666666"/>
          <w:sz w:val="17"/>
        </w:rPr>
        <w:t>C-06474</w:t>
      </w:r>
      <w:r>
        <w:rPr>
          <w:rFonts w:ascii="Times New Roman" w:hAnsi="Times New Roman" w:eastAsia="PMingLiU"/>
          <w:b w:val="0"/>
          <w:i w:val="0"/>
          <w:color w:val="666666"/>
          <w:sz w:val="17"/>
        </w:rPr>
        <w:t>、</w:t>
      </w:r>
      <w:r>
        <w:rPr>
          <w:rFonts w:ascii="Times New Roman" w:hAnsi="Times New Roman" w:eastAsia="PMingLiU"/>
          <w:b w:val="0"/>
          <w:i w:val="0"/>
          <w:color w:val="666666"/>
          <w:sz w:val="17"/>
        </w:rPr>
        <w:t>C-06871</w:t>
      </w:r>
      <w:r>
        <w:rPr>
          <w:rFonts w:ascii="Times New Roman" w:hAnsi="Times New Roman" w:eastAsia="PMingLiU"/>
          <w:b w:val="0"/>
          <w:i w:val="0"/>
          <w:color w:val="666666"/>
          <w:sz w:val="17"/>
        </w:rPr>
        <w:t>、</w:t>
      </w:r>
      <w:r>
        <w:rPr>
          <w:rFonts w:ascii="Times New Roman" w:hAnsi="Times New Roman" w:eastAsia="PMingLiU"/>
          <w:b w:val="0"/>
          <w:i w:val="0"/>
          <w:color w:val="666666"/>
          <w:sz w:val="17"/>
        </w:rPr>
        <w:t>C-08912</w:t>
      </w:r>
    </w:p>
    <w:p>
      <w:pPr>
        <w:spacing w:line="312" w:lineRule="auto" w:before="40" w:after="200"/>
      </w:pPr>
      <w:r>
        <w:rPr>
          <w:rFonts w:ascii="Times New Roman" w:hAnsi="Times New Roman" w:eastAsia="PMingLiU"/>
          <w:b w:val="0"/>
          <w:i w:val="0"/>
          <w:color w:val="666666"/>
          <w:sz w:val="17"/>
        </w:rPr>
        <w:t>本章主要依據對話：</w:t>
      </w:r>
      <w:r>
        <w:rPr>
          <w:rFonts w:ascii="Times New Roman" w:hAnsi="Times New Roman" w:eastAsia="PMingLiU"/>
          <w:b w:val="0"/>
          <w:i w:val="0"/>
          <w:color w:val="666666"/>
          <w:sz w:val="17"/>
        </w:rPr>
        <w:t>C-00033</w:t>
      </w:r>
      <w:r>
        <w:rPr>
          <w:rFonts w:ascii="Times New Roman" w:hAnsi="Times New Roman" w:eastAsia="PMingLiU"/>
          <w:b w:val="0"/>
          <w:i w:val="0"/>
          <w:color w:val="666666"/>
          <w:sz w:val="17"/>
        </w:rPr>
        <w:t>、</w:t>
      </w:r>
      <w:r>
        <w:rPr>
          <w:rFonts w:ascii="Times New Roman" w:hAnsi="Times New Roman" w:eastAsia="PMingLiU"/>
          <w:b w:val="0"/>
          <w:i w:val="0"/>
          <w:color w:val="666666"/>
          <w:sz w:val="17"/>
        </w:rPr>
        <w:t>C-00091</w:t>
      </w:r>
      <w:r>
        <w:rPr>
          <w:rFonts w:ascii="Times New Roman" w:hAnsi="Times New Roman" w:eastAsia="PMingLiU"/>
          <w:b w:val="0"/>
          <w:i w:val="0"/>
          <w:color w:val="666666"/>
          <w:sz w:val="17"/>
        </w:rPr>
        <w:t>、</w:t>
      </w:r>
      <w:r>
        <w:rPr>
          <w:rFonts w:ascii="Times New Roman" w:hAnsi="Times New Roman" w:eastAsia="PMingLiU"/>
          <w:b w:val="0"/>
          <w:i w:val="0"/>
          <w:color w:val="666666"/>
          <w:sz w:val="17"/>
        </w:rPr>
        <w:t>C-00241</w:t>
      </w:r>
      <w:r>
        <w:rPr>
          <w:rFonts w:ascii="Times New Roman" w:hAnsi="Times New Roman" w:eastAsia="PMingLiU"/>
          <w:b w:val="0"/>
          <w:i w:val="0"/>
          <w:color w:val="666666"/>
          <w:sz w:val="17"/>
        </w:rPr>
        <w:t>、</w:t>
      </w:r>
      <w:r>
        <w:rPr>
          <w:rFonts w:ascii="Times New Roman" w:hAnsi="Times New Roman" w:eastAsia="PMingLiU"/>
          <w:b w:val="0"/>
          <w:i w:val="0"/>
          <w:color w:val="666666"/>
          <w:sz w:val="17"/>
        </w:rPr>
        <w:t>C-00993</w:t>
      </w:r>
      <w:r>
        <w:rPr>
          <w:rFonts w:ascii="Times New Roman" w:hAnsi="Times New Roman" w:eastAsia="PMingLiU"/>
          <w:b w:val="0"/>
          <w:i w:val="0"/>
          <w:color w:val="666666"/>
          <w:sz w:val="17"/>
        </w:rPr>
        <w:t>、</w:t>
      </w:r>
      <w:r>
        <w:rPr>
          <w:rFonts w:ascii="Times New Roman" w:hAnsi="Times New Roman" w:eastAsia="PMingLiU"/>
          <w:b w:val="0"/>
          <w:i w:val="0"/>
          <w:color w:val="666666"/>
          <w:sz w:val="17"/>
        </w:rPr>
        <w:t>C-01950</w:t>
      </w:r>
      <w:r>
        <w:rPr>
          <w:rFonts w:ascii="Times New Roman" w:hAnsi="Times New Roman" w:eastAsia="PMingLiU"/>
          <w:b w:val="0"/>
          <w:i w:val="0"/>
          <w:color w:val="666666"/>
          <w:sz w:val="17"/>
        </w:rPr>
        <w:t>、</w:t>
      </w:r>
      <w:r>
        <w:rPr>
          <w:rFonts w:ascii="Times New Roman" w:hAnsi="Times New Roman" w:eastAsia="PMingLiU"/>
          <w:b w:val="0"/>
          <w:i w:val="0"/>
          <w:color w:val="666666"/>
          <w:sz w:val="17"/>
        </w:rPr>
        <w:t>C-02038</w:t>
      </w:r>
      <w:r>
        <w:rPr>
          <w:rFonts w:ascii="Times New Roman" w:hAnsi="Times New Roman" w:eastAsia="PMingLiU"/>
          <w:b w:val="0"/>
          <w:i w:val="0"/>
          <w:color w:val="666666"/>
          <w:sz w:val="17"/>
        </w:rPr>
        <w:t>、</w:t>
      </w:r>
      <w:r>
        <w:rPr>
          <w:rFonts w:ascii="Times New Roman" w:hAnsi="Times New Roman" w:eastAsia="PMingLiU"/>
          <w:b w:val="0"/>
          <w:i w:val="0"/>
          <w:color w:val="666666"/>
          <w:sz w:val="17"/>
        </w:rPr>
        <w:t>C-02292</w:t>
      </w:r>
      <w:r>
        <w:rPr>
          <w:rFonts w:ascii="Times New Roman" w:hAnsi="Times New Roman" w:eastAsia="PMingLiU"/>
          <w:b w:val="0"/>
          <w:i w:val="0"/>
          <w:color w:val="666666"/>
          <w:sz w:val="17"/>
        </w:rPr>
        <w:t>、</w:t>
      </w:r>
      <w:r>
        <w:rPr>
          <w:rFonts w:ascii="Times New Roman" w:hAnsi="Times New Roman" w:eastAsia="PMingLiU"/>
          <w:b w:val="0"/>
          <w:i w:val="0"/>
          <w:color w:val="666666"/>
          <w:sz w:val="17"/>
        </w:rPr>
        <w:t>C-02431</w:t>
      </w:r>
      <w:r>
        <w:rPr>
          <w:rFonts w:ascii="Times New Roman" w:hAnsi="Times New Roman" w:eastAsia="PMingLiU"/>
          <w:b w:val="0"/>
          <w:i w:val="0"/>
          <w:color w:val="666666"/>
          <w:sz w:val="17"/>
        </w:rPr>
        <w:t>、</w:t>
      </w:r>
      <w:r>
        <w:rPr>
          <w:rFonts w:ascii="Times New Roman" w:hAnsi="Times New Roman" w:eastAsia="PMingLiU"/>
          <w:b w:val="0"/>
          <w:i w:val="0"/>
          <w:color w:val="666666"/>
          <w:sz w:val="17"/>
        </w:rPr>
        <w:t>C-02475</w:t>
      </w:r>
      <w:r>
        <w:rPr>
          <w:rFonts w:ascii="Times New Roman" w:hAnsi="Times New Roman" w:eastAsia="PMingLiU"/>
          <w:b w:val="0"/>
          <w:i w:val="0"/>
          <w:color w:val="666666"/>
          <w:sz w:val="17"/>
        </w:rPr>
        <w:t>、</w:t>
      </w:r>
      <w:r>
        <w:rPr>
          <w:rFonts w:ascii="Times New Roman" w:hAnsi="Times New Roman" w:eastAsia="PMingLiU"/>
          <w:b w:val="0"/>
          <w:i w:val="0"/>
          <w:color w:val="666666"/>
          <w:sz w:val="17"/>
        </w:rPr>
        <w:t>C-02644</w:t>
      </w:r>
      <w:r>
        <w:rPr>
          <w:rFonts w:ascii="Times New Roman" w:hAnsi="Times New Roman" w:eastAsia="PMingLiU"/>
          <w:b w:val="0"/>
          <w:i w:val="0"/>
          <w:color w:val="666666"/>
          <w:sz w:val="17"/>
        </w:rPr>
        <w:t>、</w:t>
      </w:r>
      <w:r>
        <w:rPr>
          <w:rFonts w:ascii="Times New Roman" w:hAnsi="Times New Roman" w:eastAsia="PMingLiU"/>
          <w:b w:val="0"/>
          <w:i w:val="0"/>
          <w:color w:val="666666"/>
          <w:sz w:val="17"/>
        </w:rPr>
        <w:t>C-02784</w:t>
      </w:r>
      <w:r>
        <w:rPr>
          <w:rFonts w:ascii="Times New Roman" w:hAnsi="Times New Roman" w:eastAsia="PMingLiU"/>
          <w:b w:val="0"/>
          <w:i w:val="0"/>
          <w:color w:val="666666"/>
          <w:sz w:val="17"/>
        </w:rPr>
        <w:t>、</w:t>
      </w:r>
      <w:r>
        <w:rPr>
          <w:rFonts w:ascii="Times New Roman" w:hAnsi="Times New Roman" w:eastAsia="PMingLiU"/>
          <w:b w:val="0"/>
          <w:i w:val="0"/>
          <w:color w:val="666666"/>
          <w:sz w:val="17"/>
        </w:rPr>
        <w:t>C-03001</w:t>
      </w:r>
      <w:r>
        <w:rPr>
          <w:rFonts w:ascii="Times New Roman" w:hAnsi="Times New Roman" w:eastAsia="PMingLiU"/>
          <w:b w:val="0"/>
          <w:i w:val="0"/>
          <w:color w:val="666666"/>
          <w:sz w:val="17"/>
        </w:rPr>
        <w:t>、</w:t>
      </w:r>
      <w:r>
        <w:rPr>
          <w:rFonts w:ascii="Times New Roman" w:hAnsi="Times New Roman" w:eastAsia="PMingLiU"/>
          <w:b w:val="0"/>
          <w:i w:val="0"/>
          <w:color w:val="666666"/>
          <w:sz w:val="17"/>
        </w:rPr>
        <w:t>C-03079</w:t>
      </w:r>
      <w:r>
        <w:rPr>
          <w:rFonts w:ascii="Times New Roman" w:hAnsi="Times New Roman" w:eastAsia="PMingLiU"/>
          <w:b w:val="0"/>
          <w:i w:val="0"/>
          <w:color w:val="666666"/>
          <w:sz w:val="17"/>
        </w:rPr>
        <w:t>、</w:t>
      </w:r>
      <w:r>
        <w:rPr>
          <w:rFonts w:ascii="Times New Roman" w:hAnsi="Times New Roman" w:eastAsia="PMingLiU"/>
          <w:b w:val="0"/>
          <w:i w:val="0"/>
          <w:color w:val="666666"/>
          <w:sz w:val="17"/>
        </w:rPr>
        <w:t>C-03285</w:t>
      </w:r>
      <w:r>
        <w:rPr>
          <w:rFonts w:ascii="Times New Roman" w:hAnsi="Times New Roman" w:eastAsia="PMingLiU"/>
          <w:b w:val="0"/>
          <w:i w:val="0"/>
          <w:color w:val="666666"/>
          <w:sz w:val="17"/>
        </w:rPr>
        <w:t>、</w:t>
      </w:r>
      <w:r>
        <w:rPr>
          <w:rFonts w:ascii="Times New Roman" w:hAnsi="Times New Roman" w:eastAsia="PMingLiU"/>
          <w:b w:val="0"/>
          <w:i w:val="0"/>
          <w:color w:val="666666"/>
          <w:sz w:val="17"/>
        </w:rPr>
        <w:t>C-03438</w:t>
      </w:r>
      <w:r>
        <w:rPr>
          <w:rFonts w:ascii="Times New Roman" w:hAnsi="Times New Roman" w:eastAsia="PMingLiU"/>
          <w:b w:val="0"/>
          <w:i w:val="0"/>
          <w:color w:val="666666"/>
          <w:sz w:val="17"/>
        </w:rPr>
        <w:t>、</w:t>
      </w:r>
      <w:r>
        <w:rPr>
          <w:rFonts w:ascii="Times New Roman" w:hAnsi="Times New Roman" w:eastAsia="PMingLiU"/>
          <w:b w:val="0"/>
          <w:i w:val="0"/>
          <w:color w:val="666666"/>
          <w:sz w:val="17"/>
        </w:rPr>
        <w:t>C-03808</w:t>
      </w:r>
      <w:r>
        <w:rPr>
          <w:rFonts w:ascii="Times New Roman" w:hAnsi="Times New Roman" w:eastAsia="PMingLiU"/>
          <w:b w:val="0"/>
          <w:i w:val="0"/>
          <w:color w:val="666666"/>
          <w:sz w:val="17"/>
        </w:rPr>
        <w:t>、</w:t>
      </w:r>
      <w:r>
        <w:rPr>
          <w:rFonts w:ascii="Times New Roman" w:hAnsi="Times New Roman" w:eastAsia="PMingLiU"/>
          <w:b w:val="0"/>
          <w:i w:val="0"/>
          <w:color w:val="666666"/>
          <w:sz w:val="17"/>
        </w:rPr>
        <w:t>C-04025</w:t>
      </w:r>
      <w:r>
        <w:rPr>
          <w:rFonts w:ascii="Times New Roman" w:hAnsi="Times New Roman" w:eastAsia="PMingLiU"/>
          <w:b w:val="0"/>
          <w:i w:val="0"/>
          <w:color w:val="666666"/>
          <w:sz w:val="17"/>
        </w:rPr>
        <w:t>、</w:t>
      </w:r>
      <w:r>
        <w:rPr>
          <w:rFonts w:ascii="Times New Roman" w:hAnsi="Times New Roman" w:eastAsia="PMingLiU"/>
          <w:b w:val="0"/>
          <w:i w:val="0"/>
          <w:color w:val="666666"/>
          <w:sz w:val="17"/>
        </w:rPr>
        <w:t>C-04506</w:t>
      </w:r>
    </w:p>
    <w:p>
      <w:pPr>
        <w:pStyle w:val="Heading2"/>
        <w:spacing w:before="280" w:after="120"/>
      </w:pPr>
      <w:r>
        <w:rPr>
          <w:rFonts w:ascii="Times New Roman" w:hAnsi="Times New Roman" w:eastAsia="DFKai-SB"/>
          <w:b/>
          <w:i w:val="0"/>
          <w:sz w:val="27"/>
        </w:rPr>
        <w:t>本章摘要</w:t>
      </w:r>
    </w:p>
    <w:p>
      <w:pPr>
        <w:pStyle w:val="Heading2"/>
        <w:spacing w:before="280" w:after="120"/>
      </w:pPr>
      <w:r>
        <w:rPr>
          <w:rFonts w:ascii="Times New Roman" w:hAnsi="Times New Roman" w:eastAsia="DFKai-SB"/>
          <w:b/>
          <w:i w:val="0"/>
          <w:sz w:val="27"/>
        </w:rPr>
        <w:t>本章摘要</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創生哲學</w:t>
      </w:r>
      <w:r>
        <w:rPr>
          <w:rFonts w:ascii="Times New Roman" w:hAnsi="Times New Roman" w:eastAsia="PMingLiU"/>
          <w:b/>
          <w:i w:val="0"/>
          <w:sz w:val="20"/>
        </w:rPr>
        <w:t>不是又一套形上學，而是二十一世紀的一種現象學</w:t>
      </w:r>
      <w:r>
        <w:rPr>
          <w:rFonts w:ascii="Times New Roman" w:hAnsi="Times New Roman" w:eastAsia="PMingLiU"/>
          <w:b w:val="0"/>
          <w:i w:val="0"/>
          <w:sz w:val="20"/>
        </w:rPr>
        <w:t>：它反對抽象本體論式的形上學（不憑先驗概念與純邏輯推演去搭建固定不動的本體大廈），主張「沒有躲在現象背後的隱藏本體，顯現即是其所是」，並以經驗主義的精神從各門學科知識出發建構哲學。「創生」標記其核心洞見：主體與萬物皆在生成中，而非先驗自存。</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把現象學貫徹到底，「現象如何向主體顯現」的提問分化為五個面向，故叢書分成五大主題：認識論／倫理學／本體論／價值論／存有論——同一道現象學目光的五個方向，共享生成語彙、相互交界。</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筆者專業是宗教學與神學，故叢書多從宗教的興趣與故事切入（創世記、緣起、生生之道、梵我、我是、復活、維摩一默），但這些切入點本身就會延伸到科學、數學、政治、AI 等宗教以外的議題——因為宗教、神學、哲學其實都在問同一批關於人生與世界的大哉問（我從哪來／往哪去／我是誰、何為真、何為善、何為美、何為神聖）。</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方法上以現象學為橋梁接引各大傳統（佛緣起／道生／易生／梵我）的同源洞見「萬物皆在生成、無一先驗自存」；立場上走「後後現代」路徑回應意義危機（把「意義是否客觀」轉為「主體如何在誠實生成中創造意義」）；最深動機之一源自榮格的個體化整合與陰影整合（整合是倫理責任，未整合的陰影必以投射傷害他者）。</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叢書五大主題共十五卷；本卷是倫理學三部曲第一部《愛的萬物論》＝純粹個人倫理學，只談單一主體的內在生成，社會尺度留第二部、宇宙尺度留第三部。</w:t>
      </w:r>
    </w:p>
    <w:p>
      <w:pPr>
        <w:pStyle w:val="Heading2"/>
        <w:spacing w:before="280" w:after="120"/>
      </w:pPr>
      <w:r>
        <w:rPr>
          <w:rFonts w:ascii="Times New Roman" w:hAnsi="Times New Roman" w:eastAsia="DFKai-SB"/>
          <w:b/>
          <w:i w:val="0"/>
          <w:sz w:val="27"/>
        </w:rPr>
        <w:t>論證分析圖</w:t>
      </w:r>
    </w:p>
    <w:p>
      <w:pPr>
        <w:spacing w:line="336" w:lineRule="auto" w:after="60"/>
        <w:ind w:left="454"/>
      </w:pPr>
      <w:r>
        <w:rPr>
          <w:rFonts w:ascii="Times New Roman" w:hAnsi="Times New Roman" w:eastAsia="PMingLiU"/>
          <w:b w:val="0"/>
          <w:i w:val="0"/>
          <w:color w:val="666666"/>
          <w:sz w:val="19"/>
        </w:rPr>
        <w:t>前提一：傳統形上學總在流變現象背後假設一個先驗、不動、自存的本體（理型／實體／物自身），而這正是現象學所要懸置與拆穿的</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val="0"/>
          <w:i w:val="0"/>
          <w:color w:val="666666"/>
          <w:sz w:val="19"/>
        </w:rPr>
        <w:t>前提二：現象學「回到事物本身」的方法，主張顯現即是其所是、無隱藏本體，並可依經驗主義從各門學科知識如實描述生成</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val="0"/>
          <w:i w:val="0"/>
          <w:color w:val="666666"/>
          <w:sz w:val="19"/>
        </w:rPr>
        <w:t>推論：把現象學貫徹於「現象如何向主體顯現」的各個提問面向，自然分化出認識／倫理／本體／價值／存有五個方向；宗教故事是最古老的現象學描述，可作切入點而延伸至宗教以外的大哉問</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i w:val="0"/>
          <w:sz w:val="19"/>
        </w:rPr>
        <w:t>結論：創生哲學＝二十一世紀的一種現象學（非形上學），以生成為根詞、以各學科經驗為素材，展開為五大主題十五卷的整全哲學；本卷為倫理學三部曲之首《愛的萬物論》（純粹個人倫理學）</w:t>
      </w:r>
    </w:p>
    <w:p>
      <w:r>
        <w:br w:type="page"/>
      </w:r>
    </w:p>
    <w:p>
      <w:pPr>
        <w:pStyle w:val="Heading1"/>
        <w:spacing w:before="400" w:after="240"/>
        <w:jc w:val="center"/>
      </w:pPr>
      <w:r>
        <w:rPr>
          <w:rFonts w:ascii="Times New Roman" w:hAnsi="Times New Roman" w:eastAsia="DFKai-SB"/>
          <w:b/>
          <w:i w:val="0"/>
          <w:sz w:val="34"/>
        </w:rPr>
        <w:t>第一章　為何需要創生倫理學</w:t>
      </w:r>
    </w:p>
    <w:p>
      <w:pPr>
        <w:spacing w:line="360" w:lineRule="auto" w:before="120" w:after="80"/>
        <w:ind w:left="567"/>
      </w:pPr>
      <w:r>
        <w:rPr>
          <w:rFonts w:ascii="Times New Roman" w:hAnsi="Times New Roman" w:eastAsia="DFKai-SB"/>
          <w:b/>
          <w:i w:val="0"/>
          <w:sz w:val="21"/>
        </w:rPr>
        <w:t>章首引子──拉斯柯爾尼科夫的斧頭</w:t>
      </w:r>
    </w:p>
    <w:p>
      <w:pPr>
        <w:spacing w:line="396" w:lineRule="auto" w:after="80"/>
        <w:ind w:left="567"/>
      </w:pPr>
      <w:r>
        <w:rPr>
          <w:rFonts w:ascii="Times New Roman" w:hAnsi="Times New Roman" w:eastAsia="DFKai-SB"/>
          <w:b w:val="0"/>
          <w:i w:val="0"/>
          <w:sz w:val="21"/>
        </w:rPr>
        <w:t>聖彼得堡一間租不起窗簾的閣樓裡，法學院輟學生拉斯柯爾尼科夫（Raskolnikov）躺在床上，反覆推演一道他自認無懈可擊的算式。那個放高利貸的老太婆阿廖娜，貪婪、刻薄、於世無益；而他，一個懷抱抱負的年輕人，只要取走她積攢的錢財，就能完成學業、供養母親與妹妹，日後以自己的才具造福千萬人。一命換萬善——他在論文裡稱之為「非常之人」的權利：拿破崙式的人物可以合法地跨過尋常人不能跨越的血線，因為歷史的帳本終將替他們平反。這道算式在紙上何其完美。於是斧頭落下。</w:t>
      </w:r>
    </w:p>
    <w:p>
      <w:pPr>
        <w:spacing w:line="396" w:lineRule="auto" w:after="80"/>
        <w:ind w:left="567"/>
      </w:pPr>
      <w:r>
        <w:rPr>
          <w:rFonts w:ascii="Times New Roman" w:hAnsi="Times New Roman" w:eastAsia="DFKai-SB"/>
          <w:b w:val="0"/>
          <w:i w:val="0"/>
          <w:sz w:val="21"/>
        </w:rPr>
        <w:t>然而杜斯妥也夫斯基（Fyodor Dostoevsky, 1821–1881）在《罪與罰》裡真正要我們看見的，不是這道算式如何成立，而是它如何崩塌。殺人之後，沒有解放，只有高燒、譫妄，以及與整個世界斷裂的孤絕感。錢被塞進石頭底下，一枚盧布也沒動用——彷彿連他自己的身體都拒絕承認那筆交易的合法性。預審官波爾菲里步步逼近，可真正把他逼到牆角的，從來不是外部的偵訊，而是一個他無法迴避的內在提問：那一斧頭下去的，究竟是「理論」的實踐，還是他自己徹底的暴露？</w:t>
      </w:r>
    </w:p>
    <w:p>
      <w:pPr>
        <w:spacing w:line="396" w:lineRule="auto" w:after="80"/>
        <w:ind w:left="567"/>
      </w:pPr>
      <w:r>
        <w:rPr>
          <w:rFonts w:ascii="Times New Roman" w:hAnsi="Times New Roman" w:eastAsia="DFKai-SB"/>
          <w:b w:val="0"/>
          <w:i w:val="0"/>
          <w:sz w:val="21"/>
        </w:rPr>
        <w:t>直到他跪在妓女索妮雅（Sonya）面前，親口說出人是他殺的，他才第一次觸到一種比理論更真實的東西——不是被赦免，而是一個人終於不再對另一個人、也不再對自己說謊。索妮雅沒有替他辯護，也沒有替他計算功過，她只是聽，然後陪他走向自首的路。從那一刻起，他的問題不再是「這道算式對不對」，而是「我還能不能誠實面對自己做過的事」。</w:t>
      </w:r>
    </w:p>
    <w:p>
      <w:pPr>
        <w:spacing w:line="396" w:lineRule="auto" w:after="80"/>
        <w:ind w:left="567"/>
      </w:pPr>
      <w:r>
        <w:rPr>
          <w:rFonts w:ascii="Times New Roman" w:hAnsi="Times New Roman" w:eastAsia="DFKai-SB"/>
          <w:b w:val="0"/>
          <w:i w:val="0"/>
          <w:color w:val="666666"/>
          <w:sz w:val="21"/>
        </w:rPr>
        <w:t>拉斯柯爾尼科夫的悲劇在於：他的效益計算在紙上找不出破綻，卻在承擔的那一刻全盤破產。一套只在外部評估行為對錯、卻從不追問主體是否誠實面對自身動機的倫理學，究竟遺漏了什麼？——這個問題，將貫穿本章要檢視的每一個著名思想實驗。</w:t>
      </w:r>
    </w:p>
    <w:p>
      <w:pPr>
        <w:spacing w:line="408" w:lineRule="auto" w:after="200"/>
        <w:jc w:val="center"/>
      </w:pPr>
      <w:r>
        <w:rPr>
          <w:rFonts w:ascii="Times New Roman" w:hAnsi="Times New Roman" w:eastAsia="PMingLiU"/>
          <w:b w:val="0"/>
          <w:i w:val="0"/>
          <w:color w:val="666666"/>
          <w:sz w:val="18"/>
        </w:rPr>
        <w:t>＊　＊　＊</w:t>
      </w:r>
    </w:p>
    <w:p>
      <w:r>
        <w:br w:type="page"/>
      </w:r>
    </w:p>
    <w:p>
      <w:pPr>
        <w:spacing w:line="408" w:lineRule="auto" w:after="80"/>
        <w:ind w:firstLine="482"/>
      </w:pPr>
      <w:r>
        <w:rPr>
          <w:rFonts w:ascii="Times New Roman" w:hAnsi="Times New Roman" w:eastAsia="PMingLiU"/>
          <w:b w:val="0"/>
          <w:i w:val="0"/>
          <w:sz w:val="22"/>
        </w:rPr>
        <w:t>拉斯柯爾尼科夫在閣樓裡演算的，其實是倫理學史上一道古老的習題，只是換了主角、換了場景。一九七一年，美國哲學家朱迪絲‧賈維斯‧湯姆森（Judith Jarvis Thomson, 1929–2020）要讀者設想一個清晨醒來的場景：你被人接上了管線，與一位患致命腎病的小提琴家共用循環系統，而你的血型是唯一能救他的——這就是她著名的小提琴家論証（violinist argument）。拔管，他死；不拔，你被迫與他相連九個月。你會拔管嗎？此後十年，哈佛政治哲學家邁可‧桑德爾（Michael Sandel, 1953–）的課程——後來成書《正義：一場思辨之旅》（*Justice: What's the Right Thing to Do?*）——開場丟出更令人坐立難安的版本：電車難題（trolley problem）。一輛失控的電車衝向五名工人；你站在岔路口的控制桿旁，只需一撥，電車轉向別軌，五人得救，但別軌上有一名工人將被碾死。你撥嗎？</w:t>
      </w:r>
    </w:p>
    <w:p>
      <w:pPr>
        <w:spacing w:line="408" w:lineRule="auto" w:after="80"/>
        <w:ind w:firstLine="482"/>
      </w:pPr>
      <w:r>
        <w:rPr>
          <w:rFonts w:ascii="Times New Roman" w:hAnsi="Times New Roman" w:eastAsia="PMingLiU"/>
          <w:b w:val="0"/>
          <w:i w:val="0"/>
          <w:sz w:val="22"/>
        </w:rPr>
        <w:t>幾乎所有人都說：撥。那麼換一個場景：同樣的電車，同樣的五條命，你站在天橋上，身旁有一個體型龐大的陌生人。根據物理計算，若把他推下橋，他的身體足以擋住電車，五人得救，但那人必死。你推嗎？</w:t>
      </w:r>
    </w:p>
    <w:p>
      <w:pPr>
        <w:spacing w:line="408" w:lineRule="auto" w:after="80"/>
        <w:ind w:firstLine="482"/>
      </w:pPr>
      <w:r>
        <w:rPr>
          <w:rFonts w:ascii="Times New Roman" w:hAnsi="Times New Roman" w:eastAsia="PMingLiU"/>
          <w:b w:val="0"/>
          <w:i w:val="0"/>
          <w:sz w:val="22"/>
        </w:rPr>
        <w:t>幾乎所有人都說：不推。</w:t>
      </w:r>
    </w:p>
    <w:p>
      <w:pPr>
        <w:spacing w:line="408" w:lineRule="auto" w:after="80"/>
        <w:ind w:firstLine="482"/>
      </w:pPr>
      <w:r>
        <w:rPr>
          <w:rFonts w:ascii="Times New Roman" w:hAnsi="Times New Roman" w:eastAsia="PMingLiU"/>
          <w:b w:val="0"/>
          <w:i w:val="0"/>
          <w:sz w:val="22"/>
        </w:rPr>
        <w:t>兩個場景在數字上完全對稱——一命換五命，帳面上分毫不差。然而直覺分裂了。推胖子的那一秒，某種東西在倫理上感覺根本不同，儘管費盡言辭也難以說清那差別究竟落在哪裡。這不正是拉斯柯爾尼科夫的困境嗎？他在論文裡把「一命換萬善」寫得邏輯自洽，紙上的算式沒有破綻——直到斧頭落下，他才發現自己撥動的不是控制桿，而是另一個人的頭顱。羅伯特‧諾齊克（Robert Nozick, 1938–2002）的體驗機器（experience machine）又是另一個層次的撕裂：假設科學家設計出一台機器，一旦接上，你將永遠活在主觀上最美好、最充實的虛擬生命中——你不會知道那是虛假的。你願意一輩子接上機器嗎？大多數人說不。但「我不願意」究竟意謂著什麼？那個拒絕之中，藏著怎樣的倫理直覺？</w:t>
      </w:r>
    </w:p>
    <w:p>
      <w:pPr>
        <w:spacing w:line="408" w:lineRule="auto" w:after="80"/>
        <w:ind w:firstLine="482"/>
      </w:pPr>
      <w:r>
        <w:rPr>
          <w:rFonts w:ascii="Times New Roman" w:hAnsi="Times New Roman" w:eastAsia="PMingLiU"/>
          <w:b w:val="0"/>
          <w:i w:val="0"/>
          <w:sz w:val="22"/>
        </w:rPr>
        <w:t>這些思想實驗的威力，不在於它們給出答案，而在於它們揭穿了一個令人不安的事實：人類的道德直覺彼此矛盾，任何單一原則都無法無損地消解這些矛盾。效益主義說撥桿，也說推胖子，卻在後者上感覺徹底錯了；義務論說不推，卻在撥桿場景中說不清為何五條命可以用一命換取。我們都有道德直覺，但直覺彼此衝突；我們都懂得說理，但理路各自分歧。倫理學真正困難的地方，正是在這道裂縫上張開的——而本章要問的，正是這道裂縫究竟出在哪裡，又該如何面對。</w:t>
      </w:r>
    </w:p>
    <w:p>
      <w:pPr>
        <w:pStyle w:val="Heading2"/>
        <w:spacing w:before="280" w:after="120"/>
      </w:pPr>
      <w:r>
        <w:rPr>
          <w:rFonts w:ascii="Times New Roman" w:hAnsi="Times New Roman" w:eastAsia="DFKai-SB"/>
          <w:b/>
          <w:i w:val="0"/>
          <w:sz w:val="27"/>
        </w:rPr>
        <w:t>一、三條古典大路的根本困境</w:t>
      </w:r>
    </w:p>
    <w:p>
      <w:pPr>
        <w:spacing w:line="408" w:lineRule="auto" w:after="80"/>
        <w:ind w:firstLine="482"/>
      </w:pPr>
      <w:r>
        <w:rPr>
          <w:rFonts w:ascii="Times New Roman" w:hAnsi="Times New Roman" w:eastAsia="PMingLiU"/>
          <w:b w:val="0"/>
          <w:i w:val="0"/>
          <w:sz w:val="22"/>
        </w:rPr>
        <w:t>西方倫理學的三條主幹——效益主義（utilitarianism）、義務論（deontology）、德性論（virtue ethics）——各自指向一個首要標準：後果的最大化、理性義務的遵守、或卓越品格的培養。這三者不是徒勞的學說，也不必然彼此對立；它們分別揭示了道德生活中真實存在的三個面向，缺一都是殘缺的倫理視野。然而每一路走到盡頭，都撞上了一堵無法在自身框架內拆除的牆。</w:t>
      </w:r>
    </w:p>
    <w:p>
      <w:pPr>
        <w:spacing w:line="408" w:lineRule="auto" w:after="80"/>
        <w:ind w:firstLine="482"/>
      </w:pPr>
      <w:r>
        <w:rPr>
          <w:rFonts w:ascii="Times New Roman" w:hAnsi="Times New Roman" w:eastAsia="PMingLiU"/>
          <w:b/>
          <w:i w:val="0"/>
          <w:sz w:val="22"/>
        </w:rPr>
        <w:t>效益主義</w:t>
      </w:r>
      <w:r>
        <w:rPr>
          <w:rFonts w:ascii="Times New Roman" w:hAnsi="Times New Roman" w:eastAsia="PMingLiU"/>
          <w:b w:val="0"/>
          <w:i w:val="0"/>
          <w:sz w:val="22"/>
        </w:rPr>
        <w:t>（以邊沁（Jeremy Bentham, 1748–1832）與穆勒（John Stuart Mill, 1806–1873）為代表）把道德問題化約為一場計算：最大化快樂、最小化痛苦，或更廣義地說，實現最大多數人的最大利益。這個框架在政策制定上確實有其吸引力——我們終究需要評估行動的後果。但電車難題的推胖子變體，正是它的死穴：如果效益計算允許折磨或殺死一個無辜者來拯救更多人，我們的道德直覺便以某種根本性的力量說「不」。拉斯柯爾尼科夫的算式其實就是效益主義推到極致的產物——犧牲一個「於世無益」的人，換取更多人的福祉，帳面完全成立。可他親手執行之後才發現：功利計算生產出的答案，他自己的身心都無法接受。一套無法解釋這份「不」的倫理學，恰恰在它最需要說話的地方啞口了。</w:t>
      </w:r>
    </w:p>
    <w:p>
      <w:pPr>
        <w:spacing w:line="408" w:lineRule="auto" w:after="80"/>
        <w:ind w:firstLine="482"/>
      </w:pPr>
      <w:r>
        <w:rPr>
          <w:rFonts w:ascii="Times New Roman" w:hAnsi="Times New Roman" w:eastAsia="PMingLiU"/>
          <w:b w:val="0"/>
          <w:i w:val="0"/>
          <w:sz w:val="22"/>
        </w:rPr>
        <w:t>更深的問題在於：效益主義根本沒有工具測量「主體的誠實動機」。一個人完全可以在公開場合以「最大化善」為由做出某個選擇，骨子裡卻是怯懦（迴避更艱難的承擔）或私利（用道德語言掩護自身利益）。效益論無從區分這二者，因為它只看結果，不追問主體對自身動機是否誠實——拉斯柯爾尼科夫在殺人之前，何嘗不是用「造福千萬人」的宏大敘事，掩護了他對貧窮與自身無能的怯懦？一個計算後果的主體，可以永遠是道德表演的高手，而效益論的計算框架，永遠無法識破他。</w:t>
      </w:r>
    </w:p>
    <w:p>
      <w:pPr>
        <w:spacing w:line="408" w:lineRule="auto" w:after="80"/>
        <w:ind w:firstLine="482"/>
      </w:pPr>
      <w:r>
        <w:rPr>
          <w:rFonts w:ascii="Times New Roman" w:hAnsi="Times New Roman" w:eastAsia="PMingLiU"/>
          <w:b/>
          <w:i w:val="0"/>
          <w:sz w:val="22"/>
        </w:rPr>
        <w:t>義務論</w:t>
      </w:r>
      <w:r>
        <w:rPr>
          <w:rFonts w:ascii="Times New Roman" w:hAnsi="Times New Roman" w:eastAsia="PMingLiU"/>
          <w:b w:val="0"/>
          <w:i w:val="0"/>
          <w:sz w:val="22"/>
        </w:rPr>
        <w:t>（以康德（Immanuel Kant, 1724–1804）為最高代表）試圖擺脫後果的偶然性，把道德義務建立在理性的自我立法之上：只遵守那些你能夠同時意欲它成為普遍法則的準則（即定言令式 categorical imperative）。義務論對抗後果計算的道德腐蝕有其洞見——某些事情不論後果如何都不應做，對人的尊重不能被效益折算。然而這種絕對性本身帶來了新的困境：當兩種義務彼此衝突，義務論給不出優先序。誠實告知藏匿者地點的義務，與保護無辜者性命的義務相互碰撞時，康德自己堅持即使納粹在門口追問，你仍不可撒謊——這個答案，令後世幾乎所有哲學家都難以接受。</w:t>
      </w:r>
    </w:p>
    <w:p>
      <w:pPr>
        <w:spacing w:line="408" w:lineRule="auto" w:after="80"/>
        <w:ind w:firstLine="482"/>
      </w:pPr>
      <w:r>
        <w:rPr>
          <w:rFonts w:ascii="Times New Roman" w:hAnsi="Times New Roman" w:eastAsia="PMingLiU"/>
          <w:b w:val="0"/>
          <w:i w:val="0"/>
          <w:sz w:val="22"/>
        </w:rPr>
        <w:t>更根本的結構問題在於：義務論把道德判斷從主體身上外包給了「法則」——主體的任務被縮減為辨認並服從正確的規則，而不是誠實地在關係中生成回應。主體成了法則的執行器，而非倫理的承擔者。一個人可以服從義務的外在形式，內心卻始終沒有真正面對自身的恐懼、矛盾與動機的複雜性。康德式的道德主體近乎沒有內在衝突，是一個能夠純粹依循理性法則行動的存在——但這個存在是虛構的，現實中沒有人是這樣的主體，拉斯柯爾尼科夫也不是。</w:t>
      </w:r>
    </w:p>
    <w:p>
      <w:pPr>
        <w:spacing w:line="408" w:lineRule="auto" w:after="80"/>
        <w:ind w:firstLine="482"/>
      </w:pPr>
      <w:r>
        <w:rPr>
          <w:rFonts w:ascii="Times New Roman" w:hAnsi="Times New Roman" w:eastAsia="PMingLiU"/>
          <w:b/>
          <w:i w:val="0"/>
          <w:sz w:val="22"/>
        </w:rPr>
        <w:t>德性論</w:t>
      </w:r>
      <w:r>
        <w:rPr>
          <w:rFonts w:ascii="Times New Roman" w:hAnsi="Times New Roman" w:eastAsia="PMingLiU"/>
          <w:b w:val="0"/>
          <w:i w:val="0"/>
          <w:sz w:val="22"/>
        </w:rPr>
        <w:t>（以亞里斯多德為古典源頭，麥金太爾（Alasdair MacIntyre, 1929–2025）為晚近復興者）試圖修補以上缺口：它問的不是「哪一個行為是對的」，而是「什麼樣的人才能做出正確的行為」，把目光從行動轉移到行動者。它更接近主體，卻仍有一個關鍵的結構性距離。古典德性論設想的人是朝向既定「本質目的」（telos）完善的存在——德目（勇氣、公正、節制、慷慨）被視為固定的人類卓越清單。但誰決定哪些是「正確的」德目？不同時代、文化、政治秩序下的「美德清單」大相逕庭，且往往服務於特定社會結構——男性的勇武德目與女性的溫順德目，在各個文明中共享了同一套義務論的語言，卻生產出截然不同的道德要求。德性論依賴一個穩定的人性目的論，而這個目的論的正當性，在後現代的質疑下已然動搖。</w:t>
      </w:r>
    </w:p>
    <w:p>
      <w:pPr>
        <w:spacing w:line="408" w:lineRule="auto" w:after="80"/>
        <w:ind w:firstLine="482"/>
      </w:pPr>
      <w:r>
        <w:rPr>
          <w:rFonts w:ascii="Times New Roman" w:hAnsi="Times New Roman" w:eastAsia="PMingLiU"/>
          <w:b w:val="0"/>
          <w:i w:val="0"/>
          <w:sz w:val="22"/>
        </w:rPr>
        <w:t>這三者的共同困境在於，它們都預設倫理行為可以從外部被評估——依照後果、依照規則、或依照品格指標。但若主體從未真正面對自己的動機，若一切德行都只是對社會期待的精緻回應，那麼外部評估本身就建立在流沙之上。在一切外部標準之前，有一個更根本的問題——主體是否在</w:t>
      </w:r>
      <w:r>
        <w:rPr>
          <w:rFonts w:ascii="Times New Roman" w:hAnsi="Times New Roman" w:eastAsia="PMingLiU"/>
          <w:b w:val="0"/>
          <w:i/>
          <w:sz w:val="22"/>
        </w:rPr>
        <w:t>誠實地</w:t>
      </w:r>
      <w:r>
        <w:rPr>
          <w:rFonts w:ascii="Times New Roman" w:hAnsi="Times New Roman" w:eastAsia="PMingLiU"/>
          <w:b w:val="0"/>
          <w:i w:val="0"/>
          <w:sz w:val="22"/>
        </w:rPr>
        <w:t>面對自身？如果沒有這一層，勇氣可能是莽撞，慈悲可能是自戀，義務可能是表演，德性可能是對懲罰的精明規避。拉斯柯爾尼科夫幾乎把三條路都走過一遍：他曾以效益語言論證，也曾以「非常之人」的自我立法自居，甚至一度想像自己具備某種超越常人的品格——三套語言輪番上陣，卻沒有一套讓他睡得安穩。</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C-01610</w:t>
      </w:r>
      <w:r>
        <w:rPr>
          <w:rFonts w:ascii="Times New Roman" w:hAnsi="Times New Roman" w:eastAsia="PMingLiU"/>
          <w:b w:val="0"/>
          <w:i w:val="0"/>
          <w:color w:val="666666"/>
          <w:sz w:val="17"/>
        </w:rPr>
        <w:t>、</w:t>
      </w:r>
      <w:r>
        <w:rPr>
          <w:rFonts w:ascii="Times New Roman" w:hAnsi="Times New Roman" w:eastAsia="PMingLiU"/>
          <w:b w:val="0"/>
          <w:i w:val="0"/>
          <w:color w:val="666666"/>
          <w:sz w:val="17"/>
        </w:rPr>
        <w:t>C-06799</w:t>
      </w:r>
    </w:p>
    <w:p>
      <w:pPr>
        <w:pStyle w:val="Heading2"/>
        <w:spacing w:before="280" w:after="120"/>
      </w:pPr>
      <w:r>
        <w:rPr>
          <w:rFonts w:ascii="Times New Roman" w:hAnsi="Times New Roman" w:eastAsia="DFKai-SB"/>
          <w:b/>
          <w:i w:val="0"/>
          <w:sz w:val="27"/>
        </w:rPr>
        <w:t>二、晚近研究：困境的深化與新提問</w:t>
      </w:r>
    </w:p>
    <w:p>
      <w:pPr>
        <w:spacing w:line="408" w:lineRule="auto" w:after="80"/>
        <w:ind w:firstLine="482"/>
      </w:pPr>
      <w:r>
        <w:rPr>
          <w:rFonts w:ascii="Times New Roman" w:hAnsi="Times New Roman" w:eastAsia="PMingLiU"/>
          <w:b w:val="0"/>
          <w:i w:val="0"/>
          <w:sz w:val="22"/>
        </w:rPr>
        <w:t>三條古典大路各自碰壁，把它們送進實驗室、送進田野，情況會不會好一點？二十世紀後半葉以降的幾個新進路，並沒有解決以上困境，卻以截然不同的方式讓困境更加清晰——有些深化了問題，有些則從意想不到的角落打開新的問路。</w:t>
      </w:r>
    </w:p>
    <w:p>
      <w:pPr>
        <w:spacing w:line="408" w:lineRule="auto" w:after="80"/>
        <w:ind w:firstLine="482"/>
      </w:pPr>
      <w:r>
        <w:rPr>
          <w:rFonts w:ascii="Times New Roman" w:hAnsi="Times New Roman" w:eastAsia="PMingLiU"/>
          <w:b w:val="0"/>
          <w:i w:val="0"/>
          <w:sz w:val="22"/>
        </w:rPr>
        <w:t>首先是</w:t>
      </w:r>
      <w:r>
        <w:rPr>
          <w:rFonts w:ascii="Times New Roman" w:hAnsi="Times New Roman" w:eastAsia="PMingLiU"/>
          <w:b/>
          <w:i w:val="0"/>
          <w:sz w:val="22"/>
        </w:rPr>
        <w:t>關懷倫理（care ethics）</w:t>
      </w:r>
      <w:r>
        <w:rPr>
          <w:rFonts w:ascii="Times New Roman" w:hAnsi="Times New Roman" w:eastAsia="PMingLiU"/>
          <w:b w:val="0"/>
          <w:i w:val="0"/>
          <w:sz w:val="22"/>
        </w:rPr>
        <w:t>的挑戰。卡蘿‧吉利根（Carol Gilligan, 1936–）在一九八二年的《不同的聲音》（*In a Different Voice*）中指出：柯爾伯格（Lawrence Kohlberg, 1927–1987）的道德發展階段論所描述的「高階」道德推理——以公正原則和普遍規則為特徵——其實是以男性的道德語言為標準設計出來的測量工具。女性的道德推理往往以關係、情境、具體他者的需求為中心，卻被這套框架判為「較低階」；吉利根認為，這不過是另一種道德聲音，而非不成熟的道德。內爾‧諾丁斯（Nel Noddings, 1929–2022）進一步把關懷倫理系統化：倫理關係不是由抽象規則撐起的，而是在具體的「照顧者—被照顧者」關係中湧現的。義務論與效益論所仰賴的「普遍主義」假設，第一次受到根本性的質疑——道德是否根本上就是情境性的、關係性的，而非普遍性的？</w:t>
      </w:r>
    </w:p>
    <w:p>
      <w:pPr>
        <w:spacing w:line="408" w:lineRule="auto" w:after="80"/>
        <w:ind w:firstLine="482"/>
      </w:pPr>
      <w:r>
        <w:rPr>
          <w:rFonts w:ascii="Times New Roman" w:hAnsi="Times New Roman" w:eastAsia="PMingLiU"/>
          <w:b w:val="0"/>
          <w:i w:val="0"/>
          <w:sz w:val="22"/>
        </w:rPr>
        <w:t>其次是</w:t>
      </w:r>
      <w:r>
        <w:rPr>
          <w:rFonts w:ascii="Times New Roman" w:hAnsi="Times New Roman" w:eastAsia="PMingLiU"/>
          <w:b/>
          <w:i w:val="0"/>
          <w:sz w:val="22"/>
        </w:rPr>
        <w:t>實驗哲學（experimental philosophy）</w:t>
      </w:r>
      <w:r>
        <w:rPr>
          <w:rFonts w:ascii="Times New Roman" w:hAnsi="Times New Roman" w:eastAsia="PMingLiU"/>
          <w:b w:val="0"/>
          <w:i w:val="0"/>
          <w:sz w:val="22"/>
        </w:rPr>
        <w:t>帶來的、令人不安的實證發現。傳統哲學以思想實驗訴諸讀者的「道德直覺」，把直覺當作理論的起點或試金石。然而約書亞‧諾布（Joshua Knobe）、尼克‧尼可斯（Shaun Nichols）等人跨心理學與哲學的研究顯示：道德直覺並不如哲學家長久以來所假設的那樣穩定、普遍、理性。它受呈現順序、措辭、文化背景、情緒狀態的嚴重影響；不同人口群體對相同思想實驗，會有系統性的不同反應；更令人不安的是，道德直覺往往是神經系統先產生情緒反應，理性論證不過是在事後加以合理化。若道德直覺可塑、受情境牽引、甚至只是合理化的工具，那麼以直覺為基礎的倫理學，地基究竟有多穩固？</w:t>
      </w:r>
    </w:p>
    <w:p>
      <w:pPr>
        <w:spacing w:line="408" w:lineRule="auto" w:after="80"/>
        <w:ind w:firstLine="482"/>
      </w:pPr>
      <w:r>
        <w:rPr>
          <w:rFonts w:ascii="Times New Roman" w:hAnsi="Times New Roman" w:eastAsia="PMingLiU"/>
          <w:b w:val="0"/>
          <w:i w:val="0"/>
          <w:sz w:val="22"/>
        </w:rPr>
        <w:t>第三個衝擊來自</w:t>
      </w:r>
      <w:r>
        <w:rPr>
          <w:rFonts w:ascii="Times New Roman" w:hAnsi="Times New Roman" w:eastAsia="PMingLiU"/>
          <w:b/>
          <w:i w:val="0"/>
          <w:sz w:val="22"/>
        </w:rPr>
        <w:t>情境主義（situationism）</w:t>
      </w:r>
      <w:r>
        <w:rPr>
          <w:rFonts w:ascii="Times New Roman" w:hAnsi="Times New Roman" w:eastAsia="PMingLiU"/>
          <w:b w:val="0"/>
          <w:i w:val="0"/>
          <w:sz w:val="22"/>
        </w:rPr>
        <w:t>對德性論的正面挑戰。菲利普‧辛巴杜（Philip Zimbardo, 1933–2024）的史丹佛監獄實驗（Stanford Prison Experiment）、斯坦利‧米爾格蘭（Stanley Milgram, 1933–1984）的服從實驗，以及大量社會心理學研究顯示：人類行為受情境影響的程度，遠比受「穩定性格品質」影響更為顯著。米爾格蘭的研究中，超過六成的普通人，在白袍實驗者的指示下，願意對他人施以他們相信會危及生命的電擊。這些發現挑戰了德性論的核心假設——人有跨情境穩定的品格特質（traits）。若情境比品格更能決定行為，那麼「培養德性」究竟在培養什麼？</w:t>
      </w:r>
    </w:p>
    <w:p>
      <w:pPr>
        <w:spacing w:line="408" w:lineRule="auto" w:after="80"/>
        <w:ind w:firstLine="482"/>
      </w:pPr>
      <w:r>
        <w:rPr>
          <w:rFonts w:ascii="Times New Roman" w:hAnsi="Times New Roman" w:eastAsia="PMingLiU"/>
          <w:b w:val="0"/>
          <w:i w:val="0"/>
          <w:sz w:val="22"/>
        </w:rPr>
        <w:t>然而，情境主義雖然動搖了德性論的心理學基礎，卻也沒有提供令人滿意的替代方案。「情境決定行為」在道德上是一個描述，不是一個規範；它揭示了人類的脆弱，卻沒有告訴我們該如何回應這份脆弱。與此同時，德性倫理的復興者——馬莎‧努斯鮑姆（Martha Nussbaum, 1947–）與羅瑟琳‧赫斯特豪斯（Rosalind Hursthouse, 1943–）為代表——並未放棄品格概念，而是嘗試以更細膩、更具情境敏感性的方式，重新詮釋德目及其培養如何真正根植於具體的生命處境。這是對情境主義挑戰的積極回應，論証仍在進行中。</w:t>
      </w:r>
    </w:p>
    <w:p>
      <w:pPr>
        <w:spacing w:line="408" w:lineRule="auto" w:after="80"/>
        <w:ind w:firstLine="482"/>
      </w:pPr>
      <w:r>
        <w:rPr>
          <w:rFonts w:ascii="Times New Roman" w:hAnsi="Times New Roman" w:eastAsia="PMingLiU"/>
          <w:b w:val="0"/>
          <w:i w:val="0"/>
          <w:sz w:val="22"/>
        </w:rPr>
        <w:t>晚近研究的整體效果，是讓我們更清楚地看見：倫理學的困難，不只是理論競爭的問題，更是人類道德心理學本身的問題——直覺可塑、性格脆弱、普遍性主張的背後藏著隱蔽的文化預設。這些研究殊途同歸，都指向同一個被迴避的問題：在所有外部理論框架之前，那個使用這些框架的</w:t>
      </w:r>
      <w:r>
        <w:rPr>
          <w:rFonts w:ascii="Times New Roman" w:hAnsi="Times New Roman" w:eastAsia="PMingLiU"/>
          <w:b w:val="0"/>
          <w:i/>
          <w:sz w:val="22"/>
        </w:rPr>
        <w:t>主體</w:t>
      </w:r>
      <w:r>
        <w:rPr>
          <w:rFonts w:ascii="Times New Roman" w:hAnsi="Times New Roman" w:eastAsia="PMingLiU"/>
          <w:b w:val="0"/>
          <w:i w:val="0"/>
          <w:sz w:val="22"/>
        </w:rPr>
        <w:t>本身，其處境究竟是什麼？</w:t>
      </w:r>
    </w:p>
    <w:p>
      <w:pPr>
        <w:pStyle w:val="Heading2"/>
        <w:spacing w:before="280" w:after="120"/>
      </w:pPr>
      <w:r>
        <w:rPr>
          <w:rFonts w:ascii="Times New Roman" w:hAnsi="Times New Roman" w:eastAsia="DFKai-SB"/>
          <w:b/>
          <w:i w:val="0"/>
          <w:sz w:val="27"/>
        </w:rPr>
        <w:t>三、困境的根源：從「判斷式」到「承擔式」倫理</w:t>
      </w:r>
    </w:p>
    <w:p>
      <w:pPr>
        <w:spacing w:line="408" w:lineRule="auto" w:after="80"/>
        <w:ind w:firstLine="482"/>
      </w:pPr>
      <w:r>
        <w:rPr>
          <w:rFonts w:ascii="Times New Roman" w:hAnsi="Times New Roman" w:eastAsia="PMingLiU"/>
          <w:b w:val="0"/>
          <w:i w:val="0"/>
          <w:sz w:val="22"/>
        </w:rPr>
        <w:t>把以上兩節的診斷疊在一起，一個結構性的問題便浮出水面。三種古典倫理學，加上晚近研究所揭示的各種困境，有一個共同的底層預設：倫理學的核心任務是</w:t>
      </w:r>
      <w:r>
        <w:rPr>
          <w:rFonts w:ascii="Times New Roman" w:hAnsi="Times New Roman" w:eastAsia="PMingLiU"/>
          <w:b w:val="0"/>
          <w:i/>
          <w:sz w:val="22"/>
        </w:rPr>
        <w:t>判斷</w:t>
      </w:r>
      <w:r>
        <w:rPr>
          <w:rFonts w:ascii="Times New Roman" w:hAnsi="Times New Roman" w:eastAsia="PMingLiU"/>
          <w:b w:val="0"/>
          <w:i w:val="0"/>
          <w:sz w:val="22"/>
        </w:rPr>
        <w:t>——判斷哪個行為在後果上最優、在義務上最正確、在品格上最高尚，或判斷哪個道德直覺最可靠。道德主體所站的位置，是一個手持評量標準、對行為與他人逐一打分的裁判席。</w:t>
      </w:r>
    </w:p>
    <w:p>
      <w:pPr>
        <w:spacing w:line="408" w:lineRule="auto" w:after="80"/>
        <w:ind w:firstLine="482"/>
      </w:pPr>
      <w:r>
        <w:rPr>
          <w:rFonts w:ascii="Times New Roman" w:hAnsi="Times New Roman" w:eastAsia="PMingLiU"/>
          <w:b w:val="0"/>
          <w:i w:val="0"/>
          <w:sz w:val="22"/>
        </w:rPr>
        <w:t>然而，這個「判斷式倫理」（ethics of judging）從結構上無從追問：當那個在判斷的主體，其本身就是恐懼的、分裂的、自我欺騙的——他的判斷還具有多少倫理重量？效益主義的計算者可以用「最大化善」掩護自身的怯懦；義務論的服從者可以藉「服從規則」迴避令自己不安的選擇；德性論的品格培養者可以把「美德」外衣穿在一個從未誠實面對自身陰影的主體身上。拉斯柯爾尼科夫正是這三重掩護的縮影：效益語言、自我立法、超凡品格，三套說法輪番登場，卻沒有一次真正回答那個最基本的問題：他為什麼要殺人？判斷式框架容得下無數精巧的論證，卻缺乏識別這種不誠實的工具。</w:t>
      </w:r>
    </w:p>
    <w:p>
      <w:pPr>
        <w:spacing w:line="408" w:lineRule="auto" w:after="80"/>
        <w:ind w:firstLine="482"/>
      </w:pPr>
      <w:r>
        <w:rPr>
          <w:rFonts w:ascii="Times New Roman" w:hAnsi="Times New Roman" w:eastAsia="PMingLiU"/>
          <w:b w:val="0"/>
          <w:i w:val="0"/>
          <w:sz w:val="22"/>
        </w:rPr>
        <w:t>創生倫理學（Subjective Ethics）的起點，正是從這道裂縫裡生長出來的。它提出的核心翻轉只有一個：把倫理學的重心，從「判斷式」移向「承擔式」（ethics of undertaking）。問題不再首先是「哪個選項在客觀上是對的」，而是「你——作為一個有血有肉、深陷矛盾的主體——能否誠實地面對並承擔你的選擇所帶來的後果」。拉斯柯爾尼科夫的算式，恰恰是在紙上通過了判斷式的一切考驗，卻在承擔式的第一步就崩潰——他能寫出無懈可擊的論證，卻無法承受那把斧頭真正落下之後，自己成為什麼樣的人。</w:t>
      </w:r>
    </w:p>
    <w:p>
      <w:pPr>
        <w:spacing w:line="408" w:lineRule="auto" w:after="80"/>
        <w:ind w:firstLine="482"/>
      </w:pPr>
      <w:r>
        <w:rPr>
          <w:rFonts w:ascii="Times New Roman" w:hAnsi="Times New Roman" w:eastAsia="PMingLiU"/>
          <w:b w:val="0"/>
          <w:i w:val="0"/>
          <w:sz w:val="22"/>
        </w:rPr>
        <w:t>承擔式倫理與判斷式倫理之別，不在於廢除判斷，而在於把判斷的資格問題搬到前台來問。一個長期以道德語言迴避自身真正恐懼與分裂的主體，即使操用最精密的倫理理論，其論証也是空洞的——因為他從未真正承擔那些理論所承諾的東西。承擔式倫理要求的第一步，是主體誠實地面對自身：面對自己究竟在怕什麼、在逃避什麼、在用什麼道德語言掩護什麼真實動機。這一步，在所有外部倫理評估之前，具有邏輯上的優先性。猶太哈西迪傳統有一則教誨故事：拉比祖夏（Reb Zusya）臨終前說，他不怕死後被問「你為什麼不是摩西」，卻怕被問「你為什麼不是祖夏」——重點不是有沒有達到外在的完美標準，而是有沒有誠實地成為自己。</w:t>
      </w:r>
    </w:p>
    <w:p>
      <w:pPr>
        <w:spacing w:line="408" w:lineRule="auto" w:after="80"/>
        <w:ind w:firstLine="482"/>
      </w:pPr>
      <w:r>
        <w:rPr>
          <w:rFonts w:ascii="Times New Roman" w:hAnsi="Times New Roman" w:eastAsia="PMingLiU"/>
          <w:b w:val="0"/>
          <w:i w:val="0"/>
          <w:sz w:val="22"/>
        </w:rPr>
        <w:t>這個翻轉不取消效益、義務或德性的維度，而是把它們安置在不同的脈絡裡：它們是承擔式主體誠實面對自身之後，用以思考回應的工具，而非躲在其背後進行道德表演的盾牌。創生倫理學的定位，因此是三種古典傳統的一個後設整合架構——能夠收攝義務論的普遍性意識、效益論的後果意識、德性論的人格意識，並指出各自在「主體的誠實」這一維度上的系統性盲點。</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C-00241</w:t>
      </w:r>
      <w:r>
        <w:rPr>
          <w:rFonts w:ascii="Times New Roman" w:hAnsi="Times New Roman" w:eastAsia="PMingLiU"/>
          <w:b w:val="0"/>
          <w:i w:val="0"/>
          <w:color w:val="666666"/>
          <w:sz w:val="17"/>
        </w:rPr>
        <w:t>、</w:t>
      </w:r>
      <w:r>
        <w:rPr>
          <w:rFonts w:ascii="Times New Roman" w:hAnsi="Times New Roman" w:eastAsia="PMingLiU"/>
          <w:b w:val="0"/>
          <w:i w:val="0"/>
          <w:color w:val="666666"/>
          <w:sz w:val="17"/>
        </w:rPr>
        <w:t>C-02292</w:t>
      </w:r>
      <w:r>
        <w:rPr>
          <w:rFonts w:ascii="Times New Roman" w:hAnsi="Times New Roman" w:eastAsia="PMingLiU"/>
          <w:b w:val="0"/>
          <w:i w:val="0"/>
          <w:color w:val="666666"/>
          <w:sz w:val="17"/>
        </w:rPr>
        <w:t>、</w:t>
      </w:r>
      <w:r>
        <w:rPr>
          <w:rFonts w:ascii="Times New Roman" w:hAnsi="Times New Roman" w:eastAsia="PMingLiU"/>
          <w:b w:val="0"/>
          <w:i w:val="0"/>
          <w:color w:val="666666"/>
          <w:sz w:val="17"/>
        </w:rPr>
        <w:t>C-02431</w:t>
      </w:r>
      <w:r>
        <w:rPr>
          <w:rFonts w:ascii="Times New Roman" w:hAnsi="Times New Roman" w:eastAsia="PMingLiU"/>
          <w:b w:val="0"/>
          <w:i w:val="0"/>
          <w:color w:val="666666"/>
          <w:sz w:val="17"/>
        </w:rPr>
        <w:t>、</w:t>
      </w:r>
      <w:r>
        <w:rPr>
          <w:rFonts w:ascii="Times New Roman" w:hAnsi="Times New Roman" w:eastAsia="PMingLiU"/>
          <w:b w:val="0"/>
          <w:i w:val="0"/>
          <w:color w:val="666666"/>
          <w:sz w:val="17"/>
        </w:rPr>
        <w:t>C-02784</w:t>
      </w:r>
      <w:r>
        <w:rPr>
          <w:rFonts w:ascii="Times New Roman" w:hAnsi="Times New Roman" w:eastAsia="PMingLiU"/>
          <w:b w:val="0"/>
          <w:i w:val="0"/>
          <w:color w:val="666666"/>
          <w:sz w:val="17"/>
        </w:rPr>
        <w:t>、</w:t>
      </w:r>
      <w:r>
        <w:rPr>
          <w:rFonts w:ascii="Times New Roman" w:hAnsi="Times New Roman" w:eastAsia="PMingLiU"/>
          <w:b w:val="0"/>
          <w:i w:val="0"/>
          <w:color w:val="666666"/>
          <w:sz w:val="17"/>
        </w:rPr>
        <w:t>C-03001</w:t>
      </w:r>
      <w:r>
        <w:rPr>
          <w:rFonts w:ascii="Times New Roman" w:hAnsi="Times New Roman" w:eastAsia="PMingLiU"/>
          <w:b w:val="0"/>
          <w:i w:val="0"/>
          <w:color w:val="666666"/>
          <w:sz w:val="17"/>
        </w:rPr>
        <w:t>、</w:t>
      </w:r>
      <w:r>
        <w:rPr>
          <w:rFonts w:ascii="Times New Roman" w:hAnsi="Times New Roman" w:eastAsia="PMingLiU"/>
          <w:b w:val="0"/>
          <w:i w:val="0"/>
          <w:color w:val="666666"/>
          <w:sz w:val="17"/>
        </w:rPr>
        <w:t>C-03438</w:t>
      </w:r>
      <w:r>
        <w:rPr>
          <w:rFonts w:ascii="Times New Roman" w:hAnsi="Times New Roman" w:eastAsia="PMingLiU"/>
          <w:b w:val="0"/>
          <w:i w:val="0"/>
          <w:color w:val="666666"/>
          <w:sz w:val="17"/>
        </w:rPr>
        <w:t>、</w:t>
      </w:r>
      <w:r>
        <w:rPr>
          <w:rFonts w:ascii="Times New Roman" w:hAnsi="Times New Roman" w:eastAsia="PMingLiU"/>
          <w:b w:val="0"/>
          <w:i w:val="0"/>
          <w:color w:val="666666"/>
          <w:sz w:val="17"/>
        </w:rPr>
        <w:t>C-03808</w:t>
      </w:r>
      <w:r>
        <w:rPr>
          <w:rFonts w:ascii="Times New Roman" w:hAnsi="Times New Roman" w:eastAsia="PMingLiU"/>
          <w:b w:val="0"/>
          <w:i w:val="0"/>
          <w:color w:val="666666"/>
          <w:sz w:val="17"/>
        </w:rPr>
        <w:t>、</w:t>
      </w:r>
      <w:r>
        <w:rPr>
          <w:rFonts w:ascii="Times New Roman" w:hAnsi="Times New Roman" w:eastAsia="PMingLiU"/>
          <w:b w:val="0"/>
          <w:i w:val="0"/>
          <w:color w:val="666666"/>
          <w:sz w:val="17"/>
        </w:rPr>
        <w:t>C-04025</w:t>
      </w:r>
      <w:r>
        <w:rPr>
          <w:rFonts w:ascii="Times New Roman" w:hAnsi="Times New Roman" w:eastAsia="PMingLiU"/>
          <w:b w:val="0"/>
          <w:i w:val="0"/>
          <w:color w:val="666666"/>
          <w:sz w:val="17"/>
        </w:rPr>
        <w:t>、</w:t>
      </w:r>
      <w:r>
        <w:rPr>
          <w:rFonts w:ascii="Times New Roman" w:hAnsi="Times New Roman" w:eastAsia="PMingLiU"/>
          <w:b w:val="0"/>
          <w:i w:val="0"/>
          <w:color w:val="666666"/>
          <w:sz w:val="17"/>
        </w:rPr>
        <w:t>C-06122</w:t>
      </w:r>
      <w:r>
        <w:rPr>
          <w:rFonts w:ascii="Times New Roman" w:hAnsi="Times New Roman" w:eastAsia="PMingLiU"/>
          <w:b w:val="0"/>
          <w:i w:val="0"/>
          <w:color w:val="666666"/>
          <w:sz w:val="17"/>
        </w:rPr>
        <w:t>、</w:t>
      </w:r>
      <w:r>
        <w:rPr>
          <w:rFonts w:ascii="Times New Roman" w:hAnsi="Times New Roman" w:eastAsia="PMingLiU"/>
          <w:b w:val="0"/>
          <w:i w:val="0"/>
          <w:color w:val="666666"/>
          <w:sz w:val="17"/>
        </w:rPr>
        <w:t>C-06180</w:t>
      </w:r>
      <w:r>
        <w:rPr>
          <w:rFonts w:ascii="Times New Roman" w:hAnsi="Times New Roman" w:eastAsia="PMingLiU"/>
          <w:b w:val="0"/>
          <w:i w:val="0"/>
          <w:color w:val="666666"/>
          <w:sz w:val="17"/>
        </w:rPr>
        <w:t>、</w:t>
      </w:r>
      <w:r>
        <w:rPr>
          <w:rFonts w:ascii="Times New Roman" w:hAnsi="Times New Roman" w:eastAsia="PMingLiU"/>
          <w:b w:val="0"/>
          <w:i w:val="0"/>
          <w:color w:val="666666"/>
          <w:sz w:val="17"/>
        </w:rPr>
        <w:t>C-06190</w:t>
      </w:r>
      <w:r>
        <w:rPr>
          <w:rFonts w:ascii="Times New Roman" w:hAnsi="Times New Roman" w:eastAsia="PMingLiU"/>
          <w:b w:val="0"/>
          <w:i w:val="0"/>
          <w:color w:val="666666"/>
          <w:sz w:val="17"/>
        </w:rPr>
        <w:t>、</w:t>
      </w:r>
      <w:r>
        <w:rPr>
          <w:rFonts w:ascii="Times New Roman" w:hAnsi="Times New Roman" w:eastAsia="PMingLiU"/>
          <w:b w:val="0"/>
          <w:i w:val="0"/>
          <w:color w:val="666666"/>
          <w:sz w:val="17"/>
        </w:rPr>
        <w:t>C-06218</w:t>
      </w:r>
    </w:p>
    <w:p>
      <w:pPr>
        <w:pStyle w:val="Heading2"/>
        <w:spacing w:before="280" w:after="120"/>
      </w:pPr>
      <w:r>
        <w:rPr>
          <w:rFonts w:ascii="Times New Roman" w:hAnsi="Times New Roman" w:eastAsia="DFKai-SB"/>
          <w:b/>
          <w:i w:val="0"/>
          <w:sz w:val="27"/>
        </w:rPr>
        <w:t>四、後後現代主義：在解構之後如何安置倫理責任</w:t>
      </w:r>
    </w:p>
    <w:p>
      <w:pPr>
        <w:spacing w:line="408" w:lineRule="auto" w:after="80"/>
        <w:ind w:firstLine="482"/>
      </w:pPr>
      <w:r>
        <w:rPr>
          <w:rFonts w:ascii="Times New Roman" w:hAnsi="Times New Roman" w:eastAsia="PMingLiU"/>
          <w:b w:val="0"/>
          <w:i w:val="0"/>
          <w:sz w:val="22"/>
        </w:rPr>
        <w:t>創生倫理學還有一個無法迴避的思想史脈絡，必須正面回應：後現代主義。後現代以傅柯（Michel Foucault, 1926–1984）的話語分析、德希達（Jacques Derrida, 1930–2004）的解構批評、李歐塔（Jean-François Lyotard, 1924–1998）的「大敘事的終結」為標誌，徹底揭穿了所謂「普遍理性」「人類本性」「道德秩序」背後的權力運作。這個解構工作有其不可磨滅的貢獻：它讓我們再也無法天真地援引「普遍道德法則」，而不追問誰的法則、服務誰的利益、壓制了誰的聲音。</w:t>
      </w:r>
    </w:p>
    <w:p>
      <w:pPr>
        <w:spacing w:line="408" w:lineRule="auto" w:after="80"/>
        <w:ind w:firstLine="482"/>
      </w:pPr>
      <w:r>
        <w:rPr>
          <w:rFonts w:ascii="Times New Roman" w:hAnsi="Times New Roman" w:eastAsia="PMingLiU"/>
          <w:b w:val="0"/>
          <w:i w:val="0"/>
          <w:sz w:val="22"/>
        </w:rPr>
        <w:t>然而後現代走到盡頭，留下了一個結構性的坑洞：如果一切大敘事都是意識形態的偽裝，如果沒有任何立足點是無辜的，那麼能動性從何而來？何以仍然可以說「這件事是不義的」，而不只是「這件事不合我的品味」？批判可以無限延伸下去，可批判之後，主體的行動能力往往已被侵蝕殆盡。後現代的主體看穿了一切中心都是虛構，容易滑向犬儒或虛無——「沒有什麼值得認真」的姿態本身成了一種身份符碼，解構的能力取代了承擔的能力。</w:t>
      </w:r>
    </w:p>
    <w:p>
      <w:pPr>
        <w:spacing w:line="408" w:lineRule="auto" w:after="80"/>
        <w:ind w:firstLine="482"/>
      </w:pPr>
      <w:r>
        <w:rPr>
          <w:rFonts w:ascii="Times New Roman" w:hAnsi="Times New Roman" w:eastAsia="PMingLiU"/>
          <w:b w:val="0"/>
          <w:i w:val="0"/>
          <w:sz w:val="22"/>
        </w:rPr>
        <w:t>創生哲學的本體論立場，是「後後現代主義」（post-postmodernism）：它不退回前現代的本質主義（nature-givenness），也不滯留在後現代的解構迴圈裡，而是在充分承認後現代解構工作之正當性的前提下，重新讓大敘事的可能性以不同的形式出現。後後現代主義不以本質（essence）為根，而以</w:t>
      </w:r>
      <w:r>
        <w:rPr>
          <w:rFonts w:ascii="Times New Roman" w:hAnsi="Times New Roman" w:eastAsia="PMingLiU"/>
          <w:b w:val="0"/>
          <w:i/>
          <w:sz w:val="22"/>
        </w:rPr>
        <w:t>生成</w:t>
      </w:r>
      <w:r>
        <w:rPr>
          <w:rFonts w:ascii="Times New Roman" w:hAnsi="Times New Roman" w:eastAsia="PMingLiU"/>
          <w:b w:val="0"/>
          <w:i w:val="0"/>
          <w:sz w:val="22"/>
        </w:rPr>
        <w:t>（genesis）為核心範疇——主體不是先驗給定的，大敘事不是永恆固定的，但這並不意味著一切皆無根。根不在本質，而在歷程本身：主體在誠實承擔的歷程中生成，大敘事在開放的共構關係中更新。</w:t>
      </w:r>
    </w:p>
    <w:p>
      <w:pPr>
        <w:spacing w:line="408" w:lineRule="auto" w:after="80"/>
        <w:ind w:firstLine="482"/>
      </w:pPr>
      <w:r>
        <w:rPr>
          <w:rFonts w:ascii="Times New Roman" w:hAnsi="Times New Roman" w:eastAsia="PMingLiU"/>
          <w:b w:val="0"/>
          <w:i w:val="0"/>
          <w:sz w:val="22"/>
        </w:rPr>
        <w:t>這個哲學立場，有一個直接的倫理後果。正因主體性不是先驗賦予、而是生成的，它的誠實才有真實的重量——一個知道自己可能失去主體性、可能自我欺騙、可能在恐懼中逃避的主體，其誠實才是真實的承擔，而非空洞的宣告。後後現代主義的特殊之處在於：它不以任何一個前驅範式為敵，而是試圖在充分消化各階段洞見的前提下前進。它承認普遍主義的誘惑力，也承認相對主義的警告，卻不滿足於停在這兩者之中的任何一極。</w:t>
      </w:r>
    </w:p>
    <w:p>
      <w:pPr>
        <w:spacing w:line="408" w:lineRule="auto" w:after="80"/>
        <w:ind w:firstLine="482"/>
      </w:pPr>
      <w:r>
        <w:rPr>
          <w:rFonts w:ascii="Times New Roman" w:hAnsi="Times New Roman" w:eastAsia="PMingLiU"/>
          <w:b w:val="0"/>
          <w:i w:val="0"/>
          <w:sz w:val="22"/>
        </w:rPr>
        <w:t>倫理學在後後現代的脈絡下，因此不可能是「發現既有的道德法則」，也不可能只是「每人各表自身品味」。它是：在誠實承認自身的歷史性、有限性與可能的自我欺騙之後，仍然選擇承擔自身的選擇與後果——這個承擔本身，就是倫理責任的立足點，既不需要普遍主義的擔保，也不因相對主義的批評而潰散。</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C-00241</w:t>
      </w:r>
      <w:r>
        <w:rPr>
          <w:rFonts w:ascii="Times New Roman" w:hAnsi="Times New Roman" w:eastAsia="PMingLiU"/>
          <w:b w:val="0"/>
          <w:i w:val="0"/>
          <w:color w:val="666666"/>
          <w:sz w:val="17"/>
        </w:rPr>
        <w:t>、</w:t>
      </w:r>
      <w:r>
        <w:rPr>
          <w:rFonts w:ascii="Times New Roman" w:hAnsi="Times New Roman" w:eastAsia="PMingLiU"/>
          <w:b w:val="0"/>
          <w:i w:val="0"/>
          <w:color w:val="666666"/>
          <w:sz w:val="17"/>
        </w:rPr>
        <w:t>C-00549</w:t>
      </w:r>
      <w:r>
        <w:rPr>
          <w:rFonts w:ascii="Times New Roman" w:hAnsi="Times New Roman" w:eastAsia="PMingLiU"/>
          <w:b w:val="0"/>
          <w:i w:val="0"/>
          <w:color w:val="666666"/>
          <w:sz w:val="17"/>
        </w:rPr>
        <w:t>、</w:t>
      </w:r>
      <w:r>
        <w:rPr>
          <w:rFonts w:ascii="Times New Roman" w:hAnsi="Times New Roman" w:eastAsia="PMingLiU"/>
          <w:b w:val="0"/>
          <w:i w:val="0"/>
          <w:color w:val="666666"/>
          <w:sz w:val="17"/>
        </w:rPr>
        <w:t>C-02197</w:t>
      </w:r>
      <w:r>
        <w:rPr>
          <w:rFonts w:ascii="Times New Roman" w:hAnsi="Times New Roman" w:eastAsia="PMingLiU"/>
          <w:b w:val="0"/>
          <w:i w:val="0"/>
          <w:color w:val="666666"/>
          <w:sz w:val="17"/>
        </w:rPr>
        <w:t>、</w:t>
      </w:r>
      <w:r>
        <w:rPr>
          <w:rFonts w:ascii="Times New Roman" w:hAnsi="Times New Roman" w:eastAsia="PMingLiU"/>
          <w:b w:val="0"/>
          <w:i w:val="0"/>
          <w:color w:val="666666"/>
          <w:sz w:val="17"/>
        </w:rPr>
        <w:t>C-02265</w:t>
      </w:r>
      <w:r>
        <w:rPr>
          <w:rFonts w:ascii="Times New Roman" w:hAnsi="Times New Roman" w:eastAsia="PMingLiU"/>
          <w:b w:val="0"/>
          <w:i w:val="0"/>
          <w:color w:val="666666"/>
          <w:sz w:val="17"/>
        </w:rPr>
        <w:t>、</w:t>
      </w:r>
      <w:r>
        <w:rPr>
          <w:rFonts w:ascii="Times New Roman" w:hAnsi="Times New Roman" w:eastAsia="PMingLiU"/>
          <w:b w:val="0"/>
          <w:i w:val="0"/>
          <w:color w:val="666666"/>
          <w:sz w:val="17"/>
        </w:rPr>
        <w:t>C-02292</w:t>
      </w:r>
      <w:r>
        <w:rPr>
          <w:rFonts w:ascii="Times New Roman" w:hAnsi="Times New Roman" w:eastAsia="PMingLiU"/>
          <w:b w:val="0"/>
          <w:i w:val="0"/>
          <w:color w:val="666666"/>
          <w:sz w:val="17"/>
        </w:rPr>
        <w:t>、</w:t>
      </w:r>
      <w:r>
        <w:rPr>
          <w:rFonts w:ascii="Times New Roman" w:hAnsi="Times New Roman" w:eastAsia="PMingLiU"/>
          <w:b w:val="0"/>
          <w:i w:val="0"/>
          <w:color w:val="666666"/>
          <w:sz w:val="17"/>
        </w:rPr>
        <w:t>C-02431</w:t>
      </w:r>
      <w:r>
        <w:rPr>
          <w:rFonts w:ascii="Times New Roman" w:hAnsi="Times New Roman" w:eastAsia="PMingLiU"/>
          <w:b w:val="0"/>
          <w:i w:val="0"/>
          <w:color w:val="666666"/>
          <w:sz w:val="17"/>
        </w:rPr>
        <w:t>、</w:t>
      </w:r>
      <w:r>
        <w:rPr>
          <w:rFonts w:ascii="Times New Roman" w:hAnsi="Times New Roman" w:eastAsia="PMingLiU"/>
          <w:b w:val="0"/>
          <w:i w:val="0"/>
          <w:color w:val="666666"/>
          <w:sz w:val="17"/>
        </w:rPr>
        <w:t>C-02475</w:t>
      </w:r>
      <w:r>
        <w:rPr>
          <w:rFonts w:ascii="Times New Roman" w:hAnsi="Times New Roman" w:eastAsia="PMingLiU"/>
          <w:b w:val="0"/>
          <w:i w:val="0"/>
          <w:color w:val="666666"/>
          <w:sz w:val="17"/>
        </w:rPr>
        <w:t>、</w:t>
      </w:r>
      <w:r>
        <w:rPr>
          <w:rFonts w:ascii="Times New Roman" w:hAnsi="Times New Roman" w:eastAsia="PMingLiU"/>
          <w:b w:val="0"/>
          <w:i w:val="0"/>
          <w:color w:val="666666"/>
          <w:sz w:val="17"/>
        </w:rPr>
        <w:t>C-02784</w:t>
      </w:r>
      <w:r>
        <w:rPr>
          <w:rFonts w:ascii="Times New Roman" w:hAnsi="Times New Roman" w:eastAsia="PMingLiU"/>
          <w:b w:val="0"/>
          <w:i w:val="0"/>
          <w:color w:val="666666"/>
          <w:sz w:val="17"/>
        </w:rPr>
        <w:t>、</w:t>
      </w:r>
      <w:r>
        <w:rPr>
          <w:rFonts w:ascii="Times New Roman" w:hAnsi="Times New Roman" w:eastAsia="PMingLiU"/>
          <w:b w:val="0"/>
          <w:i w:val="0"/>
          <w:color w:val="666666"/>
          <w:sz w:val="17"/>
        </w:rPr>
        <w:t>C-03001</w:t>
      </w:r>
      <w:r>
        <w:rPr>
          <w:rFonts w:ascii="Times New Roman" w:hAnsi="Times New Roman" w:eastAsia="PMingLiU"/>
          <w:b w:val="0"/>
          <w:i w:val="0"/>
          <w:color w:val="666666"/>
          <w:sz w:val="17"/>
        </w:rPr>
        <w:t>、</w:t>
      </w:r>
      <w:r>
        <w:rPr>
          <w:rFonts w:ascii="Times New Roman" w:hAnsi="Times New Roman" w:eastAsia="PMingLiU"/>
          <w:b w:val="0"/>
          <w:i w:val="0"/>
          <w:color w:val="666666"/>
          <w:sz w:val="17"/>
        </w:rPr>
        <w:t>C-03438</w:t>
      </w:r>
      <w:r>
        <w:rPr>
          <w:rFonts w:ascii="Times New Roman" w:hAnsi="Times New Roman" w:eastAsia="PMingLiU"/>
          <w:b w:val="0"/>
          <w:i w:val="0"/>
          <w:color w:val="666666"/>
          <w:sz w:val="17"/>
        </w:rPr>
        <w:t>、</w:t>
      </w:r>
      <w:r>
        <w:rPr>
          <w:rFonts w:ascii="Times New Roman" w:hAnsi="Times New Roman" w:eastAsia="PMingLiU"/>
          <w:b w:val="0"/>
          <w:i w:val="0"/>
          <w:color w:val="666666"/>
          <w:sz w:val="17"/>
        </w:rPr>
        <w:t>C-03808</w:t>
      </w:r>
      <w:r>
        <w:rPr>
          <w:rFonts w:ascii="Times New Roman" w:hAnsi="Times New Roman" w:eastAsia="PMingLiU"/>
          <w:b w:val="0"/>
          <w:i w:val="0"/>
          <w:color w:val="666666"/>
          <w:sz w:val="17"/>
        </w:rPr>
        <w:t>、</w:t>
      </w:r>
      <w:r>
        <w:rPr>
          <w:rFonts w:ascii="Times New Roman" w:hAnsi="Times New Roman" w:eastAsia="PMingLiU"/>
          <w:b w:val="0"/>
          <w:i w:val="0"/>
          <w:color w:val="666666"/>
          <w:sz w:val="17"/>
        </w:rPr>
        <w:t>C-04025</w:t>
      </w:r>
    </w:p>
    <w:p>
      <w:pPr>
        <w:pStyle w:val="Heading2"/>
        <w:spacing w:before="280" w:after="120"/>
      </w:pPr>
      <w:r>
        <w:rPr>
          <w:rFonts w:ascii="Times New Roman" w:hAnsi="Times New Roman" w:eastAsia="DFKai-SB"/>
          <w:b/>
          <w:i w:val="0"/>
          <w:sz w:val="27"/>
        </w:rPr>
        <w:t>五、創生倫理學如何回應這些困境</w:t>
      </w:r>
    </w:p>
    <w:p>
      <w:pPr>
        <w:spacing w:line="408" w:lineRule="auto" w:after="80"/>
        <w:ind w:firstLine="482"/>
      </w:pPr>
      <w:r>
        <w:rPr>
          <w:rFonts w:ascii="Times New Roman" w:hAnsi="Times New Roman" w:eastAsia="PMingLiU"/>
          <w:b w:val="0"/>
          <w:i w:val="0"/>
          <w:sz w:val="22"/>
        </w:rPr>
        <w:t>至此，我們可以總結創生倫理學如何具體回應以上診斷出的困境——不是逐一駁倒三種傳統，而是移動整個問題的重心，讓各個困境在新的框架裡被重新安置。</w:t>
      </w:r>
    </w:p>
    <w:p>
      <w:pPr>
        <w:spacing w:line="408" w:lineRule="auto" w:after="80"/>
        <w:ind w:firstLine="482"/>
      </w:pPr>
      <w:r>
        <w:rPr>
          <w:rFonts w:ascii="Times New Roman" w:hAnsi="Times New Roman" w:eastAsia="PMingLiU"/>
          <w:b w:val="0"/>
          <w:i w:val="0"/>
          <w:sz w:val="22"/>
        </w:rPr>
        <w:t>對效益主義的補充：效益論的計算框架是有用的後果分析工具，卻缺少一個「計算者本身是否誠實」的元層面檢驗。創生倫理學把這個元層面設為首要問題：在計算任何後果之前，主體必須先追問自己，此刻的計算動機有多少成分是誠實的判斷，又有多少是以「最優後果」為名、掩護自保或逃避。誠實不保證計算的正確，卻保證計算的可信——拉斯柯爾尼科夫的算式從來不缺乏邏輯，缺的正是這一層可信。</w:t>
      </w:r>
    </w:p>
    <w:p>
      <w:pPr>
        <w:spacing w:line="408" w:lineRule="auto" w:after="80"/>
        <w:ind w:firstLine="482"/>
      </w:pPr>
      <w:r>
        <w:rPr>
          <w:rFonts w:ascii="Times New Roman" w:hAnsi="Times New Roman" w:eastAsia="PMingLiU"/>
          <w:b w:val="0"/>
          <w:i w:val="0"/>
          <w:sz w:val="22"/>
        </w:rPr>
        <w:t>對義務論的補充：義務論強調道德責任的無條件性，這一洞見值得保留。但創生倫理學指出：義務的承擔必須由主體從內部誠實地接受，而非僅從外部被強加。一個主體若以義務的語言服從，卻從未誠實地追問自己是否真的認同此義務、是否只是懼怕懲罰或追求讚許，這種服從在倫理上是空洞的。真正的義務承擔，始於主體對自身動機的誠實審視。</w:t>
      </w:r>
    </w:p>
    <w:p>
      <w:pPr>
        <w:spacing w:line="408" w:lineRule="auto" w:after="80"/>
        <w:ind w:firstLine="482"/>
      </w:pPr>
      <w:r>
        <w:rPr>
          <w:rFonts w:ascii="Times New Roman" w:hAnsi="Times New Roman" w:eastAsia="PMingLiU"/>
          <w:b w:val="0"/>
          <w:i w:val="0"/>
          <w:sz w:val="22"/>
        </w:rPr>
        <w:t>對德性論的補充：品格培養固然重要，但若接受情境主義的發現——情境對行為的影響遠大於穩定品格——德性的培養就不能只停留在習慣的養成，而必須包括主體在面對情境壓力時，誠實地識別自身的脆弱與可能的失守。創生倫理學不天真地假設一個誠實的主體，在任何情境下都能維持其誠實；它更誠實地指出：主體有義務了解自身的情境脆弱性，並以此作為倫理準備的一部分——這正是本書後續章節要展開的核心工作之一。</w:t>
      </w:r>
    </w:p>
    <w:p>
      <w:pPr>
        <w:spacing w:line="408" w:lineRule="auto" w:after="80"/>
        <w:ind w:firstLine="482"/>
      </w:pPr>
      <w:r>
        <w:rPr>
          <w:rFonts w:ascii="Times New Roman" w:hAnsi="Times New Roman" w:eastAsia="PMingLiU"/>
          <w:b w:val="0"/>
          <w:i w:val="0"/>
          <w:sz w:val="22"/>
        </w:rPr>
        <w:t>對關懷倫理與情境倫理的接應：創生倫理學從根本上是情境敏感的——它不從抽象原則出發，而是從「這個主體，在這個關係、這個處境中，面對眼前的處境」出發。但它不只是情境主義，因為它堅持：無論情境如何，主體對自身的誠實仍是一項普遍的倫理要求。誠實的形式因情境而異，誠實本身的要求卻是普遍的——這是創生倫理學在後後現代框架中，唯一保留的普遍性宣稱。</w:t>
      </w:r>
    </w:p>
    <w:p>
      <w:pPr>
        <w:spacing w:line="408" w:lineRule="auto" w:after="80"/>
        <w:ind w:firstLine="482"/>
      </w:pPr>
      <w:r>
        <w:rPr>
          <w:rFonts w:ascii="Times New Roman" w:hAnsi="Times New Roman" w:eastAsia="PMingLiU"/>
          <w:b w:val="0"/>
          <w:i w:val="0"/>
          <w:sz w:val="22"/>
        </w:rPr>
        <w:t>對實驗哲學的回應：若道德直覺可塑、受情境牽引、甚至只是情緒的事後合理化，那麼創生倫理學的出發點——對自身誠實的要求——並不依賴任何特定直覺的可靠性。恰恰相反：正因直覺可塑，主體才更需要誠實審視「此刻我的道德直覺，有多少成分是真正的倫理回應，有多少是文化制約、情緒驅動、或自我辯護的合理化」。實驗哲學的發現，不是對創生倫理學的反駁，而是對它的補強。</w:t>
      </w:r>
    </w:p>
    <w:p>
      <w:pPr>
        <w:spacing w:line="408" w:lineRule="auto" w:after="80"/>
        <w:ind w:firstLine="482"/>
      </w:pPr>
      <w:r>
        <w:rPr>
          <w:rFonts w:ascii="Times New Roman" w:hAnsi="Times New Roman" w:eastAsia="PMingLiU"/>
          <w:b w:val="0"/>
          <w:i w:val="0"/>
          <w:sz w:val="22"/>
        </w:rPr>
        <w:t>最後，對後現代主義的回應最為關鍵：創生倫理學不以「發現客觀道德法則」為目標，因此不需要普遍主義的擔保；但它也不以「每人各據自身的文化或情感」為終點，因為那樣的相對主義，在倫理上等同於放棄了對承擔的要求。它以「主體能否在誠實承擔的歷程中生成」為唯一的倫理核心——這個核心在後後現代框架內仍可成立，而且在個體生命的尺度上，可以被感受、被實踐、被檢驗。</w:t>
      </w:r>
    </w:p>
    <w:p>
      <w:pPr>
        <w:spacing w:line="408" w:lineRule="auto" w:after="80"/>
        <w:ind w:firstLine="482"/>
      </w:pPr>
      <w:r>
        <w:rPr>
          <w:rFonts w:ascii="Times New Roman" w:hAnsi="Times New Roman" w:eastAsia="PMingLiU"/>
          <w:b w:val="0"/>
          <w:i w:val="0"/>
          <w:sz w:val="22"/>
        </w:rPr>
        <w:t>回到拉斯柯爾尼科夫：假使早有人告訴他，算式本身從來不是重點，重點是敢不敢誠實面對驅使他拿起斧頭的那份怯懦——他會不會少走一段流血的路？我們無從得知。但這正是這門學問為何現在需要：一個時代解構了一切之後，若無法重建「承擔的能力」，終將在犬儒與虛無之間打轉。創生倫理學試圖提供的，正是解構之後重建承擔能力的哲學基礎——不靠外在法則，不靠先驗本質，而靠主體在誠實歷程中的真實生成。你此刻讀到這裡，若正對自己某個選擇心懷不安，那份不安或許正是提問的開端：我，誠實嗎？</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C-00241</w:t>
      </w:r>
      <w:r>
        <w:rPr>
          <w:rFonts w:ascii="Times New Roman" w:hAnsi="Times New Roman" w:eastAsia="PMingLiU"/>
          <w:b w:val="0"/>
          <w:i w:val="0"/>
          <w:color w:val="666666"/>
          <w:sz w:val="17"/>
        </w:rPr>
        <w:t>、</w:t>
      </w:r>
      <w:r>
        <w:rPr>
          <w:rFonts w:ascii="Times New Roman" w:hAnsi="Times New Roman" w:eastAsia="PMingLiU"/>
          <w:b w:val="0"/>
          <w:i w:val="0"/>
          <w:color w:val="666666"/>
          <w:sz w:val="17"/>
        </w:rPr>
        <w:t>C-00268</w:t>
      </w:r>
      <w:r>
        <w:rPr>
          <w:rFonts w:ascii="Times New Roman" w:hAnsi="Times New Roman" w:eastAsia="PMingLiU"/>
          <w:b w:val="0"/>
          <w:i w:val="0"/>
          <w:color w:val="666666"/>
          <w:sz w:val="17"/>
        </w:rPr>
        <w:t>、</w:t>
      </w:r>
      <w:r>
        <w:rPr>
          <w:rFonts w:ascii="Times New Roman" w:hAnsi="Times New Roman" w:eastAsia="PMingLiU"/>
          <w:b w:val="0"/>
          <w:i w:val="0"/>
          <w:color w:val="666666"/>
          <w:sz w:val="17"/>
        </w:rPr>
        <w:t>C-00303</w:t>
      </w:r>
      <w:r>
        <w:rPr>
          <w:rFonts w:ascii="Times New Roman" w:hAnsi="Times New Roman" w:eastAsia="PMingLiU"/>
          <w:b w:val="0"/>
          <w:i w:val="0"/>
          <w:color w:val="666666"/>
          <w:sz w:val="17"/>
        </w:rPr>
        <w:t>、</w:t>
      </w:r>
      <w:r>
        <w:rPr>
          <w:rFonts w:ascii="Times New Roman" w:hAnsi="Times New Roman" w:eastAsia="PMingLiU"/>
          <w:b w:val="0"/>
          <w:i w:val="0"/>
          <w:color w:val="666666"/>
          <w:sz w:val="17"/>
        </w:rPr>
        <w:t>C-00533</w:t>
      </w:r>
      <w:r>
        <w:rPr>
          <w:rFonts w:ascii="Times New Roman" w:hAnsi="Times New Roman" w:eastAsia="PMingLiU"/>
          <w:b w:val="0"/>
          <w:i w:val="0"/>
          <w:color w:val="666666"/>
          <w:sz w:val="17"/>
        </w:rPr>
        <w:t>、</w:t>
      </w:r>
      <w:r>
        <w:rPr>
          <w:rFonts w:ascii="Times New Roman" w:hAnsi="Times New Roman" w:eastAsia="PMingLiU"/>
          <w:b w:val="0"/>
          <w:i w:val="0"/>
          <w:color w:val="666666"/>
          <w:sz w:val="17"/>
        </w:rPr>
        <w:t>C-00808</w:t>
      </w:r>
      <w:r>
        <w:rPr>
          <w:rFonts w:ascii="Times New Roman" w:hAnsi="Times New Roman" w:eastAsia="PMingLiU"/>
          <w:b w:val="0"/>
          <w:i w:val="0"/>
          <w:color w:val="666666"/>
          <w:sz w:val="17"/>
        </w:rPr>
        <w:t>、</w:t>
      </w:r>
      <w:r>
        <w:rPr>
          <w:rFonts w:ascii="Times New Roman" w:hAnsi="Times New Roman" w:eastAsia="PMingLiU"/>
          <w:b w:val="0"/>
          <w:i w:val="0"/>
          <w:color w:val="666666"/>
          <w:sz w:val="17"/>
        </w:rPr>
        <w:t>C-02173</w:t>
      </w:r>
      <w:r>
        <w:rPr>
          <w:rFonts w:ascii="Times New Roman" w:hAnsi="Times New Roman" w:eastAsia="PMingLiU"/>
          <w:b w:val="0"/>
          <w:i w:val="0"/>
          <w:color w:val="666666"/>
          <w:sz w:val="17"/>
        </w:rPr>
        <w:t>、</w:t>
      </w:r>
      <w:r>
        <w:rPr>
          <w:rFonts w:ascii="Times New Roman" w:hAnsi="Times New Roman" w:eastAsia="PMingLiU"/>
          <w:b w:val="0"/>
          <w:i w:val="0"/>
          <w:color w:val="666666"/>
          <w:sz w:val="17"/>
        </w:rPr>
        <w:t>C-02292</w:t>
      </w:r>
      <w:r>
        <w:rPr>
          <w:rFonts w:ascii="Times New Roman" w:hAnsi="Times New Roman" w:eastAsia="PMingLiU"/>
          <w:b w:val="0"/>
          <w:i w:val="0"/>
          <w:color w:val="666666"/>
          <w:sz w:val="17"/>
        </w:rPr>
        <w:t>、</w:t>
      </w:r>
      <w:r>
        <w:rPr>
          <w:rFonts w:ascii="Times New Roman" w:hAnsi="Times New Roman" w:eastAsia="PMingLiU"/>
          <w:b w:val="0"/>
          <w:i w:val="0"/>
          <w:color w:val="666666"/>
          <w:sz w:val="17"/>
        </w:rPr>
        <w:t>C-02431</w:t>
      </w:r>
      <w:r>
        <w:rPr>
          <w:rFonts w:ascii="Times New Roman" w:hAnsi="Times New Roman" w:eastAsia="PMingLiU"/>
          <w:b w:val="0"/>
          <w:i w:val="0"/>
          <w:color w:val="666666"/>
          <w:sz w:val="17"/>
        </w:rPr>
        <w:t>、</w:t>
      </w:r>
      <w:r>
        <w:rPr>
          <w:rFonts w:ascii="Times New Roman" w:hAnsi="Times New Roman" w:eastAsia="PMingLiU"/>
          <w:b w:val="0"/>
          <w:i w:val="0"/>
          <w:color w:val="666666"/>
          <w:sz w:val="17"/>
        </w:rPr>
        <w:t>C-02662</w:t>
      </w:r>
      <w:r>
        <w:rPr>
          <w:rFonts w:ascii="Times New Roman" w:hAnsi="Times New Roman" w:eastAsia="PMingLiU"/>
          <w:b w:val="0"/>
          <w:i w:val="0"/>
          <w:color w:val="666666"/>
          <w:sz w:val="17"/>
        </w:rPr>
        <w:t>、</w:t>
      </w:r>
      <w:r>
        <w:rPr>
          <w:rFonts w:ascii="Times New Roman" w:hAnsi="Times New Roman" w:eastAsia="PMingLiU"/>
          <w:b w:val="0"/>
          <w:i w:val="0"/>
          <w:color w:val="666666"/>
          <w:sz w:val="17"/>
        </w:rPr>
        <w:t>C-02735</w:t>
      </w:r>
      <w:r>
        <w:rPr>
          <w:rFonts w:ascii="Times New Roman" w:hAnsi="Times New Roman" w:eastAsia="PMingLiU"/>
          <w:b w:val="0"/>
          <w:i w:val="0"/>
          <w:color w:val="666666"/>
          <w:sz w:val="17"/>
        </w:rPr>
        <w:t>、</w:t>
      </w:r>
      <w:r>
        <w:rPr>
          <w:rFonts w:ascii="Times New Roman" w:hAnsi="Times New Roman" w:eastAsia="PMingLiU"/>
          <w:b w:val="0"/>
          <w:i w:val="0"/>
          <w:color w:val="666666"/>
          <w:sz w:val="17"/>
        </w:rPr>
        <w:t>C-02784</w:t>
      </w:r>
      <w:r>
        <w:rPr>
          <w:rFonts w:ascii="Times New Roman" w:hAnsi="Times New Roman" w:eastAsia="PMingLiU"/>
          <w:b w:val="0"/>
          <w:i w:val="0"/>
          <w:color w:val="666666"/>
          <w:sz w:val="17"/>
        </w:rPr>
        <w:t>、</w:t>
      </w:r>
      <w:r>
        <w:rPr>
          <w:rFonts w:ascii="Times New Roman" w:hAnsi="Times New Roman" w:eastAsia="PMingLiU"/>
          <w:b w:val="0"/>
          <w:i w:val="0"/>
          <w:color w:val="666666"/>
          <w:sz w:val="17"/>
        </w:rPr>
        <w:t>C-03001</w:t>
      </w:r>
    </w:p>
    <w:p>
      <w:pPr>
        <w:spacing w:line="312" w:lineRule="auto" w:before="40" w:after="200"/>
      </w:pPr>
      <w:r>
        <w:rPr>
          <w:rFonts w:ascii="Times New Roman" w:hAnsi="Times New Roman" w:eastAsia="PMingLiU"/>
          <w:b w:val="0"/>
          <w:i w:val="0"/>
          <w:color w:val="666666"/>
          <w:sz w:val="17"/>
        </w:rPr>
        <w:t>本章主要依據對話：</w:t>
      </w:r>
      <w:r>
        <w:rPr>
          <w:rFonts w:ascii="Times New Roman" w:hAnsi="Times New Roman" w:eastAsia="PMingLiU"/>
          <w:b w:val="0"/>
          <w:i w:val="0"/>
          <w:color w:val="666666"/>
          <w:sz w:val="17"/>
        </w:rPr>
        <w:t>C-00241</w:t>
      </w:r>
      <w:r>
        <w:rPr>
          <w:rFonts w:ascii="Times New Roman" w:hAnsi="Times New Roman" w:eastAsia="PMingLiU"/>
          <w:b w:val="0"/>
          <w:i w:val="0"/>
          <w:color w:val="666666"/>
          <w:sz w:val="17"/>
        </w:rPr>
        <w:t>、</w:t>
      </w:r>
      <w:r>
        <w:rPr>
          <w:rFonts w:ascii="Times New Roman" w:hAnsi="Times New Roman" w:eastAsia="PMingLiU"/>
          <w:b w:val="0"/>
          <w:i w:val="0"/>
          <w:color w:val="666666"/>
          <w:sz w:val="17"/>
        </w:rPr>
        <w:t>C-00268</w:t>
      </w:r>
      <w:r>
        <w:rPr>
          <w:rFonts w:ascii="Times New Roman" w:hAnsi="Times New Roman" w:eastAsia="PMingLiU"/>
          <w:b w:val="0"/>
          <w:i w:val="0"/>
          <w:color w:val="666666"/>
          <w:sz w:val="17"/>
        </w:rPr>
        <w:t>、</w:t>
      </w:r>
      <w:r>
        <w:rPr>
          <w:rFonts w:ascii="Times New Roman" w:hAnsi="Times New Roman" w:eastAsia="PMingLiU"/>
          <w:b w:val="0"/>
          <w:i w:val="0"/>
          <w:color w:val="666666"/>
          <w:sz w:val="17"/>
        </w:rPr>
        <w:t>C-00533</w:t>
      </w:r>
      <w:r>
        <w:rPr>
          <w:rFonts w:ascii="Times New Roman" w:hAnsi="Times New Roman" w:eastAsia="PMingLiU"/>
          <w:b w:val="0"/>
          <w:i w:val="0"/>
          <w:color w:val="666666"/>
          <w:sz w:val="17"/>
        </w:rPr>
        <w:t>、</w:t>
      </w:r>
      <w:r>
        <w:rPr>
          <w:rFonts w:ascii="Times New Roman" w:hAnsi="Times New Roman" w:eastAsia="PMingLiU"/>
          <w:b w:val="0"/>
          <w:i w:val="0"/>
          <w:color w:val="666666"/>
          <w:sz w:val="17"/>
        </w:rPr>
        <w:t>C-00549</w:t>
      </w:r>
      <w:r>
        <w:rPr>
          <w:rFonts w:ascii="Times New Roman" w:hAnsi="Times New Roman" w:eastAsia="PMingLiU"/>
          <w:b w:val="0"/>
          <w:i w:val="0"/>
          <w:color w:val="666666"/>
          <w:sz w:val="17"/>
        </w:rPr>
        <w:t>、</w:t>
      </w:r>
      <w:r>
        <w:rPr>
          <w:rFonts w:ascii="Times New Roman" w:hAnsi="Times New Roman" w:eastAsia="PMingLiU"/>
          <w:b w:val="0"/>
          <w:i w:val="0"/>
          <w:color w:val="666666"/>
          <w:sz w:val="17"/>
        </w:rPr>
        <w:t>C-00808</w:t>
      </w:r>
      <w:r>
        <w:rPr>
          <w:rFonts w:ascii="Times New Roman" w:hAnsi="Times New Roman" w:eastAsia="PMingLiU"/>
          <w:b w:val="0"/>
          <w:i w:val="0"/>
          <w:color w:val="666666"/>
          <w:sz w:val="17"/>
        </w:rPr>
        <w:t>、</w:t>
      </w:r>
      <w:r>
        <w:rPr>
          <w:rFonts w:ascii="Times New Roman" w:hAnsi="Times New Roman" w:eastAsia="PMingLiU"/>
          <w:b w:val="0"/>
          <w:i w:val="0"/>
          <w:color w:val="666666"/>
          <w:sz w:val="17"/>
        </w:rPr>
        <w:t>C-01610</w:t>
      </w:r>
      <w:r>
        <w:rPr>
          <w:rFonts w:ascii="Times New Roman" w:hAnsi="Times New Roman" w:eastAsia="PMingLiU"/>
          <w:b w:val="0"/>
          <w:i w:val="0"/>
          <w:color w:val="666666"/>
          <w:sz w:val="17"/>
        </w:rPr>
        <w:t>、</w:t>
      </w:r>
      <w:r>
        <w:rPr>
          <w:rFonts w:ascii="Times New Roman" w:hAnsi="Times New Roman" w:eastAsia="PMingLiU"/>
          <w:b w:val="0"/>
          <w:i w:val="0"/>
          <w:color w:val="666666"/>
          <w:sz w:val="17"/>
        </w:rPr>
        <w:t>C-02173</w:t>
      </w:r>
      <w:r>
        <w:rPr>
          <w:rFonts w:ascii="Times New Roman" w:hAnsi="Times New Roman" w:eastAsia="PMingLiU"/>
          <w:b w:val="0"/>
          <w:i w:val="0"/>
          <w:color w:val="666666"/>
          <w:sz w:val="17"/>
        </w:rPr>
        <w:t>、</w:t>
      </w:r>
      <w:r>
        <w:rPr>
          <w:rFonts w:ascii="Times New Roman" w:hAnsi="Times New Roman" w:eastAsia="PMingLiU"/>
          <w:b w:val="0"/>
          <w:i w:val="0"/>
          <w:color w:val="666666"/>
          <w:sz w:val="17"/>
        </w:rPr>
        <w:t>C-02197</w:t>
      </w:r>
      <w:r>
        <w:rPr>
          <w:rFonts w:ascii="Times New Roman" w:hAnsi="Times New Roman" w:eastAsia="PMingLiU"/>
          <w:b w:val="0"/>
          <w:i w:val="0"/>
          <w:color w:val="666666"/>
          <w:sz w:val="17"/>
        </w:rPr>
        <w:t>、</w:t>
      </w:r>
      <w:r>
        <w:rPr>
          <w:rFonts w:ascii="Times New Roman" w:hAnsi="Times New Roman" w:eastAsia="PMingLiU"/>
          <w:b w:val="0"/>
          <w:i w:val="0"/>
          <w:color w:val="666666"/>
          <w:sz w:val="17"/>
        </w:rPr>
        <w:t>C-02265</w:t>
      </w:r>
      <w:r>
        <w:rPr>
          <w:rFonts w:ascii="Times New Roman" w:hAnsi="Times New Roman" w:eastAsia="PMingLiU"/>
          <w:b w:val="0"/>
          <w:i w:val="0"/>
          <w:color w:val="666666"/>
          <w:sz w:val="17"/>
        </w:rPr>
        <w:t>、</w:t>
      </w:r>
      <w:r>
        <w:rPr>
          <w:rFonts w:ascii="Times New Roman" w:hAnsi="Times New Roman" w:eastAsia="PMingLiU"/>
          <w:b w:val="0"/>
          <w:i w:val="0"/>
          <w:color w:val="666666"/>
          <w:sz w:val="17"/>
        </w:rPr>
        <w:t>C-02292</w:t>
      </w:r>
      <w:r>
        <w:rPr>
          <w:rFonts w:ascii="Times New Roman" w:hAnsi="Times New Roman" w:eastAsia="PMingLiU"/>
          <w:b w:val="0"/>
          <w:i w:val="0"/>
          <w:color w:val="666666"/>
          <w:sz w:val="17"/>
        </w:rPr>
        <w:t>、</w:t>
      </w:r>
      <w:r>
        <w:rPr>
          <w:rFonts w:ascii="Times New Roman" w:hAnsi="Times New Roman" w:eastAsia="PMingLiU"/>
          <w:b w:val="0"/>
          <w:i w:val="0"/>
          <w:color w:val="666666"/>
          <w:sz w:val="17"/>
        </w:rPr>
        <w:t>C-02431</w:t>
      </w:r>
      <w:r>
        <w:rPr>
          <w:rFonts w:ascii="Times New Roman" w:hAnsi="Times New Roman" w:eastAsia="PMingLiU"/>
          <w:b w:val="0"/>
          <w:i w:val="0"/>
          <w:color w:val="666666"/>
          <w:sz w:val="17"/>
        </w:rPr>
        <w:t>、</w:t>
      </w:r>
      <w:r>
        <w:rPr>
          <w:rFonts w:ascii="Times New Roman" w:hAnsi="Times New Roman" w:eastAsia="PMingLiU"/>
          <w:b w:val="0"/>
          <w:i w:val="0"/>
          <w:color w:val="666666"/>
          <w:sz w:val="17"/>
        </w:rPr>
        <w:t>C-02475</w:t>
      </w:r>
      <w:r>
        <w:rPr>
          <w:rFonts w:ascii="Times New Roman" w:hAnsi="Times New Roman" w:eastAsia="PMingLiU"/>
          <w:b w:val="0"/>
          <w:i w:val="0"/>
          <w:color w:val="666666"/>
          <w:sz w:val="17"/>
        </w:rPr>
        <w:t>、</w:t>
      </w:r>
      <w:r>
        <w:rPr>
          <w:rFonts w:ascii="Times New Roman" w:hAnsi="Times New Roman" w:eastAsia="PMingLiU"/>
          <w:b w:val="0"/>
          <w:i w:val="0"/>
          <w:color w:val="666666"/>
          <w:sz w:val="17"/>
        </w:rPr>
        <w:t>C-02735</w:t>
      </w:r>
      <w:r>
        <w:rPr>
          <w:rFonts w:ascii="Times New Roman" w:hAnsi="Times New Roman" w:eastAsia="PMingLiU"/>
          <w:b w:val="0"/>
          <w:i w:val="0"/>
          <w:color w:val="666666"/>
          <w:sz w:val="17"/>
        </w:rPr>
        <w:t>、</w:t>
      </w:r>
      <w:r>
        <w:rPr>
          <w:rFonts w:ascii="Times New Roman" w:hAnsi="Times New Roman" w:eastAsia="PMingLiU"/>
          <w:b w:val="0"/>
          <w:i w:val="0"/>
          <w:color w:val="666666"/>
          <w:sz w:val="17"/>
        </w:rPr>
        <w:t>C-02784</w:t>
      </w:r>
      <w:r>
        <w:rPr>
          <w:rFonts w:ascii="Times New Roman" w:hAnsi="Times New Roman" w:eastAsia="PMingLiU"/>
          <w:b w:val="0"/>
          <w:i w:val="0"/>
          <w:color w:val="666666"/>
          <w:sz w:val="17"/>
        </w:rPr>
        <w:t>、</w:t>
      </w:r>
      <w:r>
        <w:rPr>
          <w:rFonts w:ascii="Times New Roman" w:hAnsi="Times New Roman" w:eastAsia="PMingLiU"/>
          <w:b w:val="0"/>
          <w:i w:val="0"/>
          <w:color w:val="666666"/>
          <w:sz w:val="17"/>
        </w:rPr>
        <w:t>C-03001</w:t>
      </w:r>
      <w:r>
        <w:rPr>
          <w:rFonts w:ascii="Times New Roman" w:hAnsi="Times New Roman" w:eastAsia="PMingLiU"/>
          <w:b w:val="0"/>
          <w:i w:val="0"/>
          <w:color w:val="666666"/>
          <w:sz w:val="17"/>
        </w:rPr>
        <w:t>、</w:t>
      </w:r>
      <w:r>
        <w:rPr>
          <w:rFonts w:ascii="Times New Roman" w:hAnsi="Times New Roman" w:eastAsia="PMingLiU"/>
          <w:b w:val="0"/>
          <w:i w:val="0"/>
          <w:color w:val="666666"/>
          <w:sz w:val="17"/>
        </w:rPr>
        <w:t>C-03438</w:t>
      </w:r>
      <w:r>
        <w:rPr>
          <w:rFonts w:ascii="Times New Roman" w:hAnsi="Times New Roman" w:eastAsia="PMingLiU"/>
          <w:b w:val="0"/>
          <w:i w:val="0"/>
          <w:color w:val="666666"/>
          <w:sz w:val="17"/>
        </w:rPr>
        <w:t>、</w:t>
      </w:r>
      <w:r>
        <w:rPr>
          <w:rFonts w:ascii="Times New Roman" w:hAnsi="Times New Roman" w:eastAsia="PMingLiU"/>
          <w:b w:val="0"/>
          <w:i w:val="0"/>
          <w:color w:val="666666"/>
          <w:sz w:val="17"/>
        </w:rPr>
        <w:t>C-03614</w:t>
      </w:r>
      <w:r>
        <w:rPr>
          <w:rFonts w:ascii="Times New Roman" w:hAnsi="Times New Roman" w:eastAsia="PMingLiU"/>
          <w:b w:val="0"/>
          <w:i w:val="0"/>
          <w:color w:val="666666"/>
          <w:sz w:val="17"/>
        </w:rPr>
        <w:t>、</w:t>
      </w:r>
      <w:r>
        <w:rPr>
          <w:rFonts w:ascii="Times New Roman" w:hAnsi="Times New Roman" w:eastAsia="PMingLiU"/>
          <w:b w:val="0"/>
          <w:i w:val="0"/>
          <w:color w:val="666666"/>
          <w:sz w:val="17"/>
        </w:rPr>
        <w:t>C-03808</w:t>
      </w:r>
    </w:p>
    <w:p>
      <w:pPr>
        <w:pStyle w:val="Heading2"/>
        <w:spacing w:before="280" w:after="120"/>
      </w:pPr>
      <w:r>
        <w:rPr>
          <w:rFonts w:ascii="Times New Roman" w:hAnsi="Times New Roman" w:eastAsia="DFKai-SB"/>
          <w:b/>
          <w:i w:val="0"/>
          <w:sz w:val="27"/>
        </w:rPr>
        <w:t>本章摘要</w:t>
      </w:r>
    </w:p>
    <w:p>
      <w:pPr>
        <w:pStyle w:val="Heading2"/>
        <w:spacing w:before="280" w:after="120"/>
      </w:pPr>
      <w:r>
        <w:rPr>
          <w:rFonts w:ascii="Times New Roman" w:hAnsi="Times New Roman" w:eastAsia="DFKai-SB"/>
          <w:b/>
          <w:i w:val="0"/>
          <w:sz w:val="27"/>
        </w:rPr>
        <w:t>本章摘要</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電車難題、天橋推胖子、湯姆森小提琴家論証、諾齊克體驗機器等思想實驗揭示：人類的道德直覺彼此矛盾，任何單一原則都無法無損地消解這些矛盾，倫理學的困難正從這個分裂之處展開。</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效益主義無法解釋為何以一無辜者之死換取多數人獲救在特定情境下感覺根本不對；義務論面對義務衝突無從給出優先序，且把主體縮減為法則的執行器；德性論依賴穩定的人性目的論，而這個目的論的正當性在後現代批評與情境主義的實証挑戰下已然動搖。</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晚近研究進一步深化困境：關懷倫理揭示普遍主義的文化預設；實驗哲學證明道德直覺的可塑性與情緒合理化機制；情境主義挑戰德性論的「穩定品格」假設。這些發現共同指向一個被迴避的問題：使用倫理框架的</w:t>
      </w:r>
      <w:r>
        <w:rPr>
          <w:rFonts w:ascii="Times New Roman" w:hAnsi="Times New Roman" w:eastAsia="PMingLiU"/>
          <w:b w:val="0"/>
          <w:i/>
          <w:sz w:val="20"/>
        </w:rPr>
        <w:t>主體</w:t>
      </w:r>
      <w:r>
        <w:rPr>
          <w:rFonts w:ascii="Times New Roman" w:hAnsi="Times New Roman" w:eastAsia="PMingLiU"/>
          <w:b w:val="0"/>
          <w:i w:val="0"/>
          <w:sz w:val="20"/>
        </w:rPr>
        <w:t>本身的處境是什麼。</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創生倫理學（Subjective Ethics）的核心翻轉：把倫理重心從「判斷式」（誰的行為在客觀上是對的）移向「承擔式」（主體能否誠實地面對並承擔自身選擇的後果）；判斷式倫理缺乏識別「主體是否誠實」的工具，而誠實的缺位使一切倫理語言都可能淪為道德表演。</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後後現代主義（post-postmodernism）的定位：在充分接受後現代解構工作的前提下，以「生成」而非「本質」為核心重建大敘事的可能性——創生倫理學不依賴普遍道德法則的擔保，而在誠實承擔的歷程本身中確立倫理責任的立足點。</w:t>
      </w:r>
    </w:p>
    <w:p>
      <w:pPr>
        <w:pStyle w:val="Heading2"/>
        <w:spacing w:before="280" w:after="120"/>
      </w:pPr>
      <w:r>
        <w:rPr>
          <w:rFonts w:ascii="Times New Roman" w:hAnsi="Times New Roman" w:eastAsia="DFKai-SB"/>
          <w:b/>
          <w:i w:val="0"/>
          <w:sz w:val="27"/>
        </w:rPr>
        <w:t>論證分析圖</w:t>
      </w:r>
    </w:p>
    <w:p>
      <w:pPr>
        <w:spacing w:line="336" w:lineRule="auto" w:after="60"/>
        <w:ind w:left="454"/>
      </w:pPr>
      <w:r>
        <w:rPr>
          <w:rFonts w:ascii="Times New Roman" w:hAnsi="Times New Roman" w:eastAsia="PMingLiU"/>
          <w:b w:val="0"/>
          <w:i w:val="0"/>
          <w:color w:val="666666"/>
          <w:sz w:val="19"/>
        </w:rPr>
        <w:t>前提一：道德思想實驗（電車難題系列、小提琴家論証、體驗機器）揭示人類道德直覺的根本分裂，且任何單一原則均無法無損地消解此分裂</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val="0"/>
          <w:i w:val="0"/>
          <w:color w:val="666666"/>
          <w:sz w:val="19"/>
        </w:rPr>
        <w:t>前提二：三種古典倫理學（效益主義／義務論／德性論）各有不可在自身框架內消解的根本困境，且共同盲點在於預設「倫理行為可從外部評估」，卻無從追問「評估者本身是否誠實」</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val="0"/>
          <w:i w:val="0"/>
          <w:color w:val="666666"/>
          <w:sz w:val="19"/>
        </w:rPr>
        <w:t>前提三：晚近研究（關懷倫理／實驗哲學／情境主義）進一步揭示普遍主義的文化預設、道德直覺的可塑性、以及「穩定品格」假設的心理學困難，共同指向主體自身處境這一被迴避的問題</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val="0"/>
          <w:i w:val="0"/>
          <w:color w:val="666666"/>
          <w:sz w:val="19"/>
        </w:rPr>
        <w:t>推論一：若主體本身可能是恐懼的、分裂的、自我欺騙的，則在一切外部倫理評估之前，有一個更根本的問題——主體是否誠實地面對自身；判斷式倫理結構上缺乏這一元層面的檢驗工具</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val="0"/>
          <w:i w:val="0"/>
          <w:color w:val="666666"/>
          <w:sz w:val="19"/>
        </w:rPr>
        <w:t>推論二：後後現代主義在承認後現代解構之正當性的前提下，以「生成」取代「本質」重建大敘事的可能——主體性不是先驗的，但在誠實承擔的歷程中真實生成，足以作為倫理責任的立足點，無需普遍主義的擔保</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i w:val="0"/>
          <w:sz w:val="19"/>
        </w:rPr>
        <w:t>結論：需要一門以「承擔式倫理」取代「判斷式倫理」為核心翻轉的創生倫理學（Subjective Ethics）——它不廢除效益、義務、德性的維度，而是把「主體的誠實」設為所有倫理論証的前提條件，並在後後現代框架中以誠實承擔的歷程本身確立倫理責任的根基</w:t>
      </w:r>
    </w:p>
    <w:p>
      <w:r>
        <w:br w:type="page"/>
      </w:r>
    </w:p>
    <w:p>
      <w:pPr>
        <w:pStyle w:val="Heading1"/>
        <w:spacing w:before="400" w:after="240"/>
        <w:jc w:val="center"/>
      </w:pPr>
      <w:r>
        <w:rPr>
          <w:rFonts w:ascii="Times New Roman" w:hAnsi="Times New Roman" w:eastAsia="DFKai-SB"/>
          <w:b/>
          <w:i w:val="0"/>
          <w:sz w:val="34"/>
        </w:rPr>
        <w:t>第二章　主體的誕生</w:t>
      </w:r>
    </w:p>
    <w:p>
      <w:pPr>
        <w:spacing w:line="360" w:lineRule="auto" w:before="120" w:after="80"/>
        <w:ind w:left="567"/>
      </w:pPr>
      <w:r>
        <w:rPr>
          <w:rFonts w:ascii="Times New Roman" w:hAnsi="Times New Roman" w:eastAsia="DFKai-SB"/>
          <w:b/>
          <w:i w:val="0"/>
          <w:sz w:val="21"/>
        </w:rPr>
        <w:t>章首引子──井邊之名</w:t>
      </w:r>
    </w:p>
    <w:p>
      <w:pPr>
        <w:spacing w:line="396" w:lineRule="auto" w:after="80"/>
        <w:ind w:left="567"/>
      </w:pPr>
      <w:r>
        <w:rPr>
          <w:rFonts w:ascii="Times New Roman" w:hAnsi="Times New Roman" w:eastAsia="DFKai-SB"/>
          <w:b w:val="0"/>
          <w:i w:val="0"/>
          <w:sz w:val="21"/>
        </w:rPr>
        <w:t>一八八七年春天，阿拉巴馬州的一座井邊。七歲的海倫‧凱勒（Helen Keller, 1880–1968）自十九個月大一場高燒後便失明失聰，被鎖在無光無聲的世界裡，只剩憤怒的哭鬧與抓咬。家庭教師安妮‧蘇利文（Anne Sullivan, 1866–1936）來到她身邊已近一個月，日復一日在她的掌心拼寫字母——d-o-l-l、m-u-g——海倫模仿手指的動作，卻不知道那是「字」，更不知道萬物有名。</w:t>
      </w:r>
    </w:p>
    <w:p>
      <w:pPr>
        <w:spacing w:line="396" w:lineRule="auto" w:after="80"/>
        <w:ind w:left="567"/>
      </w:pPr>
      <w:r>
        <w:rPr>
          <w:rFonts w:ascii="Times New Roman" w:hAnsi="Times New Roman" w:eastAsia="DFKai-SB"/>
          <w:b w:val="0"/>
          <w:i w:val="0"/>
          <w:sz w:val="21"/>
        </w:rPr>
        <w:t>那天，蘇利文把她的一隻手放到井口的出水管下，讓清涼的水流過她的手心，同時在她另一隻手上一遍遍拼寫：w-a-t-e-r。忽然之間——海倫後來寫道——「語言的奧祕向我揭開了」。流過指間的清涼，與掌心裡的動作，在那一瞬接通了。她怔立著，靈魂彷彿甦醒。她瘋狂地觸摸身邊的一切索要名字，一天之內學會三十個詞；當她最後指向蘇利文，老師在她掌心拼出：t-e-a-c-h-e-r。那個曾經只有黑暗的地方，誕生了一個「我」。</w:t>
      </w:r>
    </w:p>
    <w:p>
      <w:pPr>
        <w:spacing w:line="396" w:lineRule="auto" w:after="80"/>
        <w:ind w:left="567"/>
      </w:pPr>
      <w:r>
        <w:rPr>
          <w:rFonts w:ascii="Times New Roman" w:hAnsi="Times New Roman" w:eastAsia="DFKai-SB"/>
          <w:b w:val="0"/>
          <w:i w:val="0"/>
          <w:color w:val="666666"/>
          <w:sz w:val="21"/>
        </w:rPr>
        <w:t>井邊那一瞬揭示的，正是本章的核心：主體不是先於關係而存在、再去「選擇」與世界相遇的；是他者的手先伸了過來，在千百次未被回應的拼寫之後，一個自我才在關係中被召喚出來。他者先於主體，關係先於自我——這不是比喻，而是每一個主體都曾親歷的誕生。</w:t>
      </w:r>
    </w:p>
    <w:p>
      <w:pPr>
        <w:spacing w:line="408" w:lineRule="auto" w:after="200"/>
        <w:jc w:val="center"/>
      </w:pPr>
      <w:r>
        <w:rPr>
          <w:rFonts w:ascii="Times New Roman" w:hAnsi="Times New Roman" w:eastAsia="PMingLiU"/>
          <w:b w:val="0"/>
          <w:i w:val="0"/>
          <w:color w:val="666666"/>
          <w:sz w:val="18"/>
        </w:rPr>
        <w:t>＊　＊　＊</w:t>
      </w:r>
    </w:p>
    <w:p>
      <w:pPr>
        <w:spacing w:line="408" w:lineRule="auto" w:after="80"/>
        <w:ind w:firstLine="482"/>
      </w:pPr>
      <w:r>
        <w:rPr>
          <w:rFonts w:ascii="Times New Roman" w:hAnsi="Times New Roman" w:eastAsia="PMingLiU"/>
          <w:b w:val="0"/>
          <w:i w:val="0"/>
          <w:sz w:val="22"/>
        </w:rPr>
        <w:t>井邊那一刻，海倫的身體裡到底發生了什麼事？不是知識的增加——她早就會用手指模仿字母的形狀了——而是某種更根本的東西，第一次在那裡站穩了腳。以主體為核心的倫理學，繞不開這個問題：</w:t>
      </w:r>
      <w:r>
        <w:rPr>
          <w:rFonts w:ascii="Times New Roman" w:hAnsi="Times New Roman" w:eastAsia="PMingLiU"/>
          <w:b w:val="0"/>
          <w:i/>
          <w:sz w:val="22"/>
        </w:rPr>
        <w:t>主體</w:t>
      </w:r>
      <w:r>
        <w:rPr>
          <w:rFonts w:ascii="Times New Roman" w:hAnsi="Times New Roman" w:eastAsia="PMingLiU"/>
          <w:b w:val="0"/>
          <w:i w:val="0"/>
          <w:sz w:val="22"/>
        </w:rPr>
        <w:t>究竟是什麼？它從哪裡來，又是怎麼成形的？若主體是天賦的、先驗給定的、生下來就已然完整的一件東西，那麼倫理學不過是事後替一個固定存在物追加一套外在規範罷了，本書的整個進路便失去了地基。本章要做的事情，說來也簡單：指出主體性從來不是被給予的禮物，而是持續</w:t>
      </w:r>
      <w:r>
        <w:rPr>
          <w:rFonts w:ascii="Times New Roman" w:hAnsi="Times New Roman" w:eastAsia="PMingLiU"/>
          <w:b w:val="0"/>
          <w:i/>
          <w:sz w:val="22"/>
        </w:rPr>
        <w:t>生成</w:t>
      </w:r>
      <w:r>
        <w:rPr>
          <w:rFonts w:ascii="Times New Roman" w:hAnsi="Times New Roman" w:eastAsia="PMingLiU"/>
          <w:b w:val="0"/>
          <w:i w:val="0"/>
          <w:sz w:val="22"/>
        </w:rPr>
        <w:t>的過程——它在關係之中被召喚，在身體的具身之中被定位，在時間的積累之中被慢慢塑成。</w:t>
      </w:r>
    </w:p>
    <w:p>
      <w:pPr>
        <w:spacing w:line="408" w:lineRule="auto" w:after="80"/>
        <w:ind w:firstLine="482"/>
      </w:pPr>
      <w:r>
        <w:rPr>
          <w:rFonts w:ascii="Times New Roman" w:hAnsi="Times New Roman" w:eastAsia="PMingLiU"/>
          <w:b w:val="0"/>
          <w:i w:val="0"/>
          <w:sz w:val="22"/>
        </w:rPr>
        <w:t>然而這不只是一個哲學上可以坐在書房裡想清楚的問題，它首先是一個經驗上的事實。每一個主體都有一個最早的起點，而在那個起點，並不是先有一個完整的自我，再由它去「選擇」要不要與世界建立關係——關係早已經在那裡了。照顧者的面孔、聲音、氣息、懷抱，早於語言、早於自我意識、早於任何倫理判斷，就已經構成了那個尚未成形的主體，賴以存在的處境。換句話說：在海倫伸手觸摸井水之前，早已有一雙手，日復一日，在她的掌心裡耐心地拼寫。</w:t>
      </w:r>
    </w:p>
    <w:p>
      <w:pPr>
        <w:pStyle w:val="Heading2"/>
        <w:spacing w:before="280" w:after="120"/>
      </w:pPr>
      <w:r>
        <w:rPr>
          <w:rFonts w:ascii="Times New Roman" w:hAnsi="Times New Roman" w:eastAsia="DFKai-SB"/>
          <w:b/>
          <w:i w:val="0"/>
          <w:sz w:val="27"/>
        </w:rPr>
        <w:t>一、最早的起點：兒童現象學</w:t>
      </w:r>
    </w:p>
    <w:p>
      <w:pPr>
        <w:spacing w:line="408" w:lineRule="auto" w:after="80"/>
        <w:ind w:firstLine="482"/>
      </w:pPr>
      <w:r>
        <w:rPr>
          <w:rFonts w:ascii="Times New Roman" w:hAnsi="Times New Roman" w:eastAsia="PMingLiU"/>
          <w:b w:val="0"/>
          <w:i w:val="0"/>
          <w:sz w:val="22"/>
        </w:rPr>
        <w:t>哲學傳統中有一個長久的誘惑：從一個抽象的成人主體出發——笛卡爾「我思故我在」裡那個已然在思考的自我，洛克（John Locke, 1632–1704）社會契約論裡那個擁有理性與自由的個體——彷彿主體在進入任何關係之前，就已經是一個完整的自我了，關係只是它後來才決定要不要參與的選項。但這個看似乾淨的抽象出發點，其實掩蓋了一個誰都逃不掉的具體事實：每一個人都曾經是嬰兒。而海倫的故事之所以珍貴，恰恰在於她提供了一個近乎殘忍的自然實驗——她七歲之前活過的那段沒有語言、沒有名字的歲月，讓一個原本只能推測的嬰兒期，變成了她本人日後能夠回頭訴說的親身經歷。</w:t>
      </w:r>
    </w:p>
    <w:p>
      <w:pPr>
        <w:spacing w:line="408" w:lineRule="auto" w:after="80"/>
        <w:ind w:firstLine="482"/>
      </w:pPr>
      <w:r>
        <w:rPr>
          <w:rFonts w:ascii="Times New Roman" w:hAnsi="Times New Roman" w:eastAsia="PMingLiU"/>
          <w:b w:val="0"/>
          <w:i w:val="0"/>
          <w:sz w:val="22"/>
        </w:rPr>
        <w:t>嬰兒在生命最初的數月乃至數年裡，不擁有語言，不擁有明確的自我意識，更遑論倫理判斷。然而嬰兒</w:t>
      </w:r>
      <w:r>
        <w:rPr>
          <w:rFonts w:ascii="Times New Roman" w:hAnsi="Times New Roman" w:eastAsia="PMingLiU"/>
          <w:b w:val="0"/>
          <w:i/>
          <w:sz w:val="22"/>
        </w:rPr>
        <w:t>存在</w:t>
      </w:r>
      <w:r>
        <w:rPr>
          <w:rFonts w:ascii="Times New Roman" w:hAnsi="Times New Roman" w:eastAsia="PMingLiU"/>
          <w:b w:val="0"/>
          <w:i w:val="0"/>
          <w:sz w:val="22"/>
        </w:rPr>
        <w:t>——而且是在關係中存在，在第一照顧者（primary caregiver）的懷抱、目光、聲音、溫度中存在。嬰兒最早的世界，說到底就是照顧者的身體。主體性的萌芽，恰恰發生在這個最具體、最前語言的關係場域之中，而不是某個獨自運轉的意識內部。</w:t>
      </w:r>
    </w:p>
    <w:p>
      <w:pPr>
        <w:spacing w:line="408" w:lineRule="auto" w:after="80"/>
        <w:ind w:firstLine="482"/>
      </w:pPr>
      <w:r>
        <w:rPr>
          <w:rFonts w:ascii="Times New Roman" w:hAnsi="Times New Roman" w:eastAsia="PMingLiU"/>
          <w:b w:val="0"/>
          <w:i w:val="0"/>
          <w:sz w:val="22"/>
        </w:rPr>
        <w:t>英國兒童精神科醫師唐納德‧溫尼科特（Donald W. Winnicott, 1896–1971）在其客體關係（object relations）的理論框架中，描述了一個核心現象：嬰兒最初根本無法區分自身與照顧者。照顧者不是嬰兒「之外的世界」，而是構成嬰兒原初存在場域的一部分——這聽起來或許有點違反直覺，卻是每一個做過父母的人都曾模糊感受到的事。一個稱職的照顧者提供的是「足夠好的環境」（good enough environment）——注意，不是完美，而是穩定可靠、能夠感知並回應嬰兒的狀態——正是在這樣的環境裡，嬰兒才能逐漸從融合的狀態中分化出一個初步的「我」。這個分化，不是主體從虛無中憑空創生自身，而是主體在關係的張力中，慢慢摸索出那條邊界：這是我，那不是我。</w:t>
      </w:r>
    </w:p>
    <w:p>
      <w:pPr>
        <w:spacing w:line="408" w:lineRule="auto" w:after="80"/>
        <w:ind w:firstLine="482"/>
      </w:pPr>
      <w:r>
        <w:rPr>
          <w:rFonts w:ascii="Times New Roman" w:hAnsi="Times New Roman" w:eastAsia="PMingLiU"/>
          <w:b w:val="0"/>
          <w:i w:val="0"/>
          <w:sz w:val="22"/>
        </w:rPr>
        <w:t>心理學家約翰‧鮑比（John Bowlby, 1907–1990）的依附理論（attachment theory）補充了這幅圖景的另一個面向。他發現，嬰兒在面對壓力與危險時，具有一種本能的行為系統，驅使自己尋求照顧者的近身（proximity）——這就是依附行為（attachment behavior）。當照顧者穩定、可預期地回應嬰兒的需求，嬰兒發展出「安全型依附」（secure attachment）：他們對世界的基本態度是信任，願意探索，因為身後有一個安全基地（secure base）可以隨時回去。當照顧者不穩定、冷漠，甚至帶著威脅性，嬰兒則發展出各種「不安全型依附」（insecure attachment）——焦慮型、迴避型、紊亂型——這些最初的反應圖式，日後將以深刻的方式，塑造一個人在一切親密關係裡的反應模式。</w:t>
      </w:r>
    </w:p>
    <w:p>
      <w:pPr>
        <w:spacing w:line="408" w:lineRule="auto" w:after="80"/>
        <w:ind w:firstLine="482"/>
      </w:pPr>
      <w:r>
        <w:rPr>
          <w:rFonts w:ascii="Times New Roman" w:hAnsi="Times New Roman" w:eastAsia="PMingLiU"/>
          <w:b w:val="0"/>
          <w:i w:val="0"/>
          <w:sz w:val="22"/>
        </w:rPr>
        <w:t>對創生倫理學而言，依附理論揭示了一件在哲學上極為重要的事：主體對世界、對他者的基本信任或不信任，並不是成年後理性評估出來的結論，而是在生命最初的幾年、在前語言的關係場域中，就已經被原生家庭（family of origin）的互動模式刻進去了。我們最深的倫理態度——是否相信他者值得信任，是否相信自己的需求值得被回應，是否相信這個世界有一種基本的善意——這些，最早是在嬰兒期的照顧關係中被烙下的。主體意識的萌芽，因此從一開始就不是中性的：它帶著那段最早關係的印記，一路走下去。</w:t>
      </w:r>
    </w:p>
    <w:p>
      <w:pPr>
        <w:spacing w:line="408" w:lineRule="auto" w:after="80"/>
        <w:ind w:firstLine="482"/>
      </w:pPr>
      <w:r>
        <w:rPr>
          <w:rFonts w:ascii="Times New Roman" w:hAnsi="Times New Roman" w:eastAsia="PMingLiU"/>
          <w:b w:val="0"/>
          <w:i w:val="0"/>
          <w:sz w:val="22"/>
        </w:rPr>
        <w:t>更關鍵的是鮑比之後的心理學家瑪麗‧愛因斯沃斯（Mary Ainsworth, 1913–1999）引入的另一個概念：「鏡映」（mirroring）。這一概念在溫尼科特的理論中格外深刻——嬰兒在照顧者的臉上，看見的其實是對自身狀態的回映（reflection）。照顧者的臉，是嬰兒最初的一面鏡子：嬰兒笑，照顧者回以微笑；嬰兒痛苦，照顧者以關切的表情回應。嬰兒就是在這面人性的鏡子裡，開始看見自己「是什麼樣的存在」——不是抽象地知道，而是在他者的回應中，直觀地感受到「我在這裡，我的狀態被感知到了，我的存在是有效的」。倘若鏡映不穩定、不充分，或者照顧者把自身的焦慮誤當成對嬰兒狀態的回應，嬰兒就無法在他者的臉上清楚地看見自己——自我意識的萌芽，於是在最早的關係創傷裡，以扭曲的形狀生成。</w:t>
      </w:r>
    </w:p>
    <w:p>
      <w:pPr>
        <w:spacing w:line="408" w:lineRule="auto" w:after="80"/>
        <w:ind w:firstLine="482"/>
      </w:pPr>
      <w:r>
        <w:rPr>
          <w:rFonts w:ascii="Times New Roman" w:hAnsi="Times New Roman" w:eastAsia="PMingLiU"/>
          <w:b w:val="0"/>
          <w:i w:val="0"/>
          <w:sz w:val="22"/>
        </w:rPr>
        <w:t>這幾條線索合起來，指向同一個結論：主體意識最初的生成，發生在第一照顧者與原生家庭構成的關係場域之中——它不是一個孤立的自我從虛無中自行展開，而是在他者的目光、聲音、回應、鏡映之中，被緩慢地召喚出來的。海倫的情形只是把這個歷程推到了極端而已：她七歲之前既看不見照顧者的臉，也聽不見照顧者的聲音，唯一能通往她的通道，只剩下觸覺——那雙握著她的手，那道流過掌心的水。</w:t>
      </w:r>
      <w:r>
        <w:rPr>
          <w:rFonts w:ascii="Times New Roman" w:hAnsi="Times New Roman" w:eastAsia="PMingLiU"/>
          <w:b w:val="0"/>
          <w:i/>
          <w:sz w:val="22"/>
        </w:rPr>
        <w:t>關係先於主體，他者先於自我</w:t>
      </w:r>
      <w:r>
        <w:rPr>
          <w:rFonts w:ascii="Times New Roman" w:hAnsi="Times New Roman" w:eastAsia="PMingLiU"/>
          <w:b w:val="0"/>
          <w:i w:val="0"/>
          <w:sz w:val="22"/>
        </w:rPr>
        <w:t>——這不是比喻，而是每一個主體都曾親歷的存在論事實。</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C-00241</w:t>
      </w:r>
      <w:r>
        <w:rPr>
          <w:rFonts w:ascii="Times New Roman" w:hAnsi="Times New Roman" w:eastAsia="PMingLiU"/>
          <w:b w:val="0"/>
          <w:i w:val="0"/>
          <w:color w:val="666666"/>
          <w:sz w:val="17"/>
        </w:rPr>
        <w:t>、</w:t>
      </w:r>
      <w:r>
        <w:rPr>
          <w:rFonts w:ascii="Times New Roman" w:hAnsi="Times New Roman" w:eastAsia="PMingLiU"/>
          <w:b w:val="0"/>
          <w:i w:val="0"/>
          <w:color w:val="666666"/>
          <w:sz w:val="17"/>
        </w:rPr>
        <w:t>C-02292</w:t>
      </w:r>
      <w:r>
        <w:rPr>
          <w:rFonts w:ascii="Times New Roman" w:hAnsi="Times New Roman" w:eastAsia="PMingLiU"/>
          <w:b w:val="0"/>
          <w:i w:val="0"/>
          <w:color w:val="666666"/>
          <w:sz w:val="17"/>
        </w:rPr>
        <w:t>、</w:t>
      </w:r>
      <w:r>
        <w:rPr>
          <w:rFonts w:ascii="Times New Roman" w:hAnsi="Times New Roman" w:eastAsia="PMingLiU"/>
          <w:b w:val="0"/>
          <w:i w:val="0"/>
          <w:color w:val="666666"/>
          <w:sz w:val="17"/>
        </w:rPr>
        <w:t>C-02431</w:t>
      </w:r>
      <w:r>
        <w:rPr>
          <w:rFonts w:ascii="Times New Roman" w:hAnsi="Times New Roman" w:eastAsia="PMingLiU"/>
          <w:b w:val="0"/>
          <w:i w:val="0"/>
          <w:color w:val="666666"/>
          <w:sz w:val="17"/>
        </w:rPr>
        <w:t>、</w:t>
      </w:r>
      <w:r>
        <w:rPr>
          <w:rFonts w:ascii="Times New Roman" w:hAnsi="Times New Roman" w:eastAsia="PMingLiU"/>
          <w:b w:val="0"/>
          <w:i w:val="0"/>
          <w:color w:val="666666"/>
          <w:sz w:val="17"/>
        </w:rPr>
        <w:t>C-02784</w:t>
      </w:r>
      <w:r>
        <w:rPr>
          <w:rFonts w:ascii="Times New Roman" w:hAnsi="Times New Roman" w:eastAsia="PMingLiU"/>
          <w:b w:val="0"/>
          <w:i w:val="0"/>
          <w:color w:val="666666"/>
          <w:sz w:val="17"/>
        </w:rPr>
        <w:t>、</w:t>
      </w:r>
      <w:r>
        <w:rPr>
          <w:rFonts w:ascii="Times New Roman" w:hAnsi="Times New Roman" w:eastAsia="PMingLiU"/>
          <w:b w:val="0"/>
          <w:i w:val="0"/>
          <w:color w:val="666666"/>
          <w:sz w:val="17"/>
        </w:rPr>
        <w:t>C-03001</w:t>
      </w:r>
      <w:r>
        <w:rPr>
          <w:rFonts w:ascii="Times New Roman" w:hAnsi="Times New Roman" w:eastAsia="PMingLiU"/>
          <w:b w:val="0"/>
          <w:i w:val="0"/>
          <w:color w:val="666666"/>
          <w:sz w:val="17"/>
        </w:rPr>
        <w:t>、</w:t>
      </w:r>
      <w:r>
        <w:rPr>
          <w:rFonts w:ascii="Times New Roman" w:hAnsi="Times New Roman" w:eastAsia="PMingLiU"/>
          <w:b w:val="0"/>
          <w:i w:val="0"/>
          <w:color w:val="666666"/>
          <w:sz w:val="17"/>
        </w:rPr>
        <w:t>C-03438</w:t>
      </w:r>
      <w:r>
        <w:rPr>
          <w:rFonts w:ascii="Times New Roman" w:hAnsi="Times New Roman" w:eastAsia="PMingLiU"/>
          <w:b w:val="0"/>
          <w:i w:val="0"/>
          <w:color w:val="666666"/>
          <w:sz w:val="17"/>
        </w:rPr>
        <w:t>、</w:t>
      </w:r>
      <w:r>
        <w:rPr>
          <w:rFonts w:ascii="Times New Roman" w:hAnsi="Times New Roman" w:eastAsia="PMingLiU"/>
          <w:b w:val="0"/>
          <w:i w:val="0"/>
          <w:color w:val="666666"/>
          <w:sz w:val="17"/>
        </w:rPr>
        <w:t>C-03808</w:t>
      </w:r>
      <w:r>
        <w:rPr>
          <w:rFonts w:ascii="Times New Roman" w:hAnsi="Times New Roman" w:eastAsia="PMingLiU"/>
          <w:b w:val="0"/>
          <w:i w:val="0"/>
          <w:color w:val="666666"/>
          <w:sz w:val="17"/>
        </w:rPr>
        <w:t>、</w:t>
      </w:r>
      <w:r>
        <w:rPr>
          <w:rFonts w:ascii="Times New Roman" w:hAnsi="Times New Roman" w:eastAsia="PMingLiU"/>
          <w:b w:val="0"/>
          <w:i w:val="0"/>
          <w:color w:val="666666"/>
          <w:sz w:val="17"/>
        </w:rPr>
        <w:t>C-04025</w:t>
      </w:r>
      <w:r>
        <w:rPr>
          <w:rFonts w:ascii="Times New Roman" w:hAnsi="Times New Roman" w:eastAsia="PMingLiU"/>
          <w:b w:val="0"/>
          <w:i w:val="0"/>
          <w:color w:val="666666"/>
          <w:sz w:val="17"/>
        </w:rPr>
        <w:t>、</w:t>
      </w:r>
      <w:r>
        <w:rPr>
          <w:rFonts w:ascii="Times New Roman" w:hAnsi="Times New Roman" w:eastAsia="PMingLiU"/>
          <w:b w:val="0"/>
          <w:i w:val="0"/>
          <w:color w:val="666666"/>
          <w:sz w:val="17"/>
        </w:rPr>
        <w:t>C-06122</w:t>
      </w:r>
      <w:r>
        <w:rPr>
          <w:rFonts w:ascii="Times New Roman" w:hAnsi="Times New Roman" w:eastAsia="PMingLiU"/>
          <w:b w:val="0"/>
          <w:i w:val="0"/>
          <w:color w:val="666666"/>
          <w:sz w:val="17"/>
        </w:rPr>
        <w:t>、</w:t>
      </w:r>
      <w:r>
        <w:rPr>
          <w:rFonts w:ascii="Times New Roman" w:hAnsi="Times New Roman" w:eastAsia="PMingLiU"/>
          <w:b w:val="0"/>
          <w:i w:val="0"/>
          <w:color w:val="666666"/>
          <w:sz w:val="17"/>
        </w:rPr>
        <w:t>C-06180</w:t>
      </w:r>
      <w:r>
        <w:rPr>
          <w:rFonts w:ascii="Times New Roman" w:hAnsi="Times New Roman" w:eastAsia="PMingLiU"/>
          <w:b w:val="0"/>
          <w:i w:val="0"/>
          <w:color w:val="666666"/>
          <w:sz w:val="17"/>
        </w:rPr>
        <w:t>、</w:t>
      </w:r>
      <w:r>
        <w:rPr>
          <w:rFonts w:ascii="Times New Roman" w:hAnsi="Times New Roman" w:eastAsia="PMingLiU"/>
          <w:b w:val="0"/>
          <w:i w:val="0"/>
          <w:color w:val="666666"/>
          <w:sz w:val="17"/>
        </w:rPr>
        <w:t>C-06190</w:t>
      </w:r>
      <w:r>
        <w:rPr>
          <w:rFonts w:ascii="Times New Roman" w:hAnsi="Times New Roman" w:eastAsia="PMingLiU"/>
          <w:b w:val="0"/>
          <w:i w:val="0"/>
          <w:color w:val="666666"/>
          <w:sz w:val="17"/>
        </w:rPr>
        <w:t>、</w:t>
      </w:r>
      <w:r>
        <w:rPr>
          <w:rFonts w:ascii="Times New Roman" w:hAnsi="Times New Roman" w:eastAsia="PMingLiU"/>
          <w:b w:val="0"/>
          <w:i w:val="0"/>
          <w:color w:val="666666"/>
          <w:sz w:val="17"/>
        </w:rPr>
        <w:t>C-06218</w:t>
      </w:r>
    </w:p>
    <w:p>
      <w:pPr>
        <w:pStyle w:val="Heading2"/>
        <w:spacing w:before="280" w:after="120"/>
      </w:pPr>
      <w:r>
        <w:rPr>
          <w:rFonts w:ascii="Times New Roman" w:hAnsi="Times New Roman" w:eastAsia="DFKai-SB"/>
          <w:b/>
          <w:i w:val="0"/>
          <w:sz w:val="27"/>
        </w:rPr>
        <w:t>二、他者先於主體：倫理學是第一哲學</w:t>
      </w:r>
    </w:p>
    <w:p>
      <w:pPr>
        <w:spacing w:line="408" w:lineRule="auto" w:after="80"/>
        <w:ind w:firstLine="482"/>
      </w:pPr>
      <w:r>
        <w:rPr>
          <w:rFonts w:ascii="Times New Roman" w:hAnsi="Times New Roman" w:eastAsia="PMingLiU"/>
          <w:b w:val="0"/>
          <w:i w:val="0"/>
          <w:sz w:val="22"/>
        </w:rPr>
        <w:t>上一節從發展心理學的角度呈現了一個經驗事實：關係先於主體，照顧者先於嬰兒的自我意識。但一個經驗事實要撐得起一整套倫理學，還得回答一個更尖銳的問題：為什麼這件事在哲學上，是根本性的，而不只是心理學上一個有趣的觀察？</w:t>
      </w:r>
    </w:p>
    <w:p>
      <w:pPr>
        <w:spacing w:line="408" w:lineRule="auto" w:after="80"/>
        <w:ind w:firstLine="482"/>
      </w:pPr>
      <w:r>
        <w:rPr>
          <w:rFonts w:ascii="Times New Roman" w:hAnsi="Times New Roman" w:eastAsia="PMingLiU"/>
          <w:b w:val="0"/>
          <w:i w:val="0"/>
          <w:sz w:val="22"/>
        </w:rPr>
        <w:t>胡塞爾（Edmund Husserl）的意向性（intentionality）分析，是現象學的起點：意識的本質結構永遠是「朝向」某個對象——感知是對某物的感知，記憶是對某事的記憶，期待是對某個可能的期待。換句話說，意識從來不是封閉在自身內部的純粹實體，而是</w:t>
      </w:r>
      <w:r>
        <w:rPr>
          <w:rFonts w:ascii="Times New Roman" w:hAnsi="Times New Roman" w:eastAsia="PMingLiU"/>
          <w:b w:val="0"/>
          <w:i/>
          <w:sz w:val="22"/>
        </w:rPr>
        <w:t>總是已經在關係中</w:t>
      </w:r>
      <w:r>
        <w:rPr>
          <w:rFonts w:ascii="Times New Roman" w:hAnsi="Times New Roman" w:eastAsia="PMingLiU"/>
          <w:b w:val="0"/>
          <w:i w:val="0"/>
          <w:sz w:val="22"/>
        </w:rPr>
        <w:t>構成自身的。胡塞爾在後期著作裡，進一步把這個洞見推向「互為主體性」（intersubjectivity）：他者不是我的意識製造出來的「產物」，而是與我共同構成了我們所共享的「生活世界」（Lebenswelt）。我之所以能夠確認「這是一個客觀存在的世界」，根本上得依賴他者對同一個世界的共同確認。主體性從一開始就不是孤立的，而是在與他者共同確認世界的過程中，才站得住腳。</w:t>
      </w:r>
    </w:p>
    <w:p>
      <w:pPr>
        <w:spacing w:line="408" w:lineRule="auto" w:after="80"/>
        <w:ind w:firstLine="482"/>
      </w:pPr>
      <w:r>
        <w:rPr>
          <w:rFonts w:ascii="Times New Roman" w:hAnsi="Times New Roman" w:eastAsia="PMingLiU"/>
          <w:b w:val="0"/>
          <w:i w:val="0"/>
          <w:sz w:val="22"/>
        </w:rPr>
        <w:t>然而，真正把「他者先於主體」這個論點，推到倫理學徹底表述的，是列維納斯（Emmanuel Levinas）。他繼承也批判了胡塞爾與海德格（Martin Heidegger）：胡塞爾的互為主體性，說到底還是從「我的意識如何把握他者」出發；海德格的「此在」（Dasein）分析，仍然以存在論（ontology）為中心，把倫理問題安放在存在問題之下。列維納斯的翻轉是根本性的——</w:t>
      </w:r>
      <w:r>
        <w:rPr>
          <w:rFonts w:ascii="Times New Roman" w:hAnsi="Times New Roman" w:eastAsia="PMingLiU"/>
          <w:b w:val="0"/>
          <w:i/>
          <w:sz w:val="22"/>
        </w:rPr>
        <w:t>倫理學才是第一哲學（ethics as first philosophy）</w:t>
      </w:r>
      <w:r>
        <w:rPr>
          <w:rFonts w:ascii="Times New Roman" w:hAnsi="Times New Roman" w:eastAsia="PMingLiU"/>
          <w:b w:val="0"/>
          <w:i w:val="0"/>
          <w:sz w:val="22"/>
        </w:rPr>
        <w:t>：不是先有存在，然後才生出倫理；而是他者對我發出的倫理呼喚，先於存在論本身，也先於任何自我的反思意識。</w:t>
      </w:r>
    </w:p>
    <w:p>
      <w:pPr>
        <w:spacing w:line="408" w:lineRule="auto" w:after="80"/>
        <w:ind w:firstLine="482"/>
      </w:pPr>
      <w:r>
        <w:rPr>
          <w:rFonts w:ascii="Times New Roman" w:hAnsi="Times New Roman" w:eastAsia="PMingLiU"/>
          <w:b w:val="0"/>
          <w:i w:val="0"/>
          <w:sz w:val="22"/>
        </w:rPr>
        <w:t>列維納斯的核心概念，是「他者的面孔」（le visage de l'Autre）。他者的面孔不是我的意識可以完整「把握」或「知識化」的對象，它始終溢出任何概念的邊界，以一種不可化約的方式向我呈現——「不要殺我。」這個命令不靠語言表達，甚至先於語言；它是在赤裸的相遇中，直接向我施加的倫理要求。我對他者的責任，在這個意義上不是我選擇要不要承擔的，而是在相遇發生的那一刻，就已經強加在我身上了。面孔的呼喚，先於自我的選擇，先於任何理性論證，先於任何契約協議——它是主體性倫理生成的源頭，不是倫理推理之後才得出的結論。</w:t>
      </w:r>
    </w:p>
    <w:p>
      <w:pPr>
        <w:spacing w:line="408" w:lineRule="auto" w:after="80"/>
        <w:ind w:firstLine="482"/>
      </w:pPr>
      <w:r>
        <w:rPr>
          <w:rFonts w:ascii="Times New Roman" w:hAnsi="Times New Roman" w:eastAsia="PMingLiU"/>
          <w:b w:val="0"/>
          <w:i w:val="0"/>
          <w:sz w:val="22"/>
        </w:rPr>
        <w:t>這個論證，在兒童現象學的層面找到了最具體的印證，甚至可以說，海倫的故事把它演到了一種近乎純粹的版本：她既看不見蘇利文的臉，也聽不見蘇利文的聲音，那張列維納斯所謂會發出倫理呼喚的「臉」，對海倫而言唯一還能顯現的通道，只剩下手掌裡的觸感。可是呼喚依然抵達了——一次又一次未被回應的拼寫，本身就是一種「你在這裡，我不會放棄你」的倫理訊號，比任何語言都更早地向她發出。嬰兒在照顧者臉上所遭遇的，正是這種原初的倫理相遇：照顧者的面孔，以其穩定或不穩定的回應，向嬰兒發出一種前語言的倫理訊號——「你的存在是被感知的、被回應的、被在乎的」，或者相反。嬰兒就是在那個訊號中，才開始成形為一個主體。倫理，在這個最原初的意義上，不是主體建立之後才要面對的問題，而是參與了主體得以建立的過程本身。</w:t>
      </w:r>
    </w:p>
    <w:p>
      <w:pPr>
        <w:spacing w:line="408" w:lineRule="auto" w:after="80"/>
        <w:ind w:firstLine="482"/>
      </w:pPr>
      <w:r>
        <w:rPr>
          <w:rFonts w:ascii="Times New Roman" w:hAnsi="Times New Roman" w:eastAsia="PMingLiU"/>
          <w:b w:val="0"/>
          <w:i w:val="0"/>
          <w:sz w:val="22"/>
        </w:rPr>
        <w:t>這一論證，同時回答了倫理學史上一個基本的問題：倫理，究竟為什麼是可能的？如果主體是先行完成的、封閉的、自給自足的，那麼倫理就只能是一種外在強加——一套規則貼到一個已經完工的東西上。但如果主體從一開始就是在關係中生成的，在他者先於自我的事實中才得以成立——如果我之所以是「我」，根本上是因為有一個「你」在呼喚我、回應我——那麼倫理就不是外加的，而是主體存在結構本身的一部分。對他者誠實的回應，不只是一項道德義務，而是主體性得以保持自身完整性的根本條件。這就是「關係性（relationality）的構成性優先」：關係不是主體身上多出來的一個屬性，而是主體得以成立的結構性條件。</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C-04219</w:t>
      </w:r>
      <w:r>
        <w:rPr>
          <w:rFonts w:ascii="Times New Roman" w:hAnsi="Times New Roman" w:eastAsia="PMingLiU"/>
          <w:b w:val="0"/>
          <w:i w:val="0"/>
          <w:color w:val="666666"/>
          <w:sz w:val="17"/>
        </w:rPr>
        <w:t>、</w:t>
      </w:r>
      <w:r>
        <w:rPr>
          <w:rFonts w:ascii="Times New Roman" w:hAnsi="Times New Roman" w:eastAsia="PMingLiU"/>
          <w:b w:val="0"/>
          <w:i w:val="0"/>
          <w:color w:val="666666"/>
          <w:sz w:val="17"/>
        </w:rPr>
        <w:t>C-05553</w:t>
      </w:r>
      <w:r>
        <w:rPr>
          <w:rFonts w:ascii="Times New Roman" w:hAnsi="Times New Roman" w:eastAsia="PMingLiU"/>
          <w:b w:val="0"/>
          <w:i w:val="0"/>
          <w:color w:val="666666"/>
          <w:sz w:val="17"/>
        </w:rPr>
        <w:t>、</w:t>
      </w:r>
      <w:r>
        <w:rPr>
          <w:rFonts w:ascii="Times New Roman" w:hAnsi="Times New Roman" w:eastAsia="PMingLiU"/>
          <w:b w:val="0"/>
          <w:i w:val="0"/>
          <w:color w:val="666666"/>
          <w:sz w:val="17"/>
        </w:rPr>
        <w:t>C-05578</w:t>
      </w:r>
      <w:r>
        <w:rPr>
          <w:rFonts w:ascii="Times New Roman" w:hAnsi="Times New Roman" w:eastAsia="PMingLiU"/>
          <w:b w:val="0"/>
          <w:i w:val="0"/>
          <w:color w:val="666666"/>
          <w:sz w:val="17"/>
        </w:rPr>
        <w:t>、</w:t>
      </w:r>
      <w:r>
        <w:rPr>
          <w:rFonts w:ascii="Times New Roman" w:hAnsi="Times New Roman" w:eastAsia="PMingLiU"/>
          <w:b w:val="0"/>
          <w:i w:val="0"/>
          <w:color w:val="666666"/>
          <w:sz w:val="17"/>
        </w:rPr>
        <w:t>C-08858</w:t>
      </w:r>
      <w:r>
        <w:rPr>
          <w:rFonts w:ascii="Times New Roman" w:hAnsi="Times New Roman" w:eastAsia="PMingLiU"/>
          <w:b w:val="0"/>
          <w:i w:val="0"/>
          <w:color w:val="666666"/>
          <w:sz w:val="17"/>
        </w:rPr>
        <w:t>、</w:t>
      </w:r>
      <w:r>
        <w:rPr>
          <w:rFonts w:ascii="Times New Roman" w:hAnsi="Times New Roman" w:eastAsia="PMingLiU"/>
          <w:b w:val="0"/>
          <w:i w:val="0"/>
          <w:color w:val="666666"/>
          <w:sz w:val="17"/>
        </w:rPr>
        <w:t>C-09757</w:t>
      </w:r>
      <w:r>
        <w:rPr>
          <w:rFonts w:ascii="Times New Roman" w:hAnsi="Times New Roman" w:eastAsia="PMingLiU"/>
          <w:b w:val="0"/>
          <w:i w:val="0"/>
          <w:color w:val="666666"/>
          <w:sz w:val="17"/>
        </w:rPr>
        <w:t>、</w:t>
      </w:r>
      <w:r>
        <w:rPr>
          <w:rFonts w:ascii="Times New Roman" w:hAnsi="Times New Roman" w:eastAsia="PMingLiU"/>
          <w:b w:val="0"/>
          <w:i w:val="0"/>
          <w:color w:val="666666"/>
          <w:sz w:val="17"/>
        </w:rPr>
        <w:t>C-09996</w:t>
      </w:r>
    </w:p>
    <w:p>
      <w:pPr>
        <w:pStyle w:val="Heading2"/>
        <w:spacing w:before="280" w:after="120"/>
      </w:pPr>
      <w:r>
        <w:rPr>
          <w:rFonts w:ascii="Times New Roman" w:hAnsi="Times New Roman" w:eastAsia="DFKai-SB"/>
          <w:b/>
          <w:i w:val="0"/>
          <w:sz w:val="27"/>
        </w:rPr>
        <w:t>三、家庭動力的倫理發生：陰影、情結與兩種召喚</w:t>
      </w:r>
    </w:p>
    <w:p>
      <w:pPr>
        <w:spacing w:line="408" w:lineRule="auto" w:after="80"/>
        <w:ind w:firstLine="482"/>
      </w:pPr>
      <w:r>
        <w:rPr>
          <w:rFonts w:ascii="Times New Roman" w:hAnsi="Times New Roman" w:eastAsia="PMingLiU"/>
          <w:b w:val="0"/>
          <w:i w:val="0"/>
          <w:sz w:val="22"/>
        </w:rPr>
        <w:t>若主體最初在照顧者與原生家庭的關係場域中生成，那麼這個場域的具體張力——不只是溫柔的鏡映，還有衝突、壓制、期待的重量、愛的條件性——又會怎麼塑造主體的倫理結構？這正是佛洛伊德（Sigmund Freud, 1856–1939）與榮格以深層心理學方式所探究的核心問題。程蝶衣的鞭痕提醒我們：家庭與師徒的塑造力量，從來不只是溫柔的一面。</w:t>
      </w:r>
    </w:p>
    <w:p>
      <w:pPr>
        <w:spacing w:line="408" w:lineRule="auto" w:after="80"/>
        <w:ind w:firstLine="482"/>
      </w:pPr>
      <w:r>
        <w:rPr>
          <w:rFonts w:ascii="Times New Roman" w:hAnsi="Times New Roman" w:eastAsia="PMingLiU"/>
          <w:b w:val="0"/>
          <w:i w:val="0"/>
          <w:sz w:val="22"/>
        </w:rPr>
        <w:t>佛洛伊德的家庭動力分析，揭示了主體性格形成背後的無意識機制。家庭不是一個中性的成長環境，而是一個充滿張力的關係場：父母的期待、手足的競爭、世代傳遞的創傷、愛與控制的糾纏，全都在裡頭運作。在這個場域中，兒童的某些衝動、情感與真實需求，因為無法被家庭的倫理氣氛所容納，而被壓入無意識，形成佛洛伊德意義上「本我」（id）的積壓——那些被壓抑的自由、衝動、真實渴望，並沒有消失，只是潛伏在意識的地平線之下，等待有朝一日，以扭曲的形式在人格的各種症狀裡重返。另一方面，家庭也是「超我」（superego）的鑄造場：父母的聲音、社會規範的內化，以「你應該」的形式進入主體，成為外在道德標準在內心的代理人。有了超我，個體對社會規範的服從，就不再需要外力強制——良心的聲音，會在內部自己運作起來。</w:t>
      </w:r>
    </w:p>
    <w:p>
      <w:pPr>
        <w:spacing w:line="408" w:lineRule="auto" w:after="80"/>
        <w:ind w:firstLine="482"/>
      </w:pPr>
      <w:r>
        <w:rPr>
          <w:rFonts w:ascii="Times New Roman" w:hAnsi="Times New Roman" w:eastAsia="PMingLiU"/>
          <w:b w:val="0"/>
          <w:i w:val="0"/>
          <w:sz w:val="22"/>
        </w:rPr>
        <w:t>榮格繼承了佛洛伊德的洞見，卻在方向上有一個重要的移位。對榮格而言，無意識不只是被壓抑的慾望的儲存庫，而是更廣大的創生性源泉，裡頭包含了原型（archetypes）——人類心靈的共同模板。在家庭動力這個具體脈絡中，榮格分析最重要的貢獻，是兩個概念：陰影（shadow）與情結（complex）。</w:t>
      </w:r>
    </w:p>
    <w:p>
      <w:pPr>
        <w:spacing w:line="408" w:lineRule="auto" w:after="80"/>
        <w:ind w:firstLine="482"/>
      </w:pPr>
      <w:r>
        <w:rPr>
          <w:rFonts w:ascii="Times New Roman" w:hAnsi="Times New Roman" w:eastAsia="PMingLiU"/>
          <w:b w:val="0"/>
          <w:i/>
          <w:sz w:val="22"/>
        </w:rPr>
        <w:t>陰影</w:t>
      </w:r>
      <w:r>
        <w:rPr>
          <w:rFonts w:ascii="Times New Roman" w:hAnsi="Times New Roman" w:eastAsia="PMingLiU"/>
          <w:b w:val="0"/>
          <w:i w:val="0"/>
          <w:sz w:val="22"/>
        </w:rPr>
        <w:t>是自我人格中被排拒、不被認同的部分——通常是在成長過程中，因為家庭或社會的規範壓力，而被要求壓抑下去的那些特質。一個在嚴格道德環境中長大的孩子，可能把攻擊性、性慾、自私的衝動壓進陰影；一個在重視情感壓抑的家庭裡長大的孩子，可能把脆弱、悲傷、依賴的需求壓進陰影。陰影不會因為被壓抑而消失，它反而積累力量，以投射（projection）的方式出現在主體對他者的判斷裡——我們最激烈批判他者的那些特質，往往正是我們在自己身上最無法接受的部分。</w:t>
      </w:r>
    </w:p>
    <w:p>
      <w:pPr>
        <w:spacing w:line="408" w:lineRule="auto" w:after="80"/>
        <w:ind w:firstLine="482"/>
      </w:pPr>
      <w:r>
        <w:rPr>
          <w:rFonts w:ascii="Times New Roman" w:hAnsi="Times New Roman" w:eastAsia="PMingLiU"/>
          <w:b w:val="0"/>
          <w:i/>
          <w:sz w:val="22"/>
        </w:rPr>
        <w:t>情結</w:t>
      </w:r>
      <w:r>
        <w:rPr>
          <w:rFonts w:ascii="Times New Roman" w:hAnsi="Times New Roman" w:eastAsia="PMingLiU"/>
          <w:b w:val="0"/>
          <w:i w:val="0"/>
          <w:sz w:val="22"/>
        </w:rPr>
        <w:t>（complex）則是圍繞某個情感核心——通常是一個重要的早期創傷或失落——聚集而成的心理能量群。父親情結、母親情結，是最典型的例子：對父親形象那種強烈的情感（恐懼、崇拜、憤怒、渴望被認可），早年沒能充分整合，就形成了情結，日後在一切帶有「父親特質」的人際關係裡反覆被激活，操控主體的反應，使他無法以清醒的眼光看見眼前真實的他者，而總是透過情結這面濾鏡，對著一個虛幻的形象作出反應。</w:t>
      </w:r>
    </w:p>
    <w:p>
      <w:pPr>
        <w:spacing w:line="408" w:lineRule="auto" w:after="80"/>
        <w:ind w:firstLine="482"/>
      </w:pPr>
      <w:r>
        <w:rPr>
          <w:rFonts w:ascii="Times New Roman" w:hAnsi="Times New Roman" w:eastAsia="PMingLiU"/>
          <w:b w:val="0"/>
          <w:i w:val="0"/>
          <w:sz w:val="22"/>
        </w:rPr>
        <w:t>阿尼瑪（anima）／阿尼姆斯（animus）是榮格另一組重要的原型概念：男性心靈中的女性面（阿尼瑪）、女性心靈中的男性面（阿尼姆斯）。它們代表人格中被文化性別規範所壓抑的對立面，是無意識的向導形象，也是最深的內在召喚的承載者——會在夢境、幻想、對某個人物的強烈投射中顯現，引導主體走進自身最深的可能性。程蝶衣一輩子分不清「我」與「虞姬」的界線，某個意義上，正是這股向導形象與社會要求他扮演的角色，緊緊纏繞成了同一張臉。同樣，榮格的「面具人格」（persona）概念，描述的是主體在社會舞台上所戴的面具——為了符合社會期待、職業角色、文化規範而發展出的公共自我形象。面具是必要的，但若主體把面具認同為自己的全部，便失去了與內在深度的連結。</w:t>
      </w:r>
    </w:p>
    <w:p>
      <w:pPr>
        <w:spacing w:line="408" w:lineRule="auto" w:after="80"/>
        <w:ind w:firstLine="482"/>
      </w:pPr>
      <w:r>
        <w:rPr>
          <w:rFonts w:ascii="Times New Roman" w:hAnsi="Times New Roman" w:eastAsia="PMingLiU"/>
          <w:b w:val="0"/>
          <w:i w:val="0"/>
          <w:sz w:val="22"/>
        </w:rPr>
        <w:t>以上深層心理學的材料，對創生倫理學而言，具有超越心理學範疇的倫理意涵。佛洛伊德與榮格所描述的，不只是人格形成的心理機制，更是主體倫理生成的現象學結構：在原生家庭的張力場中，主體會感受到兩種方向上的召喚（calling）。</w:t>
      </w:r>
    </w:p>
    <w:p>
      <w:pPr>
        <w:spacing w:line="408" w:lineRule="auto" w:after="80"/>
        <w:ind w:firstLine="482"/>
      </w:pPr>
      <w:r>
        <w:rPr>
          <w:rFonts w:ascii="Times New Roman" w:hAnsi="Times New Roman" w:eastAsia="PMingLiU"/>
          <w:b w:val="0"/>
          <w:i w:val="0"/>
          <w:sz w:val="22"/>
        </w:rPr>
        <w:t>一方面，有一種</w:t>
      </w:r>
      <w:r>
        <w:rPr>
          <w:rFonts w:ascii="Times New Roman" w:hAnsi="Times New Roman" w:eastAsia="PMingLiU"/>
          <w:b w:val="0"/>
          <w:i/>
          <w:sz w:val="22"/>
        </w:rPr>
        <w:t>來自內部的召喚</w:t>
      </w:r>
      <w:r>
        <w:rPr>
          <w:rFonts w:ascii="Times New Roman" w:hAnsi="Times New Roman" w:eastAsia="PMingLiU"/>
          <w:b w:val="0"/>
          <w:i w:val="0"/>
          <w:sz w:val="22"/>
        </w:rPr>
        <w:t>，指向主體自身最深的自由、渴望、本真性——那個被壓抑在陰影裡、被情結遮蔽、在阿尼瑪／阿尼姆斯的形象中隱約閃現的「真實的我」。這個內向的召喚，是對自身存在可能性的呼喚，是主體最深的自由衝動，也是個體化歷程（individuation）的驅動力。在本書的概念框架中，這個</w:t>
      </w:r>
      <w:r>
        <w:rPr>
          <w:rFonts w:ascii="Times New Roman" w:hAnsi="Times New Roman" w:eastAsia="PMingLiU"/>
          <w:b w:val="0"/>
          <w:i/>
          <w:sz w:val="22"/>
        </w:rPr>
        <w:t>來自內的自由召喚</w:t>
      </w:r>
      <w:r>
        <w:rPr>
          <w:rFonts w:ascii="Times New Roman" w:hAnsi="Times New Roman" w:eastAsia="PMingLiU"/>
          <w:b w:val="0"/>
          <w:i w:val="0"/>
          <w:sz w:val="22"/>
        </w:rPr>
        <w:t>（freedom calling, fc），在心理發生的層面，與佛洛伊德的本我衝動及榮格的阿尼瑪／阿尼姆斯等內在原型最為對應——它是主體對自身最深本真性（authenticity）的感知與回應。</w:t>
      </w:r>
    </w:p>
    <w:p>
      <w:pPr>
        <w:spacing w:line="408" w:lineRule="auto" w:after="80"/>
        <w:ind w:firstLine="482"/>
      </w:pPr>
      <w:r>
        <w:rPr>
          <w:rFonts w:ascii="Times New Roman" w:hAnsi="Times New Roman" w:eastAsia="PMingLiU"/>
          <w:b w:val="0"/>
          <w:i w:val="0"/>
          <w:sz w:val="22"/>
        </w:rPr>
        <w:t>另一方面，有一種</w:t>
      </w:r>
      <w:r>
        <w:rPr>
          <w:rFonts w:ascii="Times New Roman" w:hAnsi="Times New Roman" w:eastAsia="PMingLiU"/>
          <w:b w:val="0"/>
          <w:i/>
          <w:sz w:val="22"/>
        </w:rPr>
        <w:t>來自外部的召喚</w:t>
      </w:r>
      <w:r>
        <w:rPr>
          <w:rFonts w:ascii="Times New Roman" w:hAnsi="Times New Roman" w:eastAsia="PMingLiU"/>
          <w:b w:val="0"/>
          <w:i w:val="0"/>
          <w:sz w:val="22"/>
        </w:rPr>
        <w:t>，指向倫理場中他者與社會對主體的道德要求——那個被內化為超我聲音的外部規範，以及主體透過鏡映、依附、關係性所形成的、對他者的道德回應能力。這個外向的召喚，是對他者的責任感、對社會規範的回應、對倫理場中誠實行動的要求。在本書的概念框架中，這個</w:t>
      </w:r>
      <w:r>
        <w:rPr>
          <w:rFonts w:ascii="Times New Roman" w:hAnsi="Times New Roman" w:eastAsia="PMingLiU"/>
          <w:b w:val="0"/>
          <w:i/>
          <w:sz w:val="22"/>
        </w:rPr>
        <w:t>來自外的道德召喚</w:t>
      </w:r>
      <w:r>
        <w:rPr>
          <w:rFonts w:ascii="Times New Roman" w:hAnsi="Times New Roman" w:eastAsia="PMingLiU"/>
          <w:b w:val="0"/>
          <w:i w:val="0"/>
          <w:sz w:val="22"/>
        </w:rPr>
        <w:t>（moral/virtue calling, vc），在心理發生的層面，與佛洛伊德的超我（社會規範的內化）及榮格的面具人格（persona，社會面向的自我）最為對應。</w:t>
      </w:r>
    </w:p>
    <w:p>
      <w:pPr>
        <w:spacing w:line="408" w:lineRule="auto" w:after="80"/>
        <w:ind w:firstLine="482"/>
      </w:pPr>
      <w:r>
        <w:rPr>
          <w:rFonts w:ascii="Times New Roman" w:hAnsi="Times New Roman" w:eastAsia="PMingLiU"/>
          <w:b w:val="0"/>
          <w:i w:val="0"/>
          <w:sz w:val="22"/>
        </w:rPr>
        <w:t>家庭的倫理結構，正是從這兩種召喚之間的張力中生長出來的。原生家庭既是最初的鏡映場，也是第一個倫理場——在那裡，主體第一次體驗到「我想要什麼」與「我應該做什麼」之間的張力，第一次感受到自由與責任這雙重的重量。這個張力不只是心理學意義上的人格形成問題，更是倫理學意義上的核心問題：主體究竟以什麼方式回應這兩種召喚，決定了它會成為什麼樣的倫理主體。</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C-02109</w:t>
      </w:r>
      <w:r>
        <w:rPr>
          <w:rFonts w:ascii="Times New Roman" w:hAnsi="Times New Roman" w:eastAsia="PMingLiU"/>
          <w:b w:val="0"/>
          <w:i w:val="0"/>
          <w:color w:val="666666"/>
          <w:sz w:val="17"/>
        </w:rPr>
        <w:t>、</w:t>
      </w:r>
      <w:r>
        <w:rPr>
          <w:rFonts w:ascii="Times New Roman" w:hAnsi="Times New Roman" w:eastAsia="PMingLiU"/>
          <w:b w:val="0"/>
          <w:i w:val="0"/>
          <w:color w:val="666666"/>
          <w:sz w:val="17"/>
        </w:rPr>
        <w:t>C-02168</w:t>
      </w:r>
      <w:r>
        <w:rPr>
          <w:rFonts w:ascii="Times New Roman" w:hAnsi="Times New Roman" w:eastAsia="PMingLiU"/>
          <w:b w:val="0"/>
          <w:i w:val="0"/>
          <w:color w:val="666666"/>
          <w:sz w:val="17"/>
        </w:rPr>
        <w:t>、</w:t>
      </w:r>
      <w:r>
        <w:rPr>
          <w:rFonts w:ascii="Times New Roman" w:hAnsi="Times New Roman" w:eastAsia="PMingLiU"/>
          <w:b w:val="0"/>
          <w:i w:val="0"/>
          <w:color w:val="666666"/>
          <w:sz w:val="17"/>
        </w:rPr>
        <w:t>C-02900</w:t>
      </w:r>
      <w:r>
        <w:rPr>
          <w:rFonts w:ascii="Times New Roman" w:hAnsi="Times New Roman" w:eastAsia="PMingLiU"/>
          <w:b w:val="0"/>
          <w:i w:val="0"/>
          <w:color w:val="666666"/>
          <w:sz w:val="17"/>
        </w:rPr>
        <w:t>、</w:t>
      </w:r>
      <w:r>
        <w:rPr>
          <w:rFonts w:ascii="Times New Roman" w:hAnsi="Times New Roman" w:eastAsia="PMingLiU"/>
          <w:b w:val="0"/>
          <w:i w:val="0"/>
          <w:color w:val="666666"/>
          <w:sz w:val="17"/>
        </w:rPr>
        <w:t>C-06713</w:t>
      </w:r>
      <w:r>
        <w:rPr>
          <w:rFonts w:ascii="Times New Roman" w:hAnsi="Times New Roman" w:eastAsia="PMingLiU"/>
          <w:b w:val="0"/>
          <w:i w:val="0"/>
          <w:color w:val="666666"/>
          <w:sz w:val="17"/>
        </w:rPr>
        <w:t>、</w:t>
      </w:r>
      <w:r>
        <w:rPr>
          <w:rFonts w:ascii="Times New Roman" w:hAnsi="Times New Roman" w:eastAsia="PMingLiU"/>
          <w:b w:val="0"/>
          <w:i w:val="0"/>
          <w:color w:val="666666"/>
          <w:sz w:val="17"/>
        </w:rPr>
        <w:t>C-06722</w:t>
      </w:r>
      <w:r>
        <w:rPr>
          <w:rFonts w:ascii="Times New Roman" w:hAnsi="Times New Roman" w:eastAsia="PMingLiU"/>
          <w:b w:val="0"/>
          <w:i w:val="0"/>
          <w:color w:val="666666"/>
          <w:sz w:val="17"/>
        </w:rPr>
        <w:t>、</w:t>
      </w:r>
      <w:r>
        <w:rPr>
          <w:rFonts w:ascii="Times New Roman" w:hAnsi="Times New Roman" w:eastAsia="PMingLiU"/>
          <w:b w:val="0"/>
          <w:i w:val="0"/>
          <w:color w:val="666666"/>
          <w:sz w:val="17"/>
        </w:rPr>
        <w:t>C-06835</w:t>
      </w:r>
      <w:r>
        <w:rPr>
          <w:rFonts w:ascii="Times New Roman" w:hAnsi="Times New Roman" w:eastAsia="PMingLiU"/>
          <w:b w:val="0"/>
          <w:i w:val="0"/>
          <w:color w:val="666666"/>
          <w:sz w:val="17"/>
        </w:rPr>
        <w:t>、</w:t>
      </w:r>
      <w:r>
        <w:rPr>
          <w:rFonts w:ascii="Times New Roman" w:hAnsi="Times New Roman" w:eastAsia="PMingLiU"/>
          <w:b w:val="0"/>
          <w:i w:val="0"/>
          <w:color w:val="666666"/>
          <w:sz w:val="17"/>
        </w:rPr>
        <w:t>C-08444</w:t>
      </w:r>
      <w:r>
        <w:rPr>
          <w:rFonts w:ascii="Times New Roman" w:hAnsi="Times New Roman" w:eastAsia="PMingLiU"/>
          <w:b w:val="0"/>
          <w:i w:val="0"/>
          <w:color w:val="666666"/>
          <w:sz w:val="17"/>
        </w:rPr>
        <w:t>、</w:t>
      </w:r>
      <w:r>
        <w:rPr>
          <w:rFonts w:ascii="Times New Roman" w:hAnsi="Times New Roman" w:eastAsia="PMingLiU"/>
          <w:b w:val="0"/>
          <w:i w:val="0"/>
          <w:color w:val="666666"/>
          <w:sz w:val="17"/>
        </w:rPr>
        <w:t>C-08705</w:t>
      </w:r>
      <w:r>
        <w:rPr>
          <w:rFonts w:ascii="Times New Roman" w:hAnsi="Times New Roman" w:eastAsia="PMingLiU"/>
          <w:b w:val="0"/>
          <w:i w:val="0"/>
          <w:color w:val="666666"/>
          <w:sz w:val="17"/>
        </w:rPr>
        <w:t>、</w:t>
      </w:r>
      <w:r>
        <w:rPr>
          <w:rFonts w:ascii="Times New Roman" w:hAnsi="Times New Roman" w:eastAsia="PMingLiU"/>
          <w:b w:val="0"/>
          <w:i w:val="0"/>
          <w:color w:val="666666"/>
          <w:sz w:val="17"/>
        </w:rPr>
        <w:t>C-09564</w:t>
      </w:r>
    </w:p>
    <w:p>
      <w:pPr>
        <w:pStyle w:val="Heading2"/>
        <w:spacing w:before="280" w:after="120"/>
      </w:pPr>
      <w:r>
        <w:rPr>
          <w:rFonts w:ascii="Times New Roman" w:hAnsi="Times New Roman" w:eastAsia="DFKai-SB"/>
          <w:b/>
          <w:i w:val="0"/>
          <w:sz w:val="27"/>
        </w:rPr>
        <w:t>四、身體是主體的邊界：具身性與自他區別</w:t>
      </w:r>
    </w:p>
    <w:p>
      <w:pPr>
        <w:spacing w:line="408" w:lineRule="auto" w:after="80"/>
        <w:ind w:firstLine="482"/>
      </w:pPr>
      <w:r>
        <w:rPr>
          <w:rFonts w:ascii="Times New Roman" w:hAnsi="Times New Roman" w:eastAsia="PMingLiU"/>
          <w:b w:val="0"/>
          <w:i w:val="0"/>
          <w:sz w:val="22"/>
        </w:rPr>
        <w:t>走到這裡，我們已經從關係性的角度，說明了主體如何在他者先於自我的事實中生成，也說明了家庭動力如何塑造主體最初的倫理結構。可是還有一個問題沒問：主體究竟是怎麼知道「這是我，那不是我」的？邊界感（sense of boundary），到底從哪裡來？</w:t>
      </w:r>
    </w:p>
    <w:p>
      <w:pPr>
        <w:spacing w:line="408" w:lineRule="auto" w:after="80"/>
        <w:ind w:firstLine="482"/>
      </w:pPr>
      <w:r>
        <w:rPr>
          <w:rFonts w:ascii="Times New Roman" w:hAnsi="Times New Roman" w:eastAsia="PMingLiU"/>
          <w:b w:val="0"/>
          <w:i w:val="0"/>
          <w:sz w:val="22"/>
        </w:rPr>
        <w:t>回到井邊：海倫沒有視覺，沒有聽覺，能通向世界的窄門只剩下皮膚。恰恰因為如此，她的案例把「邊界感從何而來」這個問題，逼問到了一個近乎純粹的形式——如果連視覺與聽覺都不在場，一個人要靠什麼才能感覺到「我在這裡，世界在那裡」？梅洛龐蒂的身體現象學（phenomenology of the body）給出了最直接的答案：主體的邊界感，根本上源於身體感（bodily sense）。身體不是主體「住的容器」，也不是意識「用的工具」，而是主體存在的</w:t>
      </w:r>
      <w:r>
        <w:rPr>
          <w:rFonts w:ascii="Times New Roman" w:hAnsi="Times New Roman" w:eastAsia="PMingLiU"/>
          <w:b w:val="0"/>
          <w:i/>
          <w:sz w:val="22"/>
        </w:rPr>
        <w:t>媒介本身</w:t>
      </w:r>
      <w:r>
        <w:rPr>
          <w:rFonts w:ascii="Times New Roman" w:hAnsi="Times New Roman" w:eastAsia="PMingLiU"/>
          <w:b w:val="0"/>
          <w:i w:val="0"/>
          <w:sz w:val="22"/>
        </w:rPr>
        <w:t>——主體就是以身體的方式在世界中存在的，用身體去感知、用身體去行動、用身體去接觸他者與世界。海倫的手，正是她整個存在向世界打開的唯一窗口。</w:t>
      </w:r>
    </w:p>
    <w:p>
      <w:pPr>
        <w:spacing w:line="408" w:lineRule="auto" w:after="80"/>
        <w:ind w:firstLine="482"/>
      </w:pPr>
      <w:r>
        <w:rPr>
          <w:rFonts w:ascii="Times New Roman" w:hAnsi="Times New Roman" w:eastAsia="PMingLiU"/>
          <w:b w:val="0"/>
          <w:i w:val="0"/>
          <w:sz w:val="22"/>
        </w:rPr>
        <w:t>梅洛龐蒂最關鍵的洞見之一，是「活生生的身體」（le corps vécu）：身體不是客觀生理學所描述的那部肉體機器，而是體驗性的、從內部被感知的、有著自身「理解」的存在。身體習慣（bodily habit）沉澱在身體圖式（body schema）之中——主體不需要有意識地計算怎麼走路，因為走路早已成為身體圖式的一部分；不需要有意識地去記憶怎麼辨認照顧者的臉，因為那個辨識能力早就刻進了身體反應的深層。主體與世界的第一層關係，是身體的關係，不是概念的關係。海倫辨認蘇利文，靠的從來不是名字，而是那雙手獨有的觸感與節奏。</w:t>
      </w:r>
    </w:p>
    <w:p>
      <w:pPr>
        <w:spacing w:line="408" w:lineRule="auto" w:after="80"/>
        <w:ind w:firstLine="482"/>
      </w:pPr>
      <w:r>
        <w:rPr>
          <w:rFonts w:ascii="Times New Roman" w:hAnsi="Times New Roman" w:eastAsia="PMingLiU"/>
          <w:b w:val="0"/>
          <w:i w:val="0"/>
          <w:sz w:val="22"/>
        </w:rPr>
        <w:t>本體感覺（proprioception）——身體對自身位置、運動狀態的內在感知能力——是邊界感最底層的生理基礎。嬰兒在最初的數月裡，透過觸覺、痛覺、溫度覺、本體感覺，逐漸摸索出一條最初的邊界：被觸摸時會有感覺的，是「我的身體」；被觸摸卻沒有感覺的，是「不是我的世界」。身體的邊界，是主體性最早的邊界，是自他區別感（sense of self/other distinction）最原初的形式——而井水流過掌心那一刻，正是這條邊界第一次連上了「名字」。</w:t>
      </w:r>
    </w:p>
    <w:p>
      <w:pPr>
        <w:spacing w:line="408" w:lineRule="auto" w:after="80"/>
        <w:ind w:firstLine="482"/>
      </w:pPr>
      <w:r>
        <w:rPr>
          <w:rFonts w:ascii="Times New Roman" w:hAnsi="Times New Roman" w:eastAsia="PMingLiU"/>
          <w:b w:val="0"/>
          <w:i w:val="0"/>
          <w:sz w:val="22"/>
        </w:rPr>
        <w:t>梅洛龐蒂的「肉身」（la chair）概念，進一步揭示了一個弔詭：身體同時是「感知者」也是「被感知者」——當我的手觸摸自己的另一隻手，我同時體驗到「觸摸」與「被觸摸」。這個雙重性說明，身體的邊界不是一道截然分明的牆，而是一個交織帶（zone of chiasm）：主體以身體與世界相遇，同時也以身體被世界所接觸。身體性（embodiment）在這個意義上揭示了主體的在地性（situatedness）——主體不是飄浮在世界之上的無位視角，而是生長在世界之中的肉身存在：有重量、有位置、有脆弱性、有情緒。</w:t>
      </w:r>
    </w:p>
    <w:p>
      <w:pPr>
        <w:spacing w:line="408" w:lineRule="auto" w:after="80"/>
        <w:ind w:firstLine="482"/>
      </w:pPr>
      <w:r>
        <w:rPr>
          <w:rFonts w:ascii="Times New Roman" w:hAnsi="Times New Roman" w:eastAsia="PMingLiU"/>
          <w:b w:val="0"/>
          <w:i w:val="0"/>
          <w:sz w:val="22"/>
        </w:rPr>
        <w:t>身體性對倫理的意涵，是深刻的。如果主體的邊界感源於身體，那麼侵犯他者身體的邊界，就不只是侵犯了一個抽象的「自主性原則」，而是入侵了他者存在的最根本核心——侵犯了他者藉以確認自身存在的那道邊界。反過來，照顧他者的身體（抱著嬰兒、為病人換藥、握住哀慟者的手），也不只是提供了一項服務，而是在最具體的身體層次上，確認了他者的存在、承認了他者邊界之內有一個主體。身體，是倫理最古老的語言——蘇利文那隻握著井水的手，早在任何一個字被拼出來以前，就已經在說這句話了。</w:t>
      </w:r>
    </w:p>
    <w:p>
      <w:pPr>
        <w:pStyle w:val="Heading2"/>
        <w:spacing w:before="280" w:after="120"/>
      </w:pPr>
      <w:r>
        <w:rPr>
          <w:rFonts w:ascii="Times New Roman" w:hAnsi="Times New Roman" w:eastAsia="DFKai-SB"/>
          <w:b/>
          <w:i w:val="0"/>
          <w:sz w:val="27"/>
        </w:rPr>
        <w:t>五、道德成熟的階段：發展心理學的倫理意涵</w:t>
      </w:r>
    </w:p>
    <w:p>
      <w:pPr>
        <w:spacing w:line="408" w:lineRule="auto" w:after="80"/>
        <w:ind w:firstLine="482"/>
      </w:pPr>
      <w:r>
        <w:rPr>
          <w:rFonts w:ascii="Times New Roman" w:hAnsi="Times New Roman" w:eastAsia="PMingLiU"/>
          <w:b w:val="0"/>
          <w:i w:val="0"/>
          <w:sz w:val="22"/>
        </w:rPr>
        <w:t>主體性的生成不是一件一瞬間發生的事情，而是在漫長的發展歷程中，一點一點展開的。發展心理學（developmental psychology）對這個歷程的研究，為倫理主體的生成，提供了不可忽視的實證基礎——七歲的海倫，恰好就站在這條漫長歷程的一個關鍵節點上。</w:t>
      </w:r>
    </w:p>
    <w:p>
      <w:pPr>
        <w:spacing w:line="408" w:lineRule="auto" w:after="80"/>
        <w:ind w:firstLine="482"/>
      </w:pPr>
      <w:r>
        <w:rPr>
          <w:rFonts w:ascii="Times New Roman" w:hAnsi="Times New Roman" w:eastAsia="PMingLiU"/>
          <w:b w:val="0"/>
          <w:i w:val="0"/>
          <w:sz w:val="22"/>
        </w:rPr>
        <w:t>讓‧皮亞傑（Jean Piaget, 1896–1980）是最早系統研究兒童道德判斷發展的心理學家之一。他的認知發展理論（cognitive development）揭示，兒童的道德理解，經歷了從「他律」（heteronomy）到「自律」（autonomy）的根本轉變。在他律階段（大約七歲以前），兒童把規則看成神聖的、不可變動的、來自權威（父母、老師）的外在命令；道德判斷依據的是後果的嚴重程度，而不是行為者的意圖——打破十個杯子的孩子「比打破一個杯子的孩子更壞」，就算前者純屬意外、後者是故意的。進入自律階段後，兒童開始理解規則是人共同制定出來的，可以經協議更改；道德判斷開始考量意圖，「故意做壞事」比「意外造成傷害」更應受到責備。這個轉變，標誌著主體開始從他者的外在規定裡，一步步發展出自己的道德推理能力。</w:t>
      </w:r>
    </w:p>
    <w:p>
      <w:pPr>
        <w:spacing w:line="408" w:lineRule="auto" w:after="80"/>
        <w:ind w:firstLine="482"/>
      </w:pPr>
      <w:r>
        <w:rPr>
          <w:rFonts w:ascii="Times New Roman" w:hAnsi="Times New Roman" w:eastAsia="PMingLiU"/>
          <w:b w:val="0"/>
          <w:i w:val="0"/>
          <w:sz w:val="22"/>
        </w:rPr>
        <w:t>勞倫斯‧柯爾伯格在皮亞傑的基礎上，提出了更細緻的道德發展三層六階理論（three levels of moral development）。</w:t>
      </w:r>
    </w:p>
    <w:p>
      <w:pPr>
        <w:spacing w:line="408" w:lineRule="auto" w:after="80"/>
        <w:ind w:firstLine="482"/>
      </w:pPr>
      <w:r>
        <w:rPr>
          <w:rFonts w:ascii="Times New Roman" w:hAnsi="Times New Roman" w:eastAsia="PMingLiU"/>
          <w:b w:val="0"/>
          <w:i w:val="0"/>
          <w:sz w:val="22"/>
        </w:rPr>
        <w:t>第一層是「前習俗道德」（pre-conventional morality），包含兩個階段：以後果的懲罰與獎勵來決定對錯（服從與懲罰取向），以及以自身利益為依據（個人主義、工具性取向）。在這個層次，道德判斷完全以自我為中心，「對的」等同於「對我有利的，或能讓我逃過懲罰的」。</w:t>
      </w:r>
    </w:p>
    <w:p>
      <w:pPr>
        <w:spacing w:line="408" w:lineRule="auto" w:after="80"/>
        <w:ind w:firstLine="482"/>
      </w:pPr>
      <w:r>
        <w:rPr>
          <w:rFonts w:ascii="Times New Roman" w:hAnsi="Times New Roman" w:eastAsia="PMingLiU"/>
          <w:b w:val="0"/>
          <w:i w:val="0"/>
          <w:sz w:val="22"/>
        </w:rPr>
        <w:t>第二層是「習俗道德」（conventional morality），同樣分為兩個階段：以維持良好人際關係為依據（「好孩子」取向），以及以遵守社會秩序、服從法律與權威為依據（法律與秩序取向）。在這個層次，道德判斷以群體期待與社會規範為標準——「對的」等同於「符合他者期待的、維護社會秩序的」。</w:t>
      </w:r>
    </w:p>
    <w:p>
      <w:pPr>
        <w:spacing w:line="408" w:lineRule="auto" w:after="80"/>
        <w:ind w:firstLine="482"/>
      </w:pPr>
      <w:r>
        <w:rPr>
          <w:rFonts w:ascii="Times New Roman" w:hAnsi="Times New Roman" w:eastAsia="PMingLiU"/>
          <w:b w:val="0"/>
          <w:i w:val="0"/>
          <w:sz w:val="22"/>
        </w:rPr>
        <w:t>第三層是「後習俗道德」（post-conventional morality），是柯爾伯格認為最高的道德發展層次：以社會契約與個人權利為依據（社會契約取向），以及以普遍倫理原則為依據（普遍原則取向）。在這個最高層次，道德判斷不再僅依賴現行法律或社會規範，而是以更高的倫理原則為標準——甚至可以對現行法律的不正義提出批判。</w:t>
      </w:r>
    </w:p>
    <w:p>
      <w:pPr>
        <w:spacing w:line="408" w:lineRule="auto" w:after="80"/>
        <w:ind w:firstLine="482"/>
      </w:pPr>
      <w:r>
        <w:rPr>
          <w:rFonts w:ascii="Times New Roman" w:hAnsi="Times New Roman" w:eastAsia="PMingLiU"/>
          <w:b w:val="0"/>
          <w:i w:val="0"/>
          <w:sz w:val="22"/>
        </w:rPr>
        <w:t>卡蘿‧吉利根（Carol Gilligan）對柯爾伯格的理論，提出了重要的批評。她指出，柯爾伯格的研究樣本主要以男性為主，他所描述的那條道德發展路徑——從自利走向普遍原則，以正義（justice）、權利（rights）、義務（duty）為核心概念——可能只是比較符合男性的道德發展模式而已。女性的道德成熟，或許遵循著一條不同的路徑：以「關懷取向」（care orientation）為核心——道德成熟不是達到某個抽象普遍原則的能力，而是在具體關係中，能夠誠實地感知並回應他者的特殊需求，在「不傷害他者」與「維持關係」之間的張力裡，作出有根有據的判斷。吉利根的批評，不只是對柯爾伯格的性別批判，更是對整個把抽象化、普遍化當成「進步」方向的道德發展模式的質疑——它提醒我們：關係性的具體倫理，可能與抽象原則的倫理一樣，各自有其不可化約的深度。蘇利文之所以沒有放棄海倫，靠的顯然不是普遍原則的演算，而正是這種具體關係裡的耐心與感知。</w:t>
      </w:r>
    </w:p>
    <w:p>
      <w:pPr>
        <w:spacing w:line="408" w:lineRule="auto" w:after="80"/>
        <w:ind w:firstLine="482"/>
      </w:pPr>
      <w:r>
        <w:rPr>
          <w:rFonts w:ascii="Times New Roman" w:hAnsi="Times New Roman" w:eastAsia="PMingLiU"/>
          <w:b w:val="0"/>
          <w:i w:val="0"/>
          <w:sz w:val="22"/>
        </w:rPr>
        <w:t>值得留意的是，這條從他律走向自律的道路，人類更古老的自我理解，早就以神話的形式說過了。發展心理學所描述的「掙脫外在權威、確立自身判斷」，在神話裡往往被寫成一場</w:t>
      </w:r>
      <w:r>
        <w:rPr>
          <w:rFonts w:ascii="Times New Roman" w:hAnsi="Times New Roman" w:eastAsia="PMingLiU"/>
          <w:b w:val="0"/>
          <w:i/>
          <w:sz w:val="22"/>
        </w:rPr>
        <w:t>反叛</w:t>
      </w:r>
      <w:r>
        <w:rPr>
          <w:rFonts w:ascii="Times New Roman" w:hAnsi="Times New Roman" w:eastAsia="PMingLiU"/>
          <w:b w:val="0"/>
          <w:i w:val="0"/>
          <w:sz w:val="22"/>
        </w:rPr>
        <w:t>：主體性與善惡的自主，從來不是誰賜予的禮物，而是在違逆一個既定秩序的行動裡，才被確認下來的。最深刻的版本，是伊甸園。人被安置在一個無需分辨善惡、只需順從的樂園裡，而真正使人成為道德主體的，恰恰是那個被禁止的動作——伸手摘下「分別善惡樹」的果子。代價是失去樂園的無憂，換來的卻是「眼睛就明亮了」：分辨善惡的能力，也就是道德判斷的自主性。就本書的框架而言，失樂園不是一齣墮落的悲劇，而是主體誕生不可迴避的代價——柯爾伯格所謂「後習俗」那種對現行秩序的批判能力，在神話裡正是以「違禁」這個最原初的形式，被寫了下來。</w:t>
      </w:r>
    </w:p>
    <w:p>
      <w:pPr>
        <w:spacing w:line="408" w:lineRule="auto" w:after="80"/>
        <w:ind w:firstLine="482"/>
      </w:pPr>
      <w:r>
        <w:rPr>
          <w:rFonts w:ascii="Times New Roman" w:hAnsi="Times New Roman" w:eastAsia="PMingLiU"/>
          <w:b w:val="0"/>
          <w:i w:val="0"/>
          <w:sz w:val="22"/>
        </w:rPr>
        <w:t>這個「反叛即誕生」的原型，並不限於希伯來傳統。希臘的普羅米修斯違抗宙斯、盜取天火交給人類，讓人從蒙昧走向技藝與文明，自己則承受被縛山巔、日日被鷹啄食的刑罰——火，是自主與文明的象徵，而它只能經由對神權壟斷的違逆，才落得進人間。周人的始祖神話，則以另一種形貌呼應著同樣的結構：《詩經‧大雅‧生民》記姜嫄踏上帝足跡而孕育后稷，這個逸出常規生成秩序、無父而生的孩子被三次遺棄——「誕寘之隘巷」「誕寘之平林」「誕寘之寒冰」——卻在牛羊庇護、飛鳥覆翼下不死，終而教民稼穡，開創一族；他的名字「棄」，正是被既定秩序拋棄，反而確立了新主體的那個印記。三則神話橫跨希伯來、希臘與華夏，卻收束於同一個洞見：主體的生成，總是伴隨一次對既定秩序的斷裂。這與本章描述的發展歷程並不衝突，反倒是它的神話深層——從他律到自律的每一步，都是一次微型的伊甸園事件；凡確認了自主，就必然承擔起違逆所遺下的虧欠。主體的誕生與倫理的虧欠，原是同一枚硬幣的兩面。程蝶衣被逼著念出「女嬌娥」的那一刻，何嘗不也是一場違逆——只是這一次，逼迫他違逆自己身體本能的，不是神權，而是師父手裡的鞭子。</w:t>
      </w:r>
    </w:p>
    <w:p>
      <w:pPr>
        <w:spacing w:line="408" w:lineRule="auto" w:after="80"/>
        <w:ind w:firstLine="482"/>
      </w:pPr>
      <w:r>
        <w:rPr>
          <w:rFonts w:ascii="Times New Roman" w:hAnsi="Times New Roman" w:eastAsia="PMingLiU"/>
          <w:b w:val="0"/>
          <w:i w:val="0"/>
          <w:sz w:val="22"/>
        </w:rPr>
        <w:t>從創生倫理學的視角看，發展心理學的材料揭示了一個重要的倫理結構：道德成熟不是一個「達到某個正確答案」就結束的終點，而是主體從依賴外在規範（他律），逐步發展出自身誠實判斷能力（自律），進而能在更高的倫理反思，與具體關係的回應之間，取得整合的漫長歷程。這正是「歷時性」（temporality）——主體在時間中生成——在道德層面最具體的顯現：沒有人天生就是道德成熟的主體，道德能力是在發展的歷程裡逐步生長出來的，在每一個階段的挑戰中，被錘鍊、被深化。</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C-00241</w:t>
      </w:r>
      <w:r>
        <w:rPr>
          <w:rFonts w:ascii="Times New Roman" w:hAnsi="Times New Roman" w:eastAsia="PMingLiU"/>
          <w:b w:val="0"/>
          <w:i w:val="0"/>
          <w:color w:val="666666"/>
          <w:sz w:val="17"/>
        </w:rPr>
        <w:t>、</w:t>
      </w:r>
      <w:r>
        <w:rPr>
          <w:rFonts w:ascii="Times New Roman" w:hAnsi="Times New Roman" w:eastAsia="PMingLiU"/>
          <w:b w:val="0"/>
          <w:i w:val="0"/>
          <w:color w:val="666666"/>
          <w:sz w:val="17"/>
        </w:rPr>
        <w:t>C-01366</w:t>
      </w:r>
      <w:r>
        <w:rPr>
          <w:rFonts w:ascii="Times New Roman" w:hAnsi="Times New Roman" w:eastAsia="PMingLiU"/>
          <w:b w:val="0"/>
          <w:i w:val="0"/>
          <w:color w:val="666666"/>
          <w:sz w:val="17"/>
        </w:rPr>
        <w:t>、</w:t>
      </w:r>
      <w:r>
        <w:rPr>
          <w:rFonts w:ascii="Times New Roman" w:hAnsi="Times New Roman" w:eastAsia="PMingLiU"/>
          <w:b w:val="0"/>
          <w:i w:val="0"/>
          <w:color w:val="666666"/>
          <w:sz w:val="17"/>
        </w:rPr>
        <w:t>C-02292</w:t>
      </w:r>
      <w:r>
        <w:rPr>
          <w:rFonts w:ascii="Times New Roman" w:hAnsi="Times New Roman" w:eastAsia="PMingLiU"/>
          <w:b w:val="0"/>
          <w:i w:val="0"/>
          <w:color w:val="666666"/>
          <w:sz w:val="17"/>
        </w:rPr>
        <w:t>、</w:t>
      </w:r>
      <w:r>
        <w:rPr>
          <w:rFonts w:ascii="Times New Roman" w:hAnsi="Times New Roman" w:eastAsia="PMingLiU"/>
          <w:b w:val="0"/>
          <w:i w:val="0"/>
          <w:color w:val="666666"/>
          <w:sz w:val="17"/>
        </w:rPr>
        <w:t>C-02431</w:t>
      </w:r>
      <w:r>
        <w:rPr>
          <w:rFonts w:ascii="Times New Roman" w:hAnsi="Times New Roman" w:eastAsia="PMingLiU"/>
          <w:b w:val="0"/>
          <w:i w:val="0"/>
          <w:color w:val="666666"/>
          <w:sz w:val="17"/>
        </w:rPr>
        <w:t>、</w:t>
      </w:r>
      <w:r>
        <w:rPr>
          <w:rFonts w:ascii="Times New Roman" w:hAnsi="Times New Roman" w:eastAsia="PMingLiU"/>
          <w:b w:val="0"/>
          <w:i w:val="0"/>
          <w:color w:val="666666"/>
          <w:sz w:val="17"/>
        </w:rPr>
        <w:t>C-02784</w:t>
      </w:r>
      <w:r>
        <w:rPr>
          <w:rFonts w:ascii="Times New Roman" w:hAnsi="Times New Roman" w:eastAsia="PMingLiU"/>
          <w:b w:val="0"/>
          <w:i w:val="0"/>
          <w:color w:val="666666"/>
          <w:sz w:val="17"/>
        </w:rPr>
        <w:t>、</w:t>
      </w:r>
      <w:r>
        <w:rPr>
          <w:rFonts w:ascii="Times New Roman" w:hAnsi="Times New Roman" w:eastAsia="PMingLiU"/>
          <w:b w:val="0"/>
          <w:i w:val="0"/>
          <w:color w:val="666666"/>
          <w:sz w:val="17"/>
        </w:rPr>
        <w:t>C-03001</w:t>
      </w:r>
      <w:r>
        <w:rPr>
          <w:rFonts w:ascii="Times New Roman" w:hAnsi="Times New Roman" w:eastAsia="PMingLiU"/>
          <w:b w:val="0"/>
          <w:i w:val="0"/>
          <w:color w:val="666666"/>
          <w:sz w:val="17"/>
        </w:rPr>
        <w:t>、</w:t>
      </w:r>
      <w:r>
        <w:rPr>
          <w:rFonts w:ascii="Times New Roman" w:hAnsi="Times New Roman" w:eastAsia="PMingLiU"/>
          <w:b w:val="0"/>
          <w:i w:val="0"/>
          <w:color w:val="666666"/>
          <w:sz w:val="17"/>
        </w:rPr>
        <w:t>C-03438</w:t>
      </w:r>
      <w:r>
        <w:rPr>
          <w:rFonts w:ascii="Times New Roman" w:hAnsi="Times New Roman" w:eastAsia="PMingLiU"/>
          <w:b w:val="0"/>
          <w:i w:val="0"/>
          <w:color w:val="666666"/>
          <w:sz w:val="17"/>
        </w:rPr>
        <w:t>、</w:t>
      </w:r>
      <w:r>
        <w:rPr>
          <w:rFonts w:ascii="Times New Roman" w:hAnsi="Times New Roman" w:eastAsia="PMingLiU"/>
          <w:b w:val="0"/>
          <w:i w:val="0"/>
          <w:color w:val="666666"/>
          <w:sz w:val="17"/>
        </w:rPr>
        <w:t>C-03808</w:t>
      </w:r>
      <w:r>
        <w:rPr>
          <w:rFonts w:ascii="Times New Roman" w:hAnsi="Times New Roman" w:eastAsia="PMingLiU"/>
          <w:b w:val="0"/>
          <w:i w:val="0"/>
          <w:color w:val="666666"/>
          <w:sz w:val="17"/>
        </w:rPr>
        <w:t>、</w:t>
      </w:r>
      <w:r>
        <w:rPr>
          <w:rFonts w:ascii="Times New Roman" w:hAnsi="Times New Roman" w:eastAsia="PMingLiU"/>
          <w:b w:val="0"/>
          <w:i w:val="0"/>
          <w:color w:val="666666"/>
          <w:sz w:val="17"/>
        </w:rPr>
        <w:t>C-04025</w:t>
      </w:r>
      <w:r>
        <w:rPr>
          <w:rFonts w:ascii="Times New Roman" w:hAnsi="Times New Roman" w:eastAsia="PMingLiU"/>
          <w:b w:val="0"/>
          <w:i w:val="0"/>
          <w:color w:val="666666"/>
          <w:sz w:val="17"/>
        </w:rPr>
        <w:t>、</w:t>
      </w:r>
      <w:r>
        <w:rPr>
          <w:rFonts w:ascii="Times New Roman" w:hAnsi="Times New Roman" w:eastAsia="PMingLiU"/>
          <w:b w:val="0"/>
          <w:i w:val="0"/>
          <w:color w:val="666666"/>
          <w:sz w:val="17"/>
        </w:rPr>
        <w:t>C-06122</w:t>
      </w:r>
      <w:r>
        <w:rPr>
          <w:rFonts w:ascii="Times New Roman" w:hAnsi="Times New Roman" w:eastAsia="PMingLiU"/>
          <w:b w:val="0"/>
          <w:i w:val="0"/>
          <w:color w:val="666666"/>
          <w:sz w:val="17"/>
        </w:rPr>
        <w:t>、</w:t>
      </w:r>
      <w:r>
        <w:rPr>
          <w:rFonts w:ascii="Times New Roman" w:hAnsi="Times New Roman" w:eastAsia="PMingLiU"/>
          <w:b w:val="0"/>
          <w:i w:val="0"/>
          <w:color w:val="666666"/>
          <w:sz w:val="17"/>
        </w:rPr>
        <w:t>C-06180</w:t>
      </w:r>
      <w:r>
        <w:rPr>
          <w:rFonts w:ascii="Times New Roman" w:hAnsi="Times New Roman" w:eastAsia="PMingLiU"/>
          <w:b w:val="0"/>
          <w:i w:val="0"/>
          <w:color w:val="666666"/>
          <w:sz w:val="17"/>
        </w:rPr>
        <w:t>、</w:t>
      </w:r>
      <w:r>
        <w:rPr>
          <w:rFonts w:ascii="Times New Roman" w:hAnsi="Times New Roman" w:eastAsia="PMingLiU"/>
          <w:b w:val="0"/>
          <w:i w:val="0"/>
          <w:color w:val="666666"/>
          <w:sz w:val="17"/>
        </w:rPr>
        <w:t>C-06190</w:t>
      </w:r>
    </w:p>
    <w:p>
      <w:pPr>
        <w:pStyle w:val="Heading2"/>
        <w:spacing w:before="280" w:after="120"/>
      </w:pPr>
      <w:r>
        <w:rPr>
          <w:rFonts w:ascii="Times New Roman" w:hAnsi="Times New Roman" w:eastAsia="DFKai-SB"/>
          <w:b/>
          <w:i w:val="0"/>
          <w:sz w:val="27"/>
        </w:rPr>
        <w:t>六、同理心的生理根源：動物倫理機制與鏡像神經元</w:t>
      </w:r>
    </w:p>
    <w:p>
      <w:pPr>
        <w:spacing w:line="408" w:lineRule="auto" w:after="80"/>
        <w:ind w:firstLine="482"/>
      </w:pPr>
      <w:r>
        <w:rPr>
          <w:rFonts w:ascii="Times New Roman" w:hAnsi="Times New Roman" w:eastAsia="PMingLiU"/>
          <w:b w:val="0"/>
          <w:i w:val="0"/>
          <w:sz w:val="22"/>
        </w:rPr>
        <w:t>發展心理學描述了道德能力歷時生長的軌跡，但還有一個更根本的問題沒被碰到：同理心（empathy）——主體對他者感同身受的能力——本身究竟從何而來？它不只是文化或教育教出來的產物，而有更深的生物根源。這一節要談的，正是同理心在個體身上的生理發生。</w:t>
      </w:r>
    </w:p>
    <w:p>
      <w:pPr>
        <w:spacing w:line="408" w:lineRule="auto" w:after="80"/>
        <w:ind w:firstLine="482"/>
      </w:pPr>
      <w:r>
        <w:rPr>
          <w:rFonts w:ascii="Times New Roman" w:hAnsi="Times New Roman" w:eastAsia="PMingLiU"/>
          <w:b w:val="0"/>
          <w:i w:val="0"/>
          <w:sz w:val="22"/>
        </w:rPr>
        <w:t>靈長類行為學家弗蘭斯‧德瓦爾（Frans de Waal, 1948–2024）的跨物種比較研究，為我們揭示了靈長類動物之間相當複雜的倫理性互動機制。黑猩猩群體中存在和解行為（reconciliation）：兩隻在衝突後互相爭鬥的個體，往往在數分鐘後就主動走近、以擁抱或觸摸修復關係，彷彿「認識到」緊張關係會損害群體的凝聚力。倭黑猩猩（bonobo）展現出高度的性社交行為，作為紓解緊張情境的機制，同時也顯示出對陌生者痛苦的同情反應。更引人注目的是靈長類動物的「公平感」實驗：如果猴子A做了同樣的工作，只得到一塊普通石頭作為報酬，卻觀察到猴子B因同樣的工作得到了葡萄，猴子A會憤怒地把石頭扔出去。這種對「不公平分配」的憤怒，揭示了一種原初的公平感（sense of fairness）——它不是從理性原則推導出來的，而是在群體生活的演化壓力下，發展出來的行為傾向。</w:t>
      </w:r>
    </w:p>
    <w:p>
      <w:pPr>
        <w:spacing w:line="408" w:lineRule="auto" w:after="80"/>
        <w:ind w:firstLine="482"/>
      </w:pPr>
      <w:r>
        <w:rPr>
          <w:rFonts w:ascii="Times New Roman" w:hAnsi="Times New Roman" w:eastAsia="PMingLiU"/>
          <w:b w:val="0"/>
          <w:i w:val="0"/>
          <w:sz w:val="22"/>
        </w:rPr>
        <w:t>互惠利他（reciprocal altruism）是靈長類社會倫理的另一個核心機制：我今天幫助你，期待你未來回報我，這種「延遲的互惠」，使得超出直系親屬範圍的合作變得可能。這並非純粹的自利計算，因為在許多情況下，個體會去懲罰違反互惠規範的人，即使懲罰本身對自己也有成本——這說明「維護規範」本身，已經成為了一種動機。</w:t>
      </w:r>
    </w:p>
    <w:p>
      <w:pPr>
        <w:spacing w:line="408" w:lineRule="auto" w:after="80"/>
        <w:ind w:firstLine="482"/>
      </w:pPr>
      <w:r>
        <w:rPr>
          <w:rFonts w:ascii="Times New Roman" w:hAnsi="Times New Roman" w:eastAsia="PMingLiU"/>
          <w:b w:val="0"/>
          <w:i w:val="0"/>
          <w:sz w:val="22"/>
        </w:rPr>
        <w:t>這些行為背後的生理機制，在二十世紀末有了一項重要的神經科學發現：鏡像神經元（mirror neurons）。義大利神經科學家賈科莫‧里佐拉蒂（Giacomo Rizzolatti, 1937–）及其團隊，在獼猴研究中發現，前運動皮層裡有些神經元，會在動物執行特定動作時放電——但令人驚訝的是，在動物</w:t>
      </w:r>
      <w:r>
        <w:rPr>
          <w:rFonts w:ascii="Times New Roman" w:hAnsi="Times New Roman" w:eastAsia="PMingLiU"/>
          <w:b w:val="0"/>
          <w:i/>
          <w:sz w:val="22"/>
        </w:rPr>
        <w:t>觀察他者執行同一動作</w:t>
      </w:r>
      <w:r>
        <w:rPr>
          <w:rFonts w:ascii="Times New Roman" w:hAnsi="Times New Roman" w:eastAsia="PMingLiU"/>
          <w:b w:val="0"/>
          <w:i w:val="0"/>
          <w:sz w:val="22"/>
        </w:rPr>
        <w:t>時，同樣的神經元居然也會放電。後續的人類神經影像學研究顯示，類似的鏡像機制廣泛存在於大腦的多個區域，甚至延伸到情感加工的神經迴路——當一個人看見他者痛苦，他大腦裡與痛苦相關的神經表徵也會被激活，形成字面意義上的「感同身受」（feeling with）。</w:t>
      </w:r>
    </w:p>
    <w:p>
      <w:pPr>
        <w:spacing w:line="408" w:lineRule="auto" w:after="80"/>
        <w:ind w:firstLine="482"/>
      </w:pPr>
      <w:r>
        <w:rPr>
          <w:rFonts w:ascii="Times New Roman" w:hAnsi="Times New Roman" w:eastAsia="PMingLiU"/>
          <w:b w:val="0"/>
          <w:i w:val="0"/>
          <w:sz w:val="22"/>
        </w:rPr>
        <w:t>鏡像神經元機制，讓同理不只是一種認知上「理解他者處境」的推論，而是神經層面真實的</w:t>
      </w:r>
      <w:r>
        <w:rPr>
          <w:rFonts w:ascii="Times New Roman" w:hAnsi="Times New Roman" w:eastAsia="PMingLiU"/>
          <w:b w:val="0"/>
          <w:i/>
          <w:sz w:val="22"/>
        </w:rPr>
        <w:t>共振</w:t>
      </w:r>
      <w:r>
        <w:rPr>
          <w:rFonts w:ascii="Times New Roman" w:hAnsi="Times New Roman" w:eastAsia="PMingLiU"/>
          <w:b w:val="0"/>
          <w:i w:val="0"/>
          <w:sz w:val="22"/>
        </w:rPr>
        <w:t>（resonance）——他者的狀態，某種意義上真的「映入」了主體的神經系統，引發生理層面的回應。這個機制解釋了為何幼兒聽見別的嬰兒哭聲也會跟著哭，為何一個人在目睹旁觀者痛苦的場景時會不由自主地退縮或皺眉，為何在讀小說或看電影時能感受到強烈的情感共鳴——這些都是鏡像機制在不同程度上被激活的表現。</w:t>
      </w:r>
    </w:p>
    <w:p>
      <w:pPr>
        <w:spacing w:line="408" w:lineRule="auto" w:after="80"/>
        <w:ind w:firstLine="482"/>
      </w:pPr>
      <w:r>
        <w:rPr>
          <w:rFonts w:ascii="Times New Roman" w:hAnsi="Times New Roman" w:eastAsia="PMingLiU"/>
          <w:b w:val="0"/>
          <w:i w:val="0"/>
          <w:sz w:val="22"/>
        </w:rPr>
        <w:t>對創生倫理學而言，這個個體尺度的同理生理發生，具有重要的倫理意涵：同理心不只是道德上的一種期許，而有其深刻的神經生物根基。在某個基本的意義上，他者的苦與樂，早已在神經系統的深層與主體相連——拒絕回應外部的道德召喚，在生理層面其實是主動壓制一個已經被激活的共鳴，而不是因為毫無感受能力而作出的自我辯護。更進一步，這個同理的生物根基，揭示了創生倫理學的一個深層結構：對外的道德召喚（vc）並不只是外在規範強加給主體的東西，而是紮根在主體自身神經系統的共振能力上——召喚之所以能被感知到，是因為主體本來就是一個能夠感知他者的存在。</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C-00241</w:t>
      </w:r>
      <w:r>
        <w:rPr>
          <w:rFonts w:ascii="Times New Roman" w:hAnsi="Times New Roman" w:eastAsia="PMingLiU"/>
          <w:b w:val="0"/>
          <w:i w:val="0"/>
          <w:color w:val="666666"/>
          <w:sz w:val="17"/>
        </w:rPr>
        <w:t>、</w:t>
      </w:r>
      <w:r>
        <w:rPr>
          <w:rFonts w:ascii="Times New Roman" w:hAnsi="Times New Roman" w:eastAsia="PMingLiU"/>
          <w:b w:val="0"/>
          <w:i w:val="0"/>
          <w:color w:val="666666"/>
          <w:sz w:val="17"/>
        </w:rPr>
        <w:t>C-00944</w:t>
      </w:r>
      <w:r>
        <w:rPr>
          <w:rFonts w:ascii="Times New Roman" w:hAnsi="Times New Roman" w:eastAsia="PMingLiU"/>
          <w:b w:val="0"/>
          <w:i w:val="0"/>
          <w:color w:val="666666"/>
          <w:sz w:val="17"/>
        </w:rPr>
        <w:t>、</w:t>
      </w:r>
      <w:r>
        <w:rPr>
          <w:rFonts w:ascii="Times New Roman" w:hAnsi="Times New Roman" w:eastAsia="PMingLiU"/>
          <w:b w:val="0"/>
          <w:i w:val="0"/>
          <w:color w:val="666666"/>
          <w:sz w:val="17"/>
        </w:rPr>
        <w:t>C-02292</w:t>
      </w:r>
      <w:r>
        <w:rPr>
          <w:rFonts w:ascii="Times New Roman" w:hAnsi="Times New Roman" w:eastAsia="PMingLiU"/>
          <w:b w:val="0"/>
          <w:i w:val="0"/>
          <w:color w:val="666666"/>
          <w:sz w:val="17"/>
        </w:rPr>
        <w:t>、</w:t>
      </w:r>
      <w:r>
        <w:rPr>
          <w:rFonts w:ascii="Times New Roman" w:hAnsi="Times New Roman" w:eastAsia="PMingLiU"/>
          <w:b w:val="0"/>
          <w:i w:val="0"/>
          <w:color w:val="666666"/>
          <w:sz w:val="17"/>
        </w:rPr>
        <w:t>C-02431</w:t>
      </w:r>
      <w:r>
        <w:rPr>
          <w:rFonts w:ascii="Times New Roman" w:hAnsi="Times New Roman" w:eastAsia="PMingLiU"/>
          <w:b w:val="0"/>
          <w:i w:val="0"/>
          <w:color w:val="666666"/>
          <w:sz w:val="17"/>
        </w:rPr>
        <w:t>、</w:t>
      </w:r>
      <w:r>
        <w:rPr>
          <w:rFonts w:ascii="Times New Roman" w:hAnsi="Times New Roman" w:eastAsia="PMingLiU"/>
          <w:b w:val="0"/>
          <w:i w:val="0"/>
          <w:color w:val="666666"/>
          <w:sz w:val="17"/>
        </w:rPr>
        <w:t>C-02784</w:t>
      </w:r>
      <w:r>
        <w:rPr>
          <w:rFonts w:ascii="Times New Roman" w:hAnsi="Times New Roman" w:eastAsia="PMingLiU"/>
          <w:b w:val="0"/>
          <w:i w:val="0"/>
          <w:color w:val="666666"/>
          <w:sz w:val="17"/>
        </w:rPr>
        <w:t>、</w:t>
      </w:r>
      <w:r>
        <w:rPr>
          <w:rFonts w:ascii="Times New Roman" w:hAnsi="Times New Roman" w:eastAsia="PMingLiU"/>
          <w:b w:val="0"/>
          <w:i w:val="0"/>
          <w:color w:val="666666"/>
          <w:sz w:val="17"/>
        </w:rPr>
        <w:t>C-02900</w:t>
      </w:r>
      <w:r>
        <w:rPr>
          <w:rFonts w:ascii="Times New Roman" w:hAnsi="Times New Roman" w:eastAsia="PMingLiU"/>
          <w:b w:val="0"/>
          <w:i w:val="0"/>
          <w:color w:val="666666"/>
          <w:sz w:val="17"/>
        </w:rPr>
        <w:t>、</w:t>
      </w:r>
      <w:r>
        <w:rPr>
          <w:rFonts w:ascii="Times New Roman" w:hAnsi="Times New Roman" w:eastAsia="PMingLiU"/>
          <w:b w:val="0"/>
          <w:i w:val="0"/>
          <w:color w:val="666666"/>
          <w:sz w:val="17"/>
        </w:rPr>
        <w:t>C-03001</w:t>
      </w:r>
      <w:r>
        <w:rPr>
          <w:rFonts w:ascii="Times New Roman" w:hAnsi="Times New Roman" w:eastAsia="PMingLiU"/>
          <w:b w:val="0"/>
          <w:i w:val="0"/>
          <w:color w:val="666666"/>
          <w:sz w:val="17"/>
        </w:rPr>
        <w:t>、</w:t>
      </w:r>
      <w:r>
        <w:rPr>
          <w:rFonts w:ascii="Times New Roman" w:hAnsi="Times New Roman" w:eastAsia="PMingLiU"/>
          <w:b w:val="0"/>
          <w:i w:val="0"/>
          <w:color w:val="666666"/>
          <w:sz w:val="17"/>
        </w:rPr>
        <w:t>C-03281</w:t>
      </w:r>
      <w:r>
        <w:rPr>
          <w:rFonts w:ascii="Times New Roman" w:hAnsi="Times New Roman" w:eastAsia="PMingLiU"/>
          <w:b w:val="0"/>
          <w:i w:val="0"/>
          <w:color w:val="666666"/>
          <w:sz w:val="17"/>
        </w:rPr>
        <w:t>、</w:t>
      </w:r>
      <w:r>
        <w:rPr>
          <w:rFonts w:ascii="Times New Roman" w:hAnsi="Times New Roman" w:eastAsia="PMingLiU"/>
          <w:b w:val="0"/>
          <w:i w:val="0"/>
          <w:color w:val="666666"/>
          <w:sz w:val="17"/>
        </w:rPr>
        <w:t>C-03438</w:t>
      </w:r>
      <w:r>
        <w:rPr>
          <w:rFonts w:ascii="Times New Roman" w:hAnsi="Times New Roman" w:eastAsia="PMingLiU"/>
          <w:b w:val="0"/>
          <w:i w:val="0"/>
          <w:color w:val="666666"/>
          <w:sz w:val="17"/>
        </w:rPr>
        <w:t>、</w:t>
      </w:r>
      <w:r>
        <w:rPr>
          <w:rFonts w:ascii="Times New Roman" w:hAnsi="Times New Roman" w:eastAsia="PMingLiU"/>
          <w:b w:val="0"/>
          <w:i w:val="0"/>
          <w:color w:val="666666"/>
          <w:sz w:val="17"/>
        </w:rPr>
        <w:t>C-03808</w:t>
      </w:r>
      <w:r>
        <w:rPr>
          <w:rFonts w:ascii="Times New Roman" w:hAnsi="Times New Roman" w:eastAsia="PMingLiU"/>
          <w:b w:val="0"/>
          <w:i w:val="0"/>
          <w:color w:val="666666"/>
          <w:sz w:val="17"/>
        </w:rPr>
        <w:t>、</w:t>
      </w:r>
      <w:r>
        <w:rPr>
          <w:rFonts w:ascii="Times New Roman" w:hAnsi="Times New Roman" w:eastAsia="PMingLiU"/>
          <w:b w:val="0"/>
          <w:i w:val="0"/>
          <w:color w:val="666666"/>
          <w:sz w:val="17"/>
        </w:rPr>
        <w:t>C-04025</w:t>
      </w:r>
      <w:r>
        <w:rPr>
          <w:rFonts w:ascii="Times New Roman" w:hAnsi="Times New Roman" w:eastAsia="PMingLiU"/>
          <w:b w:val="0"/>
          <w:i w:val="0"/>
          <w:color w:val="666666"/>
          <w:sz w:val="17"/>
        </w:rPr>
        <w:t>、</w:t>
      </w:r>
      <w:r>
        <w:rPr>
          <w:rFonts w:ascii="Times New Roman" w:hAnsi="Times New Roman" w:eastAsia="PMingLiU"/>
          <w:b w:val="0"/>
          <w:i w:val="0"/>
          <w:color w:val="666666"/>
          <w:sz w:val="17"/>
        </w:rPr>
        <w:t>C-06122</w:t>
      </w:r>
    </w:p>
    <w:p>
      <w:pPr>
        <w:pStyle w:val="Heading2"/>
        <w:spacing w:before="280" w:after="120"/>
      </w:pPr>
      <w:r>
        <w:rPr>
          <w:rFonts w:ascii="Times New Roman" w:hAnsi="Times New Roman" w:eastAsia="DFKai-SB"/>
          <w:b/>
          <w:i w:val="0"/>
          <w:sz w:val="27"/>
        </w:rPr>
        <w:t>七、三特性的收束：關係性、身體性、歷時性</w:t>
      </w:r>
    </w:p>
    <w:p>
      <w:pPr>
        <w:spacing w:line="408" w:lineRule="auto" w:after="80"/>
        <w:ind w:firstLine="482"/>
      </w:pPr>
      <w:r>
        <w:rPr>
          <w:rFonts w:ascii="Times New Roman" w:hAnsi="Times New Roman" w:eastAsia="PMingLiU"/>
          <w:b w:val="0"/>
          <w:i w:val="0"/>
          <w:sz w:val="22"/>
        </w:rPr>
        <w:t>我們的論證，已經走過了好幾段不同的路徑——從嬰兒與照顧者，到列維納斯的他者之臉，到家庭裡的陰影與召喚，到身體的邊界，到道德判斷的漫長生長，再到神經元裡的共振。這些不同的路徑，共同揭示了什麼？</w:t>
      </w:r>
    </w:p>
    <w:p>
      <w:pPr>
        <w:spacing w:line="408" w:lineRule="auto" w:after="80"/>
        <w:ind w:firstLine="482"/>
      </w:pPr>
      <w:r>
        <w:rPr>
          <w:rFonts w:ascii="Times New Roman" w:hAnsi="Times New Roman" w:eastAsia="PMingLiU"/>
          <w:b w:val="0"/>
          <w:i w:val="0"/>
          <w:sz w:val="22"/>
        </w:rPr>
        <w:t>它們共同指向的，是主體性在最初生成時，就已經俱在的三個根本面向——不是事後才加上去的屬性，而是主體得以成立的結構性條件。</w:t>
      </w:r>
    </w:p>
    <w:p>
      <w:pPr>
        <w:spacing w:line="408" w:lineRule="auto" w:after="80"/>
        <w:ind w:firstLine="482"/>
      </w:pPr>
      <w:r>
        <w:rPr>
          <w:rFonts w:ascii="Times New Roman" w:hAnsi="Times New Roman" w:eastAsia="PMingLiU"/>
          <w:b w:val="0"/>
          <w:i w:val="0"/>
          <w:sz w:val="22"/>
        </w:rPr>
        <w:t>第一，</w:t>
      </w:r>
      <w:r>
        <w:rPr>
          <w:rFonts w:ascii="Times New Roman" w:hAnsi="Times New Roman" w:eastAsia="PMingLiU"/>
          <w:b w:val="0"/>
          <w:i/>
          <w:sz w:val="22"/>
        </w:rPr>
        <w:t>關係性</w:t>
      </w:r>
      <w:r>
        <w:rPr>
          <w:rFonts w:ascii="Times New Roman" w:hAnsi="Times New Roman" w:eastAsia="PMingLiU"/>
          <w:b w:val="0"/>
          <w:i w:val="0"/>
          <w:sz w:val="22"/>
        </w:rPr>
        <w:t>（relationality）。他者先於主體而存在——這不只是時間上的先後，而是構成性的優先：主體是在關係中被召喚出來的，在第一照顧者的面孔、聲音、鏡映回應中，才逐漸辨識出「我」。胡塞爾的互為主體性、列維納斯的他者之臉、依附理論的安全基地與鏡映機制——所有這些，都指向同一個事實：主體從根本上是一個關係的節點，而不是先行完整的孤島。井邊那個瞬間，之所以值得整章反覆回顧，正因為它把這件事顯影得無比清楚：不是海倫先有一個完整的自我，再去學習「水」這個字；而是蘇利文那雙手先在，一次又一次地拼寫、一次又一次地被忽略，才終於在某個瞬間，把一個「我」召喚出來。因此，「倫理學是第一哲學」不只是一個哲學命題，而是對每一個主體的發生史的準確描述：我之所以成為我，根本上是因為有一個「你」在回應我、呼喚我，用它誠實或不誠實的鏡映塑造著我。</w:t>
      </w:r>
    </w:p>
    <w:p>
      <w:pPr>
        <w:spacing w:line="408" w:lineRule="auto" w:after="80"/>
        <w:ind w:firstLine="482"/>
      </w:pPr>
      <w:r>
        <w:rPr>
          <w:rFonts w:ascii="Times New Roman" w:hAnsi="Times New Roman" w:eastAsia="PMingLiU"/>
          <w:b w:val="0"/>
          <w:i w:val="0"/>
          <w:sz w:val="22"/>
        </w:rPr>
        <w:t>沙特（Jean-Paul Sartre, 1905–1980）的「他人凝視」（le regard），補上了另一個面向：當我被他者的目光凝視，我突然意識到自己</w:t>
      </w:r>
      <w:r>
        <w:rPr>
          <w:rFonts w:ascii="Times New Roman" w:hAnsi="Times New Roman" w:eastAsia="PMingLiU"/>
          <w:b w:val="0"/>
          <w:i/>
          <w:sz w:val="22"/>
        </w:rPr>
        <w:t>是</w:t>
      </w:r>
      <w:r>
        <w:rPr>
          <w:rFonts w:ascii="Times New Roman" w:hAnsi="Times New Roman" w:eastAsia="PMingLiU"/>
          <w:b w:val="0"/>
          <w:i w:val="0"/>
          <w:sz w:val="22"/>
        </w:rPr>
        <w:t>某個東西——我在他者眼中，成了一個可以被定義、被評判的對象。這個體驗既是異化的（在沙特的分析裡帶著「他人即地獄」的色彩），也是無可迴避的：主體的自我理解，永遠包含著「在他者眼中的自我」這個面向。關係性，因此不只是溫柔的鏡映，也包含了被凝視、被定義、被要求的張力——那個張力，正是倫理的磨礪石。</w:t>
      </w:r>
    </w:p>
    <w:p>
      <w:pPr>
        <w:spacing w:line="408" w:lineRule="auto" w:after="80"/>
        <w:ind w:firstLine="482"/>
      </w:pPr>
      <w:r>
        <w:rPr>
          <w:rFonts w:ascii="Times New Roman" w:hAnsi="Times New Roman" w:eastAsia="PMingLiU"/>
          <w:b w:val="0"/>
          <w:i w:val="0"/>
          <w:sz w:val="22"/>
        </w:rPr>
        <w:t>第二，</w:t>
      </w:r>
      <w:r>
        <w:rPr>
          <w:rFonts w:ascii="Times New Roman" w:hAnsi="Times New Roman" w:eastAsia="PMingLiU"/>
          <w:b w:val="0"/>
          <w:i/>
          <w:sz w:val="22"/>
        </w:rPr>
        <w:t>身體性</w:t>
      </w:r>
      <w:r>
        <w:rPr>
          <w:rFonts w:ascii="Times New Roman" w:hAnsi="Times New Roman" w:eastAsia="PMingLiU"/>
          <w:b w:val="0"/>
          <w:i w:val="0"/>
          <w:sz w:val="22"/>
        </w:rPr>
        <w:t>（embodiment）。主體的邊界感與自他區別感，根本上緣自身體感（bodily sense）與本體感覺（proprioception）。梅洛龐蒂揭示，身體不是主體意識用的工具，而是主體存在的媒介本身。主體與世界的第一層接觸，是身體的接觸；主體與他者的第一層倫理相遇，是身體的相遇——面孔的直視、皮膚的觸碰、聲音的震動。海倫沒有前兩者，卻仍然靠著第三種在場的變體——掌心裡的震動與拼寫——完成了與他者最初的倫理相遇。這足以說明：主體不是無身的純粹意識，而是一個</w:t>
      </w:r>
      <w:r>
        <w:rPr>
          <w:rFonts w:ascii="Times New Roman" w:hAnsi="Times New Roman" w:eastAsia="PMingLiU"/>
          <w:b w:val="0"/>
          <w:i/>
          <w:sz w:val="22"/>
        </w:rPr>
        <w:t>在世的具身存在</w:t>
      </w:r>
      <w:r>
        <w:rPr>
          <w:rFonts w:ascii="Times New Roman" w:hAnsi="Times New Roman" w:eastAsia="PMingLiU"/>
          <w:b w:val="0"/>
          <w:i w:val="0"/>
          <w:sz w:val="22"/>
        </w:rPr>
        <w:t>（embodied being-in-the-world），用身體的邊界劃定自身，用身體的感受接納或抵擋世界的接觸。</w:t>
      </w:r>
    </w:p>
    <w:p>
      <w:pPr>
        <w:spacing w:line="408" w:lineRule="auto" w:after="80"/>
        <w:ind w:firstLine="482"/>
      </w:pPr>
      <w:r>
        <w:rPr>
          <w:rFonts w:ascii="Times New Roman" w:hAnsi="Times New Roman" w:eastAsia="PMingLiU"/>
          <w:b w:val="0"/>
          <w:i w:val="0"/>
          <w:sz w:val="22"/>
        </w:rPr>
        <w:t>海德格的「在世存有」（In-der-Welt-sein）與「被拋性」（Geworfenheit），補上了身體性在存在論上的深度：主體始終已經在一個特定的世界之中，帶著特定的身體、特定的語言、特定的文化——這不是它自己選的，而是它「被拋進去的」。海倫的失明失聰，正是這種被拋性最赤裸的例證：那不是她的選擇，卻是她存在的出發點，她必須從中出發，別無他途。身體是被拋性最具體的承擔者：這個身體、這種健康或疾病、這種性別、這種膚色，是主體存在的出發點，不是它可以挑選的起點。主體在倫理上的誠實，不可能繞過這個具體的身體出發點，而必須</w:t>
      </w:r>
      <w:r>
        <w:rPr>
          <w:rFonts w:ascii="Times New Roman" w:hAnsi="Times New Roman" w:eastAsia="PMingLiU"/>
          <w:b w:val="0"/>
          <w:i/>
          <w:sz w:val="22"/>
        </w:rPr>
        <w:t>從中</w:t>
      </w:r>
      <w:r>
        <w:rPr>
          <w:rFonts w:ascii="Times New Roman" w:hAnsi="Times New Roman" w:eastAsia="PMingLiU"/>
          <w:b w:val="0"/>
          <w:i w:val="0"/>
          <w:sz w:val="22"/>
        </w:rPr>
        <w:t>出發。</w:t>
      </w:r>
    </w:p>
    <w:p>
      <w:pPr>
        <w:spacing w:line="408" w:lineRule="auto" w:after="80"/>
        <w:ind w:firstLine="482"/>
      </w:pPr>
      <w:r>
        <w:rPr>
          <w:rFonts w:ascii="Times New Roman" w:hAnsi="Times New Roman" w:eastAsia="PMingLiU"/>
          <w:b w:val="0"/>
          <w:i w:val="0"/>
          <w:sz w:val="22"/>
        </w:rPr>
        <w:t>第三，</w:t>
      </w:r>
      <w:r>
        <w:rPr>
          <w:rFonts w:ascii="Times New Roman" w:hAnsi="Times New Roman" w:eastAsia="PMingLiU"/>
          <w:b w:val="0"/>
          <w:i/>
          <w:sz w:val="22"/>
        </w:rPr>
        <w:t>歷時性</w:t>
      </w:r>
      <w:r>
        <w:rPr>
          <w:rFonts w:ascii="Times New Roman" w:hAnsi="Times New Roman" w:eastAsia="PMingLiU"/>
          <w:b w:val="0"/>
          <w:i w:val="0"/>
          <w:sz w:val="22"/>
        </w:rPr>
        <w:t>（temporality）。主體不是在某個當下瞬間就被完整構成的，而是在發展的歷程中持續生成的。道德能力從他律走向自律，從前習俗走向後習俗，是一個需要時間的成熟歷程。榮格的個體化（individuation）進一步揭示：這個歷程到了成年也不會停下來——被壓抑的陰影在人生各個階段以不同形式湧現，情結在重複的關係模式中被辨認出來，阿尼瑪／阿尼姆斯在夢境與強烈的情感投射中閃現，要求被整合。主體在時間中不斷整合自身，這個整合永遠不會徹底完成，但方向始終朝著更大的完整性走去。</w:t>
      </w:r>
    </w:p>
    <w:p>
      <w:pPr>
        <w:spacing w:line="408" w:lineRule="auto" w:after="80"/>
        <w:ind w:firstLine="482"/>
      </w:pPr>
      <w:r>
        <w:rPr>
          <w:rFonts w:ascii="Times New Roman" w:hAnsi="Times New Roman" w:eastAsia="PMingLiU"/>
          <w:b w:val="0"/>
          <w:i w:val="0"/>
          <w:sz w:val="22"/>
        </w:rPr>
        <w:t>海德格的「向死而生」（Sein-zum-Tode），在這個脈絡中，提供了歷時性在存在論上的深度：面對死亡這個最終的、無可替代的可能性，主體才認識到，沒有任何人可以替他承擔自己的存在。在死亡面前，主體的不可替代性最徹底地顯現出來——這是歷時性最深的倫理意涵：我不能把自己讓渡給任何人，我必須用我</w:t>
      </w:r>
      <w:r>
        <w:rPr>
          <w:rFonts w:ascii="Times New Roman" w:hAnsi="Times New Roman" w:eastAsia="PMingLiU"/>
          <w:b w:val="0"/>
          <w:i/>
          <w:sz w:val="22"/>
        </w:rPr>
        <w:t>自己的</w:t>
      </w:r>
      <w:r>
        <w:rPr>
          <w:rFonts w:ascii="Times New Roman" w:hAnsi="Times New Roman" w:eastAsia="PMingLiU"/>
          <w:b w:val="0"/>
          <w:i w:val="0"/>
          <w:sz w:val="22"/>
        </w:rPr>
        <w:t>存在歷程，承擔那個終結。因此，主體的誠實從來不是某一次正確選擇就能一勞永逸確立的靜態成就，而是在整個存在歷程中，持續被要求的承擔。</w:t>
      </w:r>
    </w:p>
    <w:p>
      <w:pPr>
        <w:spacing w:line="408" w:lineRule="auto" w:after="80"/>
        <w:ind w:firstLine="482"/>
      </w:pPr>
      <w:r>
        <w:rPr>
          <w:rFonts w:ascii="Times New Roman" w:hAnsi="Times New Roman" w:eastAsia="PMingLiU"/>
          <w:b w:val="0"/>
          <w:i w:val="0"/>
          <w:sz w:val="22"/>
        </w:rPr>
        <w:t>這三個面向彼此深刻蘊含，誰也離不開誰。關係性需要身體性——面孔是肉身的面孔，鏡映是目光對目光的身體接觸；身體性需要歷時性——身體在時間中積累習慣、記憶與傷疤，肉身的主體帶著整段歷史的重量；歷時性需要關係性——個體化的整合歷程，總是在與他者的關係中被激活、被推進，孤立的主體很難真正整合自身。</w:t>
      </w:r>
    </w:p>
    <w:p>
      <w:pPr>
        <w:spacing w:line="408" w:lineRule="auto" w:after="80"/>
        <w:ind w:firstLine="482"/>
      </w:pPr>
      <w:r>
        <w:rPr>
          <w:rFonts w:ascii="Times New Roman" w:hAnsi="Times New Roman" w:eastAsia="PMingLiU"/>
          <w:b w:val="0"/>
          <w:i w:val="0"/>
          <w:sz w:val="22"/>
        </w:rPr>
        <w:t>因此，在主體意識最初產生的那一刻，這三個特性早已俱在：嬰兒在照顧者的懷抱裡睜開眼睛的那一刻，它已經在關係中了（關係性），已經以身體感知著溫度與重力了（身體性），也已經開始了一個將延伸整個生命的發展歷程（歷時性）。井邊的海倫不過是把這個俱在的瞬間，活成了一次可以被講述、被反覆檢視的成人記憶——蘇利文的手（關係性）、掌心裡水的流動與拼寫的震動（身體性）、近一個月未曾間斷的等待（歷時性），三者在那一刻同時到齊，「我」才第一次站了起來。主體性的生成，從第一刻起，就是這三個面向共同在場的結果。</w:t>
      </w:r>
    </w:p>
    <w:p>
      <w:pPr>
        <w:spacing w:line="408" w:lineRule="auto" w:after="80"/>
        <w:ind w:firstLine="482"/>
      </w:pPr>
      <w:r>
        <w:rPr>
          <w:rFonts w:ascii="Times New Roman" w:hAnsi="Times New Roman" w:eastAsia="PMingLiU"/>
          <w:b w:val="0"/>
          <w:i w:val="0"/>
          <w:sz w:val="22"/>
        </w:rPr>
        <w:t>就倫理的意涵而言，這三個面向的共同在場，同時解釋了為什麼倫理學會是第一哲學：如果關係性先於主體，他者早在主體之前，就已經發出了倫理的呼喚；如果身體性構成了主體的邊界，那麼侵犯他者的身體，就是對主體邊界感最根本的否定；如果歷時性使主體在時間中生成，那麼道德責任就不會是一瞬間的事，而是在整個生命歷程中，都被要求承擔的長程回應。倫理，從主體性生成的第一刻起，就已經在那裡了——它不是外加的規範，而是主體存在本身的結構性維度。你我此刻讀到這裡，也不例外：我們每個人，都曾是那個在井邊等待被召喚的孩子。</w:t>
      </w:r>
    </w:p>
    <w:p>
      <w:pPr>
        <w:spacing w:line="312" w:lineRule="auto" w:before="40" w:after="200"/>
      </w:pPr>
      <w:r>
        <w:rPr>
          <w:rFonts w:ascii="Times New Roman" w:hAnsi="Times New Roman" w:eastAsia="PMingLiU"/>
          <w:b w:val="0"/>
          <w:i w:val="0"/>
          <w:color w:val="666666"/>
          <w:sz w:val="17"/>
        </w:rPr>
        <w:t>本章主要依據對話：</w:t>
      </w:r>
      <w:r>
        <w:rPr>
          <w:rFonts w:ascii="Times New Roman" w:hAnsi="Times New Roman" w:eastAsia="PMingLiU"/>
          <w:b w:val="0"/>
          <w:i w:val="0"/>
          <w:color w:val="666666"/>
          <w:sz w:val="17"/>
        </w:rPr>
        <w:t>C-00241</w:t>
      </w:r>
      <w:r>
        <w:rPr>
          <w:rFonts w:ascii="Times New Roman" w:hAnsi="Times New Roman" w:eastAsia="PMingLiU"/>
          <w:b w:val="0"/>
          <w:i w:val="0"/>
          <w:color w:val="666666"/>
          <w:sz w:val="17"/>
        </w:rPr>
        <w:t>、</w:t>
      </w:r>
      <w:r>
        <w:rPr>
          <w:rFonts w:ascii="Times New Roman" w:hAnsi="Times New Roman" w:eastAsia="PMingLiU"/>
          <w:b w:val="0"/>
          <w:i w:val="0"/>
          <w:color w:val="666666"/>
          <w:sz w:val="17"/>
        </w:rPr>
        <w:t>C-00944</w:t>
      </w:r>
      <w:r>
        <w:rPr>
          <w:rFonts w:ascii="Times New Roman" w:hAnsi="Times New Roman" w:eastAsia="PMingLiU"/>
          <w:b w:val="0"/>
          <w:i w:val="0"/>
          <w:color w:val="666666"/>
          <w:sz w:val="17"/>
        </w:rPr>
        <w:t>、</w:t>
      </w:r>
      <w:r>
        <w:rPr>
          <w:rFonts w:ascii="Times New Roman" w:hAnsi="Times New Roman" w:eastAsia="PMingLiU"/>
          <w:b w:val="0"/>
          <w:i w:val="0"/>
          <w:color w:val="666666"/>
          <w:sz w:val="17"/>
        </w:rPr>
        <w:t>C-02292</w:t>
      </w:r>
      <w:r>
        <w:rPr>
          <w:rFonts w:ascii="Times New Roman" w:hAnsi="Times New Roman" w:eastAsia="PMingLiU"/>
          <w:b w:val="0"/>
          <w:i w:val="0"/>
          <w:color w:val="666666"/>
          <w:sz w:val="17"/>
        </w:rPr>
        <w:t>、</w:t>
      </w:r>
      <w:r>
        <w:rPr>
          <w:rFonts w:ascii="Times New Roman" w:hAnsi="Times New Roman" w:eastAsia="PMingLiU"/>
          <w:b w:val="0"/>
          <w:i w:val="0"/>
          <w:color w:val="666666"/>
          <w:sz w:val="17"/>
        </w:rPr>
        <w:t>C-02431</w:t>
      </w:r>
      <w:r>
        <w:rPr>
          <w:rFonts w:ascii="Times New Roman" w:hAnsi="Times New Roman" w:eastAsia="PMingLiU"/>
          <w:b w:val="0"/>
          <w:i w:val="0"/>
          <w:color w:val="666666"/>
          <w:sz w:val="17"/>
        </w:rPr>
        <w:t>、</w:t>
      </w:r>
      <w:r>
        <w:rPr>
          <w:rFonts w:ascii="Times New Roman" w:hAnsi="Times New Roman" w:eastAsia="PMingLiU"/>
          <w:b w:val="0"/>
          <w:i w:val="0"/>
          <w:color w:val="666666"/>
          <w:sz w:val="17"/>
        </w:rPr>
        <w:t>C-02784</w:t>
      </w:r>
      <w:r>
        <w:rPr>
          <w:rFonts w:ascii="Times New Roman" w:hAnsi="Times New Roman" w:eastAsia="PMingLiU"/>
          <w:b w:val="0"/>
          <w:i w:val="0"/>
          <w:color w:val="666666"/>
          <w:sz w:val="17"/>
        </w:rPr>
        <w:t>、</w:t>
      </w:r>
      <w:r>
        <w:rPr>
          <w:rFonts w:ascii="Times New Roman" w:hAnsi="Times New Roman" w:eastAsia="PMingLiU"/>
          <w:b w:val="0"/>
          <w:i w:val="0"/>
          <w:color w:val="666666"/>
          <w:sz w:val="17"/>
        </w:rPr>
        <w:t>C-02900</w:t>
      </w:r>
      <w:r>
        <w:rPr>
          <w:rFonts w:ascii="Times New Roman" w:hAnsi="Times New Roman" w:eastAsia="PMingLiU"/>
          <w:b w:val="0"/>
          <w:i w:val="0"/>
          <w:color w:val="666666"/>
          <w:sz w:val="17"/>
        </w:rPr>
        <w:t>、</w:t>
      </w:r>
      <w:r>
        <w:rPr>
          <w:rFonts w:ascii="Times New Roman" w:hAnsi="Times New Roman" w:eastAsia="PMingLiU"/>
          <w:b w:val="0"/>
          <w:i w:val="0"/>
          <w:color w:val="666666"/>
          <w:sz w:val="17"/>
        </w:rPr>
        <w:t>C-03001</w:t>
      </w:r>
      <w:r>
        <w:rPr>
          <w:rFonts w:ascii="Times New Roman" w:hAnsi="Times New Roman" w:eastAsia="PMingLiU"/>
          <w:b w:val="0"/>
          <w:i w:val="0"/>
          <w:color w:val="666666"/>
          <w:sz w:val="17"/>
        </w:rPr>
        <w:t>、</w:t>
      </w:r>
      <w:r>
        <w:rPr>
          <w:rFonts w:ascii="Times New Roman" w:hAnsi="Times New Roman" w:eastAsia="PMingLiU"/>
          <w:b w:val="0"/>
          <w:i w:val="0"/>
          <w:color w:val="666666"/>
          <w:sz w:val="17"/>
        </w:rPr>
        <w:t>C-03281</w:t>
      </w:r>
      <w:r>
        <w:rPr>
          <w:rFonts w:ascii="Times New Roman" w:hAnsi="Times New Roman" w:eastAsia="PMingLiU"/>
          <w:b w:val="0"/>
          <w:i w:val="0"/>
          <w:color w:val="666666"/>
          <w:sz w:val="17"/>
        </w:rPr>
        <w:t>、</w:t>
      </w:r>
      <w:r>
        <w:rPr>
          <w:rFonts w:ascii="Times New Roman" w:hAnsi="Times New Roman" w:eastAsia="PMingLiU"/>
          <w:b w:val="0"/>
          <w:i w:val="0"/>
          <w:color w:val="666666"/>
          <w:sz w:val="17"/>
        </w:rPr>
        <w:t>C-03314</w:t>
      </w:r>
      <w:r>
        <w:rPr>
          <w:rFonts w:ascii="Times New Roman" w:hAnsi="Times New Roman" w:eastAsia="PMingLiU"/>
          <w:b w:val="0"/>
          <w:i w:val="0"/>
          <w:color w:val="666666"/>
          <w:sz w:val="17"/>
        </w:rPr>
        <w:t>、</w:t>
      </w:r>
      <w:r>
        <w:rPr>
          <w:rFonts w:ascii="Times New Roman" w:hAnsi="Times New Roman" w:eastAsia="PMingLiU"/>
          <w:b w:val="0"/>
          <w:i w:val="0"/>
          <w:color w:val="666666"/>
          <w:sz w:val="17"/>
        </w:rPr>
        <w:t>C-03438</w:t>
      </w:r>
      <w:r>
        <w:rPr>
          <w:rFonts w:ascii="Times New Roman" w:hAnsi="Times New Roman" w:eastAsia="PMingLiU"/>
          <w:b w:val="0"/>
          <w:i w:val="0"/>
          <w:color w:val="666666"/>
          <w:sz w:val="17"/>
        </w:rPr>
        <w:t>、</w:t>
      </w:r>
      <w:r>
        <w:rPr>
          <w:rFonts w:ascii="Times New Roman" w:hAnsi="Times New Roman" w:eastAsia="PMingLiU"/>
          <w:b w:val="0"/>
          <w:i w:val="0"/>
          <w:color w:val="666666"/>
          <w:sz w:val="17"/>
        </w:rPr>
        <w:t>C-03808</w:t>
      </w:r>
      <w:r>
        <w:rPr>
          <w:rFonts w:ascii="Times New Roman" w:hAnsi="Times New Roman" w:eastAsia="PMingLiU"/>
          <w:b w:val="0"/>
          <w:i w:val="0"/>
          <w:color w:val="666666"/>
          <w:sz w:val="17"/>
        </w:rPr>
        <w:t>、</w:t>
      </w:r>
      <w:r>
        <w:rPr>
          <w:rFonts w:ascii="Times New Roman" w:hAnsi="Times New Roman" w:eastAsia="PMingLiU"/>
          <w:b w:val="0"/>
          <w:i w:val="0"/>
          <w:color w:val="666666"/>
          <w:sz w:val="17"/>
        </w:rPr>
        <w:t>C-04025</w:t>
      </w:r>
      <w:r>
        <w:rPr>
          <w:rFonts w:ascii="Times New Roman" w:hAnsi="Times New Roman" w:eastAsia="PMingLiU"/>
          <w:b w:val="0"/>
          <w:i w:val="0"/>
          <w:color w:val="666666"/>
          <w:sz w:val="17"/>
        </w:rPr>
        <w:t>、</w:t>
      </w:r>
      <w:r>
        <w:rPr>
          <w:rFonts w:ascii="Times New Roman" w:hAnsi="Times New Roman" w:eastAsia="PMingLiU"/>
          <w:b w:val="0"/>
          <w:i w:val="0"/>
          <w:color w:val="666666"/>
          <w:sz w:val="17"/>
        </w:rPr>
        <w:t>C-06122</w:t>
      </w:r>
      <w:r>
        <w:rPr>
          <w:rFonts w:ascii="Times New Roman" w:hAnsi="Times New Roman" w:eastAsia="PMingLiU"/>
          <w:b w:val="0"/>
          <w:i w:val="0"/>
          <w:color w:val="666666"/>
          <w:sz w:val="17"/>
        </w:rPr>
        <w:t>、</w:t>
      </w:r>
      <w:r>
        <w:rPr>
          <w:rFonts w:ascii="Times New Roman" w:hAnsi="Times New Roman" w:eastAsia="PMingLiU"/>
          <w:b w:val="0"/>
          <w:i w:val="0"/>
          <w:color w:val="666666"/>
          <w:sz w:val="17"/>
        </w:rPr>
        <w:t>C-06180</w:t>
      </w:r>
      <w:r>
        <w:rPr>
          <w:rFonts w:ascii="Times New Roman" w:hAnsi="Times New Roman" w:eastAsia="PMingLiU"/>
          <w:b w:val="0"/>
          <w:i w:val="0"/>
          <w:color w:val="666666"/>
          <w:sz w:val="17"/>
        </w:rPr>
        <w:t>、</w:t>
      </w:r>
      <w:r>
        <w:rPr>
          <w:rFonts w:ascii="Times New Roman" w:hAnsi="Times New Roman" w:eastAsia="PMingLiU"/>
          <w:b w:val="0"/>
          <w:i w:val="0"/>
          <w:color w:val="666666"/>
          <w:sz w:val="17"/>
        </w:rPr>
        <w:t>C-06190</w:t>
      </w:r>
      <w:r>
        <w:rPr>
          <w:rFonts w:ascii="Times New Roman" w:hAnsi="Times New Roman" w:eastAsia="PMingLiU"/>
          <w:b w:val="0"/>
          <w:i w:val="0"/>
          <w:color w:val="666666"/>
          <w:sz w:val="17"/>
        </w:rPr>
        <w:t>、</w:t>
      </w:r>
      <w:r>
        <w:rPr>
          <w:rFonts w:ascii="Times New Roman" w:hAnsi="Times New Roman" w:eastAsia="PMingLiU"/>
          <w:b w:val="0"/>
          <w:i w:val="0"/>
          <w:color w:val="666666"/>
          <w:sz w:val="17"/>
        </w:rPr>
        <w:t>C-06218</w:t>
      </w:r>
      <w:r>
        <w:rPr>
          <w:rFonts w:ascii="Times New Roman" w:hAnsi="Times New Roman" w:eastAsia="PMingLiU"/>
          <w:b w:val="0"/>
          <w:i w:val="0"/>
          <w:color w:val="666666"/>
          <w:sz w:val="17"/>
        </w:rPr>
        <w:t>、</w:t>
      </w:r>
      <w:r>
        <w:rPr>
          <w:rFonts w:ascii="Times New Roman" w:hAnsi="Times New Roman" w:eastAsia="PMingLiU"/>
          <w:b w:val="0"/>
          <w:i w:val="0"/>
          <w:color w:val="666666"/>
          <w:sz w:val="17"/>
        </w:rPr>
        <w:t>C-06257</w:t>
      </w:r>
      <w:r>
        <w:rPr>
          <w:rFonts w:ascii="Times New Roman" w:hAnsi="Times New Roman" w:eastAsia="PMingLiU"/>
          <w:b w:val="0"/>
          <w:i w:val="0"/>
          <w:color w:val="666666"/>
          <w:sz w:val="17"/>
        </w:rPr>
        <w:t>、</w:t>
      </w:r>
      <w:r>
        <w:rPr>
          <w:rFonts w:ascii="Times New Roman" w:hAnsi="Times New Roman" w:eastAsia="PMingLiU"/>
          <w:b w:val="0"/>
          <w:i w:val="0"/>
          <w:color w:val="666666"/>
          <w:sz w:val="17"/>
        </w:rPr>
        <w:t>C-06327</w:t>
      </w:r>
    </w:p>
    <w:p>
      <w:pPr>
        <w:pStyle w:val="Heading2"/>
        <w:spacing w:before="280" w:after="120"/>
      </w:pPr>
      <w:r>
        <w:rPr>
          <w:rFonts w:ascii="Times New Roman" w:hAnsi="Times New Roman" w:eastAsia="DFKai-SB"/>
          <w:b/>
          <w:i w:val="0"/>
          <w:sz w:val="27"/>
        </w:rPr>
        <w:t>本章摘要</w:t>
      </w:r>
    </w:p>
    <w:p>
      <w:pPr>
        <w:pStyle w:val="Heading2"/>
        <w:spacing w:before="280" w:after="120"/>
      </w:pPr>
      <w:r>
        <w:rPr>
          <w:rFonts w:ascii="Times New Roman" w:hAnsi="Times New Roman" w:eastAsia="DFKai-SB"/>
          <w:b/>
          <w:i w:val="0"/>
          <w:sz w:val="27"/>
        </w:rPr>
        <w:t>本章摘要</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主體意識最早在第一照顧者（primary caregiver）與原生家庭（family of origin）的關係場域中生成：依附理論（attachment theory）、客體關係（object relations）與鏡映（mirroring）的研究共同揭示，關係先於主體，他者先於自我——不只是時間上的先後，而是構成性的優先。</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胡塞爾（Husserl）的互為主體性（intersubjectivity）與列維納斯（Levinas）的「他者之臉」（le visage de l'Autre）論證了「倫理學是第一哲學（ethics as first philosophy）」：他者的倫理呼喚先於存在論，主體在回應他者的召喚中才被構成——關係性（relationality）的構成性優先，是主體生成的第一個根本面向。</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佛洛伊德（Freud）的本我／超我與榮格（Jung）的陰影（shadow）、情結（complex）、阿尼瑪／阿尼姆斯（anima/animus）、面具人格（persona）揭示，家庭動力在主體心靈中生出兩種召喚：來自內的自由召喚（freedom calling, fc，對應本我與內在原型）與來自外的道德召喚（moral/virtue calling, vc，對應超我與社會面向的人格）——這兩種召喚之間的張力，構成主體最初的倫理場。</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梅洛龐蒂（Merleau-Ponty）的身體現象學揭示，主體的邊界感與自他區別感根本上緣自身體感（bodily sense）與本體感覺（proprioception）；身體性（embodiment）是主體生成的第二個根本面向，主體是在世的具身存在，而非無身的純粹意識。</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皮亞傑（Piaget）的他律→自律、柯爾伯格（Kohlberg）的三層六階、吉利根（Gilligan）的關懷取向，揭示道德能力在歷時生長中逐步成熟；靈長類動物的公平感與互惠機制（de Waal）、以及鏡像神經元（mirror neurons，Rizzolatti）對同理心的生理根基的揭示，共同說明主體的倫理能力有其個體發展與生物演化的雙重根源；歷時性（temporality）是主體生成的第三個根本面向。</w:t>
      </w:r>
    </w:p>
    <w:p>
      <w:pPr>
        <w:pStyle w:val="Heading2"/>
        <w:spacing w:before="280" w:after="120"/>
      </w:pPr>
      <w:r>
        <w:rPr>
          <w:rFonts w:ascii="Times New Roman" w:hAnsi="Times New Roman" w:eastAsia="DFKai-SB"/>
          <w:b/>
          <w:i w:val="0"/>
          <w:sz w:val="27"/>
        </w:rPr>
        <w:t>論證分析圖</w:t>
      </w:r>
    </w:p>
    <w:p>
      <w:pPr>
        <w:spacing w:line="336" w:lineRule="auto" w:after="60"/>
        <w:ind w:left="454"/>
      </w:pPr>
      <w:r>
        <w:rPr>
          <w:rFonts w:ascii="Times New Roman" w:hAnsi="Times New Roman" w:eastAsia="PMingLiU"/>
          <w:b w:val="0"/>
          <w:i w:val="0"/>
          <w:color w:val="666666"/>
          <w:sz w:val="19"/>
        </w:rPr>
        <w:t>前提一：每一主體都從在第一照顧者與原生家庭的關係場域中生成——依附理論與客體關係研究表明，他者先於主體，關係先於自我意識；胡塞爾的互為主體性確認主體在關係中才能確立自身</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val="0"/>
          <w:i w:val="0"/>
          <w:color w:val="666666"/>
          <w:sz w:val="19"/>
        </w:rPr>
        <w:t>前提二：梅洛龐蒂的身體現象學表明，主體的邊界感與自他區別感根本上緣自身體感與本體感覺；身體是主體存在的媒介本身，而非意識的容器或工具</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val="0"/>
          <w:i w:val="0"/>
          <w:color w:val="666666"/>
          <w:sz w:val="19"/>
        </w:rPr>
        <w:t>前提三：皮亞傑、柯爾伯格、吉利根揭示道德能力在歷時發展中生長；榮格的個體化說明主體在整個生命歷程中持續整合；鏡像神經元提供同理心的個體生理基礎；海德格的被拋性與向死而生揭示主體在三個時間維度中展開</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val="0"/>
          <w:i w:val="0"/>
          <w:color w:val="666666"/>
          <w:sz w:val="19"/>
        </w:rPr>
        <w:t>推論一：家庭動力（佛洛伊德超我／本我，榮格陰影／情結／阿尼瑪阿尼姆斯／面具人格）在主體心靈中生出來自內的自由召喚（fc）與來自外的道德召喚（vc），這不只是心理學問題，更是倫理學問題——主體最初的倫理場就在這兩種召喚的張力中形成</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val="0"/>
          <w:i w:val="0"/>
          <w:color w:val="666666"/>
          <w:sz w:val="19"/>
        </w:rPr>
        <w:t>推論二：上述三個前提共同揭示，在主體意識最初產生的那一刻，關係性（他者先於主體、倫理構成性在先）、身體性（邊界感緣自身體感）、歷時性（主體在發展歷程中生成）三個面向即已俱在且彼此蘊含</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i w:val="0"/>
          <w:sz w:val="19"/>
        </w:rPr>
        <w:t>結論：列維納斯式「倫理學是第一哲學」獲得現象學與發展心理學的雙重論證——關係性的構成性優先於存在論；主體性不是先驗給定的實體，而是在關係性、身體性、歷時性三個相互蘊含的面向中持續生成的歷程，而這三特性在主體意識最初即俱在</w:t>
      </w:r>
    </w:p>
    <w:p>
      <w:r>
        <w:br w:type="page"/>
      </w:r>
    </w:p>
    <w:p>
      <w:pPr>
        <w:pStyle w:val="Heading1"/>
        <w:spacing w:before="400" w:after="240"/>
        <w:jc w:val="center"/>
      </w:pPr>
      <w:r>
        <w:rPr>
          <w:rFonts w:ascii="Times New Roman" w:hAnsi="Times New Roman" w:eastAsia="DFKai-SB"/>
          <w:b/>
          <w:i w:val="0"/>
          <w:sz w:val="34"/>
        </w:rPr>
        <w:t>第三章　召喚的結構</w:t>
      </w:r>
    </w:p>
    <w:p>
      <w:pPr>
        <w:spacing w:line="360" w:lineRule="auto" w:before="120" w:after="80"/>
        <w:ind w:left="567"/>
      </w:pPr>
      <w:r>
        <w:rPr>
          <w:rFonts w:ascii="Times New Roman" w:hAnsi="Times New Roman" w:eastAsia="DFKai-SB"/>
          <w:b/>
          <w:i w:val="0"/>
          <w:sz w:val="21"/>
        </w:rPr>
        <w:t>章首引子──悉達多出城</w:t>
      </w:r>
    </w:p>
    <w:p>
      <w:pPr>
        <w:spacing w:line="396" w:lineRule="auto" w:after="80"/>
        <w:ind w:left="567"/>
      </w:pPr>
      <w:r>
        <w:rPr>
          <w:rFonts w:ascii="Times New Roman" w:hAnsi="Times New Roman" w:eastAsia="DFKai-SB"/>
          <w:b w:val="0"/>
          <w:i w:val="0"/>
          <w:sz w:val="21"/>
        </w:rPr>
        <w:t>迦毘羅衛城的王宮裡，淨飯王為太子悉達多（Siddhārtha）築起三時殿，歌舞、香花、錦衣，把老、病、死一概隔絕在牆外——因為預言說，太子若見人間苦，將捨王位而出家。然而經典記載，太子四次出遊，四座城門各給了他一次相遇：東門遇老人，齒落髮白；南門遇病人，喘息呻吟；西門遇死者，親族號哭隨行。三度歸來，他鬱鬱不樂：這一切，也將臨到我身上嗎？直到北門，他遇見一位沙門，衣衫樸素而目光安定——原來在老病死之外，還有另一種活法。</w:t>
      </w:r>
    </w:p>
    <w:p>
      <w:pPr>
        <w:spacing w:line="396" w:lineRule="auto" w:after="80"/>
        <w:ind w:left="567"/>
      </w:pPr>
      <w:r>
        <w:rPr>
          <w:rFonts w:ascii="Times New Roman" w:hAnsi="Times New Roman" w:eastAsia="DFKai-SB"/>
          <w:b w:val="0"/>
          <w:i w:val="0"/>
          <w:sz w:val="21"/>
        </w:rPr>
        <w:t>相遇之後並非立即的出走。他回到宮中，妻子耶輸陀羅（Yaśodharā）剛為他生下兒子羅睺羅（Rāhula）。夜半，他立在門前看了熟睡的妻兒最後一眼，沒有驚醒他們，隨即喚車匿牽出白馬犍陟，踰城而去，於林中剃髮，換上獵人的粗衣。那一夜他二十九歲，把一整座王國留在身後。</w:t>
      </w:r>
    </w:p>
    <w:p>
      <w:pPr>
        <w:spacing w:line="396" w:lineRule="auto" w:after="80"/>
        <w:ind w:left="567"/>
      </w:pPr>
      <w:r>
        <w:rPr>
          <w:rFonts w:ascii="Times New Roman" w:hAnsi="Times New Roman" w:eastAsia="DFKai-SB"/>
          <w:b w:val="0"/>
          <w:i w:val="0"/>
          <w:color w:val="666666"/>
          <w:sz w:val="21"/>
        </w:rPr>
        <w:t>四門所見的老病死，人人日日可見，何以獨獨在悉達多身上成為出走的召喚？答案不在城門外，而在他的內部——外部的景象只是觸媒，真正發聲的是那個早已等在無意識深處、尚未被聆聽的聲音。而他在門前的駐足與延遲，以及留在身後的妻兒，也預示了召喚的另一面：回應召喚者必須承擔他所不選的一切。本章要展開的，正是這個召喚的內在結構。</w:t>
      </w:r>
    </w:p>
    <w:p>
      <w:pPr>
        <w:spacing w:line="408" w:lineRule="auto" w:after="200"/>
        <w:jc w:val="center"/>
      </w:pPr>
      <w:r>
        <w:rPr>
          <w:rFonts w:ascii="Times New Roman" w:hAnsi="Times New Roman" w:eastAsia="PMingLiU"/>
          <w:b w:val="0"/>
          <w:i w:val="0"/>
          <w:color w:val="666666"/>
          <w:sz w:val="18"/>
        </w:rPr>
        <w:t>＊　＊　＊</w:t>
      </w:r>
    </w:p>
    <w:p>
      <w:pPr>
        <w:spacing w:line="408" w:lineRule="auto" w:after="80"/>
        <w:ind w:firstLine="482"/>
      </w:pPr>
      <w:r>
        <w:rPr>
          <w:rFonts w:ascii="Times New Roman" w:hAnsi="Times New Roman" w:eastAsia="PMingLiU"/>
          <w:b w:val="0"/>
          <w:i w:val="0"/>
          <w:sz w:val="22"/>
        </w:rPr>
        <w:t>上一章追隨主體性從最初的他者相遇裡生成而出的軌跡：主體在第一照顧者的眼神中認出自己，在家庭結構的張力裡結成情結，在身體的邊界感裡學會自我與他者的分野，在一階一階的發展歷程中，緩緩從他律走向自律。就在那個歷程裡，兩股張力已經悄悄浮現——來自內部的自由召喚（freedom calling, fc），與來自外部的道德召喚（moral/virtue calling, vc）。佛洛伊德（Sigmund Freud）所描述的本我衝動，榮格（Carl Gustav Jung）所講的阿尼瑪／阿尼姆斯（anima/animus）原型之聲，是 fc 最早的心理學面貌；超我的規範內化、面具人格（persona）的社會期待，則是 vc 最早的心理學面貌。</w:t>
      </w:r>
    </w:p>
    <w:p>
      <w:pPr>
        <w:spacing w:line="408" w:lineRule="auto" w:after="80"/>
        <w:ind w:firstLine="482"/>
      </w:pPr>
      <w:r>
        <w:rPr>
          <w:rFonts w:ascii="Times New Roman" w:hAnsi="Times New Roman" w:eastAsia="PMingLiU"/>
          <w:b w:val="0"/>
          <w:i w:val="0"/>
          <w:sz w:val="22"/>
        </w:rPr>
        <w:t>但「召喚」在這裡不是一個借來的修辭。它是這套體系最核心的本體論主張：一種真實的內在張力，主體無從迴避，只能選擇誠實或不誠實地回應。上一章把 fc 與 vc 放進了心理發生（psychogenesis）的層次裡去看，卻還沒問：這兩股力量，究竟從哪裡冒出來？它們各自有沒有更深的內部構造？而那個常被當成陰影儲藏室的無意識，除了藏污納垢，還能不能做點別的事？這三個問題，就是本章要回答的。</w:t>
      </w:r>
    </w:p>
    <w:p>
      <w:pPr>
        <w:pStyle w:val="Heading2"/>
        <w:spacing w:before="280" w:after="120"/>
      </w:pPr>
      <w:r>
        <w:rPr>
          <w:rFonts w:ascii="Times New Roman" w:hAnsi="Times New Roman" w:eastAsia="DFKai-SB"/>
          <w:b/>
          <w:i w:val="0"/>
          <w:sz w:val="27"/>
        </w:rPr>
        <w:t>一、召喚不從外部降臨</w:t>
      </w:r>
    </w:p>
    <w:p>
      <w:pPr>
        <w:spacing w:line="408" w:lineRule="auto" w:after="80"/>
        <w:ind w:firstLine="482"/>
      </w:pPr>
      <w:r>
        <w:rPr>
          <w:rFonts w:ascii="Times New Roman" w:hAnsi="Times New Roman" w:eastAsia="PMingLiU"/>
          <w:b w:val="0"/>
          <w:i w:val="0"/>
          <w:sz w:val="22"/>
        </w:rPr>
        <w:t>日常語言裡，「召喚」幾乎總預設一個外部的呼喚者：神明、命運、他人的眼神、社會的期待。人們敘述自己倫理行動的起點時，也慣用同一套語法——「是那次遭遇讓我看清了不公義」、「是那本書點醒了我」、「是他讓我真正長大」。這些敘事不是謊言，卻遮住了一件更根本的事：在「他」出現之前，在那本書被翻開之前，主體內部早已有一個尚未被聆聽的聲音，正等著與外部事件共鳴。悉達多在北門遇見沙門那一刻，若他的內部什麼都沒有預備好，那位衣衫樸素的行者，充其量不過是路邊的一景；正因為老、病、死已經在他心底盤桓了三次，第四次的相遇才炸開了一整座王宮築起的高牆。沒有那份內在的預備，外部的震動不過是噪音；有了它，哪怕一片枯葉落地，都能觸發倫理的感知。</w:t>
      </w:r>
    </w:p>
    <w:p>
      <w:pPr>
        <w:spacing w:line="408" w:lineRule="auto" w:after="80"/>
        <w:ind w:firstLine="482"/>
      </w:pPr>
      <w:r>
        <w:rPr>
          <w:rFonts w:ascii="Times New Roman" w:hAnsi="Times New Roman" w:eastAsia="PMingLiU"/>
          <w:b w:val="0"/>
          <w:i w:val="0"/>
          <w:sz w:val="22"/>
        </w:rPr>
        <w:t>創生倫理學於是立下一個基本主張：fc 與 vc 皆生發於主體內在。這不是唯我論——他者的真實性、外部事件的觸發效能，都不被否認——而是要指出，倫理回應的生發點，永遠在主體的內部。vc 雖然在概念上指向「外在的道德責任」，那個外在性卻必須先經過主體的感知、詮釋與整合，才會成為一樁倫理事件。感知關閉的主體，能在真實的苦難面前面不改色；感知開放的主體，卻能從最平淡的場景裡，讀出深刻的召喚。外部觸媒是必要的，其倫理效能卻完全取決於主體內在接收器的靈敏度。</w:t>
      </w:r>
    </w:p>
    <w:p>
      <w:pPr>
        <w:spacing w:line="408" w:lineRule="auto" w:after="80"/>
        <w:ind w:firstLine="482"/>
      </w:pPr>
      <w:r>
        <w:rPr>
          <w:rFonts w:ascii="Times New Roman" w:hAnsi="Times New Roman" w:eastAsia="PMingLiU"/>
          <w:b w:val="0"/>
          <w:i w:val="0"/>
          <w:sz w:val="22"/>
        </w:rPr>
        <w:t>那麼，為什麼這麼多人過著「等外部喚醒」的日子？這不是天性，是一種後天學來的不信任。人在成長裡，感受往往是最早被家庭、教育體制、宗教規範馴服的東西。「你不應該那樣感覺」、「你是想太多了」、「這不是正確的做法」——這些話語重複得夠久，就不只是修正了某個感受，而是切斷了主體對自身感受的信任線。主體學會了把內在的聲音交出去，用外部的評判取代內部的感知——這正是 hi 長期停留在低值的結構性原因之一：不是主體從未感受到召喚，而是他已被訓練成習慣性地懷疑自己所感知到的，轉而等一個社會認可的外部授權者，來確認那個召喚「是真的」。</w:t>
      </w:r>
    </w:p>
    <w:p>
      <w:pPr>
        <w:spacing w:line="408" w:lineRule="auto" w:after="80"/>
        <w:ind w:firstLine="482"/>
      </w:pPr>
      <w:r>
        <w:rPr>
          <w:rFonts w:ascii="Times New Roman" w:hAnsi="Times New Roman" w:eastAsia="PMingLiU"/>
          <w:b w:val="0"/>
          <w:i w:val="0"/>
          <w:sz w:val="22"/>
        </w:rPr>
        <w:t>創生倫理學拒絕這套結構。它的首要功課，是讓主體重新信任感受，把它當作倫理認識的入口——不是說感受不可質疑：感受可以被誤讀、被扭曲，誠實本身就包含對自身感受的誠實稽查；只是說，感受是起點，不是需要外部核准才能成立的申請案。fc 是主體對自身自由與自我圓滿的呼喚，聲音或許微弱，或許被壓了幾十年，卻從未真正停止。主體的功課不是等它變得響亮，而是在此刻那個微弱的聲音裡，把它認出來，誠實地回應它。</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C-00241</w:t>
      </w:r>
      <w:r>
        <w:rPr>
          <w:rFonts w:ascii="Times New Roman" w:hAnsi="Times New Roman" w:eastAsia="PMingLiU"/>
          <w:b w:val="0"/>
          <w:i w:val="0"/>
          <w:color w:val="666666"/>
          <w:sz w:val="17"/>
        </w:rPr>
        <w:t>、</w:t>
      </w:r>
      <w:r>
        <w:rPr>
          <w:rFonts w:ascii="Times New Roman" w:hAnsi="Times New Roman" w:eastAsia="PMingLiU"/>
          <w:b w:val="0"/>
          <w:i w:val="0"/>
          <w:color w:val="666666"/>
          <w:sz w:val="17"/>
        </w:rPr>
        <w:t>C-02292</w:t>
      </w:r>
      <w:r>
        <w:rPr>
          <w:rFonts w:ascii="Times New Roman" w:hAnsi="Times New Roman" w:eastAsia="PMingLiU"/>
          <w:b w:val="0"/>
          <w:i w:val="0"/>
          <w:color w:val="666666"/>
          <w:sz w:val="17"/>
        </w:rPr>
        <w:t>、</w:t>
      </w:r>
      <w:r>
        <w:rPr>
          <w:rFonts w:ascii="Times New Roman" w:hAnsi="Times New Roman" w:eastAsia="PMingLiU"/>
          <w:b w:val="0"/>
          <w:i w:val="0"/>
          <w:color w:val="666666"/>
          <w:sz w:val="17"/>
        </w:rPr>
        <w:t>C-02431</w:t>
      </w:r>
      <w:r>
        <w:rPr>
          <w:rFonts w:ascii="Times New Roman" w:hAnsi="Times New Roman" w:eastAsia="PMingLiU"/>
          <w:b w:val="0"/>
          <w:i w:val="0"/>
          <w:color w:val="666666"/>
          <w:sz w:val="17"/>
        </w:rPr>
        <w:t>、</w:t>
      </w:r>
      <w:r>
        <w:rPr>
          <w:rFonts w:ascii="Times New Roman" w:hAnsi="Times New Roman" w:eastAsia="PMingLiU"/>
          <w:b w:val="0"/>
          <w:i w:val="0"/>
          <w:color w:val="666666"/>
          <w:sz w:val="17"/>
        </w:rPr>
        <w:t>C-02784</w:t>
      </w:r>
      <w:r>
        <w:rPr>
          <w:rFonts w:ascii="Times New Roman" w:hAnsi="Times New Roman" w:eastAsia="PMingLiU"/>
          <w:b w:val="0"/>
          <w:i w:val="0"/>
          <w:color w:val="666666"/>
          <w:sz w:val="17"/>
        </w:rPr>
        <w:t>、</w:t>
      </w:r>
      <w:r>
        <w:rPr>
          <w:rFonts w:ascii="Times New Roman" w:hAnsi="Times New Roman" w:eastAsia="PMingLiU"/>
          <w:b w:val="0"/>
          <w:i w:val="0"/>
          <w:color w:val="666666"/>
          <w:sz w:val="17"/>
        </w:rPr>
        <w:t>C-03001</w:t>
      </w:r>
      <w:r>
        <w:rPr>
          <w:rFonts w:ascii="Times New Roman" w:hAnsi="Times New Roman" w:eastAsia="PMingLiU"/>
          <w:b w:val="0"/>
          <w:i w:val="0"/>
          <w:color w:val="666666"/>
          <w:sz w:val="17"/>
        </w:rPr>
        <w:t>、</w:t>
      </w:r>
      <w:r>
        <w:rPr>
          <w:rFonts w:ascii="Times New Roman" w:hAnsi="Times New Roman" w:eastAsia="PMingLiU"/>
          <w:b w:val="0"/>
          <w:i w:val="0"/>
          <w:color w:val="666666"/>
          <w:sz w:val="17"/>
        </w:rPr>
        <w:t>C-03438</w:t>
      </w:r>
      <w:r>
        <w:rPr>
          <w:rFonts w:ascii="Times New Roman" w:hAnsi="Times New Roman" w:eastAsia="PMingLiU"/>
          <w:b w:val="0"/>
          <w:i w:val="0"/>
          <w:color w:val="666666"/>
          <w:sz w:val="17"/>
        </w:rPr>
        <w:t>、</w:t>
      </w:r>
      <w:r>
        <w:rPr>
          <w:rFonts w:ascii="Times New Roman" w:hAnsi="Times New Roman" w:eastAsia="PMingLiU"/>
          <w:b w:val="0"/>
          <w:i w:val="0"/>
          <w:color w:val="666666"/>
          <w:sz w:val="17"/>
        </w:rPr>
        <w:t>C-03808</w:t>
      </w:r>
      <w:r>
        <w:rPr>
          <w:rFonts w:ascii="Times New Roman" w:hAnsi="Times New Roman" w:eastAsia="PMingLiU"/>
          <w:b w:val="0"/>
          <w:i w:val="0"/>
          <w:color w:val="666666"/>
          <w:sz w:val="17"/>
        </w:rPr>
        <w:t>、</w:t>
      </w:r>
      <w:r>
        <w:rPr>
          <w:rFonts w:ascii="Times New Roman" w:hAnsi="Times New Roman" w:eastAsia="PMingLiU"/>
          <w:b w:val="0"/>
          <w:i w:val="0"/>
          <w:color w:val="666666"/>
          <w:sz w:val="17"/>
        </w:rPr>
        <w:t>C-04025</w:t>
      </w:r>
      <w:r>
        <w:rPr>
          <w:rFonts w:ascii="Times New Roman" w:hAnsi="Times New Roman" w:eastAsia="PMingLiU"/>
          <w:b w:val="0"/>
          <w:i w:val="0"/>
          <w:color w:val="666666"/>
          <w:sz w:val="17"/>
        </w:rPr>
        <w:t>、</w:t>
      </w:r>
      <w:r>
        <w:rPr>
          <w:rFonts w:ascii="Times New Roman" w:hAnsi="Times New Roman" w:eastAsia="PMingLiU"/>
          <w:b w:val="0"/>
          <w:i w:val="0"/>
          <w:color w:val="666666"/>
          <w:sz w:val="17"/>
        </w:rPr>
        <w:t>C-06122</w:t>
      </w:r>
      <w:r>
        <w:rPr>
          <w:rFonts w:ascii="Times New Roman" w:hAnsi="Times New Roman" w:eastAsia="PMingLiU"/>
          <w:b w:val="0"/>
          <w:i w:val="0"/>
          <w:color w:val="666666"/>
          <w:sz w:val="17"/>
        </w:rPr>
        <w:t>、</w:t>
      </w:r>
      <w:r>
        <w:rPr>
          <w:rFonts w:ascii="Times New Roman" w:hAnsi="Times New Roman" w:eastAsia="PMingLiU"/>
          <w:b w:val="0"/>
          <w:i w:val="0"/>
          <w:color w:val="666666"/>
          <w:sz w:val="17"/>
        </w:rPr>
        <w:t>C-06180</w:t>
      </w:r>
      <w:r>
        <w:rPr>
          <w:rFonts w:ascii="Times New Roman" w:hAnsi="Times New Roman" w:eastAsia="PMingLiU"/>
          <w:b w:val="0"/>
          <w:i w:val="0"/>
          <w:color w:val="666666"/>
          <w:sz w:val="17"/>
        </w:rPr>
        <w:t>、</w:t>
      </w:r>
      <w:r>
        <w:rPr>
          <w:rFonts w:ascii="Times New Roman" w:hAnsi="Times New Roman" w:eastAsia="PMingLiU"/>
          <w:b w:val="0"/>
          <w:i w:val="0"/>
          <w:color w:val="666666"/>
          <w:sz w:val="17"/>
        </w:rPr>
        <w:t>C-06190</w:t>
      </w:r>
      <w:r>
        <w:rPr>
          <w:rFonts w:ascii="Times New Roman" w:hAnsi="Times New Roman" w:eastAsia="PMingLiU"/>
          <w:b w:val="0"/>
          <w:i w:val="0"/>
          <w:color w:val="666666"/>
          <w:sz w:val="17"/>
        </w:rPr>
        <w:t>、</w:t>
      </w:r>
      <w:r>
        <w:rPr>
          <w:rFonts w:ascii="Times New Roman" w:hAnsi="Times New Roman" w:eastAsia="PMingLiU"/>
          <w:b w:val="0"/>
          <w:i w:val="0"/>
          <w:color w:val="666666"/>
          <w:sz w:val="17"/>
        </w:rPr>
        <w:t>C-06218</w:t>
      </w:r>
    </w:p>
    <w:p>
      <w:pPr>
        <w:pStyle w:val="Heading2"/>
        <w:spacing w:before="280" w:after="120"/>
      </w:pPr>
      <w:r>
        <w:rPr>
          <w:rFonts w:ascii="Times New Roman" w:hAnsi="Times New Roman" w:eastAsia="DFKai-SB"/>
          <w:b/>
          <w:i w:val="0"/>
          <w:sz w:val="27"/>
        </w:rPr>
        <w:t>二、三層遞進：從離苦得樂到歷史轉化</w:t>
      </w:r>
    </w:p>
    <w:p>
      <w:pPr>
        <w:spacing w:line="408" w:lineRule="auto" w:after="80"/>
        <w:ind w:firstLine="482"/>
      </w:pPr>
      <w:r>
        <w:rPr>
          <w:rFonts w:ascii="Times New Roman" w:hAnsi="Times New Roman" w:eastAsia="PMingLiU"/>
          <w:b w:val="0"/>
          <w:i w:val="0"/>
          <w:sz w:val="22"/>
        </w:rPr>
        <w:t>fc 與 vc 各自有三層結構。三層不是並列的選項清單，而是一條遞進的生成鏈——每一層以前一層為基礎，同時又為前一層開出更深的根基。</w:t>
      </w:r>
    </w:p>
    <w:p>
      <w:pPr>
        <w:spacing w:line="408" w:lineRule="auto" w:after="80"/>
        <w:ind w:firstLine="482"/>
      </w:pPr>
      <w:r>
        <w:rPr>
          <w:rFonts w:ascii="Times New Roman" w:hAnsi="Times New Roman" w:eastAsia="PMingLiU"/>
          <w:b/>
          <w:i w:val="0"/>
          <w:sz w:val="22"/>
        </w:rPr>
        <w:t>第一層：離苦得樂之召喚。</w:t>
      </w:r>
      <w:r>
        <w:rPr>
          <w:rFonts w:ascii="Times New Roman" w:hAnsi="Times New Roman" w:eastAsia="PMingLiU"/>
          <w:b w:val="0"/>
          <w:i w:val="0"/>
          <w:sz w:val="22"/>
        </w:rPr>
        <w:t>這是最直接、最本能的層次：痛苦召喚著解除，渴望召喚著滿足。fc 在此層，是對自由、快樂、安全、休息的渴求；vc 在此層，是對眼前具體苦難的立即回應——孩子哭了，本能的衝動就是去抱他。這一層不需要哲學訓練，是一切有感知能力的存在都摸得到的、倫理場域最薄的一層。悉達多在東、南、西三座城門所遇見的，正是這一層最赤裸的形態：老、病、死擺在眼前，痛，就是全部的訊息。創生倫理學既不輕視這一層——輕視它，是知識分子把反思誤認為比本能的善更高貴的傲慢——也不把它當成全部：只有苦難直接可見時才感知得到召喚，一旦苦難被制度、語言或距離包裹起來就視而不見，是另一種道德上的幼稚。</w:t>
      </w:r>
    </w:p>
    <w:p>
      <w:pPr>
        <w:spacing w:line="408" w:lineRule="auto" w:after="80"/>
        <w:ind w:firstLine="482"/>
      </w:pPr>
      <w:r>
        <w:rPr>
          <w:rFonts w:ascii="Times New Roman" w:hAnsi="Times New Roman" w:eastAsia="PMingLiU"/>
          <w:b/>
          <w:i w:val="0"/>
          <w:sz w:val="22"/>
        </w:rPr>
        <w:t>第二層：倫理重心之召喚。</w:t>
      </w:r>
      <w:r>
        <w:rPr>
          <w:rFonts w:ascii="Times New Roman" w:hAnsi="Times New Roman" w:eastAsia="PMingLiU"/>
          <w:b w:val="0"/>
          <w:i w:val="0"/>
          <w:sz w:val="22"/>
        </w:rPr>
        <w:t>在這一層，主體開始有意識地追問：「我應當如何生活？」「什麼對我而言值得追求？」fc 在此呈現為對自我統整、自我超越的持續追尋；vc 在此呈現為面對具體他者的責任判斷——不只是本能地安慰，而是在理解對方主體性的基礎上，問一句更難的話：「什麼樣的回應才真正尊重了他，而不是把他當成我某種救世主情結的道具？」誠實在這一層才真正開始發揮作用：第一層裡誠實幾乎是自動的，感受清楚明白；第二層裡誠實需要反思，因為所謂的「善意」可能是偽裝過的控制，所謂的「慈悲」可能是規避真實責任的自我憐憫。悉達多北門所遇的沙門，把他從第一層直接推進了第二層——不再只是「這很痛」，而是「除了老病死，是否還有一種活法值得我用一生去追問？」佛洛伊德的本我描述了第一層的衝動，自我心理學則試圖在自我（ego）的層次上處理第二層的整合；創生倫理學則認為，這個整合離不開真實的他者關係——它需要召喚與回應之間的張力場，才驅動得起那個不斷重整的歷程。</w:t>
      </w:r>
    </w:p>
    <w:p>
      <w:pPr>
        <w:spacing w:line="408" w:lineRule="auto" w:after="80"/>
        <w:ind w:firstLine="482"/>
      </w:pPr>
      <w:r>
        <w:rPr>
          <w:rFonts w:ascii="Times New Roman" w:hAnsi="Times New Roman" w:eastAsia="PMingLiU"/>
          <w:b/>
          <w:i w:val="0"/>
          <w:sz w:val="22"/>
        </w:rPr>
        <w:t>第三層：歷史轉化之召喚。</w:t>
      </w:r>
      <w:r>
        <w:rPr>
          <w:rFonts w:ascii="Times New Roman" w:hAnsi="Times New Roman" w:eastAsia="PMingLiU"/>
          <w:b w:val="0"/>
          <w:i w:val="0"/>
          <w:sz w:val="22"/>
        </w:rPr>
        <w:t>這是最深、也最稀少的層次：主體不再只追問個人的意義，而是感知到一個更大尺度的歷史任務。fc 在此的形式是：「有一種自由的可能性，我的時代還沒見過，而我的生命或許能為那個可能鑿開一道裂縫。」vc 在此的形式是：「還有更多人正活在第一層的苦難裡，而那苦難的結構性根源，需要有人正面去碰。」這不是英雄主義——創生倫理學對英雄主義與救世主情結都高度警惕，因為兩者都很容易變成一種缺乏對他者主體潛能之真實信任的、膨脹了的自我偽裝。歷史轉化之召喚的誠實標準，在於主體是否真正尊重了「需要被解放者」的主體性，還是把他們的處境化約成自己英雄敘事裡的布景。甘地的誠實之所以具有歷史重量，不只因為他承擔了巨大的風險，更因為他對普通印度人的主體潛能保有近乎完全的信任——相信他們在適當的條件下，能夠誠實地自我組織，而不是把他們當成需要智識精英帶領的群眾客體。悉達多離開王宮，走的正是這第三層的路——但這條路走到最遠，並不是停在菩提樹下獨自解脫；他後來回頭，向鹿野苑的五位同修說法，讓那份體悟成為可以被別人繼承的教法。這一步，才把第三層的意義真正兌現出來。</w:t>
      </w:r>
    </w:p>
    <w:p>
      <w:pPr>
        <w:spacing w:line="408" w:lineRule="auto" w:after="80"/>
        <w:ind w:firstLine="482"/>
      </w:pPr>
      <w:r>
        <w:rPr>
          <w:rFonts w:ascii="Times New Roman" w:hAnsi="Times New Roman" w:eastAsia="PMingLiU"/>
          <w:b w:val="0"/>
          <w:i w:val="0"/>
          <w:sz w:val="22"/>
        </w:rPr>
        <w:t>三層之間有一個關鍵的方向性洞見：</w:t>
      </w:r>
      <w:r>
        <w:rPr>
          <w:rFonts w:ascii="Times New Roman" w:hAnsi="Times New Roman" w:eastAsia="PMingLiU"/>
          <w:b/>
          <w:i w:val="0"/>
          <w:sz w:val="22"/>
        </w:rPr>
        <w:t>第三層的目的，是讓更多人能夠安住於第一層。</w:t>
      </w:r>
      <w:r>
        <w:rPr>
          <w:rFonts w:ascii="Times New Roman" w:hAnsi="Times New Roman" w:eastAsia="PMingLiU"/>
          <w:b w:val="0"/>
          <w:i w:val="0"/>
          <w:sz w:val="22"/>
        </w:rPr>
        <w:t>一場歷史性的創造——一次改革、一種制度設計、一種文化的深層轉化——它最終的倫理標準，不是它實現了多麼宏大的理想，而是它是否讓那些原本連基本的離苦得樂都無從享有的人，終於能在第一層安穩地存在下去。這個反向性，讓創生倫理學的倫理視野既有超越性（第三層的歷史視野），又有落地性（以第一層的可居性為最終判準），也避開了一個歷史上反覆出現的陷阱——以「歷史進步」或「未來理想」為名，要求當代人為尚未到來的烏托邦犧牲眼前具體的存在。這個陷阱，從法國大革命到二十世紀的各種革命暴政，都留下了例子。創生倫理學的答案很簡單：第三層不能凌駕第一層，只能服務第一層。悉達多的教法若不曾回頭度人，四十五年的遊行說法便無從發生——那正是第三層服務第一層最直白的示範：他讓無數困在老病死第一層裡的人，重新學會安住。</w:t>
      </w:r>
    </w:p>
    <w:p>
      <w:pPr>
        <w:pStyle w:val="Heading2"/>
        <w:spacing w:before="280" w:after="120"/>
      </w:pPr>
      <w:r>
        <w:rPr>
          <w:rFonts w:ascii="Times New Roman" w:hAnsi="Times New Roman" w:eastAsia="DFKai-SB"/>
          <w:b/>
          <w:i w:val="0"/>
          <w:sz w:val="27"/>
        </w:rPr>
        <w:t>三、無意識作為創生潛場</w:t>
      </w:r>
    </w:p>
    <w:p>
      <w:pPr>
        <w:spacing w:line="408" w:lineRule="auto" w:after="80"/>
        <w:ind w:firstLine="482"/>
      </w:pPr>
      <w:r>
        <w:rPr>
          <w:rFonts w:ascii="Times New Roman" w:hAnsi="Times New Roman" w:eastAsia="PMingLiU"/>
          <w:b w:val="0"/>
          <w:i w:val="0"/>
          <w:sz w:val="22"/>
        </w:rPr>
        <w:t>無意識在心理學史上有兩種主要隱喻。佛洛伊德的無意識是一座壓抑的地窖：關著被超我查禁的本能衝動，關著童年創傷的記憶，關著文明容不下的黑暗力量。榮格的個人無意識（personal unconscious）保留了這個向度，卻在底下多加了一層集體無意識（collective unconscious）：那裡不只有陰影（shadow），還有原型（archetype），有自性（Self）的召喚，有指向個體化（individuation）的深層方向感。比起佛洛伊德，榮格已經更靠近創生倫理學的立場——他承認無意識有一個創造性、前進性的向度，不只是壓抑與病態的貯藏庫。</w:t>
      </w:r>
    </w:p>
    <w:p>
      <w:pPr>
        <w:spacing w:line="408" w:lineRule="auto" w:after="80"/>
        <w:ind w:firstLine="482"/>
      </w:pPr>
      <w:r>
        <w:rPr>
          <w:rFonts w:ascii="Times New Roman" w:hAnsi="Times New Roman" w:eastAsia="PMingLiU"/>
          <w:b w:val="0"/>
          <w:i w:val="0"/>
          <w:sz w:val="22"/>
        </w:rPr>
        <w:t>榮格自己的生命，提供了一個具體的示範。一九一三年與佛洛伊德決裂之後，他有整整數年，把大量時間投入一種近乎冒險的自我實驗——刻意讓自己沉入清醒時的幻想與意象之中，記錄下與內在人物的對話，日後集結成他過世多年後才出版的《紅書》（Liber Novus）手稿。這段他自己稱為「與無意識對峙」的歲月，外人看來近乎失序，對他而言卻是主動去聆聽一個尚未被語言整理過的內在聲音——那個聲音不是疾病的症狀，而是某種還沒被聆聽的召喚，正透過夢境與幻象，逼他去正視。</w:t>
      </w:r>
    </w:p>
    <w:p>
      <w:pPr>
        <w:spacing w:line="408" w:lineRule="auto" w:after="80"/>
        <w:ind w:firstLine="482"/>
      </w:pPr>
      <w:r>
        <w:rPr>
          <w:rFonts w:ascii="Times New Roman" w:hAnsi="Times New Roman" w:eastAsia="PMingLiU"/>
          <w:b w:val="0"/>
          <w:i w:val="0"/>
          <w:sz w:val="22"/>
        </w:rPr>
        <w:t>創生倫理學在此提出一個比榮格更具體的重新定位：</w:t>
      </w:r>
      <w:r>
        <w:rPr>
          <w:rFonts w:ascii="Times New Roman" w:hAnsi="Times New Roman" w:eastAsia="PMingLiU"/>
          <w:b/>
          <w:i w:val="0"/>
          <w:sz w:val="22"/>
        </w:rPr>
        <w:t>無意識是 fc 與 vc 的「創生潛場」</w:t>
      </w:r>
      <w:r>
        <w:rPr>
          <w:rFonts w:ascii="Times New Roman" w:hAnsi="Times New Roman" w:eastAsia="PMingLiU"/>
          <w:b w:val="0"/>
          <w:i w:val="0"/>
          <w:sz w:val="22"/>
        </w:rPr>
        <w:t>（generative potential field）。這個定位有三層含義。</w:t>
      </w:r>
    </w:p>
    <w:p>
      <w:pPr>
        <w:spacing w:line="408" w:lineRule="auto" w:after="80"/>
        <w:ind w:firstLine="482"/>
      </w:pPr>
      <w:r>
        <w:rPr>
          <w:rFonts w:ascii="Times New Roman" w:hAnsi="Times New Roman" w:eastAsia="PMingLiU"/>
          <w:b/>
          <w:i w:val="0"/>
          <w:sz w:val="22"/>
        </w:rPr>
        <w:t>第一，無意識是召喚的孵育空間。</w:t>
      </w:r>
      <w:r>
        <w:rPr>
          <w:rFonts w:ascii="Times New Roman" w:hAnsi="Times New Roman" w:eastAsia="PMingLiU"/>
          <w:b w:val="0"/>
          <w:i w:val="0"/>
          <w:sz w:val="22"/>
        </w:rPr>
        <w:t>在主體有意識地感知到 fc 或 vc 之前，召喚早已在無意識裡成形——通過夢境，通過無緣無故的情緒起伏，通過靈感閃現的瞬間，通過一種說不清楚為何的強烈直覺，向意識層面遞送訊號。這些訊號多數時候被忽略，因為現代注意力的結構，習慣只處理語言性的、邏輯性的輸入。但對那些學會靜聽這些訊號的主體而言，無意識是倫理感知的最前線——它在理性抵達之前，就已經「知道」某件事值得關注，某段關係正在召喚某種回應。</w:t>
      </w:r>
    </w:p>
    <w:p>
      <w:pPr>
        <w:spacing w:line="408" w:lineRule="auto" w:after="80"/>
        <w:ind w:firstLine="482"/>
      </w:pPr>
      <w:r>
        <w:rPr>
          <w:rFonts w:ascii="Times New Roman" w:hAnsi="Times New Roman" w:eastAsia="PMingLiU"/>
          <w:b/>
          <w:i w:val="0"/>
          <w:sz w:val="22"/>
        </w:rPr>
        <w:t>第二，無意識不只是「倫理陰影的儲存庫」。</w:t>
      </w:r>
      <w:r>
        <w:rPr>
          <w:rFonts w:ascii="Times New Roman" w:hAnsi="Times New Roman" w:eastAsia="PMingLiU"/>
          <w:b w:val="0"/>
          <w:i w:val="0"/>
          <w:sz w:val="22"/>
        </w:rPr>
        <w:t>未回應的 fc 確實會沉入無意識，形成壓抑；未回應的 vc 確實會成為未消化的道德負荷，以焦慮、麻木、攻擊性等形式持續運作——這個陰影的向度不可忽視，下一章會再回來談。但無意識同時也是尚未浮現的「潛在倫理召喚」的所在——它存放著主體尚未認出自己擁有的 fc，那些被壓了太久、幾乎失去聲音的渴望；它也存放著主體尚未意識到、卻早已在深處成形的反應，那些對世界的倫理應激，在語言之前便已悄然凝結。把無意識等同於「尚未整合的倫理欠缺」，是一種遮住了它創生向度的片面理解。</w:t>
      </w:r>
    </w:p>
    <w:p>
      <w:pPr>
        <w:spacing w:line="408" w:lineRule="auto" w:after="80"/>
        <w:ind w:firstLine="482"/>
      </w:pPr>
      <w:r>
        <w:rPr>
          <w:rFonts w:ascii="Times New Roman" w:hAnsi="Times New Roman" w:eastAsia="PMingLiU"/>
          <w:b/>
          <w:i w:val="0"/>
          <w:sz w:val="22"/>
        </w:rPr>
        <w:t>第三，無意識的創生性，說明了為什麼主體的倫理生長無法被純粹「計劃」。</w:t>
      </w:r>
      <w:r>
        <w:rPr>
          <w:rFonts w:ascii="Times New Roman" w:hAnsi="Times New Roman" w:eastAsia="PMingLiU"/>
          <w:b w:val="0"/>
          <w:i w:val="0"/>
          <w:sz w:val="22"/>
        </w:rPr>
        <w:t>一個主體可以刻意研讀道德哲學，可以精心設計自己的修練，但 hi 真正發生結構性轉化的時刻——那種讓人從內在深處發生根本改變的躍升——往往是在預料之外的：一個夢讓人看見了長期拒絕承認的恐懼；一個偶遇的陌生人說出了一句話，讓沉默多年的 fc 突然清晰起來；一本書的某個段落讓人落淚，卻說不清楚為什麼，只知道那觸到了藏得很深的東西。悉達多在北門的那一瞬間，未嘗不是同一種機制的顯現：沙門的樣子，說到底不過是一個路人的形象，能讓他當場鬱結三次而終於出走的，是那個形象撞上了早已在他無意識深處醞釀多時、卻始終被王宮的高牆與絲竹之聲壓著不讓浮現的東西。「說不清楚」，正是因為它還在從無意識向意識浮現的路上。</w:t>
      </w:r>
    </w:p>
    <w:p>
      <w:pPr>
        <w:spacing w:line="408" w:lineRule="auto" w:after="80"/>
        <w:ind w:firstLine="482"/>
      </w:pPr>
      <w:r>
        <w:rPr>
          <w:rFonts w:ascii="Times New Roman" w:hAnsi="Times New Roman" w:eastAsia="PMingLiU"/>
          <w:b w:val="0"/>
          <w:i w:val="0"/>
          <w:sz w:val="22"/>
        </w:rPr>
        <w:t>這個重新定位，在方法論上有重要的後果：創生倫理學不只是一套需要理性推論才能實踐的哲學，它同時是一套邀請主體與自身無意識保持誠實對話的存在取向。夢的記錄、靜默的修練、藝術創作作為自我認識的工具、關係中的移情與反移情——這些在現代哲學討論裡常被歸為「非哲學的」實踐，在創生哲學的脈絡裡，恰恰是提升 fc 與 vc 感知靈敏度不可或缺的功夫。榮格比佛洛伊德更靠近這個立場，卻仍傾向把這些實踐收進「個體化歷程」的心理學框架裡，沒能充分展開它的倫理向度。換句話說，榮格沒能看見：與無意識保持誠實的對話，本身就是一種 hi 的實踐，一種對 fc 的誠實回應，而不只是一種心理健康的自我照顧技術。創生倫理學在此，補上了榮格留下的那個缺口：對無意識保持誠實，是倫理實踐，不只是心理保健。</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C-00241</w:t>
      </w:r>
      <w:r>
        <w:rPr>
          <w:rFonts w:ascii="Times New Roman" w:hAnsi="Times New Roman" w:eastAsia="PMingLiU"/>
          <w:b w:val="0"/>
          <w:i w:val="0"/>
          <w:color w:val="666666"/>
          <w:sz w:val="17"/>
        </w:rPr>
        <w:t>、</w:t>
      </w:r>
      <w:r>
        <w:rPr>
          <w:rFonts w:ascii="Times New Roman" w:hAnsi="Times New Roman" w:eastAsia="PMingLiU"/>
          <w:b w:val="0"/>
          <w:i w:val="0"/>
          <w:color w:val="666666"/>
          <w:sz w:val="17"/>
        </w:rPr>
        <w:t>C-02152</w:t>
      </w:r>
      <w:r>
        <w:rPr>
          <w:rFonts w:ascii="Times New Roman" w:hAnsi="Times New Roman" w:eastAsia="PMingLiU"/>
          <w:b w:val="0"/>
          <w:i w:val="0"/>
          <w:color w:val="666666"/>
          <w:sz w:val="17"/>
        </w:rPr>
        <w:t>、</w:t>
      </w:r>
      <w:r>
        <w:rPr>
          <w:rFonts w:ascii="Times New Roman" w:hAnsi="Times New Roman" w:eastAsia="PMingLiU"/>
          <w:b w:val="0"/>
          <w:i w:val="0"/>
          <w:color w:val="666666"/>
          <w:sz w:val="17"/>
        </w:rPr>
        <w:t>C-02292</w:t>
      </w:r>
      <w:r>
        <w:rPr>
          <w:rFonts w:ascii="Times New Roman" w:hAnsi="Times New Roman" w:eastAsia="PMingLiU"/>
          <w:b w:val="0"/>
          <w:i w:val="0"/>
          <w:color w:val="666666"/>
          <w:sz w:val="17"/>
        </w:rPr>
        <w:t>、</w:t>
      </w:r>
      <w:r>
        <w:rPr>
          <w:rFonts w:ascii="Times New Roman" w:hAnsi="Times New Roman" w:eastAsia="PMingLiU"/>
          <w:b w:val="0"/>
          <w:i w:val="0"/>
          <w:color w:val="666666"/>
          <w:sz w:val="17"/>
        </w:rPr>
        <w:t>C-02431</w:t>
      </w:r>
      <w:r>
        <w:rPr>
          <w:rFonts w:ascii="Times New Roman" w:hAnsi="Times New Roman" w:eastAsia="PMingLiU"/>
          <w:b w:val="0"/>
          <w:i w:val="0"/>
          <w:color w:val="666666"/>
          <w:sz w:val="17"/>
        </w:rPr>
        <w:t>、</w:t>
      </w:r>
      <w:r>
        <w:rPr>
          <w:rFonts w:ascii="Times New Roman" w:hAnsi="Times New Roman" w:eastAsia="PMingLiU"/>
          <w:b w:val="0"/>
          <w:i w:val="0"/>
          <w:color w:val="666666"/>
          <w:sz w:val="17"/>
        </w:rPr>
        <w:t>C-02475</w:t>
      </w:r>
      <w:r>
        <w:rPr>
          <w:rFonts w:ascii="Times New Roman" w:hAnsi="Times New Roman" w:eastAsia="PMingLiU"/>
          <w:b w:val="0"/>
          <w:i w:val="0"/>
          <w:color w:val="666666"/>
          <w:sz w:val="17"/>
        </w:rPr>
        <w:t>、</w:t>
      </w:r>
      <w:r>
        <w:rPr>
          <w:rFonts w:ascii="Times New Roman" w:hAnsi="Times New Roman" w:eastAsia="PMingLiU"/>
          <w:b w:val="0"/>
          <w:i w:val="0"/>
          <w:color w:val="666666"/>
          <w:sz w:val="17"/>
        </w:rPr>
        <w:t>C-02784</w:t>
      </w:r>
      <w:r>
        <w:rPr>
          <w:rFonts w:ascii="Times New Roman" w:hAnsi="Times New Roman" w:eastAsia="PMingLiU"/>
          <w:b w:val="0"/>
          <w:i w:val="0"/>
          <w:color w:val="666666"/>
          <w:sz w:val="17"/>
        </w:rPr>
        <w:t>、</w:t>
      </w:r>
      <w:r>
        <w:rPr>
          <w:rFonts w:ascii="Times New Roman" w:hAnsi="Times New Roman" w:eastAsia="PMingLiU"/>
          <w:b w:val="0"/>
          <w:i w:val="0"/>
          <w:color w:val="666666"/>
          <w:sz w:val="17"/>
        </w:rPr>
        <w:t>C-03001</w:t>
      </w:r>
      <w:r>
        <w:rPr>
          <w:rFonts w:ascii="Times New Roman" w:hAnsi="Times New Roman" w:eastAsia="PMingLiU"/>
          <w:b w:val="0"/>
          <w:i w:val="0"/>
          <w:color w:val="666666"/>
          <w:sz w:val="17"/>
        </w:rPr>
        <w:t>、</w:t>
      </w:r>
      <w:r>
        <w:rPr>
          <w:rFonts w:ascii="Times New Roman" w:hAnsi="Times New Roman" w:eastAsia="PMingLiU"/>
          <w:b w:val="0"/>
          <w:i w:val="0"/>
          <w:color w:val="666666"/>
          <w:sz w:val="17"/>
        </w:rPr>
        <w:t>C-03438</w:t>
      </w:r>
      <w:r>
        <w:rPr>
          <w:rFonts w:ascii="Times New Roman" w:hAnsi="Times New Roman" w:eastAsia="PMingLiU"/>
          <w:b w:val="0"/>
          <w:i w:val="0"/>
          <w:color w:val="666666"/>
          <w:sz w:val="17"/>
        </w:rPr>
        <w:t>、</w:t>
      </w:r>
      <w:r>
        <w:rPr>
          <w:rFonts w:ascii="Times New Roman" w:hAnsi="Times New Roman" w:eastAsia="PMingLiU"/>
          <w:b w:val="0"/>
          <w:i w:val="0"/>
          <w:color w:val="666666"/>
          <w:sz w:val="17"/>
        </w:rPr>
        <w:t>C-03583</w:t>
      </w:r>
      <w:r>
        <w:rPr>
          <w:rFonts w:ascii="Times New Roman" w:hAnsi="Times New Roman" w:eastAsia="PMingLiU"/>
          <w:b w:val="0"/>
          <w:i w:val="0"/>
          <w:color w:val="666666"/>
          <w:sz w:val="17"/>
        </w:rPr>
        <w:t>、</w:t>
      </w:r>
      <w:r>
        <w:rPr>
          <w:rFonts w:ascii="Times New Roman" w:hAnsi="Times New Roman" w:eastAsia="PMingLiU"/>
          <w:b w:val="0"/>
          <w:i w:val="0"/>
          <w:color w:val="666666"/>
          <w:sz w:val="17"/>
        </w:rPr>
        <w:t>C-03808</w:t>
      </w:r>
      <w:r>
        <w:rPr>
          <w:rFonts w:ascii="Times New Roman" w:hAnsi="Times New Roman" w:eastAsia="PMingLiU"/>
          <w:b w:val="0"/>
          <w:i w:val="0"/>
          <w:color w:val="666666"/>
          <w:sz w:val="17"/>
        </w:rPr>
        <w:t>、</w:t>
      </w:r>
      <w:r>
        <w:rPr>
          <w:rFonts w:ascii="Times New Roman" w:hAnsi="Times New Roman" w:eastAsia="PMingLiU"/>
          <w:b w:val="0"/>
          <w:i w:val="0"/>
          <w:color w:val="666666"/>
          <w:sz w:val="17"/>
        </w:rPr>
        <w:t>C-04025</w:t>
      </w:r>
      <w:r>
        <w:rPr>
          <w:rFonts w:ascii="Times New Roman" w:hAnsi="Times New Roman" w:eastAsia="PMingLiU"/>
          <w:b w:val="0"/>
          <w:i w:val="0"/>
          <w:color w:val="666666"/>
          <w:sz w:val="17"/>
        </w:rPr>
        <w:t>、</w:t>
      </w:r>
      <w:r>
        <w:rPr>
          <w:rFonts w:ascii="Times New Roman" w:hAnsi="Times New Roman" w:eastAsia="PMingLiU"/>
          <w:b w:val="0"/>
          <w:i w:val="0"/>
          <w:color w:val="666666"/>
          <w:sz w:val="17"/>
        </w:rPr>
        <w:t>C-06122</w:t>
      </w:r>
    </w:p>
    <w:p>
      <w:pPr>
        <w:pStyle w:val="Heading2"/>
        <w:spacing w:before="280" w:after="120"/>
      </w:pPr>
      <w:r>
        <w:rPr>
          <w:rFonts w:ascii="Times New Roman" w:hAnsi="Times New Roman" w:eastAsia="DFKai-SB"/>
          <w:b/>
          <w:i w:val="0"/>
          <w:sz w:val="27"/>
        </w:rPr>
        <w:t>四、召喚的向量性與誠實的功課</w:t>
      </w:r>
    </w:p>
    <w:p>
      <w:pPr>
        <w:spacing w:line="408" w:lineRule="auto" w:after="80"/>
        <w:ind w:firstLine="482"/>
      </w:pPr>
      <w:r>
        <w:rPr>
          <w:rFonts w:ascii="Times New Roman" w:hAnsi="Times New Roman" w:eastAsia="PMingLiU"/>
          <w:b w:val="0"/>
          <w:i w:val="0"/>
          <w:sz w:val="22"/>
        </w:rPr>
        <w:t>fc 與 vc 作為兩個向量，在具體的倫理處境裡，方向未必一致。有時候兩者指向同一邊——主體最渴望做的事，恰好也是他者與世界所需要的；這是創生倫理學裡最飽滿的狀態，fc 與 vc 之間的整合達到最高的張力飽和度。但更常見的情況是，兩者互相拉扯，甚至彼此拮抗：主體最深的自由渴望也許指向退場與沉默，vc 卻在召喚一場公開的見證；又或者，vc 的壓力大到——來自他人的期待、社會的規範、宗教的義務結構——把 fc 完全遮住了，主體以為自己「自由地選擇」了道德，其實只是在毫無內在自由空間的情況下，服從了外部召喚的形狀。</w:t>
      </w:r>
    </w:p>
    <w:p>
      <w:pPr>
        <w:spacing w:line="408" w:lineRule="auto" w:after="80"/>
        <w:ind w:firstLine="482"/>
      </w:pPr>
      <w:r>
        <w:rPr>
          <w:rFonts w:ascii="Times New Roman" w:hAnsi="Times New Roman" w:eastAsia="PMingLiU"/>
          <w:b w:val="0"/>
          <w:i w:val="0"/>
          <w:sz w:val="22"/>
        </w:rPr>
        <w:t>第二種情況，正是誠實的倫理核心所在：一場表面上道德熱情洋溢的行動，若 fc 早被壓到啞聲，那不過是噤聲之後的服從，稱不上誠實整合之後的承擔。反過來，一場表面看來很「自私」的退場——放棄一個看似崇高的使命，選擇先療好自己的傷——若是在誠實聆聽 fc 之後做出的判斷，並且主體對由此帶來的 vc 損傷承擔了後果、留住了補償的可能，它誠實整合的程度，可能遠高於前者。悉達多踰城之前，在門口多停留的那一刻，正落在這道分野的中線上：他沒有在毫無知覺裡冷漠地離開，他看了熟睡的妻兒最後一眼——這個駐足，是他對自己即將造成的 vc 損傷，先做了一次誠實的確認。後來的傳統記載，耶輸陀羅與羅睺羅都在他成道多年後加入僧團，各自走上了自己的解脫之路——這不是說離開因此「沒有代價」，而是說，代價被誠實地承認過，而承認之後，還留著把裂口接回來的可能。</w:t>
      </w:r>
    </w:p>
    <w:p>
      <w:pPr>
        <w:spacing w:line="408" w:lineRule="auto" w:after="80"/>
        <w:ind w:firstLine="482"/>
      </w:pPr>
      <w:r>
        <w:rPr>
          <w:rFonts w:ascii="Times New Roman" w:hAnsi="Times New Roman" w:eastAsia="PMingLiU"/>
          <w:b w:val="0"/>
          <w:i w:val="0"/>
          <w:sz w:val="22"/>
        </w:rPr>
        <w:t>召喚的向量性，揭示了一個倫理現象學的核心事實：fc 與 vc 之間的張力本身，就是倫理生長的動力場。一個完全沒有張力的狀態——fc 與 vc 恆常一致——不是倫理成熟的表現，而是感知能力萎縮的徵兆：要嘛主體已經失去對 fc 的感知，完全用外部規範取代了內在的聲音；要嘛已經失去對 vc 的開放，把自己封閉在自我圓滿的幻覺裡。真正的倫理成熟，不在於消除這個張力，而在於愈來愈誠實地承認這個張力的真實形狀，並在張力之中，做出一個自己承擔得起後果的回應。</w:t>
      </w:r>
    </w:p>
    <w:p>
      <w:pPr>
        <w:spacing w:line="408" w:lineRule="auto" w:after="80"/>
        <w:ind w:firstLine="482"/>
      </w:pPr>
      <w:r>
        <w:rPr>
          <w:rFonts w:ascii="Times New Roman" w:hAnsi="Times New Roman" w:eastAsia="PMingLiU"/>
          <w:b w:val="0"/>
          <w:i w:val="0"/>
          <w:sz w:val="22"/>
        </w:rPr>
        <w:t>所以，召喚的結構從來不是一套倫理義務的說明書。它不是說「你必須抵達第三層」，也不是說「你理應讓 fc 與 vc 完美平衡」。它說的是：在任何一個當下，誠實地聆聽兩者，誠實地承認它們之間的張力，並在那個張力裡，做出一個你能誠實承擔其後果的回應——這就是召喚的結構所要求的全部。它要求的不是完美，是誠實。</w:t>
      </w:r>
    </w:p>
    <w:p>
      <w:pPr>
        <w:spacing w:line="408" w:lineRule="auto" w:after="80"/>
        <w:ind w:firstLine="482"/>
      </w:pPr>
      <w:r>
        <w:rPr>
          <w:rFonts w:ascii="Times New Roman" w:hAnsi="Times New Roman" w:eastAsia="PMingLiU"/>
          <w:b w:val="0"/>
          <w:i w:val="0"/>
          <w:sz w:val="22"/>
        </w:rPr>
        <w:t>本章揭示的三件事——召喚生發於主體內在、fc 與 vc 各有三層遞進、無意識是它們的創生潛場——共同構成了創生倫理學的倫理現象學核心。召喚永遠已經在那裡；誠實，是主體回應召喚的那個姿態。悉達多在北門停下腳步的那一刻，其實什麼都還沒決定——決定，是後來在門前那一次駐足、那一次對妻兒的凝視裡，一點一點誠實地做出來的。我們每個人，大概都正站在自己的某一座城門前。</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C-00241</w:t>
      </w:r>
      <w:r>
        <w:rPr>
          <w:rFonts w:ascii="Times New Roman" w:hAnsi="Times New Roman" w:eastAsia="PMingLiU"/>
          <w:b w:val="0"/>
          <w:i w:val="0"/>
          <w:color w:val="666666"/>
          <w:sz w:val="17"/>
        </w:rPr>
        <w:t>、</w:t>
      </w:r>
      <w:r>
        <w:rPr>
          <w:rFonts w:ascii="Times New Roman" w:hAnsi="Times New Roman" w:eastAsia="PMingLiU"/>
          <w:b w:val="0"/>
          <w:i w:val="0"/>
          <w:color w:val="666666"/>
          <w:sz w:val="17"/>
        </w:rPr>
        <w:t>C-02292</w:t>
      </w:r>
      <w:r>
        <w:rPr>
          <w:rFonts w:ascii="Times New Roman" w:hAnsi="Times New Roman" w:eastAsia="PMingLiU"/>
          <w:b w:val="0"/>
          <w:i w:val="0"/>
          <w:color w:val="666666"/>
          <w:sz w:val="17"/>
        </w:rPr>
        <w:t>、</w:t>
      </w:r>
      <w:r>
        <w:rPr>
          <w:rFonts w:ascii="Times New Roman" w:hAnsi="Times New Roman" w:eastAsia="PMingLiU"/>
          <w:b w:val="0"/>
          <w:i w:val="0"/>
          <w:color w:val="666666"/>
          <w:sz w:val="17"/>
        </w:rPr>
        <w:t>C-02431</w:t>
      </w:r>
      <w:r>
        <w:rPr>
          <w:rFonts w:ascii="Times New Roman" w:hAnsi="Times New Roman" w:eastAsia="PMingLiU"/>
          <w:b w:val="0"/>
          <w:i w:val="0"/>
          <w:color w:val="666666"/>
          <w:sz w:val="17"/>
        </w:rPr>
        <w:t>、</w:t>
      </w:r>
      <w:r>
        <w:rPr>
          <w:rFonts w:ascii="Times New Roman" w:hAnsi="Times New Roman" w:eastAsia="PMingLiU"/>
          <w:b w:val="0"/>
          <w:i w:val="0"/>
          <w:color w:val="666666"/>
          <w:sz w:val="17"/>
        </w:rPr>
        <w:t>C-02784</w:t>
      </w:r>
      <w:r>
        <w:rPr>
          <w:rFonts w:ascii="Times New Roman" w:hAnsi="Times New Roman" w:eastAsia="PMingLiU"/>
          <w:b w:val="0"/>
          <w:i w:val="0"/>
          <w:color w:val="666666"/>
          <w:sz w:val="17"/>
        </w:rPr>
        <w:t>、</w:t>
      </w:r>
      <w:r>
        <w:rPr>
          <w:rFonts w:ascii="Times New Roman" w:hAnsi="Times New Roman" w:eastAsia="PMingLiU"/>
          <w:b w:val="0"/>
          <w:i w:val="0"/>
          <w:color w:val="666666"/>
          <w:sz w:val="17"/>
        </w:rPr>
        <w:t>C-03001</w:t>
      </w:r>
      <w:r>
        <w:rPr>
          <w:rFonts w:ascii="Times New Roman" w:hAnsi="Times New Roman" w:eastAsia="PMingLiU"/>
          <w:b w:val="0"/>
          <w:i w:val="0"/>
          <w:color w:val="666666"/>
          <w:sz w:val="17"/>
        </w:rPr>
        <w:t>、</w:t>
      </w:r>
      <w:r>
        <w:rPr>
          <w:rFonts w:ascii="Times New Roman" w:hAnsi="Times New Roman" w:eastAsia="PMingLiU"/>
          <w:b w:val="0"/>
          <w:i w:val="0"/>
          <w:color w:val="666666"/>
          <w:sz w:val="17"/>
        </w:rPr>
        <w:t>C-03438</w:t>
      </w:r>
      <w:r>
        <w:rPr>
          <w:rFonts w:ascii="Times New Roman" w:hAnsi="Times New Roman" w:eastAsia="PMingLiU"/>
          <w:b w:val="0"/>
          <w:i w:val="0"/>
          <w:color w:val="666666"/>
          <w:sz w:val="17"/>
        </w:rPr>
        <w:t>、</w:t>
      </w:r>
      <w:r>
        <w:rPr>
          <w:rFonts w:ascii="Times New Roman" w:hAnsi="Times New Roman" w:eastAsia="PMingLiU"/>
          <w:b w:val="0"/>
          <w:i w:val="0"/>
          <w:color w:val="666666"/>
          <w:sz w:val="17"/>
        </w:rPr>
        <w:t>C-03808</w:t>
      </w:r>
      <w:r>
        <w:rPr>
          <w:rFonts w:ascii="Times New Roman" w:hAnsi="Times New Roman" w:eastAsia="PMingLiU"/>
          <w:b w:val="0"/>
          <w:i w:val="0"/>
          <w:color w:val="666666"/>
          <w:sz w:val="17"/>
        </w:rPr>
        <w:t>、</w:t>
      </w:r>
      <w:r>
        <w:rPr>
          <w:rFonts w:ascii="Times New Roman" w:hAnsi="Times New Roman" w:eastAsia="PMingLiU"/>
          <w:b w:val="0"/>
          <w:i w:val="0"/>
          <w:color w:val="666666"/>
          <w:sz w:val="17"/>
        </w:rPr>
        <w:t>C-04025</w:t>
      </w:r>
      <w:r>
        <w:rPr>
          <w:rFonts w:ascii="Times New Roman" w:hAnsi="Times New Roman" w:eastAsia="PMingLiU"/>
          <w:b w:val="0"/>
          <w:i w:val="0"/>
          <w:color w:val="666666"/>
          <w:sz w:val="17"/>
        </w:rPr>
        <w:t>、</w:t>
      </w:r>
      <w:r>
        <w:rPr>
          <w:rFonts w:ascii="Times New Roman" w:hAnsi="Times New Roman" w:eastAsia="PMingLiU"/>
          <w:b w:val="0"/>
          <w:i w:val="0"/>
          <w:color w:val="666666"/>
          <w:sz w:val="17"/>
        </w:rPr>
        <w:t>C-06122</w:t>
      </w:r>
      <w:r>
        <w:rPr>
          <w:rFonts w:ascii="Times New Roman" w:hAnsi="Times New Roman" w:eastAsia="PMingLiU"/>
          <w:b w:val="0"/>
          <w:i w:val="0"/>
          <w:color w:val="666666"/>
          <w:sz w:val="17"/>
        </w:rPr>
        <w:t>、</w:t>
      </w:r>
      <w:r>
        <w:rPr>
          <w:rFonts w:ascii="Times New Roman" w:hAnsi="Times New Roman" w:eastAsia="PMingLiU"/>
          <w:b w:val="0"/>
          <w:i w:val="0"/>
          <w:color w:val="666666"/>
          <w:sz w:val="17"/>
        </w:rPr>
        <w:t>C-06180</w:t>
      </w:r>
      <w:r>
        <w:rPr>
          <w:rFonts w:ascii="Times New Roman" w:hAnsi="Times New Roman" w:eastAsia="PMingLiU"/>
          <w:b w:val="0"/>
          <w:i w:val="0"/>
          <w:color w:val="666666"/>
          <w:sz w:val="17"/>
        </w:rPr>
        <w:t>、</w:t>
      </w:r>
      <w:r>
        <w:rPr>
          <w:rFonts w:ascii="Times New Roman" w:hAnsi="Times New Roman" w:eastAsia="PMingLiU"/>
          <w:b w:val="0"/>
          <w:i w:val="0"/>
          <w:color w:val="666666"/>
          <w:sz w:val="17"/>
        </w:rPr>
        <w:t>C-06190</w:t>
      </w:r>
      <w:r>
        <w:rPr>
          <w:rFonts w:ascii="Times New Roman" w:hAnsi="Times New Roman" w:eastAsia="PMingLiU"/>
          <w:b w:val="0"/>
          <w:i w:val="0"/>
          <w:color w:val="666666"/>
          <w:sz w:val="17"/>
        </w:rPr>
        <w:t>、</w:t>
      </w:r>
      <w:r>
        <w:rPr>
          <w:rFonts w:ascii="Times New Roman" w:hAnsi="Times New Roman" w:eastAsia="PMingLiU"/>
          <w:b w:val="0"/>
          <w:i w:val="0"/>
          <w:color w:val="666666"/>
          <w:sz w:val="17"/>
        </w:rPr>
        <w:t>C-06218</w:t>
      </w:r>
    </w:p>
    <w:p>
      <w:pPr>
        <w:spacing w:line="312" w:lineRule="auto" w:before="40" w:after="200"/>
      </w:pPr>
      <w:r>
        <w:rPr>
          <w:rFonts w:ascii="Times New Roman" w:hAnsi="Times New Roman" w:eastAsia="PMingLiU"/>
          <w:b w:val="0"/>
          <w:i w:val="0"/>
          <w:color w:val="666666"/>
          <w:sz w:val="17"/>
        </w:rPr>
        <w:t>本章主要依據對話：</w:t>
      </w:r>
      <w:r>
        <w:rPr>
          <w:rFonts w:ascii="Times New Roman" w:hAnsi="Times New Roman" w:eastAsia="PMingLiU"/>
          <w:b w:val="0"/>
          <w:i w:val="0"/>
          <w:color w:val="666666"/>
          <w:sz w:val="17"/>
        </w:rPr>
        <w:t>C-00241</w:t>
      </w:r>
      <w:r>
        <w:rPr>
          <w:rFonts w:ascii="Times New Roman" w:hAnsi="Times New Roman" w:eastAsia="PMingLiU"/>
          <w:b w:val="0"/>
          <w:i w:val="0"/>
          <w:color w:val="666666"/>
          <w:sz w:val="17"/>
        </w:rPr>
        <w:t>、</w:t>
      </w:r>
      <w:r>
        <w:rPr>
          <w:rFonts w:ascii="Times New Roman" w:hAnsi="Times New Roman" w:eastAsia="PMingLiU"/>
          <w:b w:val="0"/>
          <w:i w:val="0"/>
          <w:color w:val="666666"/>
          <w:sz w:val="17"/>
        </w:rPr>
        <w:t>C-02109</w:t>
      </w:r>
      <w:r>
        <w:rPr>
          <w:rFonts w:ascii="Times New Roman" w:hAnsi="Times New Roman" w:eastAsia="PMingLiU"/>
          <w:b w:val="0"/>
          <w:i w:val="0"/>
          <w:color w:val="666666"/>
          <w:sz w:val="17"/>
        </w:rPr>
        <w:t>、</w:t>
      </w:r>
      <w:r>
        <w:rPr>
          <w:rFonts w:ascii="Times New Roman" w:hAnsi="Times New Roman" w:eastAsia="PMingLiU"/>
          <w:b w:val="0"/>
          <w:i w:val="0"/>
          <w:color w:val="666666"/>
          <w:sz w:val="17"/>
        </w:rPr>
        <w:t>C-02152</w:t>
      </w:r>
      <w:r>
        <w:rPr>
          <w:rFonts w:ascii="Times New Roman" w:hAnsi="Times New Roman" w:eastAsia="PMingLiU"/>
          <w:b w:val="0"/>
          <w:i w:val="0"/>
          <w:color w:val="666666"/>
          <w:sz w:val="17"/>
        </w:rPr>
        <w:t>、</w:t>
      </w:r>
      <w:r>
        <w:rPr>
          <w:rFonts w:ascii="Times New Roman" w:hAnsi="Times New Roman" w:eastAsia="PMingLiU"/>
          <w:b w:val="0"/>
          <w:i w:val="0"/>
          <w:color w:val="666666"/>
          <w:sz w:val="17"/>
        </w:rPr>
        <w:t>C-02168</w:t>
      </w:r>
      <w:r>
        <w:rPr>
          <w:rFonts w:ascii="Times New Roman" w:hAnsi="Times New Roman" w:eastAsia="PMingLiU"/>
          <w:b w:val="0"/>
          <w:i w:val="0"/>
          <w:color w:val="666666"/>
          <w:sz w:val="17"/>
        </w:rPr>
        <w:t>、</w:t>
      </w:r>
      <w:r>
        <w:rPr>
          <w:rFonts w:ascii="Times New Roman" w:hAnsi="Times New Roman" w:eastAsia="PMingLiU"/>
          <w:b w:val="0"/>
          <w:i w:val="0"/>
          <w:color w:val="666666"/>
          <w:sz w:val="17"/>
        </w:rPr>
        <w:t>C-02292</w:t>
      </w:r>
      <w:r>
        <w:rPr>
          <w:rFonts w:ascii="Times New Roman" w:hAnsi="Times New Roman" w:eastAsia="PMingLiU"/>
          <w:b w:val="0"/>
          <w:i w:val="0"/>
          <w:color w:val="666666"/>
          <w:sz w:val="17"/>
        </w:rPr>
        <w:t>、</w:t>
      </w:r>
      <w:r>
        <w:rPr>
          <w:rFonts w:ascii="Times New Roman" w:hAnsi="Times New Roman" w:eastAsia="PMingLiU"/>
          <w:b w:val="0"/>
          <w:i w:val="0"/>
          <w:color w:val="666666"/>
          <w:sz w:val="17"/>
        </w:rPr>
        <w:t>C-02431</w:t>
      </w:r>
      <w:r>
        <w:rPr>
          <w:rFonts w:ascii="Times New Roman" w:hAnsi="Times New Roman" w:eastAsia="PMingLiU"/>
          <w:b w:val="0"/>
          <w:i w:val="0"/>
          <w:color w:val="666666"/>
          <w:sz w:val="17"/>
        </w:rPr>
        <w:t>、</w:t>
      </w:r>
      <w:r>
        <w:rPr>
          <w:rFonts w:ascii="Times New Roman" w:hAnsi="Times New Roman" w:eastAsia="PMingLiU"/>
          <w:b w:val="0"/>
          <w:i w:val="0"/>
          <w:color w:val="666666"/>
          <w:sz w:val="17"/>
        </w:rPr>
        <w:t>C-02784</w:t>
      </w:r>
      <w:r>
        <w:rPr>
          <w:rFonts w:ascii="Times New Roman" w:hAnsi="Times New Roman" w:eastAsia="PMingLiU"/>
          <w:b w:val="0"/>
          <w:i w:val="0"/>
          <w:color w:val="666666"/>
          <w:sz w:val="17"/>
        </w:rPr>
        <w:t>、</w:t>
      </w:r>
      <w:r>
        <w:rPr>
          <w:rFonts w:ascii="Times New Roman" w:hAnsi="Times New Roman" w:eastAsia="PMingLiU"/>
          <w:b w:val="0"/>
          <w:i w:val="0"/>
          <w:color w:val="666666"/>
          <w:sz w:val="17"/>
        </w:rPr>
        <w:t>C-02900</w:t>
      </w:r>
      <w:r>
        <w:rPr>
          <w:rFonts w:ascii="Times New Roman" w:hAnsi="Times New Roman" w:eastAsia="PMingLiU"/>
          <w:b w:val="0"/>
          <w:i w:val="0"/>
          <w:color w:val="666666"/>
          <w:sz w:val="17"/>
        </w:rPr>
        <w:t>、</w:t>
      </w:r>
      <w:r>
        <w:rPr>
          <w:rFonts w:ascii="Times New Roman" w:hAnsi="Times New Roman" w:eastAsia="PMingLiU"/>
          <w:b w:val="0"/>
          <w:i w:val="0"/>
          <w:color w:val="666666"/>
          <w:sz w:val="17"/>
        </w:rPr>
        <w:t>C-03001</w:t>
      </w:r>
      <w:r>
        <w:rPr>
          <w:rFonts w:ascii="Times New Roman" w:hAnsi="Times New Roman" w:eastAsia="PMingLiU"/>
          <w:b w:val="0"/>
          <w:i w:val="0"/>
          <w:color w:val="666666"/>
          <w:sz w:val="17"/>
        </w:rPr>
        <w:t>、</w:t>
      </w:r>
      <w:r>
        <w:rPr>
          <w:rFonts w:ascii="Times New Roman" w:hAnsi="Times New Roman" w:eastAsia="PMingLiU"/>
          <w:b w:val="0"/>
          <w:i w:val="0"/>
          <w:color w:val="666666"/>
          <w:sz w:val="17"/>
        </w:rPr>
        <w:t>C-03438</w:t>
      </w:r>
      <w:r>
        <w:rPr>
          <w:rFonts w:ascii="Times New Roman" w:hAnsi="Times New Roman" w:eastAsia="PMingLiU"/>
          <w:b w:val="0"/>
          <w:i w:val="0"/>
          <w:color w:val="666666"/>
          <w:sz w:val="17"/>
        </w:rPr>
        <w:t>、</w:t>
      </w:r>
      <w:r>
        <w:rPr>
          <w:rFonts w:ascii="Times New Roman" w:hAnsi="Times New Roman" w:eastAsia="PMingLiU"/>
          <w:b w:val="0"/>
          <w:i w:val="0"/>
          <w:color w:val="666666"/>
          <w:sz w:val="17"/>
        </w:rPr>
        <w:t>C-03583</w:t>
      </w:r>
      <w:r>
        <w:rPr>
          <w:rFonts w:ascii="Times New Roman" w:hAnsi="Times New Roman" w:eastAsia="PMingLiU"/>
          <w:b w:val="0"/>
          <w:i w:val="0"/>
          <w:color w:val="666666"/>
          <w:sz w:val="17"/>
        </w:rPr>
        <w:t>、</w:t>
      </w:r>
      <w:r>
        <w:rPr>
          <w:rFonts w:ascii="Times New Roman" w:hAnsi="Times New Roman" w:eastAsia="PMingLiU"/>
          <w:b w:val="0"/>
          <w:i w:val="0"/>
          <w:color w:val="666666"/>
          <w:sz w:val="17"/>
        </w:rPr>
        <w:t>C-03808</w:t>
      </w:r>
      <w:r>
        <w:rPr>
          <w:rFonts w:ascii="Times New Roman" w:hAnsi="Times New Roman" w:eastAsia="PMingLiU"/>
          <w:b w:val="0"/>
          <w:i w:val="0"/>
          <w:color w:val="666666"/>
          <w:sz w:val="17"/>
        </w:rPr>
        <w:t>、</w:t>
      </w:r>
      <w:r>
        <w:rPr>
          <w:rFonts w:ascii="Times New Roman" w:hAnsi="Times New Roman" w:eastAsia="PMingLiU"/>
          <w:b w:val="0"/>
          <w:i w:val="0"/>
          <w:color w:val="666666"/>
          <w:sz w:val="17"/>
        </w:rPr>
        <w:t>C-04025</w:t>
      </w:r>
      <w:r>
        <w:rPr>
          <w:rFonts w:ascii="Times New Roman" w:hAnsi="Times New Roman" w:eastAsia="PMingLiU"/>
          <w:b w:val="0"/>
          <w:i w:val="0"/>
          <w:color w:val="666666"/>
          <w:sz w:val="17"/>
        </w:rPr>
        <w:t>、</w:t>
      </w:r>
      <w:r>
        <w:rPr>
          <w:rFonts w:ascii="Times New Roman" w:hAnsi="Times New Roman" w:eastAsia="PMingLiU"/>
          <w:b w:val="0"/>
          <w:i w:val="0"/>
          <w:color w:val="666666"/>
          <w:sz w:val="17"/>
        </w:rPr>
        <w:t>C-06122</w:t>
      </w:r>
      <w:r>
        <w:rPr>
          <w:rFonts w:ascii="Times New Roman" w:hAnsi="Times New Roman" w:eastAsia="PMingLiU"/>
          <w:b w:val="0"/>
          <w:i w:val="0"/>
          <w:color w:val="666666"/>
          <w:sz w:val="17"/>
        </w:rPr>
        <w:t>、</w:t>
      </w:r>
      <w:r>
        <w:rPr>
          <w:rFonts w:ascii="Times New Roman" w:hAnsi="Times New Roman" w:eastAsia="PMingLiU"/>
          <w:b w:val="0"/>
          <w:i w:val="0"/>
          <w:color w:val="666666"/>
          <w:sz w:val="17"/>
        </w:rPr>
        <w:t>C-06180</w:t>
      </w:r>
      <w:r>
        <w:rPr>
          <w:rFonts w:ascii="Times New Roman" w:hAnsi="Times New Roman" w:eastAsia="PMingLiU"/>
          <w:b w:val="0"/>
          <w:i w:val="0"/>
          <w:color w:val="666666"/>
          <w:sz w:val="17"/>
        </w:rPr>
        <w:t>、</w:t>
      </w:r>
      <w:r>
        <w:rPr>
          <w:rFonts w:ascii="Times New Roman" w:hAnsi="Times New Roman" w:eastAsia="PMingLiU"/>
          <w:b w:val="0"/>
          <w:i w:val="0"/>
          <w:color w:val="666666"/>
          <w:sz w:val="17"/>
        </w:rPr>
        <w:t>C-06190</w:t>
      </w:r>
      <w:r>
        <w:rPr>
          <w:rFonts w:ascii="Times New Roman" w:hAnsi="Times New Roman" w:eastAsia="PMingLiU"/>
          <w:b w:val="0"/>
          <w:i w:val="0"/>
          <w:color w:val="666666"/>
          <w:sz w:val="17"/>
        </w:rPr>
        <w:t>、</w:t>
      </w:r>
      <w:r>
        <w:rPr>
          <w:rFonts w:ascii="Times New Roman" w:hAnsi="Times New Roman" w:eastAsia="PMingLiU"/>
          <w:b w:val="0"/>
          <w:i w:val="0"/>
          <w:color w:val="666666"/>
          <w:sz w:val="17"/>
        </w:rPr>
        <w:t>C-06218</w:t>
      </w:r>
      <w:r>
        <w:rPr>
          <w:rFonts w:ascii="Times New Roman" w:hAnsi="Times New Roman" w:eastAsia="PMingLiU"/>
          <w:b w:val="0"/>
          <w:i w:val="0"/>
          <w:color w:val="666666"/>
          <w:sz w:val="17"/>
        </w:rPr>
        <w:t>、</w:t>
      </w:r>
      <w:r>
        <w:rPr>
          <w:rFonts w:ascii="Times New Roman" w:hAnsi="Times New Roman" w:eastAsia="PMingLiU"/>
          <w:b w:val="0"/>
          <w:i w:val="0"/>
          <w:color w:val="666666"/>
          <w:sz w:val="17"/>
        </w:rPr>
        <w:t>C-06257</w:t>
      </w:r>
    </w:p>
    <w:p>
      <w:pPr>
        <w:pStyle w:val="Heading2"/>
        <w:spacing w:before="280" w:after="120"/>
      </w:pPr>
      <w:r>
        <w:rPr>
          <w:rFonts w:ascii="Times New Roman" w:hAnsi="Times New Roman" w:eastAsia="DFKai-SB"/>
          <w:b/>
          <w:i w:val="0"/>
          <w:sz w:val="27"/>
        </w:rPr>
        <w:t>本章摘要</w:t>
      </w:r>
    </w:p>
    <w:p>
      <w:pPr>
        <w:pStyle w:val="Heading2"/>
        <w:spacing w:before="280" w:after="120"/>
      </w:pPr>
      <w:r>
        <w:rPr>
          <w:rFonts w:ascii="Times New Roman" w:hAnsi="Times New Roman" w:eastAsia="DFKai-SB"/>
          <w:b/>
          <w:i w:val="0"/>
          <w:sz w:val="27"/>
        </w:rPr>
        <w:t>本章摘要</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fc（自由召喚）與 vc（道德召喚）皆生發於主體內在，而非從外部降臨；外部觸媒的倫理效能，完全取決於主體內在接收器的靈敏度。誠實作為回應兩種召喚的核心線索，以及 fc/vc 的形式定義，留待第五章展開。</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fc 與 vc 各自具有三層遞進結構——離苦得樂之召喚、倫理重心之召喚、歷史轉化之召喚——三層彼此生成，且第三層的目的是服務第一層，而非凌駕於它之上。</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無意識是 fc 與 vc 的創生潛場（generative potential field）：它既是召喚的孵育空間，也存放尚未浮現的潛在倫理召喚，不只是倫理陰影的儲存庫。</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與無意識保持誠實的對話，本身是一種 hi 的實踐——創生倫理學在此完成了榮格個體化理論所留下的倫理向度缺口。</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fc 與 vc 之間的向量張力是倫理生長的動力場；召喚的結構要求的不是完美，而是在任何時刻誠實地承認 fc 與 vc 的真實張力，並在那個張力中做出可以誠實承擔其後果的回應。</w:t>
      </w:r>
    </w:p>
    <w:p>
      <w:pPr>
        <w:pStyle w:val="Heading2"/>
        <w:spacing w:before="280" w:after="120"/>
      </w:pPr>
      <w:r>
        <w:rPr>
          <w:rFonts w:ascii="Times New Roman" w:hAnsi="Times New Roman" w:eastAsia="DFKai-SB"/>
          <w:b/>
          <w:i w:val="0"/>
          <w:sz w:val="27"/>
        </w:rPr>
        <w:t>論證分析圖</w:t>
      </w:r>
    </w:p>
    <w:p>
      <w:pPr>
        <w:spacing w:line="336" w:lineRule="auto" w:after="60"/>
        <w:ind w:left="454"/>
      </w:pPr>
      <w:r>
        <w:rPr>
          <w:rFonts w:ascii="Times New Roman" w:hAnsi="Times New Roman" w:eastAsia="PMingLiU"/>
          <w:b w:val="0"/>
          <w:i w:val="0"/>
          <w:color w:val="666666"/>
          <w:sz w:val="19"/>
        </w:rPr>
        <w:t>前提一：fc 與 vc 皆生發於主體內在（承前一章心理發生層次的引入）；外部事件只是觸媒，倫理效能取決於主體接收器的靈敏度。</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val="0"/>
          <w:i w:val="0"/>
          <w:color w:val="666666"/>
          <w:sz w:val="19"/>
        </w:rPr>
        <w:t>前提二：fc 與 vc 各具三層遞進結構（離苦得樂／倫理重心／歷史轉化），三層相互生成，且第三層以服務第一層為最終倫理標準。</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val="0"/>
          <w:i w:val="0"/>
          <w:color w:val="666666"/>
          <w:sz w:val="19"/>
        </w:rPr>
        <w:t>前提三：無意識不只是倫理陰影的儲存庫，同時是 fc 與 vc 的創生潛場——它在意識與意志抵達之前即完成前意識的倫理準備。</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val="0"/>
          <w:i w:val="0"/>
          <w:color w:val="666666"/>
          <w:sz w:val="19"/>
        </w:rPr>
        <w:t>推論一：若召喚的生發點在主體內在，且無意識是其孵育空間，則與無意識保持誠實的對話本身就是 hi 的實踐，而非僅僅是心理保健技術。</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val="0"/>
          <w:i w:val="0"/>
          <w:color w:val="666666"/>
          <w:sz w:val="19"/>
        </w:rPr>
        <w:t>推論二：fc 與 vc 的向量方向未必一致，其張力是倫理生長的動力場；倫理成熟不在消除張力，而在愈來愈誠實地承認其真實形狀並在其中做出有根的回應。</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i w:val="0"/>
          <w:sz w:val="19"/>
        </w:rPr>
        <w:t>結論：「召喚的結構」構成創生倫理學的倫理現象學核心——召喚永遠已在，誠實是回應的姿態；三者共同說明了主體倫理生長的動力結構，並為下一章的陰影與補償論題奠定基礎。誠實的形式定義與倫理場的形式化，留待第五章展開。</w:t>
      </w:r>
    </w:p>
    <w:p>
      <w:r>
        <w:br w:type="page"/>
      </w:r>
    </w:p>
    <w:p>
      <w:pPr>
        <w:pStyle w:val="Heading1"/>
        <w:spacing w:before="400" w:after="240"/>
        <w:jc w:val="center"/>
      </w:pPr>
      <w:r>
        <w:rPr>
          <w:rFonts w:ascii="Times New Roman" w:hAnsi="Times New Roman" w:eastAsia="DFKai-SB"/>
          <w:b/>
          <w:i w:val="0"/>
          <w:sz w:val="34"/>
        </w:rPr>
        <w:t>第四章　倫理陰影與補償</w:t>
      </w:r>
    </w:p>
    <w:p>
      <w:pPr>
        <w:spacing w:line="360" w:lineRule="auto" w:before="120" w:after="80"/>
        <w:ind w:left="567"/>
      </w:pPr>
      <w:r>
        <w:rPr>
          <w:rFonts w:ascii="Times New Roman" w:hAnsi="Times New Roman" w:eastAsia="DFKai-SB"/>
          <w:b/>
          <w:i w:val="0"/>
          <w:sz w:val="21"/>
        </w:rPr>
        <w:t>章首引子──史古基的鎖鏈</w:t>
      </w:r>
    </w:p>
    <w:p>
      <w:pPr>
        <w:spacing w:line="396" w:lineRule="auto" w:after="80"/>
        <w:ind w:left="567"/>
      </w:pPr>
      <w:r>
        <w:rPr>
          <w:rFonts w:ascii="Times New Roman" w:hAnsi="Times New Roman" w:eastAsia="DFKai-SB"/>
          <w:b w:val="0"/>
          <w:i w:val="0"/>
          <w:sz w:val="21"/>
        </w:rPr>
        <w:t>聖誕前夜的倫敦，放貸人史古基（Scrooge）對一切溫暖嗤之以鼻——「胡鬧！」（Humbug!）是他的口頭禪。他吝於給雇員鮑伯一塊取暖的煤，拒絕外甥的晚餐邀請，把勸募的紳士轟出門去。當夜，死去七年的合夥人馬里的鬼魂拖著長鏈來訪，鏈上鎖著帳本、錢櫃與契據：「這是我在世時一環一環親手鑄成的。」他警告史古基：你的鏈子，比我的更長。</w:t>
      </w:r>
    </w:p>
    <w:p>
      <w:pPr>
        <w:spacing w:line="396" w:lineRule="auto" w:after="80"/>
        <w:ind w:left="567"/>
      </w:pPr>
      <w:r>
        <w:rPr>
          <w:rFonts w:ascii="Times New Roman" w:hAnsi="Times New Roman" w:eastAsia="DFKai-SB"/>
          <w:b w:val="0"/>
          <w:i w:val="0"/>
          <w:sz w:val="21"/>
        </w:rPr>
        <w:t>狄更斯（Dickens）《聖誕頌歌》接下來的一夜，是三個聖誕之靈的造訪。「過去之靈」帶他重見被自己遺忘的東西：孤獨的童年、姐姐的疼愛、以及因貪戀金錢而離他而去的未婚妻；「現在之靈」領他看見鮑伯家清貧卻溫熱的餐桌，與病弱的小提姆；「未來之靈」則指給他一座無人哀悼的墳墓，碑上刻著他自己的名字。史古基在墓前抓住靈的手發誓：我不再是原來的那個人。聖誕清晨，他醒來——買最大的火雞送去鮑伯家，為小提姆延醫，成了倫敦城裡最會過聖誕節的人。</w:t>
      </w:r>
    </w:p>
    <w:p>
      <w:pPr>
        <w:spacing w:line="396" w:lineRule="auto" w:after="80"/>
        <w:ind w:left="567"/>
      </w:pPr>
      <w:r>
        <w:rPr>
          <w:rFonts w:ascii="Times New Roman" w:hAnsi="Times New Roman" w:eastAsia="DFKai-SB"/>
          <w:b w:val="0"/>
          <w:i w:val="0"/>
          <w:color w:val="666666"/>
          <w:sz w:val="21"/>
        </w:rPr>
        <w:t>三個聖誕之靈做的事，不是懲罰，而是逼史古基直視他一生迴避的背面——每一次未回應的召喚，都像馬里的鎖鏈一樣，一環一環鑄成了他的陰影。而他在一夜之間完成的，正是本章要論述的雙重運動：承認陰影，然後以行動補償。虧欠不可能歸零，但它可以被承擔——這正是倫理陰影與補償原則的全部要義。</w:t>
      </w:r>
    </w:p>
    <w:p>
      <w:pPr>
        <w:spacing w:line="408" w:lineRule="auto" w:after="200"/>
        <w:jc w:val="center"/>
      </w:pPr>
      <w:r>
        <w:rPr>
          <w:rFonts w:ascii="Times New Roman" w:hAnsi="Times New Roman" w:eastAsia="PMingLiU"/>
          <w:b w:val="0"/>
          <w:i w:val="0"/>
          <w:color w:val="666666"/>
          <w:sz w:val="18"/>
        </w:rPr>
        <w:t>＊　＊　＊</w:t>
      </w:r>
    </w:p>
    <w:p>
      <w:pPr>
        <w:spacing w:line="408" w:lineRule="auto" w:after="80"/>
        <w:ind w:firstLine="482"/>
      </w:pPr>
      <w:r>
        <w:rPr>
          <w:rFonts w:ascii="Times New Roman" w:hAnsi="Times New Roman" w:eastAsia="PMingLiU"/>
          <w:b w:val="0"/>
          <w:i w:val="0"/>
          <w:sz w:val="22"/>
        </w:rPr>
        <w:t>「這是我在世時一環一環親手鑄成的」——馬里的鬼魂這樣告訴史古基。這句話幾乎可以當作本章的座右銘：主體在生成的同時，便已欠下一筆永不能補滿的債。這不是悲劇性的詛咒，而是主體性本身不可剝除的結構性特徵——凡是選擇，就意味著有所不選；凡是回應，就意味著有所延遲；凡是行動，就必然帶著陰影前行。第二章追蹤了主體如何在現象學與心理學的意義上誕生，第三章追蹤了 fc（自由召喚，freedom calling）與 vc（道德召喚，moral/virtue calling）如何在心理發生的層次上生長、遞進，並在主體的無意識中孵育。但這兩章都潛伏著一個尚未直視的問題：若主體永遠無法同時對所有召喚誠實地回應，若任何前進都會留下陰影，倫理的標準究竟該立在哪裡？本章要做的，便是在「虧欠的結構性」與「倫理的可能性」之間，鑄出一套既不滑向道德完美主義、又不鬆散為歷史相對主義的補償論述——而這套論述的核心淵源，正是榮格（Carl Gustav Jung）的陰影整合（shadow integration）學說及其對個體化歷程（individuation）的深刻洞見。</w:t>
      </w:r>
    </w:p>
    <w:p>
      <w:pPr>
        <w:pStyle w:val="Heading2"/>
        <w:spacing w:before="280" w:after="120"/>
      </w:pPr>
      <w:r>
        <w:rPr>
          <w:rFonts w:ascii="Times New Roman" w:hAnsi="Times New Roman" w:eastAsia="DFKai-SB"/>
          <w:b/>
          <w:i w:val="0"/>
          <w:sz w:val="27"/>
        </w:rPr>
        <w:t>一、陰影整合作為倫理學的根本淵源</w:t>
      </w:r>
    </w:p>
    <w:p>
      <w:pPr>
        <w:spacing w:line="408" w:lineRule="auto" w:after="80"/>
        <w:ind w:firstLine="482"/>
      </w:pPr>
      <w:r>
        <w:rPr>
          <w:rFonts w:ascii="Times New Roman" w:hAnsi="Times New Roman" w:eastAsia="PMingLiU"/>
          <w:b w:val="0"/>
          <w:i w:val="0"/>
          <w:sz w:val="22"/>
        </w:rPr>
        <w:t>本書序章已點明，創生倫理學之所以被提出，在根本動機上是作者對榮格「個體化整合」與「陰影整合」學說的倫理學推進。這一思想淵源，在本章得到最完整的展開。</w:t>
      </w:r>
    </w:p>
    <w:p>
      <w:pPr>
        <w:spacing w:line="408" w:lineRule="auto" w:after="80"/>
        <w:ind w:firstLine="482"/>
      </w:pPr>
      <w:r>
        <w:rPr>
          <w:rFonts w:ascii="Times New Roman" w:hAnsi="Times New Roman" w:eastAsia="PMingLiU"/>
          <w:b w:val="0"/>
          <w:i w:val="0"/>
          <w:sz w:val="22"/>
        </w:rPr>
        <w:t>榮格的陰影（Shadow）概念，是其深層心理學最具原創性的洞見之一。陰影不是惡的象徵，而是自我（ego）在生成歷程中必然壓制、排斥、無法整合的那個部分——是主體性的背面，不可消除，只能被承認與整合。榮格對此有清楚的告誡：拒絕承認陰影，陰影便在無意識中主宰主體，以扭曲的形式現身——投射為對他者的仇恨，固化為道德狂熱，或轉化為施壓於他人的暴力。整合陰影，則意味著主體將那個「令自己不安的背面」收回自身，以清醒的意識承擔它，使之成為主體整全性（wholeness）的一部分。</w:t>
      </w:r>
    </w:p>
    <w:p>
      <w:pPr>
        <w:spacing w:line="408" w:lineRule="auto" w:after="80"/>
        <w:ind w:firstLine="482"/>
      </w:pPr>
      <w:r>
        <w:rPr>
          <w:rFonts w:ascii="Times New Roman" w:hAnsi="Times New Roman" w:eastAsia="PMingLiU"/>
          <w:b w:val="0"/>
          <w:i w:val="0"/>
          <w:sz w:val="22"/>
        </w:rPr>
        <w:t>榮格所謂的個體化歷程（individuation），正是這一整合的長期展開：自我（ego）不斷與陰影、阿尼瑪／阿尼姆斯（anima／animus）、以及最深層的自性（Self）相遇，在一次次的整合危機中趨近心靈的完整。自性（Self）在榮格體系中是超越自我的整合中心，它召喚自我走向更完整的生命，猶如一種來自內在深處、指向整全的驅動力。</w:t>
      </w:r>
    </w:p>
    <w:p>
      <w:pPr>
        <w:spacing w:line="408" w:lineRule="auto" w:after="80"/>
        <w:ind w:firstLine="482"/>
      </w:pPr>
      <w:r>
        <w:rPr>
          <w:rFonts w:ascii="Times New Roman" w:hAnsi="Times New Roman" w:eastAsia="PMingLiU"/>
          <w:b w:val="0"/>
          <w:i w:val="0"/>
          <w:sz w:val="22"/>
        </w:rPr>
        <w:t>創生倫理學從這一洞察出發，但做出三個關鍵的倫理學推進：</w:t>
      </w:r>
    </w:p>
    <w:p>
      <w:pPr>
        <w:spacing w:line="408" w:lineRule="auto" w:after="80"/>
        <w:ind w:firstLine="482"/>
      </w:pPr>
      <w:r>
        <w:rPr>
          <w:rFonts w:ascii="Times New Roman" w:hAnsi="Times New Roman" w:eastAsia="PMingLiU"/>
          <w:b w:val="0"/>
          <w:i w:val="0"/>
          <w:sz w:val="22"/>
        </w:rPr>
        <w:t>第一，</w:t>
      </w:r>
      <w:r>
        <w:rPr>
          <w:rFonts w:ascii="Times New Roman" w:hAnsi="Times New Roman" w:eastAsia="PMingLiU"/>
          <w:b/>
          <w:i w:val="0"/>
          <w:sz w:val="22"/>
        </w:rPr>
        <w:t>陰影的倫理化</w:t>
      </w:r>
      <w:r>
        <w:rPr>
          <w:rFonts w:ascii="Times New Roman" w:hAnsi="Times New Roman" w:eastAsia="PMingLiU"/>
          <w:b w:val="0"/>
          <w:i w:val="0"/>
          <w:sz w:val="22"/>
        </w:rPr>
        <w:t>。榮格的陰影整合是一個心理學概念，描述個體內在的動力結構；創生倫理學將其推進為一個倫理學概念——</w:t>
      </w:r>
      <w:r>
        <w:rPr>
          <w:rFonts w:ascii="Times New Roman" w:hAnsi="Times New Roman" w:eastAsia="PMingLiU"/>
          <w:b/>
          <w:i w:val="0"/>
          <w:sz w:val="22"/>
        </w:rPr>
        <w:t>倫理陰影（ethical shadow）</w:t>
      </w:r>
      <w:r>
        <w:rPr>
          <w:rFonts w:ascii="Times New Roman" w:hAnsi="Times New Roman" w:eastAsia="PMingLiU"/>
          <w:b w:val="0"/>
          <w:i w:val="0"/>
          <w:sz w:val="22"/>
        </w:rPr>
        <w:t>。倫理陰影指的是主體每一個尚未回應的召喚所沉澱的欠缺之積累：每一個延遲的 vc，每一個迴避的 fc，都在倫理層次上留下一道裂痕，構成主體道德生命的背面。倫理陰影不是單純的心理壓抑，而是有方向性的倫理虧欠——它指向那些受損的他者，指向那些未能被承認的召喚，指向那些被延遲的修復行動。</w:t>
      </w:r>
    </w:p>
    <w:p>
      <w:pPr>
        <w:spacing w:line="408" w:lineRule="auto" w:after="80"/>
        <w:ind w:firstLine="482"/>
      </w:pPr>
      <w:r>
        <w:rPr>
          <w:rFonts w:ascii="Times New Roman" w:hAnsi="Times New Roman" w:eastAsia="PMingLiU"/>
          <w:b w:val="0"/>
          <w:i w:val="0"/>
          <w:sz w:val="22"/>
        </w:rPr>
        <w:t>第二，</w:t>
      </w:r>
      <w:r>
        <w:rPr>
          <w:rFonts w:ascii="Times New Roman" w:hAnsi="Times New Roman" w:eastAsia="PMingLiU"/>
          <w:b/>
          <w:i w:val="0"/>
          <w:sz w:val="22"/>
        </w:rPr>
        <w:t>個體化歷程的倫理同構</w:t>
      </w:r>
      <w:r>
        <w:rPr>
          <w:rFonts w:ascii="Times New Roman" w:hAnsi="Times New Roman" w:eastAsia="PMingLiU"/>
          <w:b w:val="0"/>
          <w:i w:val="0"/>
          <w:sz w:val="22"/>
        </w:rPr>
        <w:t>。誠實整合的提升歷程，在結構上與個體化歷程高度同構：兩者都是螺旋式的、都以整合危機為節點、都要求主體放棄對「完美自我」的幻象而接受自身的複雜與矛盾。榮格的個體化不要求個體成為聖人，而是要求個體成為整全的人；創生倫理學同樣不要求完美，而要求誠實地承擔與整合。在這個意義上，倫理的成熟就是個體化歷程在倫理向度上的延伸。</w:t>
      </w:r>
    </w:p>
    <w:p>
      <w:pPr>
        <w:spacing w:line="408" w:lineRule="auto" w:after="80"/>
        <w:ind w:firstLine="482"/>
      </w:pPr>
      <w:r>
        <w:rPr>
          <w:rFonts w:ascii="Times New Roman" w:hAnsi="Times New Roman" w:eastAsia="PMingLiU"/>
          <w:b w:val="0"/>
          <w:i w:val="0"/>
          <w:sz w:val="22"/>
        </w:rPr>
        <w:t>第三，</w:t>
      </w:r>
      <w:r>
        <w:rPr>
          <w:rFonts w:ascii="Times New Roman" w:hAnsi="Times New Roman" w:eastAsia="PMingLiU"/>
          <w:b/>
          <w:i w:val="0"/>
          <w:sz w:val="22"/>
        </w:rPr>
        <w:t>fc 與 vc 的榮格對應</w:t>
      </w:r>
      <w:r>
        <w:rPr>
          <w:rFonts w:ascii="Times New Roman" w:hAnsi="Times New Roman" w:eastAsia="PMingLiU"/>
          <w:b w:val="0"/>
          <w:i w:val="0"/>
          <w:sz w:val="22"/>
        </w:rPr>
        <w:t>。fc（自由召喚）在榮格體系中的對應，正是自性（Self）的召喚：它從主體內在深處湧出，指向更整全的生命實現，超越自我防禦機制的限制。這使 fc 具有一種幾乎是靈性的向度——不只是慾望或偏好，而是來自生命整全性的深層邀請。然而榮格的體系在外在倫理向度上存在一個值得注意的留白：他深刻描述了個體向內整合陰影的歷程，卻相對忽略了主體在整合之後轉向外在世界、回應他者苦難的那個向度。vc（道德召喚）正是填補這個留白的倫理結構：它是主體整合後必然向外展開的倫理動力，是個體化歷程在社會與歷史向度上的必然延伸。榮格看到了「成為整全的自己」，創生倫理學則追問：「成為整全的自己之後，你將如何回應這個世界？」——這個追問的答案，便是 vc 的展開。</w:t>
      </w:r>
    </w:p>
    <w:p>
      <w:pPr>
        <w:spacing w:line="408" w:lineRule="auto" w:after="80"/>
        <w:ind w:firstLine="482"/>
      </w:pPr>
      <w:r>
        <w:rPr>
          <w:rFonts w:ascii="Times New Roman" w:hAnsi="Times New Roman" w:eastAsia="PMingLiU"/>
          <w:b w:val="0"/>
          <w:i w:val="0"/>
          <w:sz w:val="22"/>
        </w:rPr>
        <w:t>如此，陰影整合（shadow integration）在本書的定位便得以清晰：</w:t>
      </w:r>
      <w:r>
        <w:rPr>
          <w:rFonts w:ascii="Times New Roman" w:hAnsi="Times New Roman" w:eastAsia="PMingLiU"/>
          <w:b w:val="0"/>
          <w:i/>
          <w:sz w:val="22"/>
        </w:rPr>
        <w:t>倫理陰影的整合，是榮格陰影整合的倫理推進；誠實整合的提升歷程在結構上同構於個體化歷程；fc 對應自性（Self）召喚的內在向度；vc 則是榮格未充分強調、卻對於倫理主體不可或缺的外在向度。</w:t>
      </w:r>
      <w:r>
        <w:rPr>
          <w:rFonts w:ascii="Times New Roman" w:hAnsi="Times New Roman" w:eastAsia="PMingLiU"/>
          <w:b w:val="0"/>
          <w:i w:val="0"/>
          <w:sz w:val="22"/>
        </w:rPr>
        <w:t>這四個命題，構成了創生倫理學的榮格根源，也為本章的補償論述奠定了深層基礎。</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C-00241</w:t>
      </w:r>
      <w:r>
        <w:rPr>
          <w:rFonts w:ascii="Times New Roman" w:hAnsi="Times New Roman" w:eastAsia="PMingLiU"/>
          <w:b w:val="0"/>
          <w:i w:val="0"/>
          <w:color w:val="666666"/>
          <w:sz w:val="17"/>
        </w:rPr>
        <w:t>、</w:t>
      </w:r>
      <w:r>
        <w:rPr>
          <w:rFonts w:ascii="Times New Roman" w:hAnsi="Times New Roman" w:eastAsia="PMingLiU"/>
          <w:b w:val="0"/>
          <w:i w:val="0"/>
          <w:color w:val="666666"/>
          <w:sz w:val="17"/>
        </w:rPr>
        <w:t>C-02152</w:t>
      </w:r>
      <w:r>
        <w:rPr>
          <w:rFonts w:ascii="Times New Roman" w:hAnsi="Times New Roman" w:eastAsia="PMingLiU"/>
          <w:b w:val="0"/>
          <w:i w:val="0"/>
          <w:color w:val="666666"/>
          <w:sz w:val="17"/>
        </w:rPr>
        <w:t>、</w:t>
      </w:r>
      <w:r>
        <w:rPr>
          <w:rFonts w:ascii="Times New Roman" w:hAnsi="Times New Roman" w:eastAsia="PMingLiU"/>
          <w:b w:val="0"/>
          <w:i w:val="0"/>
          <w:color w:val="666666"/>
          <w:sz w:val="17"/>
        </w:rPr>
        <w:t>C-02292</w:t>
      </w:r>
      <w:r>
        <w:rPr>
          <w:rFonts w:ascii="Times New Roman" w:hAnsi="Times New Roman" w:eastAsia="PMingLiU"/>
          <w:b w:val="0"/>
          <w:i w:val="0"/>
          <w:color w:val="666666"/>
          <w:sz w:val="17"/>
        </w:rPr>
        <w:t>、</w:t>
      </w:r>
      <w:r>
        <w:rPr>
          <w:rFonts w:ascii="Times New Roman" w:hAnsi="Times New Roman" w:eastAsia="PMingLiU"/>
          <w:b w:val="0"/>
          <w:i w:val="0"/>
          <w:color w:val="666666"/>
          <w:sz w:val="17"/>
        </w:rPr>
        <w:t>C-02431</w:t>
      </w:r>
      <w:r>
        <w:rPr>
          <w:rFonts w:ascii="Times New Roman" w:hAnsi="Times New Roman" w:eastAsia="PMingLiU"/>
          <w:b w:val="0"/>
          <w:i w:val="0"/>
          <w:color w:val="666666"/>
          <w:sz w:val="17"/>
        </w:rPr>
        <w:t>、</w:t>
      </w:r>
      <w:r>
        <w:rPr>
          <w:rFonts w:ascii="Times New Roman" w:hAnsi="Times New Roman" w:eastAsia="PMingLiU"/>
          <w:b w:val="0"/>
          <w:i w:val="0"/>
          <w:color w:val="666666"/>
          <w:sz w:val="17"/>
        </w:rPr>
        <w:t>C-02784</w:t>
      </w:r>
      <w:r>
        <w:rPr>
          <w:rFonts w:ascii="Times New Roman" w:hAnsi="Times New Roman" w:eastAsia="PMingLiU"/>
          <w:b w:val="0"/>
          <w:i w:val="0"/>
          <w:color w:val="666666"/>
          <w:sz w:val="17"/>
        </w:rPr>
        <w:t>、</w:t>
      </w:r>
      <w:r>
        <w:rPr>
          <w:rFonts w:ascii="Times New Roman" w:hAnsi="Times New Roman" w:eastAsia="PMingLiU"/>
          <w:b w:val="0"/>
          <w:i w:val="0"/>
          <w:color w:val="666666"/>
          <w:sz w:val="17"/>
        </w:rPr>
        <w:t>C-03001</w:t>
      </w:r>
      <w:r>
        <w:rPr>
          <w:rFonts w:ascii="Times New Roman" w:hAnsi="Times New Roman" w:eastAsia="PMingLiU"/>
          <w:b w:val="0"/>
          <w:i w:val="0"/>
          <w:color w:val="666666"/>
          <w:sz w:val="17"/>
        </w:rPr>
        <w:t>、</w:t>
      </w:r>
      <w:r>
        <w:rPr>
          <w:rFonts w:ascii="Times New Roman" w:hAnsi="Times New Roman" w:eastAsia="PMingLiU"/>
          <w:b w:val="0"/>
          <w:i w:val="0"/>
          <w:color w:val="666666"/>
          <w:sz w:val="17"/>
        </w:rPr>
        <w:t>C-03438</w:t>
      </w:r>
      <w:r>
        <w:rPr>
          <w:rFonts w:ascii="Times New Roman" w:hAnsi="Times New Roman" w:eastAsia="PMingLiU"/>
          <w:b w:val="0"/>
          <w:i w:val="0"/>
          <w:color w:val="666666"/>
          <w:sz w:val="17"/>
        </w:rPr>
        <w:t>、</w:t>
      </w:r>
      <w:r>
        <w:rPr>
          <w:rFonts w:ascii="Times New Roman" w:hAnsi="Times New Roman" w:eastAsia="PMingLiU"/>
          <w:b w:val="0"/>
          <w:i w:val="0"/>
          <w:color w:val="666666"/>
          <w:sz w:val="17"/>
        </w:rPr>
        <w:t>C-03583</w:t>
      </w:r>
      <w:r>
        <w:rPr>
          <w:rFonts w:ascii="Times New Roman" w:hAnsi="Times New Roman" w:eastAsia="PMingLiU"/>
          <w:b w:val="0"/>
          <w:i w:val="0"/>
          <w:color w:val="666666"/>
          <w:sz w:val="17"/>
        </w:rPr>
        <w:t>、</w:t>
      </w:r>
      <w:r>
        <w:rPr>
          <w:rFonts w:ascii="Times New Roman" w:hAnsi="Times New Roman" w:eastAsia="PMingLiU"/>
          <w:b w:val="0"/>
          <w:i w:val="0"/>
          <w:color w:val="666666"/>
          <w:sz w:val="17"/>
        </w:rPr>
        <w:t>C-03808</w:t>
      </w:r>
      <w:r>
        <w:rPr>
          <w:rFonts w:ascii="Times New Roman" w:hAnsi="Times New Roman" w:eastAsia="PMingLiU"/>
          <w:b w:val="0"/>
          <w:i w:val="0"/>
          <w:color w:val="666666"/>
          <w:sz w:val="17"/>
        </w:rPr>
        <w:t>、</w:t>
      </w:r>
      <w:r>
        <w:rPr>
          <w:rFonts w:ascii="Times New Roman" w:hAnsi="Times New Roman" w:eastAsia="PMingLiU"/>
          <w:b w:val="0"/>
          <w:i w:val="0"/>
          <w:color w:val="666666"/>
          <w:sz w:val="17"/>
        </w:rPr>
        <w:t>C-04025</w:t>
      </w:r>
      <w:r>
        <w:rPr>
          <w:rFonts w:ascii="Times New Roman" w:hAnsi="Times New Roman" w:eastAsia="PMingLiU"/>
          <w:b w:val="0"/>
          <w:i w:val="0"/>
          <w:color w:val="666666"/>
          <w:sz w:val="17"/>
        </w:rPr>
        <w:t>、</w:t>
      </w:r>
      <w:r>
        <w:rPr>
          <w:rFonts w:ascii="Times New Roman" w:hAnsi="Times New Roman" w:eastAsia="PMingLiU"/>
          <w:b w:val="0"/>
          <w:i w:val="0"/>
          <w:color w:val="666666"/>
          <w:sz w:val="17"/>
        </w:rPr>
        <w:t>C-06122</w:t>
      </w:r>
      <w:r>
        <w:rPr>
          <w:rFonts w:ascii="Times New Roman" w:hAnsi="Times New Roman" w:eastAsia="PMingLiU"/>
          <w:b w:val="0"/>
          <w:i w:val="0"/>
          <w:color w:val="666666"/>
          <w:sz w:val="17"/>
        </w:rPr>
        <w:t>、</w:t>
      </w:r>
      <w:r>
        <w:rPr>
          <w:rFonts w:ascii="Times New Roman" w:hAnsi="Times New Roman" w:eastAsia="PMingLiU"/>
          <w:b w:val="0"/>
          <w:i w:val="0"/>
          <w:color w:val="666666"/>
          <w:sz w:val="17"/>
        </w:rPr>
        <w:t>C-06180</w:t>
      </w:r>
    </w:p>
    <w:p>
      <w:pPr>
        <w:pStyle w:val="Heading2"/>
        <w:spacing w:before="280" w:after="120"/>
      </w:pPr>
      <w:r>
        <w:rPr>
          <w:rFonts w:ascii="Times New Roman" w:hAnsi="Times New Roman" w:eastAsia="DFKai-SB"/>
          <w:b/>
          <w:i w:val="0"/>
          <w:sz w:val="27"/>
        </w:rPr>
        <w:t>二、陰影是主體性的內建條件</w:t>
      </w:r>
    </w:p>
    <w:p>
      <w:pPr>
        <w:spacing w:line="408" w:lineRule="auto" w:after="80"/>
        <w:ind w:firstLine="482"/>
      </w:pPr>
      <w:r>
        <w:rPr>
          <w:rFonts w:ascii="Times New Roman" w:hAnsi="Times New Roman" w:eastAsia="PMingLiU"/>
          <w:b w:val="0"/>
          <w:i w:val="0"/>
          <w:sz w:val="22"/>
        </w:rPr>
        <w:t>確立了榮格淵源之後，我們可以更清晰地理解倫理陰影的必然性。主體的「永不能補滿的虧欠」不是因為主體懶惰或怯懦，而是因為召喚的複數性（plurality）本身超越了任何單一主體的回應能力。fc 與 vc 之間存在不可消解的張力：對內的自由召喚有時與對外的道德召喚直接衝突，主體每一次做出整合，都是一種選擇性的前進，同時也是某種程度的倫理欠缺。這是主體生成方式本身的必然推論：主體在關係性、身體性與歷時性中生成，就永遠帶著那些未及整合處所留下的印記。</w:t>
      </w:r>
    </w:p>
    <w:p>
      <w:pPr>
        <w:spacing w:line="408" w:lineRule="auto" w:after="80"/>
        <w:ind w:firstLine="482"/>
      </w:pPr>
      <w:r>
        <w:rPr>
          <w:rFonts w:ascii="Times New Roman" w:hAnsi="Times New Roman" w:eastAsia="PMingLiU"/>
          <w:b w:val="0"/>
          <w:i w:val="0"/>
          <w:sz w:val="22"/>
        </w:rPr>
        <w:t>陰影的存在本身並不構成問題——問題在於主體如何回應自己的陰影。</w:t>
      </w:r>
      <w:r>
        <w:rPr>
          <w:rFonts w:ascii="Times New Roman" w:hAnsi="Times New Roman" w:eastAsia="PMingLiU"/>
          <w:b w:val="0"/>
          <w:i/>
          <w:sz w:val="22"/>
        </w:rPr>
        <w:t>有意識地承擔倫理陰影與無意識地承擔倫理陰影，其倫理意涵截然不同。</w:t>
      </w:r>
      <w:r>
        <w:rPr>
          <w:rFonts w:ascii="Times New Roman" w:hAnsi="Times New Roman" w:eastAsia="PMingLiU"/>
          <w:b w:val="0"/>
          <w:i w:val="0"/>
          <w:sz w:val="22"/>
        </w:rPr>
        <w:t>馬里的鎖鏈之所以駭人，不是因為它存在，而是因為鑄造它的七十年間，馬里從未低頭看過一眼。承認自己的倫理陰影，是誠實的一個基本表現；否認倫理陰影，便使陰影在無意識中積累，最終以更具破壞性的方式現身——怨恨、投射、道德暴力、對他者的壓迫。</w:t>
      </w:r>
    </w:p>
    <w:p>
      <w:pPr>
        <w:spacing w:line="408" w:lineRule="auto" w:after="80"/>
        <w:ind w:firstLine="482"/>
      </w:pPr>
      <w:r>
        <w:rPr>
          <w:rFonts w:ascii="Times New Roman" w:hAnsi="Times New Roman" w:eastAsia="PMingLiU"/>
          <w:b w:val="0"/>
          <w:i w:val="0"/>
          <w:sz w:val="22"/>
        </w:rPr>
        <w:t>這裡可以借助兩個具有強烈對比性的神學原型來說明。基督在十字架上的受苦，在這個框架裡可以被讀作「有意識地承擔人類集體陰影」的最高原型：他不是被動受苦，而是主動選擇了這條道路，清醒地知道自己在承擔什麼，並使這一承擔產生了主體意義——正因有意識，那份苦難才具有個體化的倫理密度，並轉化為具有歷史性的修復能量。相對地，煉獄之苦在神學傳統中被設想為淨化性的懲罰，但若那份苦難缺乏當事人的主體覺知與整合意志，它便只是痛苦本身，沒有榮格意義上的個體化動力，也沒有創生倫理學意義上的誠實承擔——它是倫理陰影在轉世尺度上的被動受壓，倫理意義因而貧乏。這一對比並非批判神學傳統，而是用來闡明一個具有普遍效力的原則：</w:t>
      </w:r>
      <w:r>
        <w:rPr>
          <w:rFonts w:ascii="Times New Roman" w:hAnsi="Times New Roman" w:eastAsia="PMingLiU"/>
          <w:b/>
          <w:i w:val="0"/>
          <w:sz w:val="22"/>
        </w:rPr>
        <w:t>相同份量的痛苦，因承擔的意識程度不同，而具有截然不同的倫理密度。</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C-00241</w:t>
      </w:r>
      <w:r>
        <w:rPr>
          <w:rFonts w:ascii="Times New Roman" w:hAnsi="Times New Roman" w:eastAsia="PMingLiU"/>
          <w:b w:val="0"/>
          <w:i w:val="0"/>
          <w:color w:val="666666"/>
          <w:sz w:val="17"/>
        </w:rPr>
        <w:t>、</w:t>
      </w:r>
      <w:r>
        <w:rPr>
          <w:rFonts w:ascii="Times New Roman" w:hAnsi="Times New Roman" w:eastAsia="PMingLiU"/>
          <w:b w:val="0"/>
          <w:i w:val="0"/>
          <w:color w:val="666666"/>
          <w:sz w:val="17"/>
        </w:rPr>
        <w:t>C-02152</w:t>
      </w:r>
      <w:r>
        <w:rPr>
          <w:rFonts w:ascii="Times New Roman" w:hAnsi="Times New Roman" w:eastAsia="PMingLiU"/>
          <w:b w:val="0"/>
          <w:i w:val="0"/>
          <w:color w:val="666666"/>
          <w:sz w:val="17"/>
        </w:rPr>
        <w:t>、</w:t>
      </w:r>
      <w:r>
        <w:rPr>
          <w:rFonts w:ascii="Times New Roman" w:hAnsi="Times New Roman" w:eastAsia="PMingLiU"/>
          <w:b w:val="0"/>
          <w:i w:val="0"/>
          <w:color w:val="666666"/>
          <w:sz w:val="17"/>
        </w:rPr>
        <w:t>C-02292</w:t>
      </w:r>
      <w:r>
        <w:rPr>
          <w:rFonts w:ascii="Times New Roman" w:hAnsi="Times New Roman" w:eastAsia="PMingLiU"/>
          <w:b w:val="0"/>
          <w:i w:val="0"/>
          <w:color w:val="666666"/>
          <w:sz w:val="17"/>
        </w:rPr>
        <w:t>、</w:t>
      </w:r>
      <w:r>
        <w:rPr>
          <w:rFonts w:ascii="Times New Roman" w:hAnsi="Times New Roman" w:eastAsia="PMingLiU"/>
          <w:b w:val="0"/>
          <w:i w:val="0"/>
          <w:color w:val="666666"/>
          <w:sz w:val="17"/>
        </w:rPr>
        <w:t>C-02431</w:t>
      </w:r>
      <w:r>
        <w:rPr>
          <w:rFonts w:ascii="Times New Roman" w:hAnsi="Times New Roman" w:eastAsia="PMingLiU"/>
          <w:b w:val="0"/>
          <w:i w:val="0"/>
          <w:color w:val="666666"/>
          <w:sz w:val="17"/>
        </w:rPr>
        <w:t>、</w:t>
      </w:r>
      <w:r>
        <w:rPr>
          <w:rFonts w:ascii="Times New Roman" w:hAnsi="Times New Roman" w:eastAsia="PMingLiU"/>
          <w:b w:val="0"/>
          <w:i w:val="0"/>
          <w:color w:val="666666"/>
          <w:sz w:val="17"/>
        </w:rPr>
        <w:t>C-02784</w:t>
      </w:r>
      <w:r>
        <w:rPr>
          <w:rFonts w:ascii="Times New Roman" w:hAnsi="Times New Roman" w:eastAsia="PMingLiU"/>
          <w:b w:val="0"/>
          <w:i w:val="0"/>
          <w:color w:val="666666"/>
          <w:sz w:val="17"/>
        </w:rPr>
        <w:t>、</w:t>
      </w:r>
      <w:r>
        <w:rPr>
          <w:rFonts w:ascii="Times New Roman" w:hAnsi="Times New Roman" w:eastAsia="PMingLiU"/>
          <w:b w:val="0"/>
          <w:i w:val="0"/>
          <w:color w:val="666666"/>
          <w:sz w:val="17"/>
        </w:rPr>
        <w:t>C-02900</w:t>
      </w:r>
      <w:r>
        <w:rPr>
          <w:rFonts w:ascii="Times New Roman" w:hAnsi="Times New Roman" w:eastAsia="PMingLiU"/>
          <w:b w:val="0"/>
          <w:i w:val="0"/>
          <w:color w:val="666666"/>
          <w:sz w:val="17"/>
        </w:rPr>
        <w:t>、</w:t>
      </w:r>
      <w:r>
        <w:rPr>
          <w:rFonts w:ascii="Times New Roman" w:hAnsi="Times New Roman" w:eastAsia="PMingLiU"/>
          <w:b w:val="0"/>
          <w:i w:val="0"/>
          <w:color w:val="666666"/>
          <w:sz w:val="17"/>
        </w:rPr>
        <w:t>C-03001</w:t>
      </w:r>
      <w:r>
        <w:rPr>
          <w:rFonts w:ascii="Times New Roman" w:hAnsi="Times New Roman" w:eastAsia="PMingLiU"/>
          <w:b w:val="0"/>
          <w:i w:val="0"/>
          <w:color w:val="666666"/>
          <w:sz w:val="17"/>
        </w:rPr>
        <w:t>、</w:t>
      </w:r>
      <w:r>
        <w:rPr>
          <w:rFonts w:ascii="Times New Roman" w:hAnsi="Times New Roman" w:eastAsia="PMingLiU"/>
          <w:b w:val="0"/>
          <w:i w:val="0"/>
          <w:color w:val="666666"/>
          <w:sz w:val="17"/>
        </w:rPr>
        <w:t>C-03438</w:t>
      </w:r>
      <w:r>
        <w:rPr>
          <w:rFonts w:ascii="Times New Roman" w:hAnsi="Times New Roman" w:eastAsia="PMingLiU"/>
          <w:b w:val="0"/>
          <w:i w:val="0"/>
          <w:color w:val="666666"/>
          <w:sz w:val="17"/>
        </w:rPr>
        <w:t>、</w:t>
      </w:r>
      <w:r>
        <w:rPr>
          <w:rFonts w:ascii="Times New Roman" w:hAnsi="Times New Roman" w:eastAsia="PMingLiU"/>
          <w:b w:val="0"/>
          <w:i w:val="0"/>
          <w:color w:val="666666"/>
          <w:sz w:val="17"/>
        </w:rPr>
        <w:t>C-03583</w:t>
      </w:r>
      <w:r>
        <w:rPr>
          <w:rFonts w:ascii="Times New Roman" w:hAnsi="Times New Roman" w:eastAsia="PMingLiU"/>
          <w:b w:val="0"/>
          <w:i w:val="0"/>
          <w:color w:val="666666"/>
          <w:sz w:val="17"/>
        </w:rPr>
        <w:t>、</w:t>
      </w:r>
      <w:r>
        <w:rPr>
          <w:rFonts w:ascii="Times New Roman" w:hAnsi="Times New Roman" w:eastAsia="PMingLiU"/>
          <w:b w:val="0"/>
          <w:i w:val="0"/>
          <w:color w:val="666666"/>
          <w:sz w:val="17"/>
        </w:rPr>
        <w:t>C-03808</w:t>
      </w:r>
      <w:r>
        <w:rPr>
          <w:rFonts w:ascii="Times New Roman" w:hAnsi="Times New Roman" w:eastAsia="PMingLiU"/>
          <w:b w:val="0"/>
          <w:i w:val="0"/>
          <w:color w:val="666666"/>
          <w:sz w:val="17"/>
        </w:rPr>
        <w:t>、</w:t>
      </w:r>
      <w:r>
        <w:rPr>
          <w:rFonts w:ascii="Times New Roman" w:hAnsi="Times New Roman" w:eastAsia="PMingLiU"/>
          <w:b w:val="0"/>
          <w:i w:val="0"/>
          <w:color w:val="666666"/>
          <w:sz w:val="17"/>
        </w:rPr>
        <w:t>C-04025</w:t>
      </w:r>
      <w:r>
        <w:rPr>
          <w:rFonts w:ascii="Times New Roman" w:hAnsi="Times New Roman" w:eastAsia="PMingLiU"/>
          <w:b w:val="0"/>
          <w:i w:val="0"/>
          <w:color w:val="666666"/>
          <w:sz w:val="17"/>
        </w:rPr>
        <w:t>、</w:t>
      </w:r>
      <w:r>
        <w:rPr>
          <w:rFonts w:ascii="Times New Roman" w:hAnsi="Times New Roman" w:eastAsia="PMingLiU"/>
          <w:b w:val="0"/>
          <w:i w:val="0"/>
          <w:color w:val="666666"/>
          <w:sz w:val="17"/>
        </w:rPr>
        <w:t>C-06122</w:t>
      </w:r>
    </w:p>
    <w:p>
      <w:pPr>
        <w:pStyle w:val="Heading2"/>
        <w:spacing w:before="280" w:after="120"/>
      </w:pPr>
      <w:r>
        <w:rPr>
          <w:rFonts w:ascii="Times New Roman" w:hAnsi="Times New Roman" w:eastAsia="DFKai-SB"/>
          <w:b/>
          <w:i w:val="0"/>
          <w:sz w:val="27"/>
        </w:rPr>
        <w:t>三、補償原則：不要完美，要誠實的修復</w:t>
      </w:r>
    </w:p>
    <w:p>
      <w:pPr>
        <w:spacing w:line="408" w:lineRule="auto" w:after="80"/>
        <w:ind w:firstLine="482"/>
      </w:pPr>
      <w:r>
        <w:rPr>
          <w:rFonts w:ascii="Times New Roman" w:hAnsi="Times New Roman" w:eastAsia="PMingLiU"/>
          <w:b w:val="0"/>
          <w:i w:val="0"/>
          <w:sz w:val="22"/>
        </w:rPr>
        <w:t>確立了倫理陰影的必然性之後，創生倫理學轉向對倫理標準的核心主張：</w:t>
      </w:r>
      <w:r>
        <w:rPr>
          <w:rFonts w:ascii="Times New Roman" w:hAnsi="Times New Roman" w:eastAsia="PMingLiU"/>
          <w:b w:val="0"/>
          <w:i/>
          <w:sz w:val="22"/>
        </w:rPr>
        <w:t>體系不要求完美，而要求補償。</w:t>
      </w:r>
      <w:r>
        <w:rPr>
          <w:rFonts w:ascii="Times New Roman" w:hAnsi="Times New Roman" w:eastAsia="PMingLiU"/>
          <w:b w:val="0"/>
          <w:i w:val="0"/>
          <w:sz w:val="22"/>
        </w:rPr>
        <w:t>這句話看似簡單，卻包含著一整套關於道德時間性的深刻構造。我們將其正式命名為</w:t>
      </w:r>
      <w:r>
        <w:rPr>
          <w:rFonts w:ascii="Times New Roman" w:hAnsi="Times New Roman" w:eastAsia="PMingLiU"/>
          <w:b/>
          <w:i w:val="0"/>
          <w:sz w:val="22"/>
        </w:rPr>
        <w:t>補償原則（compensation principle）</w:t>
      </w:r>
      <w:r>
        <w:rPr>
          <w:rFonts w:ascii="Times New Roman" w:hAnsi="Times New Roman" w:eastAsia="PMingLiU"/>
          <w:b w:val="0"/>
          <w:i w:val="0"/>
          <w:sz w:val="22"/>
        </w:rPr>
        <w:t>：主體的倫理責任不在於消除倫理陰影，而在於對倫理陰影保持有意識的承擔姿態，並在選擇空間允許的範圍內持續推進修復行動。史古基醒來後所做的事，正是這條原則最樸素的示範——他沒有辦法把七十年吝嗇造成的傷害一筆勾銷，鮑伯一家過去的清貧、外甥被冷落的邀約，都無法倒帶重來；他能做的，是買下市集裡最大的一隻火雞、延請最好的醫生為小提姆診治。不完美，但誠實地補。</w:t>
      </w:r>
    </w:p>
    <w:p>
      <w:pPr>
        <w:spacing w:line="408" w:lineRule="auto" w:after="80"/>
        <w:ind w:firstLine="482"/>
      </w:pPr>
      <w:r>
        <w:rPr>
          <w:rFonts w:ascii="Times New Roman" w:hAnsi="Times New Roman" w:eastAsia="PMingLiU"/>
          <w:b w:val="0"/>
          <w:i w:val="0"/>
          <w:sz w:val="22"/>
        </w:rPr>
        <w:t>補償原則的第一層意涵，是對道德完美主義的拒絕。義務論在其嚴格形式下要求主體在任何時刻都選擇道德上唯一正確的選項，卻無從解釋為何人類歷史上連最受敬重的倫理典範人物，也帶著明顯的局限。蘇格拉底以「認識你自己」為一生的哲學使命，卻從未質疑雅典城邦奴隸制的正當性，也從未為女性的思想排除發出任何倫理抗議——若以現代平等意識的標準回頭審判，他的誠實整合在性別與社會結構向度上顯然低落。然而這樣的審判公平嗎？創生倫理學的回答是：以「那個時代可感知的召喚」為基準，才是誠實的評估。蘇格拉底時代的雅典，性別與奴隸制作為道德問題的可感知程度極低——那個時代普遍的沉默與視而不見，讓這些議題還遠遠稱不上一個公開的道德召喚。在倫理能見度（ethical visibility）幾近於零的場域中，即使誠實度最高的個體，也難以感知那些被結構性遮蔽的召喚。</w:t>
      </w:r>
    </w:p>
    <w:p>
      <w:pPr>
        <w:spacing w:line="408" w:lineRule="auto" w:after="80"/>
        <w:ind w:firstLine="482"/>
      </w:pPr>
      <w:r>
        <w:rPr>
          <w:rFonts w:ascii="Times New Roman" w:hAnsi="Times New Roman" w:eastAsia="PMingLiU"/>
          <w:b w:val="0"/>
          <w:i w:val="0"/>
          <w:sz w:val="22"/>
        </w:rPr>
        <w:t>奧古斯丁是另一個思考補償原則的豐富案例。他對摩尼教的早年追尋與後來的徹底拒斥，對新柏拉圖主義的深刻吸收與基督教信仰的整合，以及他在神學論辯中對強制歸正（coercive conversion）的辯護——這些都彰顯了一位誠實整合程度極高的主體，卻在特定議題上受制於時代框架的約束。奧古斯丁對多納徒主義者（Donatists）採取的強制立場，以今日宗教自由的標準看無疑是倫理上的重大缺陷；但在他那個時代，教會統一性本身就被視為抵抗虛假教義最迫切的倫理命令，而宗教自由作為道德召喚尚未形成足以被感知的強度。問題不在奧古斯丁是否「夠好」，而在他是否誠實地回應了自己那個時代可感知的全部召喚——以及後來的世代是否願意補償他所未及回應的部分。</w:t>
      </w:r>
    </w:p>
    <w:p>
      <w:pPr>
        <w:spacing w:line="408" w:lineRule="auto" w:after="80"/>
        <w:ind w:firstLine="482"/>
      </w:pPr>
      <w:r>
        <w:rPr>
          <w:rFonts w:ascii="Times New Roman" w:hAnsi="Times New Roman" w:eastAsia="PMingLiU"/>
          <w:b w:val="0"/>
          <w:i w:val="0"/>
          <w:sz w:val="22"/>
        </w:rPr>
        <w:t>補償原則的第二層意涵，指向倫理的</w:t>
      </w:r>
      <w:r>
        <w:rPr>
          <w:rFonts w:ascii="Times New Roman" w:hAnsi="Times New Roman" w:eastAsia="PMingLiU"/>
          <w:b w:val="0"/>
          <w:i/>
          <w:sz w:val="22"/>
        </w:rPr>
        <w:t>時間性連續</w:t>
      </w:r>
      <w:r>
        <w:rPr>
          <w:rFonts w:ascii="Times New Roman" w:hAnsi="Times New Roman" w:eastAsia="PMingLiU"/>
          <w:b w:val="0"/>
          <w:i w:val="0"/>
          <w:sz w:val="22"/>
        </w:rPr>
        <w:t>：不同時代具有不同的選擇空間（choice space），倫理的評估必須對此敏感。選擇空間由時代的技術條件、認知框架、倫理能見度水平以及集體道德感受性共同決定。農業文明的人對生態後果幾乎沒有可感知的道德召喚，因為生態破壞的規模尚未觸發任何警訊；工業革命後的知識份子有更高的生態道德意識，但仍受制於「進步必然工業化」的認識論框架；當代的倫理主體則面對更高解析度的生態召喚，卻同時處在更複雜的集體行動困境中。補償原則要求的，是在各自時代的選擇空間內誠實地行動，同時以歷史意識承認自己的選擇空間之外仍有被遮蔽的召喚，願意為這些未及回應的召喚留下修復的可能性。</w:t>
      </w:r>
    </w:p>
    <w:p>
      <w:pPr>
        <w:spacing w:line="408" w:lineRule="auto" w:after="80"/>
        <w:ind w:firstLine="482"/>
      </w:pPr>
      <w:r>
        <w:rPr>
          <w:rFonts w:ascii="Times New Roman" w:hAnsi="Times New Roman" w:eastAsia="PMingLiU"/>
          <w:b w:val="0"/>
          <w:i w:val="0"/>
          <w:sz w:val="22"/>
        </w:rPr>
        <w:t>補償原則的第三層意涵，也是最具行動意義的一層：</w:t>
      </w:r>
      <w:r>
        <w:rPr>
          <w:rFonts w:ascii="Times New Roman" w:hAnsi="Times New Roman" w:eastAsia="PMingLiU"/>
          <w:b/>
          <w:i w:val="0"/>
          <w:sz w:val="22"/>
        </w:rPr>
        <w:t>當代主體可以為前代的倫理虧欠進行補償性的倫理行動。</w:t>
      </w:r>
      <w:r>
        <w:rPr>
          <w:rFonts w:ascii="Times New Roman" w:hAnsi="Times New Roman" w:eastAsia="PMingLiU"/>
          <w:b w:val="0"/>
          <w:i w:val="0"/>
          <w:sz w:val="22"/>
        </w:rPr>
        <w:t>廢奴運動補償了數千年奴隸制的集體虧欠；女性主義哲學補償了哲學史對女性主體性的系統性遮蔽；後殖民思想補償了帝國時代的認識論暴力。這些補償不是審判前代——審判的衝動容易滑向道德自義（moral self-righteousness），而道德自義本身正是陰影未被整合、以投射形式外化的典型症狀——而是</w:t>
      </w:r>
      <w:r>
        <w:rPr>
          <w:rFonts w:ascii="Times New Roman" w:hAnsi="Times New Roman" w:eastAsia="PMingLiU"/>
          <w:b w:val="0"/>
          <w:i/>
          <w:sz w:val="22"/>
        </w:rPr>
        <w:t>誠實地繼承</w:t>
      </w:r>
      <w:r>
        <w:rPr>
          <w:rFonts w:ascii="Times New Roman" w:hAnsi="Times New Roman" w:eastAsia="PMingLiU"/>
          <w:b w:val="0"/>
          <w:i w:val="0"/>
          <w:sz w:val="22"/>
        </w:rPr>
        <w:t>：承認那份虧欠真實存在，並以行動讓倫理的修復成為可能。</w:t>
      </w:r>
    </w:p>
    <w:p>
      <w:pPr>
        <w:spacing w:line="408" w:lineRule="auto" w:after="80"/>
        <w:ind w:firstLine="482"/>
      </w:pPr>
      <w:r>
        <w:rPr>
          <w:rFonts w:ascii="Times New Roman" w:hAnsi="Times New Roman" w:eastAsia="PMingLiU"/>
          <w:b w:val="0"/>
          <w:i w:val="0"/>
          <w:sz w:val="22"/>
        </w:rPr>
        <w:t>補償原則如此理解，便成為貫穿人類倫理史的深層驅動力：它是集體主體性不斷整合倫理陰影、在世代尺度上展開的個體化歷程。這正是榮格陰影整合學說在倫理學、乃至歷史哲學層次上的最終推論。</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C-00944</w:t>
      </w:r>
      <w:r>
        <w:rPr>
          <w:rFonts w:ascii="Times New Roman" w:hAnsi="Times New Roman" w:eastAsia="PMingLiU"/>
          <w:b w:val="0"/>
          <w:i w:val="0"/>
          <w:color w:val="666666"/>
          <w:sz w:val="17"/>
        </w:rPr>
        <w:t>、</w:t>
      </w:r>
      <w:r>
        <w:rPr>
          <w:rFonts w:ascii="Times New Roman" w:hAnsi="Times New Roman" w:eastAsia="PMingLiU"/>
          <w:b w:val="0"/>
          <w:i w:val="0"/>
          <w:color w:val="666666"/>
          <w:sz w:val="17"/>
        </w:rPr>
        <w:t>C-01815</w:t>
      </w:r>
      <w:r>
        <w:rPr>
          <w:rFonts w:ascii="Times New Roman" w:hAnsi="Times New Roman" w:eastAsia="PMingLiU"/>
          <w:b w:val="0"/>
          <w:i w:val="0"/>
          <w:color w:val="666666"/>
          <w:sz w:val="17"/>
        </w:rPr>
        <w:t>、</w:t>
      </w:r>
      <w:r>
        <w:rPr>
          <w:rFonts w:ascii="Times New Roman" w:hAnsi="Times New Roman" w:eastAsia="PMingLiU"/>
          <w:b w:val="0"/>
          <w:i w:val="0"/>
          <w:color w:val="666666"/>
          <w:sz w:val="17"/>
        </w:rPr>
        <w:t>C-02152</w:t>
      </w:r>
      <w:r>
        <w:rPr>
          <w:rFonts w:ascii="Times New Roman" w:hAnsi="Times New Roman" w:eastAsia="PMingLiU"/>
          <w:b w:val="0"/>
          <w:i w:val="0"/>
          <w:color w:val="666666"/>
          <w:sz w:val="17"/>
        </w:rPr>
        <w:t>、</w:t>
      </w:r>
      <w:r>
        <w:rPr>
          <w:rFonts w:ascii="Times New Roman" w:hAnsi="Times New Roman" w:eastAsia="PMingLiU"/>
          <w:b w:val="0"/>
          <w:i w:val="0"/>
          <w:color w:val="666666"/>
          <w:sz w:val="17"/>
        </w:rPr>
        <w:t>C-03281</w:t>
      </w:r>
      <w:r>
        <w:rPr>
          <w:rFonts w:ascii="Times New Roman" w:hAnsi="Times New Roman" w:eastAsia="PMingLiU"/>
          <w:b w:val="0"/>
          <w:i w:val="0"/>
          <w:color w:val="666666"/>
          <w:sz w:val="17"/>
        </w:rPr>
        <w:t>、</w:t>
      </w:r>
      <w:r>
        <w:rPr>
          <w:rFonts w:ascii="Times New Roman" w:hAnsi="Times New Roman" w:eastAsia="PMingLiU"/>
          <w:b w:val="0"/>
          <w:i w:val="0"/>
          <w:color w:val="666666"/>
          <w:sz w:val="17"/>
        </w:rPr>
        <w:t>C-03583</w:t>
      </w:r>
      <w:r>
        <w:rPr>
          <w:rFonts w:ascii="Times New Roman" w:hAnsi="Times New Roman" w:eastAsia="PMingLiU"/>
          <w:b w:val="0"/>
          <w:i w:val="0"/>
          <w:color w:val="666666"/>
          <w:sz w:val="17"/>
        </w:rPr>
        <w:t>、</w:t>
      </w:r>
      <w:r>
        <w:rPr>
          <w:rFonts w:ascii="Times New Roman" w:hAnsi="Times New Roman" w:eastAsia="PMingLiU"/>
          <w:b w:val="0"/>
          <w:i w:val="0"/>
          <w:color w:val="666666"/>
          <w:sz w:val="17"/>
        </w:rPr>
        <w:t>C-06357</w:t>
      </w:r>
      <w:r>
        <w:rPr>
          <w:rFonts w:ascii="Times New Roman" w:hAnsi="Times New Roman" w:eastAsia="PMingLiU"/>
          <w:b w:val="0"/>
          <w:i w:val="0"/>
          <w:color w:val="666666"/>
          <w:sz w:val="17"/>
        </w:rPr>
        <w:t>、</w:t>
      </w:r>
      <w:r>
        <w:rPr>
          <w:rFonts w:ascii="Times New Roman" w:hAnsi="Times New Roman" w:eastAsia="PMingLiU"/>
          <w:b w:val="0"/>
          <w:i w:val="0"/>
          <w:color w:val="666666"/>
          <w:sz w:val="17"/>
        </w:rPr>
        <w:t>C-06362</w:t>
      </w:r>
      <w:r>
        <w:rPr>
          <w:rFonts w:ascii="Times New Roman" w:hAnsi="Times New Roman" w:eastAsia="PMingLiU"/>
          <w:b w:val="0"/>
          <w:i w:val="0"/>
          <w:color w:val="666666"/>
          <w:sz w:val="17"/>
        </w:rPr>
        <w:t>、</w:t>
      </w:r>
      <w:r>
        <w:rPr>
          <w:rFonts w:ascii="Times New Roman" w:hAnsi="Times New Roman" w:eastAsia="PMingLiU"/>
          <w:b w:val="0"/>
          <w:i w:val="0"/>
          <w:color w:val="666666"/>
          <w:sz w:val="17"/>
        </w:rPr>
        <w:t>C-06656</w:t>
      </w:r>
      <w:r>
        <w:rPr>
          <w:rFonts w:ascii="Times New Roman" w:hAnsi="Times New Roman" w:eastAsia="PMingLiU"/>
          <w:b w:val="0"/>
          <w:i w:val="0"/>
          <w:color w:val="666666"/>
          <w:sz w:val="17"/>
        </w:rPr>
        <w:t>、</w:t>
      </w:r>
      <w:r>
        <w:rPr>
          <w:rFonts w:ascii="Times New Roman" w:hAnsi="Times New Roman" w:eastAsia="PMingLiU"/>
          <w:b w:val="0"/>
          <w:i w:val="0"/>
          <w:color w:val="666666"/>
          <w:sz w:val="17"/>
        </w:rPr>
        <w:t>C-06694</w:t>
      </w:r>
      <w:r>
        <w:rPr>
          <w:rFonts w:ascii="Times New Roman" w:hAnsi="Times New Roman" w:eastAsia="PMingLiU"/>
          <w:b w:val="0"/>
          <w:i w:val="0"/>
          <w:color w:val="666666"/>
          <w:sz w:val="17"/>
        </w:rPr>
        <w:t>、</w:t>
      </w:r>
      <w:r>
        <w:rPr>
          <w:rFonts w:ascii="Times New Roman" w:hAnsi="Times New Roman" w:eastAsia="PMingLiU"/>
          <w:b w:val="0"/>
          <w:i w:val="0"/>
          <w:color w:val="666666"/>
          <w:sz w:val="17"/>
        </w:rPr>
        <w:t>C-10247</w:t>
      </w:r>
    </w:p>
    <w:p>
      <w:pPr>
        <w:pStyle w:val="Heading2"/>
        <w:spacing w:before="280" w:after="120"/>
      </w:pPr>
      <w:r>
        <w:rPr>
          <w:rFonts w:ascii="Times New Roman" w:hAnsi="Times New Roman" w:eastAsia="DFKai-SB"/>
          <w:b/>
          <w:i w:val="0"/>
          <w:sz w:val="27"/>
        </w:rPr>
        <w:t>四、延遲型誠實與可修復性的界限</w:t>
      </w:r>
    </w:p>
    <w:p>
      <w:pPr>
        <w:spacing w:line="408" w:lineRule="auto" w:after="80"/>
        <w:ind w:firstLine="482"/>
      </w:pPr>
      <w:r>
        <w:rPr>
          <w:rFonts w:ascii="Times New Roman" w:hAnsi="Times New Roman" w:eastAsia="PMingLiU"/>
          <w:b w:val="0"/>
          <w:i w:val="0"/>
          <w:sz w:val="22"/>
        </w:rPr>
        <w:t>補償原則的邏輯進一步引出一個在實踐倫理學上至關重要的概念：</w:t>
      </w:r>
      <w:r>
        <w:rPr>
          <w:rFonts w:ascii="Times New Roman" w:hAnsi="Times New Roman" w:eastAsia="PMingLiU"/>
          <w:b/>
          <w:i w:val="0"/>
          <w:sz w:val="22"/>
        </w:rPr>
        <w:t>延遲型誠實（deferred ethical honesty）</w:t>
      </w:r>
      <w:r>
        <w:rPr>
          <w:rFonts w:ascii="Times New Roman" w:hAnsi="Times New Roman" w:eastAsia="PMingLiU"/>
          <w:b w:val="0"/>
          <w:i w:val="0"/>
          <w:sz w:val="22"/>
        </w:rPr>
        <w:t>。主體並非在每一個召喚到來的當下都必須立即完整回應——這樣的要求不僅在實踐上不可能，在哲學上也是對主體時間性的粗暴壓縮。問題不在於是否延遲，而在於延遲的性質：誠實地延遲，與逃避性地拒絕，是兩種截然不同的主體狀態。</w:t>
      </w:r>
    </w:p>
    <w:p>
      <w:pPr>
        <w:spacing w:line="408" w:lineRule="auto" w:after="80"/>
        <w:ind w:firstLine="482"/>
      </w:pPr>
      <w:r>
        <w:rPr>
          <w:rFonts w:ascii="Times New Roman" w:hAnsi="Times New Roman" w:eastAsia="PMingLiU"/>
          <w:b w:val="0"/>
          <w:i w:val="0"/>
          <w:sz w:val="22"/>
        </w:rPr>
        <w:t>為了精確衡量延遲的倫理意涵，我們引入</w:t>
      </w:r>
      <w:r>
        <w:rPr>
          <w:rFonts w:ascii="Times New Roman" w:hAnsi="Times New Roman" w:eastAsia="PMingLiU"/>
          <w:b/>
          <w:i w:val="0"/>
          <w:sz w:val="22"/>
        </w:rPr>
        <w:t>延遲長度（Lr, length of deferral）</w:t>
      </w:r>
      <w:r>
        <w:rPr>
          <w:rFonts w:ascii="Times New Roman" w:hAnsi="Times New Roman" w:eastAsia="PMingLiU"/>
          <w:b w:val="0"/>
          <w:i w:val="0"/>
          <w:sz w:val="22"/>
        </w:rPr>
        <w:t>這一分析概念。Lr 描述的不只是時間跨度，而是在這段延遲期間，主體對被延遲的召喚保持有意識承認的程度，以及對修復行動保持開放意志的強度。短 Lr 伴隨高意識、高修復意志，是延遲型誠實的典型形態；長 Lr 伴隨日益增長的合理化（rationalization）與意識退縮，則標誌著延遲向無意識陰影的滑移。</w:t>
      </w:r>
    </w:p>
    <w:p>
      <w:pPr>
        <w:spacing w:line="408" w:lineRule="auto" w:after="80"/>
        <w:ind w:firstLine="482"/>
      </w:pPr>
      <w:r>
        <w:rPr>
          <w:rFonts w:ascii="Times New Roman" w:hAnsi="Times New Roman" w:eastAsia="PMingLiU"/>
          <w:b w:val="0"/>
          <w:i w:val="0"/>
          <w:sz w:val="22"/>
        </w:rPr>
        <w:t>佛陀出家的敘事提供了延遲型誠實的典型結構。他誠實地感知到了對人類苦難的深度道德召喚（vc），同時也誠實地認識到，若不先充分回應內在的自由召喚（fc）——對覺悟的追尋——他將無法以整合的主體狀態去回應那個更大的 vc。他選擇暫時讓妻兒的主體性受損，並非出於冷漠，而是出於對更高層次整合的誠實評估。這一選擇在創生倫理學的框架下是可被理解的——但關鍵的補充是：延遲必須伴隨著對後果的承擔意志，以及對損傷之可修復性的持守。佛陀的 Lr 雖長，但其間他的覺悟追求本身就是一種對更深層 vc 的誠實回應；而且他最終回返，以整全的主體身份承擔了那份延遲所造成的倫理欠缺。</w:t>
      </w:r>
    </w:p>
    <w:p>
      <w:pPr>
        <w:spacing w:line="408" w:lineRule="auto" w:after="80"/>
        <w:ind w:firstLine="482"/>
      </w:pPr>
      <w:r>
        <w:rPr>
          <w:rFonts w:ascii="Times New Roman" w:hAnsi="Times New Roman" w:eastAsia="PMingLiU"/>
          <w:b/>
          <w:i w:val="0"/>
          <w:sz w:val="22"/>
        </w:rPr>
        <w:t>可修復性（reparability）</w:t>
      </w:r>
      <w:r>
        <w:rPr>
          <w:rFonts w:ascii="Times New Roman" w:hAnsi="Times New Roman" w:eastAsia="PMingLiU"/>
          <w:b w:val="0"/>
          <w:i w:val="0"/>
          <w:sz w:val="22"/>
        </w:rPr>
        <w:t>因此成為判斷延遲是否倫理上可辯護的關鍵門檻。這個標準不是要求主體保證一切都能修復——歷史告訴我們，許多倫理損傷確實無法完全修復——而是要求主體在延遲的當下，誠實地評估損傷的規模，並保持對修復的開放性與意志。一旦主體以合理化代替誠實評估，以自我保護代替對損傷的承認，Lr 便在無意識中加長，延遲便已滑向陰影的無意識承擔——那份倫理陰影不再是承認中的暫時缺席，而是否認中的固化壓抑。</w:t>
      </w:r>
    </w:p>
    <w:p>
      <w:pPr>
        <w:spacing w:line="408" w:lineRule="auto" w:after="80"/>
        <w:ind w:firstLine="482"/>
      </w:pPr>
      <w:r>
        <w:rPr>
          <w:rFonts w:ascii="Times New Roman" w:hAnsi="Times New Roman" w:eastAsia="PMingLiU"/>
          <w:b w:val="0"/>
          <w:i w:val="0"/>
          <w:sz w:val="22"/>
        </w:rPr>
        <w:t>延遲型誠實因此與隱藏的懦弱之間，只有一條細線為界：那條線正是誠實本身。誠實整合程度高的主體能在延遲中保持對延遲本身的清醒意識，知道自己在延遲、承認自己在欠缺，並保持補償的意志，將 Lr 控制在可承受的範圍之內；誠實整合程度低的主體則以延遲掩蓋逃避，以「時機未到」的語言合理化對召喚的拒絕，Lr 在不知不覺中延長，陰影因此在無意識中積累，最終以扭曲的方式現身——形成怨恨、投射、道德暴力，或對他者更深的壓迫。</w:t>
      </w:r>
    </w:p>
    <w:p>
      <w:pPr>
        <w:spacing w:line="408" w:lineRule="auto" w:after="80"/>
        <w:ind w:firstLine="482"/>
      </w:pPr>
      <w:r>
        <w:rPr>
          <w:rFonts w:ascii="Times New Roman" w:hAnsi="Times New Roman" w:eastAsia="PMingLiU"/>
          <w:b w:val="0"/>
          <w:i w:val="0"/>
          <w:sz w:val="22"/>
        </w:rPr>
        <w:t>從榮格陰影整合的視角來看，Lr 的延長與無意識化，正是個體化歷程的停滯：主體選擇了讓陰影繼續潛藏，而非以清醒的整合意識去承擔它。倫理的退化，往往就從 Lr 的無意識延長開始。</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C-00241</w:t>
      </w:r>
      <w:r>
        <w:rPr>
          <w:rFonts w:ascii="Times New Roman" w:hAnsi="Times New Roman" w:eastAsia="PMingLiU"/>
          <w:b w:val="0"/>
          <w:i w:val="0"/>
          <w:color w:val="666666"/>
          <w:sz w:val="17"/>
        </w:rPr>
        <w:t>、</w:t>
      </w:r>
      <w:r>
        <w:rPr>
          <w:rFonts w:ascii="Times New Roman" w:hAnsi="Times New Roman" w:eastAsia="PMingLiU"/>
          <w:b w:val="0"/>
          <w:i w:val="0"/>
          <w:color w:val="666666"/>
          <w:sz w:val="17"/>
        </w:rPr>
        <w:t>C-02292</w:t>
      </w:r>
      <w:r>
        <w:rPr>
          <w:rFonts w:ascii="Times New Roman" w:hAnsi="Times New Roman" w:eastAsia="PMingLiU"/>
          <w:b w:val="0"/>
          <w:i w:val="0"/>
          <w:color w:val="666666"/>
          <w:sz w:val="17"/>
        </w:rPr>
        <w:t>、</w:t>
      </w:r>
      <w:r>
        <w:rPr>
          <w:rFonts w:ascii="Times New Roman" w:hAnsi="Times New Roman" w:eastAsia="PMingLiU"/>
          <w:b w:val="0"/>
          <w:i w:val="0"/>
          <w:color w:val="666666"/>
          <w:sz w:val="17"/>
        </w:rPr>
        <w:t>C-02431</w:t>
      </w:r>
      <w:r>
        <w:rPr>
          <w:rFonts w:ascii="Times New Roman" w:hAnsi="Times New Roman" w:eastAsia="PMingLiU"/>
          <w:b w:val="0"/>
          <w:i w:val="0"/>
          <w:color w:val="666666"/>
          <w:sz w:val="17"/>
        </w:rPr>
        <w:t>、</w:t>
      </w:r>
      <w:r>
        <w:rPr>
          <w:rFonts w:ascii="Times New Roman" w:hAnsi="Times New Roman" w:eastAsia="PMingLiU"/>
          <w:b w:val="0"/>
          <w:i w:val="0"/>
          <w:color w:val="666666"/>
          <w:sz w:val="17"/>
        </w:rPr>
        <w:t>C-02784</w:t>
      </w:r>
      <w:r>
        <w:rPr>
          <w:rFonts w:ascii="Times New Roman" w:hAnsi="Times New Roman" w:eastAsia="PMingLiU"/>
          <w:b w:val="0"/>
          <w:i w:val="0"/>
          <w:color w:val="666666"/>
          <w:sz w:val="17"/>
        </w:rPr>
        <w:t>、</w:t>
      </w:r>
      <w:r>
        <w:rPr>
          <w:rFonts w:ascii="Times New Roman" w:hAnsi="Times New Roman" w:eastAsia="PMingLiU"/>
          <w:b w:val="0"/>
          <w:i w:val="0"/>
          <w:color w:val="666666"/>
          <w:sz w:val="17"/>
        </w:rPr>
        <w:t>C-02900</w:t>
      </w:r>
      <w:r>
        <w:rPr>
          <w:rFonts w:ascii="Times New Roman" w:hAnsi="Times New Roman" w:eastAsia="PMingLiU"/>
          <w:b w:val="0"/>
          <w:i w:val="0"/>
          <w:color w:val="666666"/>
          <w:sz w:val="17"/>
        </w:rPr>
        <w:t>、</w:t>
      </w:r>
      <w:r>
        <w:rPr>
          <w:rFonts w:ascii="Times New Roman" w:hAnsi="Times New Roman" w:eastAsia="PMingLiU"/>
          <w:b w:val="0"/>
          <w:i w:val="0"/>
          <w:color w:val="666666"/>
          <w:sz w:val="17"/>
        </w:rPr>
        <w:t>C-03001</w:t>
      </w:r>
      <w:r>
        <w:rPr>
          <w:rFonts w:ascii="Times New Roman" w:hAnsi="Times New Roman" w:eastAsia="PMingLiU"/>
          <w:b w:val="0"/>
          <w:i w:val="0"/>
          <w:color w:val="666666"/>
          <w:sz w:val="17"/>
        </w:rPr>
        <w:t>、</w:t>
      </w:r>
      <w:r>
        <w:rPr>
          <w:rFonts w:ascii="Times New Roman" w:hAnsi="Times New Roman" w:eastAsia="PMingLiU"/>
          <w:b w:val="0"/>
          <w:i w:val="0"/>
          <w:color w:val="666666"/>
          <w:sz w:val="17"/>
        </w:rPr>
        <w:t>C-03438</w:t>
      </w:r>
      <w:r>
        <w:rPr>
          <w:rFonts w:ascii="Times New Roman" w:hAnsi="Times New Roman" w:eastAsia="PMingLiU"/>
          <w:b w:val="0"/>
          <w:i w:val="0"/>
          <w:color w:val="666666"/>
          <w:sz w:val="17"/>
        </w:rPr>
        <w:t>、</w:t>
      </w:r>
      <w:r>
        <w:rPr>
          <w:rFonts w:ascii="Times New Roman" w:hAnsi="Times New Roman" w:eastAsia="PMingLiU"/>
          <w:b w:val="0"/>
          <w:i w:val="0"/>
          <w:color w:val="666666"/>
          <w:sz w:val="17"/>
        </w:rPr>
        <w:t>C-03808</w:t>
      </w:r>
      <w:r>
        <w:rPr>
          <w:rFonts w:ascii="Times New Roman" w:hAnsi="Times New Roman" w:eastAsia="PMingLiU"/>
          <w:b w:val="0"/>
          <w:i w:val="0"/>
          <w:color w:val="666666"/>
          <w:sz w:val="17"/>
        </w:rPr>
        <w:t>、</w:t>
      </w:r>
      <w:r>
        <w:rPr>
          <w:rFonts w:ascii="Times New Roman" w:hAnsi="Times New Roman" w:eastAsia="PMingLiU"/>
          <w:b w:val="0"/>
          <w:i w:val="0"/>
          <w:color w:val="666666"/>
          <w:sz w:val="17"/>
        </w:rPr>
        <w:t>C-04025</w:t>
      </w:r>
      <w:r>
        <w:rPr>
          <w:rFonts w:ascii="Times New Roman" w:hAnsi="Times New Roman" w:eastAsia="PMingLiU"/>
          <w:b w:val="0"/>
          <w:i w:val="0"/>
          <w:color w:val="666666"/>
          <w:sz w:val="17"/>
        </w:rPr>
        <w:t>、</w:t>
      </w:r>
      <w:r>
        <w:rPr>
          <w:rFonts w:ascii="Times New Roman" w:hAnsi="Times New Roman" w:eastAsia="PMingLiU"/>
          <w:b w:val="0"/>
          <w:i w:val="0"/>
          <w:color w:val="666666"/>
          <w:sz w:val="17"/>
        </w:rPr>
        <w:t>C-06122</w:t>
      </w:r>
      <w:r>
        <w:rPr>
          <w:rFonts w:ascii="Times New Roman" w:hAnsi="Times New Roman" w:eastAsia="PMingLiU"/>
          <w:b w:val="0"/>
          <w:i w:val="0"/>
          <w:color w:val="666666"/>
          <w:sz w:val="17"/>
        </w:rPr>
        <w:t>、</w:t>
      </w:r>
      <w:r>
        <w:rPr>
          <w:rFonts w:ascii="Times New Roman" w:hAnsi="Times New Roman" w:eastAsia="PMingLiU"/>
          <w:b w:val="0"/>
          <w:i w:val="0"/>
          <w:color w:val="666666"/>
          <w:sz w:val="17"/>
        </w:rPr>
        <w:t>C-06180</w:t>
      </w:r>
      <w:r>
        <w:rPr>
          <w:rFonts w:ascii="Times New Roman" w:hAnsi="Times New Roman" w:eastAsia="PMingLiU"/>
          <w:b w:val="0"/>
          <w:i w:val="0"/>
          <w:color w:val="666666"/>
          <w:sz w:val="17"/>
        </w:rPr>
        <w:t>、</w:t>
      </w:r>
      <w:r>
        <w:rPr>
          <w:rFonts w:ascii="Times New Roman" w:hAnsi="Times New Roman" w:eastAsia="PMingLiU"/>
          <w:b w:val="0"/>
          <w:i w:val="0"/>
          <w:color w:val="666666"/>
          <w:sz w:val="17"/>
        </w:rPr>
        <w:t>C-06190</w:t>
      </w:r>
    </w:p>
    <w:p>
      <w:pPr>
        <w:pStyle w:val="Heading2"/>
        <w:spacing w:before="280" w:after="120"/>
      </w:pPr>
      <w:r>
        <w:rPr>
          <w:rFonts w:ascii="Times New Roman" w:hAnsi="Times New Roman" w:eastAsia="DFKai-SB"/>
          <w:b/>
          <w:i w:val="0"/>
          <w:sz w:val="27"/>
        </w:rPr>
        <w:t>五、既非絕對主義，亦非相對主義</w:t>
      </w:r>
    </w:p>
    <w:p>
      <w:pPr>
        <w:spacing w:line="408" w:lineRule="auto" w:after="80"/>
        <w:ind w:firstLine="482"/>
      </w:pPr>
      <w:r>
        <w:rPr>
          <w:rFonts w:ascii="Times New Roman" w:hAnsi="Times New Roman" w:eastAsia="PMingLiU"/>
          <w:b w:val="0"/>
          <w:i w:val="0"/>
          <w:sz w:val="22"/>
        </w:rPr>
        <w:t>至此，補償原則體系的哲學定位已然清晰：它是在道德絕對主義與歷史相對主義之間開出的第三條路，其哲學依據根植於榮格對整合動態性的深刻洞見。</w:t>
      </w:r>
    </w:p>
    <w:p>
      <w:pPr>
        <w:spacing w:line="408" w:lineRule="auto" w:after="80"/>
        <w:ind w:firstLine="482"/>
      </w:pPr>
      <w:r>
        <w:rPr>
          <w:rFonts w:ascii="Times New Roman" w:hAnsi="Times New Roman" w:eastAsia="PMingLiU"/>
          <w:b w:val="0"/>
          <w:i w:val="0"/>
          <w:sz w:val="22"/>
        </w:rPr>
        <w:t>道德絕對主義主張存在跨越時代、普遍有效的道德律則，任何違反者都應受到同等的道德評判。這一立場的力量在於它賦予倫理以客觀性與普遍性，使反抗暴政有了超越文化的基礎；它的危險在於，它把人類的歷史認知限制（epistemic constraints）與道德惡意混為一談，把因倫理能見度低落而無從感知的召喚當作拒絕感知的罪責，最終走向對過去的道德審判主義，以及對當下的道德優越感——而這種優越感本身，正是陰影投射的典型形式，是個體化歷程停滯的倫理後果。</w:t>
      </w:r>
    </w:p>
    <w:p>
      <w:pPr>
        <w:spacing w:line="408" w:lineRule="auto" w:after="80"/>
        <w:ind w:firstLine="482"/>
      </w:pPr>
      <w:r>
        <w:rPr>
          <w:rFonts w:ascii="Times New Roman" w:hAnsi="Times New Roman" w:eastAsia="PMingLiU"/>
          <w:b w:val="0"/>
          <w:i w:val="0"/>
          <w:sz w:val="22"/>
        </w:rPr>
        <w:t>歷史相對主義則走向另一端：每個時代有其自己的道德標準，無法跨時代評估。這一立場的力量在於它保護了歷史的複雜性，抵抗以今律古的粗暴化簡；它的危險在於，它將「時代限制」轉化為「一切皆可」的相對主義通行證，使倫理批判的可能性消失，使每一個時代的倫理強者都獲得事後的豁免——而這種豁免，在結構上等同於讓倫理陰影永遠不被承擔。</w:t>
      </w:r>
    </w:p>
    <w:p>
      <w:pPr>
        <w:spacing w:line="408" w:lineRule="auto" w:after="80"/>
        <w:ind w:firstLine="482"/>
      </w:pPr>
      <w:r>
        <w:rPr>
          <w:rFonts w:ascii="Times New Roman" w:hAnsi="Times New Roman" w:eastAsia="PMingLiU"/>
          <w:b w:val="0"/>
          <w:i w:val="0"/>
          <w:sz w:val="22"/>
        </w:rPr>
        <w:t>補償原則提供了一個更精細的解析：</w:t>
      </w:r>
      <w:r>
        <w:rPr>
          <w:rFonts w:ascii="Times New Roman" w:hAnsi="Times New Roman" w:eastAsia="PMingLiU"/>
          <w:b w:val="0"/>
          <w:i/>
          <w:sz w:val="22"/>
        </w:rPr>
        <w:t>倫理評估的對象是主體在其選擇空間內的誠實整合程度，而非以跨時代固定標準的絕對符合度。</w:t>
      </w:r>
      <w:r>
        <w:rPr>
          <w:rFonts w:ascii="Times New Roman" w:hAnsi="Times New Roman" w:eastAsia="PMingLiU"/>
          <w:b w:val="0"/>
          <w:i w:val="0"/>
          <w:sz w:val="22"/>
        </w:rPr>
        <w:t>這使得在蘇格拉底身上見到哲學智慧的真實光輝成為可能，同時也誠實承認他在性別意識上的倫理盲點；使得在奧古斯丁身上見到神學整合的卓越成就成為可能，同時也誠實承認他對宗教強制的辯護所造成的歷史性陰影。評估的標準是動態的（與時代選擇空間相對），卻不是任意的（誠實整合的結構在跨時代意義上是一致的標準）。這讓體系既能做出倫理判斷，又不淪為道德審判主義；既承認歷史的複雜性，又不放棄倫理評估的可能性。</w:t>
      </w:r>
    </w:p>
    <w:p>
      <w:pPr>
        <w:spacing w:line="408" w:lineRule="auto" w:after="80"/>
        <w:ind w:firstLine="482"/>
      </w:pPr>
      <w:r>
        <w:rPr>
          <w:rFonts w:ascii="Times New Roman" w:hAnsi="Times New Roman" w:eastAsia="PMingLiU"/>
          <w:b w:val="0"/>
          <w:i w:val="0"/>
          <w:sz w:val="22"/>
        </w:rPr>
        <w:t>更重要的是，補償原則為歷史性倫理主體的跨代責任奠定了基礎。我們今天的選擇空間裡，有哪些召喚是可感知的？我們對動物、生態、弱勢群體的道德召喚，是否已達到當前倫理能見度所允許的充分感知？若答案是肯定的，那麼回應這些召喚便是我們這個時代的倫理責任，延遲只有在伴隨著補償意志的前提下才是誠實的。而下一個時代的倫理主體，也將繼承我們的陰影，以他們那個時代的選擇空間去補償我們所未能回應的召喚——不是審判我們，而是誠實地繼承這場永不終結的修復工程。</w:t>
      </w:r>
    </w:p>
    <w:p>
      <w:pPr>
        <w:spacing w:line="408" w:lineRule="auto" w:after="80"/>
        <w:ind w:firstLine="482"/>
      </w:pPr>
      <w:r>
        <w:rPr>
          <w:rFonts w:ascii="Times New Roman" w:hAnsi="Times New Roman" w:eastAsia="PMingLiU"/>
          <w:b w:val="0"/>
          <w:i w:val="0"/>
          <w:sz w:val="22"/>
        </w:rPr>
        <w:t>倫理的虧欠是永恆的，補償的意志也是永恆的。倫理陰影不因整合而消失，但因承擔而轉化——這正是個體化歷程在倫理向度上給出的最深刻承諾。陰影的整合不是一次性的完成，而是螺旋式的持續工作：每一輪承擔，都讓主體的誠實整合向更高的完整性邁進一步；每一次對延遲長度（Lr）的誠實評估，都是對陰影無意識化的抵抗；每一個補償性的行動，都是個體化歷程在外在世界中留下的倫理印記。這就是創生倫理學對人類道德歷程最根本的描述：不是一條通向完美的直線，而是一個不斷在未整合處誠實生成、在虧欠中誠實補償的螺旋式個體化歷程。你我的鎖鏈，此刻都在一環一環地鑄成——問題只在於，我們是否願意像史古基那樣，在為時已晚之前，先低頭看它一眼。</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C-01815</w:t>
      </w:r>
      <w:r>
        <w:rPr>
          <w:rFonts w:ascii="Times New Roman" w:hAnsi="Times New Roman" w:eastAsia="PMingLiU"/>
          <w:b w:val="0"/>
          <w:i w:val="0"/>
          <w:color w:val="666666"/>
          <w:sz w:val="17"/>
        </w:rPr>
        <w:t>、</w:t>
      </w:r>
      <w:r>
        <w:rPr>
          <w:rFonts w:ascii="Times New Roman" w:hAnsi="Times New Roman" w:eastAsia="PMingLiU"/>
          <w:b w:val="0"/>
          <w:i w:val="0"/>
          <w:color w:val="666666"/>
          <w:sz w:val="17"/>
        </w:rPr>
        <w:t>C-02598</w:t>
      </w:r>
      <w:r>
        <w:rPr>
          <w:rFonts w:ascii="Times New Roman" w:hAnsi="Times New Roman" w:eastAsia="PMingLiU"/>
          <w:b w:val="0"/>
          <w:i w:val="0"/>
          <w:color w:val="666666"/>
          <w:sz w:val="17"/>
        </w:rPr>
        <w:t>、</w:t>
      </w:r>
      <w:r>
        <w:rPr>
          <w:rFonts w:ascii="Times New Roman" w:hAnsi="Times New Roman" w:eastAsia="PMingLiU"/>
          <w:b w:val="0"/>
          <w:i w:val="0"/>
          <w:color w:val="666666"/>
          <w:sz w:val="17"/>
        </w:rPr>
        <w:t>C-02682</w:t>
      </w:r>
      <w:r>
        <w:rPr>
          <w:rFonts w:ascii="Times New Roman" w:hAnsi="Times New Roman" w:eastAsia="PMingLiU"/>
          <w:b w:val="0"/>
          <w:i w:val="0"/>
          <w:color w:val="666666"/>
          <w:sz w:val="17"/>
        </w:rPr>
        <w:t>、</w:t>
      </w:r>
      <w:r>
        <w:rPr>
          <w:rFonts w:ascii="Times New Roman" w:hAnsi="Times New Roman" w:eastAsia="PMingLiU"/>
          <w:b w:val="0"/>
          <w:i w:val="0"/>
          <w:color w:val="666666"/>
          <w:sz w:val="17"/>
        </w:rPr>
        <w:t>C-03390</w:t>
      </w:r>
      <w:r>
        <w:rPr>
          <w:rFonts w:ascii="Times New Roman" w:hAnsi="Times New Roman" w:eastAsia="PMingLiU"/>
          <w:b w:val="0"/>
          <w:i w:val="0"/>
          <w:color w:val="666666"/>
          <w:sz w:val="17"/>
        </w:rPr>
        <w:t>、</w:t>
      </w:r>
      <w:r>
        <w:rPr>
          <w:rFonts w:ascii="Times New Roman" w:hAnsi="Times New Roman" w:eastAsia="PMingLiU"/>
          <w:b w:val="0"/>
          <w:i w:val="0"/>
          <w:color w:val="666666"/>
          <w:sz w:val="17"/>
        </w:rPr>
        <w:t>C-03464</w:t>
      </w:r>
      <w:r>
        <w:rPr>
          <w:rFonts w:ascii="Times New Roman" w:hAnsi="Times New Roman" w:eastAsia="PMingLiU"/>
          <w:b w:val="0"/>
          <w:i w:val="0"/>
          <w:color w:val="666666"/>
          <w:sz w:val="17"/>
        </w:rPr>
        <w:t>、</w:t>
      </w:r>
      <w:r>
        <w:rPr>
          <w:rFonts w:ascii="Times New Roman" w:hAnsi="Times New Roman" w:eastAsia="PMingLiU"/>
          <w:b w:val="0"/>
          <w:i w:val="0"/>
          <w:color w:val="666666"/>
          <w:sz w:val="17"/>
        </w:rPr>
        <w:t>C-03545</w:t>
      </w:r>
      <w:r>
        <w:rPr>
          <w:rFonts w:ascii="Times New Roman" w:hAnsi="Times New Roman" w:eastAsia="PMingLiU"/>
          <w:b w:val="0"/>
          <w:i w:val="0"/>
          <w:color w:val="666666"/>
          <w:sz w:val="17"/>
        </w:rPr>
        <w:t>、</w:t>
      </w:r>
      <w:r>
        <w:rPr>
          <w:rFonts w:ascii="Times New Roman" w:hAnsi="Times New Roman" w:eastAsia="PMingLiU"/>
          <w:b w:val="0"/>
          <w:i w:val="0"/>
          <w:color w:val="666666"/>
          <w:sz w:val="17"/>
        </w:rPr>
        <w:t>C-03828</w:t>
      </w:r>
      <w:r>
        <w:rPr>
          <w:rFonts w:ascii="Times New Roman" w:hAnsi="Times New Roman" w:eastAsia="PMingLiU"/>
          <w:b w:val="0"/>
          <w:i w:val="0"/>
          <w:color w:val="666666"/>
          <w:sz w:val="17"/>
        </w:rPr>
        <w:t>、</w:t>
      </w:r>
      <w:r>
        <w:rPr>
          <w:rFonts w:ascii="Times New Roman" w:hAnsi="Times New Roman" w:eastAsia="PMingLiU"/>
          <w:b w:val="0"/>
          <w:i w:val="0"/>
          <w:color w:val="666666"/>
          <w:sz w:val="17"/>
        </w:rPr>
        <w:t>C-06357</w:t>
      </w:r>
      <w:r>
        <w:rPr>
          <w:rFonts w:ascii="Times New Roman" w:hAnsi="Times New Roman" w:eastAsia="PMingLiU"/>
          <w:b w:val="0"/>
          <w:i w:val="0"/>
          <w:color w:val="666666"/>
          <w:sz w:val="17"/>
        </w:rPr>
        <w:t>、</w:t>
      </w:r>
      <w:r>
        <w:rPr>
          <w:rFonts w:ascii="Times New Roman" w:hAnsi="Times New Roman" w:eastAsia="PMingLiU"/>
          <w:b w:val="0"/>
          <w:i w:val="0"/>
          <w:color w:val="666666"/>
          <w:sz w:val="17"/>
        </w:rPr>
        <w:t>C-06362</w:t>
      </w:r>
      <w:r>
        <w:rPr>
          <w:rFonts w:ascii="Times New Roman" w:hAnsi="Times New Roman" w:eastAsia="PMingLiU"/>
          <w:b w:val="0"/>
          <w:i w:val="0"/>
          <w:color w:val="666666"/>
          <w:sz w:val="17"/>
        </w:rPr>
        <w:t>、</w:t>
      </w:r>
      <w:r>
        <w:rPr>
          <w:rFonts w:ascii="Times New Roman" w:hAnsi="Times New Roman" w:eastAsia="PMingLiU"/>
          <w:b w:val="0"/>
          <w:i w:val="0"/>
          <w:color w:val="666666"/>
          <w:sz w:val="17"/>
        </w:rPr>
        <w:t>C-06664</w:t>
      </w:r>
      <w:r>
        <w:rPr>
          <w:rFonts w:ascii="Times New Roman" w:hAnsi="Times New Roman" w:eastAsia="PMingLiU"/>
          <w:b w:val="0"/>
          <w:i w:val="0"/>
          <w:color w:val="666666"/>
          <w:sz w:val="17"/>
        </w:rPr>
        <w:t>、</w:t>
      </w:r>
      <w:r>
        <w:rPr>
          <w:rFonts w:ascii="Times New Roman" w:hAnsi="Times New Roman" w:eastAsia="PMingLiU"/>
          <w:b w:val="0"/>
          <w:i w:val="0"/>
          <w:color w:val="666666"/>
          <w:sz w:val="17"/>
        </w:rPr>
        <w:t>C-06727</w:t>
      </w:r>
      <w:r>
        <w:rPr>
          <w:rFonts w:ascii="Times New Roman" w:hAnsi="Times New Roman" w:eastAsia="PMingLiU"/>
          <w:b w:val="0"/>
          <w:i w:val="0"/>
          <w:color w:val="666666"/>
          <w:sz w:val="17"/>
        </w:rPr>
        <w:t>、</w:t>
      </w:r>
      <w:r>
        <w:rPr>
          <w:rFonts w:ascii="Times New Roman" w:hAnsi="Times New Roman" w:eastAsia="PMingLiU"/>
          <w:b w:val="0"/>
          <w:i w:val="0"/>
          <w:color w:val="666666"/>
          <w:sz w:val="17"/>
        </w:rPr>
        <w:t>C-06911</w:t>
      </w:r>
    </w:p>
    <w:p>
      <w:pPr>
        <w:spacing w:line="312" w:lineRule="auto" w:before="40" w:after="200"/>
      </w:pPr>
      <w:r>
        <w:rPr>
          <w:rFonts w:ascii="Times New Roman" w:hAnsi="Times New Roman" w:eastAsia="PMingLiU"/>
          <w:b w:val="0"/>
          <w:i w:val="0"/>
          <w:color w:val="666666"/>
          <w:sz w:val="17"/>
        </w:rPr>
        <w:t>本章主要依據對話：</w:t>
      </w:r>
      <w:r>
        <w:rPr>
          <w:rFonts w:ascii="Times New Roman" w:hAnsi="Times New Roman" w:eastAsia="PMingLiU"/>
          <w:b w:val="0"/>
          <w:i w:val="0"/>
          <w:color w:val="666666"/>
          <w:sz w:val="17"/>
        </w:rPr>
        <w:t>C-00241</w:t>
      </w:r>
      <w:r>
        <w:rPr>
          <w:rFonts w:ascii="Times New Roman" w:hAnsi="Times New Roman" w:eastAsia="PMingLiU"/>
          <w:b w:val="0"/>
          <w:i w:val="0"/>
          <w:color w:val="666666"/>
          <w:sz w:val="17"/>
        </w:rPr>
        <w:t>、</w:t>
      </w:r>
      <w:r>
        <w:rPr>
          <w:rFonts w:ascii="Times New Roman" w:hAnsi="Times New Roman" w:eastAsia="PMingLiU"/>
          <w:b w:val="0"/>
          <w:i w:val="0"/>
          <w:color w:val="666666"/>
          <w:sz w:val="17"/>
        </w:rPr>
        <w:t>C-00944</w:t>
      </w:r>
      <w:r>
        <w:rPr>
          <w:rFonts w:ascii="Times New Roman" w:hAnsi="Times New Roman" w:eastAsia="PMingLiU"/>
          <w:b w:val="0"/>
          <w:i w:val="0"/>
          <w:color w:val="666666"/>
          <w:sz w:val="17"/>
        </w:rPr>
        <w:t>、</w:t>
      </w:r>
      <w:r>
        <w:rPr>
          <w:rFonts w:ascii="Times New Roman" w:hAnsi="Times New Roman" w:eastAsia="PMingLiU"/>
          <w:b w:val="0"/>
          <w:i w:val="0"/>
          <w:color w:val="666666"/>
          <w:sz w:val="17"/>
        </w:rPr>
        <w:t>C-01815</w:t>
      </w:r>
      <w:r>
        <w:rPr>
          <w:rFonts w:ascii="Times New Roman" w:hAnsi="Times New Roman" w:eastAsia="PMingLiU"/>
          <w:b w:val="0"/>
          <w:i w:val="0"/>
          <w:color w:val="666666"/>
          <w:sz w:val="17"/>
        </w:rPr>
        <w:t>、</w:t>
      </w:r>
      <w:r>
        <w:rPr>
          <w:rFonts w:ascii="Times New Roman" w:hAnsi="Times New Roman" w:eastAsia="PMingLiU"/>
          <w:b w:val="0"/>
          <w:i w:val="0"/>
          <w:color w:val="666666"/>
          <w:sz w:val="17"/>
        </w:rPr>
        <w:t>C-02152</w:t>
      </w:r>
      <w:r>
        <w:rPr>
          <w:rFonts w:ascii="Times New Roman" w:hAnsi="Times New Roman" w:eastAsia="PMingLiU"/>
          <w:b w:val="0"/>
          <w:i w:val="0"/>
          <w:color w:val="666666"/>
          <w:sz w:val="17"/>
        </w:rPr>
        <w:t>、</w:t>
      </w:r>
      <w:r>
        <w:rPr>
          <w:rFonts w:ascii="Times New Roman" w:hAnsi="Times New Roman" w:eastAsia="PMingLiU"/>
          <w:b w:val="0"/>
          <w:i w:val="0"/>
          <w:color w:val="666666"/>
          <w:sz w:val="17"/>
        </w:rPr>
        <w:t>C-02292</w:t>
      </w:r>
      <w:r>
        <w:rPr>
          <w:rFonts w:ascii="Times New Roman" w:hAnsi="Times New Roman" w:eastAsia="PMingLiU"/>
          <w:b w:val="0"/>
          <w:i w:val="0"/>
          <w:color w:val="666666"/>
          <w:sz w:val="17"/>
        </w:rPr>
        <w:t>、</w:t>
      </w:r>
      <w:r>
        <w:rPr>
          <w:rFonts w:ascii="Times New Roman" w:hAnsi="Times New Roman" w:eastAsia="PMingLiU"/>
          <w:b w:val="0"/>
          <w:i w:val="0"/>
          <w:color w:val="666666"/>
          <w:sz w:val="17"/>
        </w:rPr>
        <w:t>C-02431</w:t>
      </w:r>
      <w:r>
        <w:rPr>
          <w:rFonts w:ascii="Times New Roman" w:hAnsi="Times New Roman" w:eastAsia="PMingLiU"/>
          <w:b w:val="0"/>
          <w:i w:val="0"/>
          <w:color w:val="666666"/>
          <w:sz w:val="17"/>
        </w:rPr>
        <w:t>、</w:t>
      </w:r>
      <w:r>
        <w:rPr>
          <w:rFonts w:ascii="Times New Roman" w:hAnsi="Times New Roman" w:eastAsia="PMingLiU"/>
          <w:b w:val="0"/>
          <w:i w:val="0"/>
          <w:color w:val="666666"/>
          <w:sz w:val="17"/>
        </w:rPr>
        <w:t>C-02784</w:t>
      </w:r>
      <w:r>
        <w:rPr>
          <w:rFonts w:ascii="Times New Roman" w:hAnsi="Times New Roman" w:eastAsia="PMingLiU"/>
          <w:b w:val="0"/>
          <w:i w:val="0"/>
          <w:color w:val="666666"/>
          <w:sz w:val="17"/>
        </w:rPr>
        <w:t>、</w:t>
      </w:r>
      <w:r>
        <w:rPr>
          <w:rFonts w:ascii="Times New Roman" w:hAnsi="Times New Roman" w:eastAsia="PMingLiU"/>
          <w:b w:val="0"/>
          <w:i w:val="0"/>
          <w:color w:val="666666"/>
          <w:sz w:val="17"/>
        </w:rPr>
        <w:t>C-02900</w:t>
      </w:r>
      <w:r>
        <w:rPr>
          <w:rFonts w:ascii="Times New Roman" w:hAnsi="Times New Roman" w:eastAsia="PMingLiU"/>
          <w:b w:val="0"/>
          <w:i w:val="0"/>
          <w:color w:val="666666"/>
          <w:sz w:val="17"/>
        </w:rPr>
        <w:t>、</w:t>
      </w:r>
      <w:r>
        <w:rPr>
          <w:rFonts w:ascii="Times New Roman" w:hAnsi="Times New Roman" w:eastAsia="PMingLiU"/>
          <w:b w:val="0"/>
          <w:i w:val="0"/>
          <w:color w:val="666666"/>
          <w:sz w:val="17"/>
        </w:rPr>
        <w:t>C-03001</w:t>
      </w:r>
      <w:r>
        <w:rPr>
          <w:rFonts w:ascii="Times New Roman" w:hAnsi="Times New Roman" w:eastAsia="PMingLiU"/>
          <w:b w:val="0"/>
          <w:i w:val="0"/>
          <w:color w:val="666666"/>
          <w:sz w:val="17"/>
        </w:rPr>
        <w:t>、</w:t>
      </w:r>
      <w:r>
        <w:rPr>
          <w:rFonts w:ascii="Times New Roman" w:hAnsi="Times New Roman" w:eastAsia="PMingLiU"/>
          <w:b w:val="0"/>
          <w:i w:val="0"/>
          <w:color w:val="666666"/>
          <w:sz w:val="17"/>
        </w:rPr>
        <w:t>C-03281</w:t>
      </w:r>
      <w:r>
        <w:rPr>
          <w:rFonts w:ascii="Times New Roman" w:hAnsi="Times New Roman" w:eastAsia="PMingLiU"/>
          <w:b w:val="0"/>
          <w:i w:val="0"/>
          <w:color w:val="666666"/>
          <w:sz w:val="17"/>
        </w:rPr>
        <w:t>、</w:t>
      </w:r>
      <w:r>
        <w:rPr>
          <w:rFonts w:ascii="Times New Roman" w:hAnsi="Times New Roman" w:eastAsia="PMingLiU"/>
          <w:b w:val="0"/>
          <w:i w:val="0"/>
          <w:color w:val="666666"/>
          <w:sz w:val="17"/>
        </w:rPr>
        <w:t>C-03438</w:t>
      </w:r>
      <w:r>
        <w:rPr>
          <w:rFonts w:ascii="Times New Roman" w:hAnsi="Times New Roman" w:eastAsia="PMingLiU"/>
          <w:b w:val="0"/>
          <w:i w:val="0"/>
          <w:color w:val="666666"/>
          <w:sz w:val="17"/>
        </w:rPr>
        <w:t>、</w:t>
      </w:r>
      <w:r>
        <w:rPr>
          <w:rFonts w:ascii="Times New Roman" w:hAnsi="Times New Roman" w:eastAsia="PMingLiU"/>
          <w:b w:val="0"/>
          <w:i w:val="0"/>
          <w:color w:val="666666"/>
          <w:sz w:val="17"/>
        </w:rPr>
        <w:t>C-03583</w:t>
      </w:r>
      <w:r>
        <w:rPr>
          <w:rFonts w:ascii="Times New Roman" w:hAnsi="Times New Roman" w:eastAsia="PMingLiU"/>
          <w:b w:val="0"/>
          <w:i w:val="0"/>
          <w:color w:val="666666"/>
          <w:sz w:val="17"/>
        </w:rPr>
        <w:t>、</w:t>
      </w:r>
      <w:r>
        <w:rPr>
          <w:rFonts w:ascii="Times New Roman" w:hAnsi="Times New Roman" w:eastAsia="PMingLiU"/>
          <w:b w:val="0"/>
          <w:i w:val="0"/>
          <w:color w:val="666666"/>
          <w:sz w:val="17"/>
        </w:rPr>
        <w:t>C-03808</w:t>
      </w:r>
      <w:r>
        <w:rPr>
          <w:rFonts w:ascii="Times New Roman" w:hAnsi="Times New Roman" w:eastAsia="PMingLiU"/>
          <w:b w:val="0"/>
          <w:i w:val="0"/>
          <w:color w:val="666666"/>
          <w:sz w:val="17"/>
        </w:rPr>
        <w:t>、</w:t>
      </w:r>
      <w:r>
        <w:rPr>
          <w:rFonts w:ascii="Times New Roman" w:hAnsi="Times New Roman" w:eastAsia="PMingLiU"/>
          <w:b w:val="0"/>
          <w:i w:val="0"/>
          <w:color w:val="666666"/>
          <w:sz w:val="17"/>
        </w:rPr>
        <w:t>C-04025</w:t>
      </w:r>
      <w:r>
        <w:rPr>
          <w:rFonts w:ascii="Times New Roman" w:hAnsi="Times New Roman" w:eastAsia="PMingLiU"/>
          <w:b w:val="0"/>
          <w:i w:val="0"/>
          <w:color w:val="666666"/>
          <w:sz w:val="17"/>
        </w:rPr>
        <w:t>、</w:t>
      </w:r>
      <w:r>
        <w:rPr>
          <w:rFonts w:ascii="Times New Roman" w:hAnsi="Times New Roman" w:eastAsia="PMingLiU"/>
          <w:b w:val="0"/>
          <w:i w:val="0"/>
          <w:color w:val="666666"/>
          <w:sz w:val="17"/>
        </w:rPr>
        <w:t>C-06122</w:t>
      </w:r>
      <w:r>
        <w:rPr>
          <w:rFonts w:ascii="Times New Roman" w:hAnsi="Times New Roman" w:eastAsia="PMingLiU"/>
          <w:b w:val="0"/>
          <w:i w:val="0"/>
          <w:color w:val="666666"/>
          <w:sz w:val="17"/>
        </w:rPr>
        <w:t>、</w:t>
      </w:r>
      <w:r>
        <w:rPr>
          <w:rFonts w:ascii="Times New Roman" w:hAnsi="Times New Roman" w:eastAsia="PMingLiU"/>
          <w:b w:val="0"/>
          <w:i w:val="0"/>
          <w:color w:val="666666"/>
          <w:sz w:val="17"/>
        </w:rPr>
        <w:t>C-06180</w:t>
      </w:r>
      <w:r>
        <w:rPr>
          <w:rFonts w:ascii="Times New Roman" w:hAnsi="Times New Roman" w:eastAsia="PMingLiU"/>
          <w:b w:val="0"/>
          <w:i w:val="0"/>
          <w:color w:val="666666"/>
          <w:sz w:val="17"/>
        </w:rPr>
        <w:t>、</w:t>
      </w:r>
      <w:r>
        <w:rPr>
          <w:rFonts w:ascii="Times New Roman" w:hAnsi="Times New Roman" w:eastAsia="PMingLiU"/>
          <w:b w:val="0"/>
          <w:i w:val="0"/>
          <w:color w:val="666666"/>
          <w:sz w:val="17"/>
        </w:rPr>
        <w:t>C-06190</w:t>
      </w:r>
      <w:r>
        <w:rPr>
          <w:rFonts w:ascii="Times New Roman" w:hAnsi="Times New Roman" w:eastAsia="PMingLiU"/>
          <w:b w:val="0"/>
          <w:i w:val="0"/>
          <w:color w:val="666666"/>
          <w:sz w:val="17"/>
        </w:rPr>
        <w:t>、</w:t>
      </w:r>
      <w:r>
        <w:rPr>
          <w:rFonts w:ascii="Times New Roman" w:hAnsi="Times New Roman" w:eastAsia="PMingLiU"/>
          <w:b w:val="0"/>
          <w:i w:val="0"/>
          <w:color w:val="666666"/>
          <w:sz w:val="17"/>
        </w:rPr>
        <w:t>C-06218</w:t>
      </w:r>
    </w:p>
    <w:p>
      <w:pPr>
        <w:pStyle w:val="Heading2"/>
        <w:spacing w:before="280" w:after="120"/>
      </w:pPr>
      <w:r>
        <w:rPr>
          <w:rFonts w:ascii="Times New Roman" w:hAnsi="Times New Roman" w:eastAsia="DFKai-SB"/>
          <w:b/>
          <w:i w:val="0"/>
          <w:sz w:val="27"/>
        </w:rPr>
        <w:t>本章摘要</w:t>
      </w:r>
    </w:p>
    <w:p>
      <w:pPr>
        <w:pStyle w:val="Heading2"/>
        <w:spacing w:before="280" w:after="120"/>
      </w:pPr>
      <w:r>
        <w:rPr>
          <w:rFonts w:ascii="Times New Roman" w:hAnsi="Times New Roman" w:eastAsia="DFKai-SB"/>
          <w:b/>
          <w:i w:val="0"/>
          <w:sz w:val="27"/>
        </w:rPr>
        <w:t>本章摘要</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創生倫理學的榮格根源在本章完整展開：倫理陰影的整合是榮格陰影整合（shadow integration）的倫理推進；誠實整合的提升歷程在結構上同構於個體化歷程（individuation）；fc 對應自性（Self）召喚的內在向度；vc 填補榮格相對忽略的外在倫理向度。誠實度 hi 的形式定義，留待第五章展開。</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倫理陰影（ethical shadow）是主體在生成歷程中不可避免的結構性產物；有意識地承擔倫理陰影與無意識地承擔之，其倫理密度截然不同。</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補償原則（compensation principle）：倫理體系不要求主體消除陰影或達到道德完美，而要求在各自時代的選擇空間內誠實行動，並保持對跨代修復的開放意志。</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延遲型誠實（deferred ethical honesty）以延遲長度（Lr）衡量：Lr 在高意識、高修復意志中保持短小，是倫理上可辯護的延遲；Lr 在合理化與意識退縮中無意識地加長，則標誌著延遲向陰影壓抑的滑移。</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補償原則在哲學上開闢第三條路：以動態標準（時代選擇空間內的誠實整合程度）取代道德絕對主義的固定律則，同時拒絕歷史相對主義對倫理評估的放棄，使跨代倫理責任的承擔在理論上成為可能。</w:t>
      </w:r>
    </w:p>
    <w:p>
      <w:pPr>
        <w:pStyle w:val="Heading2"/>
        <w:spacing w:before="280" w:after="120"/>
      </w:pPr>
      <w:r>
        <w:rPr>
          <w:rFonts w:ascii="Times New Roman" w:hAnsi="Times New Roman" w:eastAsia="DFKai-SB"/>
          <w:b/>
          <w:i w:val="0"/>
          <w:sz w:val="27"/>
        </w:rPr>
        <w:t>論證分析圖</w:t>
      </w:r>
    </w:p>
    <w:p>
      <w:pPr>
        <w:spacing w:line="336" w:lineRule="auto" w:after="60"/>
        <w:ind w:left="454"/>
      </w:pPr>
      <w:r>
        <w:rPr>
          <w:rFonts w:ascii="Times New Roman" w:hAnsi="Times New Roman" w:eastAsia="PMingLiU"/>
          <w:b w:val="0"/>
          <w:i w:val="0"/>
          <w:color w:val="666666"/>
          <w:sz w:val="19"/>
        </w:rPr>
        <w:t>前提一：主體性在生成中必然產生倫理陰影（召喚的複數性超越回應能力，選擇即欠缺）</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val="0"/>
          <w:i w:val="0"/>
          <w:color w:val="666666"/>
          <w:sz w:val="19"/>
        </w:rPr>
        <w:t>前提二：榮格陰影整合學說揭示，有意識承擔陰影（個體化）與無意識壓抑陰影，對主體整全性具有截然不同的效果</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val="0"/>
          <w:i w:val="0"/>
          <w:color w:val="666666"/>
          <w:sz w:val="19"/>
        </w:rPr>
        <w:t>推論一：倫理陰影的整合＝榮格陰影整合的倫理推進；誠實整合提升＝個體化歷程的倫理同構；fc≈自性召喚；vc＝個體化後必然展開的外在倫理向度（形式定義留第五章）</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val="0"/>
          <w:i w:val="0"/>
          <w:color w:val="666666"/>
          <w:sz w:val="19"/>
        </w:rPr>
        <w:t>推論二：補償原則確立——評估主體在其時代選擇空間內的誠實整合程度，而非以跨時代固定標準要求完美；當代主體可為前代倫理虧欠進行補償性行動</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val="0"/>
          <w:i w:val="0"/>
          <w:color w:val="666666"/>
          <w:sz w:val="19"/>
        </w:rPr>
        <w:t>推論三：延遲型誠實以延遲長度（Lr）衡量；Lr 的無意識延長＝陰影壓抑的倫理退化；可修復性（reparability）是延遲倫理上可辯護的關鍵門檻</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i w:val="0"/>
          <w:sz w:val="19"/>
        </w:rPr>
        <w:t>結論：創生倫理學在道德絕對主義與歷史相對主義之間開出第三條路——以補償原則為核心，以 Lr 為動態測量，以跨代繼承為歷史使命，把人類道德歷程描述為不斷整合倫理陰影的螺旋式個體化進程；誠實整合的形式化，留待第五章展開。</w:t>
      </w:r>
    </w:p>
    <w:p>
      <w:r>
        <w:br w:type="page"/>
      </w:r>
    </w:p>
    <w:p>
      <w:pPr>
        <w:pStyle w:val="Heading1"/>
        <w:spacing w:before="400" w:after="240"/>
        <w:jc w:val="center"/>
      </w:pPr>
      <w:r>
        <w:rPr>
          <w:rFonts w:ascii="Times New Roman" w:hAnsi="Times New Roman" w:eastAsia="DFKai-SB"/>
          <w:b/>
          <w:i w:val="0"/>
          <w:sz w:val="34"/>
        </w:rPr>
        <w:t>第五章　誠實作為萬德之綱與倫理的數學化</w:t>
      </w:r>
    </w:p>
    <w:p>
      <w:pPr>
        <w:spacing w:line="360" w:lineRule="auto" w:before="120" w:after="80"/>
        <w:ind w:left="567"/>
      </w:pPr>
      <w:r>
        <w:rPr>
          <w:rFonts w:ascii="Times New Roman" w:hAnsi="Times New Roman" w:eastAsia="DFKai-SB"/>
          <w:b/>
          <w:i w:val="0"/>
          <w:sz w:val="21"/>
        </w:rPr>
        <w:t>章首引子──曾子殺彘</w:t>
      </w:r>
    </w:p>
    <w:p>
      <w:pPr>
        <w:spacing w:line="396" w:lineRule="auto" w:after="80"/>
        <w:ind w:left="567"/>
      </w:pPr>
      <w:r>
        <w:rPr>
          <w:rFonts w:ascii="Times New Roman" w:hAnsi="Times New Roman" w:eastAsia="DFKai-SB"/>
          <w:b w:val="0"/>
          <w:i w:val="0"/>
          <w:sz w:val="21"/>
        </w:rPr>
        <w:t>《韓非子‧外儲說左上》記了曾子（曾參）家的一件小事。曾子的妻子要上集市，年幼的兒子哭鬧著要跟去。妻子哄他：「你回去，等我回來，殺豬給你吃。」孩子果然止住了哭。妻子從集市回來，卻看見曾子正捉了豬要殺。她急忙攔住：「我不過是跟孩子說著玩的。」</w:t>
      </w:r>
    </w:p>
    <w:p>
      <w:pPr>
        <w:spacing w:line="396" w:lineRule="auto" w:after="80"/>
        <w:ind w:left="567"/>
      </w:pPr>
      <w:r>
        <w:rPr>
          <w:rFonts w:ascii="Times New Roman" w:hAnsi="Times New Roman" w:eastAsia="DFKai-SB"/>
          <w:b w:val="0"/>
          <w:i w:val="0"/>
          <w:sz w:val="21"/>
        </w:rPr>
        <w:t>曾子說：「嬰兒非與戲也。」孩子還不懂事，一切都向父母學——今天你欺騙他，就是在教他欺騙；母親騙了兒子，兒子從此不再信他的母親。話說完，曾子把豬殺了，煮給孩子吃。一頭豬，在寒門之家不是小數目；但曾子看見的是另一筆帳：豬殺了還可再養，孩子心裡那個「大人的話是可信的」一旦殺掉，就再也養不回來。</w:t>
      </w:r>
    </w:p>
    <w:p>
      <w:pPr>
        <w:spacing w:line="396" w:lineRule="auto" w:after="80"/>
        <w:ind w:left="567"/>
      </w:pPr>
      <w:r>
        <w:rPr>
          <w:rFonts w:ascii="Times New Roman" w:hAnsi="Times New Roman" w:eastAsia="DFKai-SB"/>
          <w:b w:val="0"/>
          <w:i w:val="0"/>
          <w:color w:val="666666"/>
          <w:sz w:val="21"/>
        </w:rPr>
        <w:t>這則兩千多年前的小故事，藏著本章的全部論題。妻子的謊言何其溫柔——它甚至是以慈愛為名說出的；但曾子看穿了：一句不誠實的哄騙，足以讓「慈愛」在孩子身上蛻變為它的反面。勇氣、慈悲、正義、信仰，每一德目都有同樣的命門——缺了誠實的底撐，德目便翻轉為自身的影子。誠實何以是萬德之綱，而非萬德之一？本章由此開始。</w:t>
      </w:r>
    </w:p>
    <w:p>
      <w:pPr>
        <w:spacing w:line="408" w:lineRule="auto" w:after="200"/>
        <w:jc w:val="center"/>
      </w:pPr>
      <w:r>
        <w:rPr>
          <w:rFonts w:ascii="Times New Roman" w:hAnsi="Times New Roman" w:eastAsia="PMingLiU"/>
          <w:b w:val="0"/>
          <w:i w:val="0"/>
          <w:color w:val="666666"/>
          <w:sz w:val="18"/>
        </w:rPr>
        <w:t>＊　＊　＊</w:t>
      </w:r>
    </w:p>
    <w:p>
      <w:pPr>
        <w:spacing w:line="408" w:lineRule="auto" w:after="80"/>
        <w:ind w:firstLine="482"/>
      </w:pPr>
      <w:r>
        <w:rPr>
          <w:rFonts w:ascii="Times New Roman" w:hAnsi="Times New Roman" w:eastAsia="PMingLiU"/>
          <w:b w:val="0"/>
          <w:i w:val="0"/>
          <w:sz w:val="22"/>
        </w:rPr>
        <w:t>曾子的妻子說謊的那一刻，其實並無惡意——她只是想讓孩子安靜下來，用了天下父母都用過的招數。這正是本章要凝視的裂縫：善意可以毫無防備地包裹著不誠實，而不誠實一旦被戳穿，連善意本身都會一起碎掉。前面幾章已經摸索出一條線索：主體內心深處那個要求活出自己、活得本真的聲音，與倫理場中他者向自己發出的責任呼喚，這兩股力量之間始終存在張力；未曾誠實回應的部分，便沉積為陰影，需要被有意識地承擔。「誠實」這個詞在其中反覆出現，卻始終沒有被真正定義過。它到底是什麼？為什麼一句「不過是跟孩子說著玩的」，會被曾子看得如此嚴重？本章要做的，就是把這條線索收攏起來：先論證誠實不是諸多德目中的一個，而是讓其餘德目得以成立的結構條件；再把前面幾章質性使用的自由與責任兩股力量，正式形式化為 fc（自由召喚，freedom calling）與 vc（道德召喚，moral/virtue calling），引入誠實度（honesty index, hi）描述主體整合回應的強度，以倫理場（ethical field, E）命名召喚與回應之間形成的關係張力空間——最後追問，這套數學化語言的正當性邊界究竟劃在哪裡。</w:t>
      </w:r>
    </w:p>
    <w:p>
      <w:pPr>
        <w:pStyle w:val="Heading2"/>
        <w:spacing w:before="280" w:after="120"/>
      </w:pPr>
      <w:r>
        <w:rPr>
          <w:rFonts w:ascii="Times New Roman" w:hAnsi="Times New Roman" w:eastAsia="DFKai-SB"/>
          <w:b/>
          <w:i w:val="0"/>
          <w:sz w:val="27"/>
        </w:rPr>
        <w:t>一、從召喚與陰影到德目的危機</w:t>
      </w:r>
    </w:p>
    <w:p>
      <w:pPr>
        <w:spacing w:line="408" w:lineRule="auto" w:after="80"/>
        <w:ind w:firstLine="482"/>
      </w:pPr>
      <w:r>
        <w:rPr>
          <w:rFonts w:ascii="Times New Roman" w:hAnsi="Times New Roman" w:eastAsia="PMingLiU"/>
          <w:b w:val="0"/>
          <w:i w:val="0"/>
          <w:sz w:val="22"/>
        </w:rPr>
        <w:t>人在生活裡，很少一開始就選擇作惡。多數的殘忍，穿著德目的外衣登場。前面幾章已在心理與現象層面奠定了基礎：主體在誕生的過程中，被 fc 與 vc 兩種張力拉扯；召喚一層層加深、遞進；未曾回應的部分，則沉積為倫理陰影，需要被有意識地承擔。然而，有一個問題潛伏在這一切之下，尚待回答：在主體開始培養德性、踐履義務、投身信仰的過程中，那些以「高尚名義」行使的德目，是否可能背叛了自身？</w:t>
      </w:r>
    </w:p>
    <w:p>
      <w:pPr>
        <w:spacing w:line="408" w:lineRule="auto" w:after="80"/>
        <w:ind w:firstLine="482"/>
      </w:pPr>
      <w:r>
        <w:rPr>
          <w:rFonts w:ascii="Times New Roman" w:hAnsi="Times New Roman" w:eastAsia="PMingLiU"/>
          <w:b w:val="0"/>
          <w:i w:val="0"/>
          <w:sz w:val="22"/>
        </w:rPr>
        <w:t>這個問題並非邊緣現象，而是倫理生活的結構性威脅。歷史告訴我們，最殘暴的行為往往以最崇高的德目為名——以勇氣之名的盲動、以慈悲之名的縱容、以正義之名的報復、以信仰之名的狂熱。德目的反轉不是偶發的異常，而是一個可以被分析的動力學規律。本章的核心任務，正是追問：什麼條件讓德目得以保持自身而不被自身吞噬？</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C-02152</w:t>
      </w:r>
      <w:r>
        <w:rPr>
          <w:rFonts w:ascii="Times New Roman" w:hAnsi="Times New Roman" w:eastAsia="PMingLiU"/>
          <w:b w:val="0"/>
          <w:i w:val="0"/>
          <w:color w:val="666666"/>
          <w:sz w:val="17"/>
        </w:rPr>
        <w:t>、</w:t>
      </w:r>
      <w:r>
        <w:rPr>
          <w:rFonts w:ascii="Times New Roman" w:hAnsi="Times New Roman" w:eastAsia="PMingLiU"/>
          <w:b w:val="0"/>
          <w:i w:val="0"/>
          <w:color w:val="666666"/>
          <w:sz w:val="17"/>
        </w:rPr>
        <w:t>C-03583</w:t>
      </w:r>
      <w:r>
        <w:rPr>
          <w:rFonts w:ascii="Times New Roman" w:hAnsi="Times New Roman" w:eastAsia="PMingLiU"/>
          <w:b w:val="0"/>
          <w:i w:val="0"/>
          <w:color w:val="666666"/>
          <w:sz w:val="17"/>
        </w:rPr>
        <w:t>、</w:t>
      </w:r>
      <w:r>
        <w:rPr>
          <w:rFonts w:ascii="Times New Roman" w:hAnsi="Times New Roman" w:eastAsia="PMingLiU"/>
          <w:b w:val="0"/>
          <w:i w:val="0"/>
          <w:color w:val="666666"/>
          <w:sz w:val="17"/>
        </w:rPr>
        <w:t>C-06656</w:t>
      </w:r>
      <w:r>
        <w:rPr>
          <w:rFonts w:ascii="Times New Roman" w:hAnsi="Times New Roman" w:eastAsia="PMingLiU"/>
          <w:b w:val="0"/>
          <w:i w:val="0"/>
          <w:color w:val="666666"/>
          <w:sz w:val="17"/>
        </w:rPr>
        <w:t>、</w:t>
      </w:r>
      <w:r>
        <w:rPr>
          <w:rFonts w:ascii="Times New Roman" w:hAnsi="Times New Roman" w:eastAsia="PMingLiU"/>
          <w:b w:val="0"/>
          <w:i w:val="0"/>
          <w:color w:val="666666"/>
          <w:sz w:val="17"/>
        </w:rPr>
        <w:t>C-06694</w:t>
      </w:r>
      <w:r>
        <w:rPr>
          <w:rFonts w:ascii="Times New Roman" w:hAnsi="Times New Roman" w:eastAsia="PMingLiU"/>
          <w:b w:val="0"/>
          <w:i w:val="0"/>
          <w:color w:val="666666"/>
          <w:sz w:val="17"/>
        </w:rPr>
        <w:t>、</w:t>
      </w:r>
      <w:r>
        <w:rPr>
          <w:rFonts w:ascii="Times New Roman" w:hAnsi="Times New Roman" w:eastAsia="PMingLiU"/>
          <w:b w:val="0"/>
          <w:i w:val="0"/>
          <w:color w:val="666666"/>
          <w:sz w:val="17"/>
        </w:rPr>
        <w:t>C-10247</w:t>
      </w:r>
    </w:p>
    <w:p>
      <w:pPr>
        <w:pStyle w:val="Heading2"/>
        <w:spacing w:before="280" w:after="120"/>
      </w:pPr>
      <w:r>
        <w:rPr>
          <w:rFonts w:ascii="Times New Roman" w:hAnsi="Times New Roman" w:eastAsia="DFKai-SB"/>
          <w:b/>
          <w:i w:val="0"/>
          <w:sz w:val="27"/>
        </w:rPr>
        <w:t>二、萬德之綱：誠實是讓德目不蛻變的結構條件</w:t>
      </w:r>
    </w:p>
    <w:p>
      <w:pPr>
        <w:spacing w:line="408" w:lineRule="auto" w:after="80"/>
        <w:ind w:firstLine="482"/>
      </w:pPr>
      <w:r>
        <w:rPr>
          <w:rFonts w:ascii="Times New Roman" w:hAnsi="Times New Roman" w:eastAsia="PMingLiU"/>
          <w:b w:val="0"/>
          <w:i w:val="0"/>
          <w:sz w:val="22"/>
        </w:rPr>
        <w:t>「萬德之綱」的說法必須以具體論證支撐，而非停留於宣稱。讓我們以四個核心德目為例，考察缺乏誠實時德目如何翻轉為自身的對立面。</w:t>
      </w:r>
    </w:p>
    <w:p>
      <w:pPr>
        <w:spacing w:line="408" w:lineRule="auto" w:after="80"/>
        <w:ind w:firstLine="482"/>
      </w:pPr>
      <w:r>
        <w:rPr>
          <w:rFonts w:ascii="Times New Roman" w:hAnsi="Times New Roman" w:eastAsia="PMingLiU"/>
          <w:b w:val="0"/>
          <w:i/>
          <w:sz w:val="22"/>
        </w:rPr>
        <w:t>勇氣</w:t>
      </w:r>
      <w:r>
        <w:rPr>
          <w:rFonts w:ascii="Times New Roman" w:hAnsi="Times New Roman" w:eastAsia="PMingLiU"/>
          <w:b w:val="0"/>
          <w:i w:val="0"/>
          <w:sz w:val="22"/>
        </w:rPr>
        <w:t>，在日常理解中是「不怕困難、挺身而出」。但缺乏誠實的勇氣是盲動：主體不知道自己在怕什麼、在保護什麼、在犧牲什麼，只是藉由行動壓制內在的矛盾。歷史上最殘暴的屠殺，往往是由自稱「勇敢」的人執行的——他們勇於消滅敵人，卻從未誠實地面對那個「我可能是在傷害無辜者」的疑問。真正的勇氣以誠實為前提：主體清楚地看見了代價、看見了自身的恐懼、看見了倫理場的複雜性，仍然選擇承擔——這才是有根的勇氣，而非用行動麻痺自身疑問的莽撞。缺乏誠實的勇氣，只是衝動的別名。</w:t>
      </w:r>
    </w:p>
    <w:p>
      <w:pPr>
        <w:spacing w:line="408" w:lineRule="auto" w:after="80"/>
        <w:ind w:firstLine="482"/>
      </w:pPr>
      <w:r>
        <w:rPr>
          <w:rFonts w:ascii="Times New Roman" w:hAnsi="Times New Roman" w:eastAsia="PMingLiU"/>
          <w:b w:val="0"/>
          <w:i w:val="0"/>
          <w:sz w:val="22"/>
        </w:rPr>
        <w:t>曾子的妻子，其實正站在這條界線上。她哄孩子的那句「殺豬給你吃」，出自一個母親最直接的慈愛衝動——不忍見孩子哭鬧，想用最快的方式安撫他。</w:t>
      </w:r>
      <w:r>
        <w:rPr>
          <w:rFonts w:ascii="Times New Roman" w:hAnsi="Times New Roman" w:eastAsia="PMingLiU"/>
          <w:b w:val="0"/>
          <w:i/>
          <w:sz w:val="22"/>
        </w:rPr>
        <w:t>慈悲</w:t>
      </w:r>
      <w:r>
        <w:rPr>
          <w:rFonts w:ascii="Times New Roman" w:hAnsi="Times New Roman" w:eastAsia="PMingLiU"/>
          <w:b w:val="0"/>
          <w:i w:val="0"/>
          <w:sz w:val="22"/>
        </w:rPr>
        <w:t>，在佛教傳統中是「拔苦與樂」，在基督教傳統中是「憐憫受苦者」。但缺乏誠實的慈悲會滑入縱容，甚至成為主體對自身軟弱的投射。當一個人把「無條件包容一切過錯」稱為慈悲，卻從未誠實地追問自己是否只是害怕衝突，這便是以慈悲為名的逃避。更嚴重的情形是：把痛苦憐憫投射到他者身上，把對方固定在「受苦者」的位置，以便維持自己「給予者」的優越感——此時，慈悲者對他者主體潛能的信任趨近於零，只承認他者作為憐憫對象的需求。這樣的慈悲，是以慈悲為形式的自戀。誠實的慈悲要求主體首先自問：我的同情有多少成分是對他者主體潛能的真正信任，有多少是對自身角色的自我滿足？曾子拒絕妥協的理由，正落在這條界線上：一句哄小孩的謊，看似溫柔，實則是拿孩子的信任去換自己片刻的安寧——這正是縱容式慈悲最尋常的樣貌，只是換了一個比較可愛的場景。</w:t>
      </w:r>
    </w:p>
    <w:p>
      <w:pPr>
        <w:spacing w:line="408" w:lineRule="auto" w:after="80"/>
        <w:ind w:firstLine="482"/>
      </w:pPr>
      <w:r>
        <w:rPr>
          <w:rFonts w:ascii="Times New Roman" w:hAnsi="Times New Roman" w:eastAsia="PMingLiU"/>
          <w:b w:val="0"/>
          <w:i/>
          <w:sz w:val="22"/>
        </w:rPr>
        <w:t>正義</w:t>
      </w:r>
      <w:r>
        <w:rPr>
          <w:rFonts w:ascii="Times New Roman" w:hAnsi="Times New Roman" w:eastAsia="PMingLiU"/>
          <w:b w:val="0"/>
          <w:i w:val="0"/>
          <w:sz w:val="22"/>
        </w:rPr>
        <w:t>，在法律傳統中是「各得其所」，在政治哲學中是「權利與義務的合理分配」。但缺乏誠實的正義退化為報復：主體以「正義」之名滿足對傷害者的憤怒，卻不誠實地追問懲罰是否真能修復倫理場。轉型正義的困境尤能見此：社會可以高聲喊出正義的口號，卻在結構上迴避真相調查與對加害者的問責，因為誠實地面對歷史代價過高。如此「正義」只剩符號的外殼，內裡是逃避真相的集體不誠實。正義若無誠實，便是以法律語言包裝的復仇主義。</w:t>
      </w:r>
    </w:p>
    <w:p>
      <w:pPr>
        <w:spacing w:line="408" w:lineRule="auto" w:after="80"/>
        <w:ind w:firstLine="482"/>
      </w:pPr>
      <w:r>
        <w:rPr>
          <w:rFonts w:ascii="Times New Roman" w:hAnsi="Times New Roman" w:eastAsia="PMingLiU"/>
          <w:b w:val="0"/>
          <w:i/>
          <w:sz w:val="22"/>
        </w:rPr>
        <w:t>信仰</w:t>
      </w:r>
      <w:r>
        <w:rPr>
          <w:rFonts w:ascii="Times New Roman" w:hAnsi="Times New Roman" w:eastAsia="PMingLiU"/>
          <w:b w:val="0"/>
          <w:i w:val="0"/>
          <w:sz w:val="22"/>
        </w:rPr>
        <w:t>，在宗教傳統中往往被視為最高德目。但缺乏誠實的信仰是狂熱：主體把信念的強度等同於信仰的深度，以信仰為名迴避一切真正的疑問。宗教暴力的共同特徵，正是信仰者從未誠實地面對「我所信仰的，是否也是我的恐懼與控制需求的神化」。相對地，真正深厚的信仰往往歷經誠實的黑暗之夜——不是因懷疑而放棄，而是誠實地承受疑問的重量後，仍選擇繼續委身。</w:t>
      </w:r>
    </w:p>
    <w:p>
      <w:pPr>
        <w:spacing w:line="408" w:lineRule="auto" w:after="80"/>
        <w:ind w:firstLine="482"/>
      </w:pPr>
      <w:r>
        <w:rPr>
          <w:rFonts w:ascii="Times New Roman" w:hAnsi="Times New Roman" w:eastAsia="PMingLiU"/>
          <w:b w:val="0"/>
          <w:i w:val="0"/>
          <w:sz w:val="22"/>
        </w:rPr>
        <w:t>這四個案例揭示了同一個結構：每一德目若缺乏誠實的底撐，便不是「殘缺的德目」，而是翻轉為自身的影子版本——盲動的勇氣、縱容的慈悲、報復的正義、狂熱的信仰。誠實不只是德目之一，它是讓德目得以保持自身、不被自身所吞噬的結構條件。這就是「萬德之綱」的確切含義：綱不是其中一條線，而是讓所有線不散亂的張力結構本身。</w:t>
      </w:r>
    </w:p>
    <w:p>
      <w:pPr>
        <w:spacing w:line="408" w:lineRule="auto" w:after="80"/>
        <w:ind w:firstLine="482"/>
      </w:pPr>
      <w:r>
        <w:rPr>
          <w:rFonts w:ascii="Times New Roman" w:hAnsi="Times New Roman" w:eastAsia="PMingLiU"/>
          <w:b w:val="0"/>
          <w:i w:val="0"/>
          <w:sz w:val="22"/>
        </w:rPr>
        <w:t>可以再往前推一步：在誠實的倫理次序上，誠實先於寬容，也先於慈悲。寬容若置於誠實之前，便成為逃避責任的合法化——「我寬容你」，其實是因為我不願誠實地面對你的行為對倫理場造成的傷害，不願承擔說出真相的代價。唯有在誠實地評估了傷害、承認了問題、仍然選擇不以懲罰回應的前提下，寬容才有道德意義。寬容的高貴，恰恰取決於誠實地看見之後仍然選擇不追究，而非從未看見。</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C-02109</w:t>
      </w:r>
      <w:r>
        <w:rPr>
          <w:rFonts w:ascii="Times New Roman" w:hAnsi="Times New Roman" w:eastAsia="PMingLiU"/>
          <w:b w:val="0"/>
          <w:i w:val="0"/>
          <w:color w:val="666666"/>
          <w:sz w:val="17"/>
        </w:rPr>
        <w:t>、</w:t>
      </w:r>
      <w:r>
        <w:rPr>
          <w:rFonts w:ascii="Times New Roman" w:hAnsi="Times New Roman" w:eastAsia="PMingLiU"/>
          <w:b w:val="0"/>
          <w:i w:val="0"/>
          <w:color w:val="666666"/>
          <w:sz w:val="17"/>
        </w:rPr>
        <w:t>C-02168</w:t>
      </w:r>
      <w:r>
        <w:rPr>
          <w:rFonts w:ascii="Times New Roman" w:hAnsi="Times New Roman" w:eastAsia="PMingLiU"/>
          <w:b w:val="0"/>
          <w:i w:val="0"/>
          <w:color w:val="666666"/>
          <w:sz w:val="17"/>
        </w:rPr>
        <w:t>、</w:t>
      </w:r>
      <w:r>
        <w:rPr>
          <w:rFonts w:ascii="Times New Roman" w:hAnsi="Times New Roman" w:eastAsia="PMingLiU"/>
          <w:b w:val="0"/>
          <w:i w:val="0"/>
          <w:color w:val="666666"/>
          <w:sz w:val="17"/>
        </w:rPr>
        <w:t>C-08444</w:t>
      </w:r>
      <w:r>
        <w:rPr>
          <w:rFonts w:ascii="Times New Roman" w:hAnsi="Times New Roman" w:eastAsia="PMingLiU"/>
          <w:b w:val="0"/>
          <w:i w:val="0"/>
          <w:color w:val="666666"/>
          <w:sz w:val="17"/>
        </w:rPr>
        <w:t>、</w:t>
      </w:r>
      <w:r>
        <w:rPr>
          <w:rFonts w:ascii="Times New Roman" w:hAnsi="Times New Roman" w:eastAsia="PMingLiU"/>
          <w:b w:val="0"/>
          <w:i w:val="0"/>
          <w:color w:val="666666"/>
          <w:sz w:val="17"/>
        </w:rPr>
        <w:t>C-08705</w:t>
      </w:r>
      <w:r>
        <w:rPr>
          <w:rFonts w:ascii="Times New Roman" w:hAnsi="Times New Roman" w:eastAsia="PMingLiU"/>
          <w:b w:val="0"/>
          <w:i w:val="0"/>
          <w:color w:val="666666"/>
          <w:sz w:val="17"/>
        </w:rPr>
        <w:t>、</w:t>
      </w:r>
      <w:r>
        <w:rPr>
          <w:rFonts w:ascii="Times New Roman" w:hAnsi="Times New Roman" w:eastAsia="PMingLiU"/>
          <w:b w:val="0"/>
          <w:i w:val="0"/>
          <w:color w:val="666666"/>
          <w:sz w:val="17"/>
        </w:rPr>
        <w:t>C-09564</w:t>
      </w:r>
    </w:p>
    <w:p>
      <w:pPr>
        <w:pStyle w:val="Heading2"/>
        <w:spacing w:before="280" w:after="120"/>
      </w:pPr>
      <w:r>
        <w:rPr>
          <w:rFonts w:ascii="Times New Roman" w:hAnsi="Times New Roman" w:eastAsia="DFKai-SB"/>
          <w:b/>
          <w:i w:val="0"/>
          <w:sz w:val="27"/>
        </w:rPr>
        <w:t>三、誠實是唯一通用的變量</w:t>
      </w:r>
    </w:p>
    <w:p>
      <w:pPr>
        <w:spacing w:line="408" w:lineRule="auto" w:after="80"/>
        <w:ind w:firstLine="482"/>
      </w:pPr>
      <w:r>
        <w:rPr>
          <w:rFonts w:ascii="Times New Roman" w:hAnsi="Times New Roman" w:eastAsia="PMingLiU"/>
          <w:b w:val="0"/>
          <w:i w:val="0"/>
          <w:sz w:val="22"/>
        </w:rPr>
        <w:t>前一節確立了誠實作為萬德之綱的地位。但「所有德目都依賴誠實」這個結論，在整個倫理學的架構中意味著什麼？這裡有一個關鍵的推論需要明確說出。曾子沒有真正計算的，其實是市場上那頭豬的價格——他計算的，是一件更抽象、卻更沉重的東西：孩子心裡「大人說話算話」這件事，能否在往後的每一個場景裡繼續運作。豬只值錢於一個場合，信任卻值錢於所有場合。這正是下面要指出的：誠實與其他德目不同的地方，恰恰在於它不屬於任何一個特定的倫理場域。</w:t>
      </w:r>
    </w:p>
    <w:p>
      <w:pPr>
        <w:spacing w:line="408" w:lineRule="auto" w:after="80"/>
        <w:ind w:firstLine="482"/>
      </w:pPr>
      <w:r>
        <w:rPr>
          <w:rFonts w:ascii="Times New Roman" w:hAnsi="Times New Roman" w:eastAsia="PMingLiU"/>
          <w:b w:val="0"/>
          <w:i w:val="0"/>
          <w:sz w:val="22"/>
        </w:rPr>
        <w:t>回顧前一節所列的四個德目——勇氣、慈悲、正義、信仰——每一個都是領域特定的（domain-specific）：勇氣屬於面對威脅的情境，慈悲屬於他者受苦的情境，正義屬於分配與修復的情境，信仰屬於終極委身的情境。這些德目各自指向一個特定的倫理場域，離開那個場域，它們便喪失了核心語義。一個人在戰場上的勇敢，不直接告訴我們他在面對受苦者時的慈悲，也不告訴我們他在公共分配中的正義感。德目的語境特殊性，是德性倫理學（virtue ethics）長期以來難以提供統一基礎的根本原因之一。</w:t>
      </w:r>
    </w:p>
    <w:p>
      <w:pPr>
        <w:spacing w:line="408" w:lineRule="auto" w:after="80"/>
        <w:ind w:firstLine="482"/>
      </w:pPr>
      <w:r>
        <w:rPr>
          <w:rFonts w:ascii="Times New Roman" w:hAnsi="Times New Roman" w:eastAsia="PMingLiU"/>
          <w:b w:val="0"/>
          <w:i w:val="0"/>
          <w:sz w:val="22"/>
        </w:rPr>
        <w:t>誠實不是這樣的。誠實在所有倫理情境中都是必要條件：在面對威脅時需要對自身恐懼誠實，在面對受苦者時需要對自身同情動機誠實，在處理分配問題時需要對自身利益衝突誠實，在委身信仰時需要對自身疑問誠實。沒有任何一個倫理情境，主體可以在不誠實的前提下仍然行使真正的德目。換言之，誠實是跨越一切倫理場域的必要條件——它是唯一通用的變量（the only universal variable）。</w:t>
      </w:r>
    </w:p>
    <w:p>
      <w:pPr>
        <w:spacing w:line="408" w:lineRule="auto" w:after="80"/>
        <w:ind w:firstLine="482"/>
      </w:pPr>
      <w:r>
        <w:rPr>
          <w:rFonts w:ascii="Times New Roman" w:hAnsi="Times New Roman" w:eastAsia="PMingLiU"/>
          <w:b w:val="0"/>
          <w:i w:val="0"/>
          <w:sz w:val="22"/>
        </w:rPr>
        <w:t>「唯一通用的變量」這個判斷，在方法論上具有決定性的意義：正因誠實貫穿一切倫理情境，它便可以作為描述整個倫理動力學的第一序參數。在自然科學中，當一個系統擁有單一核心變量時，便可以以這個變量為基礎構建整套描述性架構，讓其他概念作為它的函數依序生成。創生倫理學（Subjective Ethics）的數學化之所以在結構上是可能的，正是基於這個事實：誠實是唯一通用的，因此可以成為第一。</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C-00241</w:t>
      </w:r>
      <w:r>
        <w:rPr>
          <w:rFonts w:ascii="Times New Roman" w:hAnsi="Times New Roman" w:eastAsia="PMingLiU"/>
          <w:b w:val="0"/>
          <w:i w:val="0"/>
          <w:color w:val="666666"/>
          <w:sz w:val="17"/>
        </w:rPr>
        <w:t>、</w:t>
      </w:r>
      <w:r>
        <w:rPr>
          <w:rFonts w:ascii="Times New Roman" w:hAnsi="Times New Roman" w:eastAsia="PMingLiU"/>
          <w:b w:val="0"/>
          <w:i w:val="0"/>
          <w:color w:val="666666"/>
          <w:sz w:val="17"/>
        </w:rPr>
        <w:t>C-02109</w:t>
      </w:r>
      <w:r>
        <w:rPr>
          <w:rFonts w:ascii="Times New Roman" w:hAnsi="Times New Roman" w:eastAsia="PMingLiU"/>
          <w:b w:val="0"/>
          <w:i w:val="0"/>
          <w:color w:val="666666"/>
          <w:sz w:val="17"/>
        </w:rPr>
        <w:t>、</w:t>
      </w:r>
      <w:r>
        <w:rPr>
          <w:rFonts w:ascii="Times New Roman" w:hAnsi="Times New Roman" w:eastAsia="PMingLiU"/>
          <w:b w:val="0"/>
          <w:i w:val="0"/>
          <w:color w:val="666666"/>
          <w:sz w:val="17"/>
        </w:rPr>
        <w:t>C-02168</w:t>
      </w:r>
      <w:r>
        <w:rPr>
          <w:rFonts w:ascii="Times New Roman" w:hAnsi="Times New Roman" w:eastAsia="PMingLiU"/>
          <w:b w:val="0"/>
          <w:i w:val="0"/>
          <w:color w:val="666666"/>
          <w:sz w:val="17"/>
        </w:rPr>
        <w:t>、</w:t>
      </w:r>
      <w:r>
        <w:rPr>
          <w:rFonts w:ascii="Times New Roman" w:hAnsi="Times New Roman" w:eastAsia="PMingLiU"/>
          <w:b w:val="0"/>
          <w:i w:val="0"/>
          <w:color w:val="666666"/>
          <w:sz w:val="17"/>
        </w:rPr>
        <w:t>C-02292</w:t>
      </w:r>
      <w:r>
        <w:rPr>
          <w:rFonts w:ascii="Times New Roman" w:hAnsi="Times New Roman" w:eastAsia="PMingLiU"/>
          <w:b w:val="0"/>
          <w:i w:val="0"/>
          <w:color w:val="666666"/>
          <w:sz w:val="17"/>
        </w:rPr>
        <w:t>、</w:t>
      </w:r>
      <w:r>
        <w:rPr>
          <w:rFonts w:ascii="Times New Roman" w:hAnsi="Times New Roman" w:eastAsia="PMingLiU"/>
          <w:b w:val="0"/>
          <w:i w:val="0"/>
          <w:color w:val="666666"/>
          <w:sz w:val="17"/>
        </w:rPr>
        <w:t>C-02431</w:t>
      </w:r>
      <w:r>
        <w:rPr>
          <w:rFonts w:ascii="Times New Roman" w:hAnsi="Times New Roman" w:eastAsia="PMingLiU"/>
          <w:b w:val="0"/>
          <w:i w:val="0"/>
          <w:color w:val="666666"/>
          <w:sz w:val="17"/>
        </w:rPr>
        <w:t>、</w:t>
      </w:r>
      <w:r>
        <w:rPr>
          <w:rFonts w:ascii="Times New Roman" w:hAnsi="Times New Roman" w:eastAsia="PMingLiU"/>
          <w:b w:val="0"/>
          <w:i w:val="0"/>
          <w:color w:val="666666"/>
          <w:sz w:val="17"/>
        </w:rPr>
        <w:t>C-02784</w:t>
      </w:r>
      <w:r>
        <w:rPr>
          <w:rFonts w:ascii="Times New Roman" w:hAnsi="Times New Roman" w:eastAsia="PMingLiU"/>
          <w:b w:val="0"/>
          <w:i w:val="0"/>
          <w:color w:val="666666"/>
          <w:sz w:val="17"/>
        </w:rPr>
        <w:t>、</w:t>
      </w:r>
      <w:r>
        <w:rPr>
          <w:rFonts w:ascii="Times New Roman" w:hAnsi="Times New Roman" w:eastAsia="PMingLiU"/>
          <w:b w:val="0"/>
          <w:i w:val="0"/>
          <w:color w:val="666666"/>
          <w:sz w:val="17"/>
        </w:rPr>
        <w:t>C-03001</w:t>
      </w:r>
      <w:r>
        <w:rPr>
          <w:rFonts w:ascii="Times New Roman" w:hAnsi="Times New Roman" w:eastAsia="PMingLiU"/>
          <w:b w:val="0"/>
          <w:i w:val="0"/>
          <w:color w:val="666666"/>
          <w:sz w:val="17"/>
        </w:rPr>
        <w:t>、</w:t>
      </w:r>
      <w:r>
        <w:rPr>
          <w:rFonts w:ascii="Times New Roman" w:hAnsi="Times New Roman" w:eastAsia="PMingLiU"/>
          <w:b w:val="0"/>
          <w:i w:val="0"/>
          <w:color w:val="666666"/>
          <w:sz w:val="17"/>
        </w:rPr>
        <w:t>C-03438</w:t>
      </w:r>
      <w:r>
        <w:rPr>
          <w:rFonts w:ascii="Times New Roman" w:hAnsi="Times New Roman" w:eastAsia="PMingLiU"/>
          <w:b w:val="0"/>
          <w:i w:val="0"/>
          <w:color w:val="666666"/>
          <w:sz w:val="17"/>
        </w:rPr>
        <w:t>、</w:t>
      </w:r>
      <w:r>
        <w:rPr>
          <w:rFonts w:ascii="Times New Roman" w:hAnsi="Times New Roman" w:eastAsia="PMingLiU"/>
          <w:b w:val="0"/>
          <w:i w:val="0"/>
          <w:color w:val="666666"/>
          <w:sz w:val="17"/>
        </w:rPr>
        <w:t>C-03808</w:t>
      </w:r>
      <w:r>
        <w:rPr>
          <w:rFonts w:ascii="Times New Roman" w:hAnsi="Times New Roman" w:eastAsia="PMingLiU"/>
          <w:b w:val="0"/>
          <w:i w:val="0"/>
          <w:color w:val="666666"/>
          <w:sz w:val="17"/>
        </w:rPr>
        <w:t>、</w:t>
      </w:r>
      <w:r>
        <w:rPr>
          <w:rFonts w:ascii="Times New Roman" w:hAnsi="Times New Roman" w:eastAsia="PMingLiU"/>
          <w:b w:val="0"/>
          <w:i w:val="0"/>
          <w:color w:val="666666"/>
          <w:sz w:val="17"/>
        </w:rPr>
        <w:t>C-04025</w:t>
      </w:r>
      <w:r>
        <w:rPr>
          <w:rFonts w:ascii="Times New Roman" w:hAnsi="Times New Roman" w:eastAsia="PMingLiU"/>
          <w:b w:val="0"/>
          <w:i w:val="0"/>
          <w:color w:val="666666"/>
          <w:sz w:val="17"/>
        </w:rPr>
        <w:t>、</w:t>
      </w:r>
      <w:r>
        <w:rPr>
          <w:rFonts w:ascii="Times New Roman" w:hAnsi="Times New Roman" w:eastAsia="PMingLiU"/>
          <w:b w:val="0"/>
          <w:i w:val="0"/>
          <w:color w:val="666666"/>
          <w:sz w:val="17"/>
        </w:rPr>
        <w:t>C-06122</w:t>
      </w:r>
      <w:r>
        <w:rPr>
          <w:rFonts w:ascii="Times New Roman" w:hAnsi="Times New Roman" w:eastAsia="PMingLiU"/>
          <w:b w:val="0"/>
          <w:i w:val="0"/>
          <w:color w:val="666666"/>
          <w:sz w:val="17"/>
        </w:rPr>
        <w:t>、</w:t>
      </w:r>
      <w:r>
        <w:rPr>
          <w:rFonts w:ascii="Times New Roman" w:hAnsi="Times New Roman" w:eastAsia="PMingLiU"/>
          <w:b w:val="0"/>
          <w:i w:val="0"/>
          <w:color w:val="666666"/>
          <w:sz w:val="17"/>
        </w:rPr>
        <w:t>C-06180</w:t>
      </w:r>
    </w:p>
    <w:p>
      <w:pPr>
        <w:pStyle w:val="Heading2"/>
        <w:spacing w:before="280" w:after="120"/>
      </w:pPr>
      <w:r>
        <w:rPr>
          <w:rFonts w:ascii="Times New Roman" w:hAnsi="Times New Roman" w:eastAsia="DFKai-SB"/>
          <w:b/>
          <w:i w:val="0"/>
          <w:sz w:val="27"/>
        </w:rPr>
        <w:t>四、誠實的兩個面向：fc 與 vc 的形式定義</w:t>
      </w:r>
    </w:p>
    <w:p>
      <w:pPr>
        <w:spacing w:line="408" w:lineRule="auto" w:after="80"/>
        <w:ind w:firstLine="482"/>
      </w:pPr>
      <w:r>
        <w:rPr>
          <w:rFonts w:ascii="Times New Roman" w:hAnsi="Times New Roman" w:eastAsia="PMingLiU"/>
          <w:b w:val="0"/>
          <w:i w:val="0"/>
          <w:sz w:val="22"/>
        </w:rPr>
        <w:t>誠實是通用的，但它面對的不是一個單一向度。若仔細觀察第二節四個德目的案例，可以發現誠實實際上在兩個方向上同時運作。勇氣與信仰的失敗，是主體對</w:t>
      </w:r>
      <w:r>
        <w:rPr>
          <w:rFonts w:ascii="Times New Roman" w:hAnsi="Times New Roman" w:eastAsia="PMingLiU"/>
          <w:b w:val="0"/>
          <w:i/>
          <w:sz w:val="22"/>
        </w:rPr>
        <w:t>自身</w:t>
      </w:r>
      <w:r>
        <w:rPr>
          <w:rFonts w:ascii="Times New Roman" w:hAnsi="Times New Roman" w:eastAsia="PMingLiU"/>
          <w:b w:val="0"/>
          <w:i w:val="0"/>
          <w:sz w:val="22"/>
        </w:rPr>
        <w:t>的不誠實：不願承認自己的恐懼、不願正視自身動機的複雜性。慈悲與正義的失敗，是主體對</w:t>
      </w:r>
      <w:r>
        <w:rPr>
          <w:rFonts w:ascii="Times New Roman" w:hAnsi="Times New Roman" w:eastAsia="PMingLiU"/>
          <w:b w:val="0"/>
          <w:i/>
          <w:sz w:val="22"/>
        </w:rPr>
        <w:t>他者</w:t>
      </w:r>
      <w:r>
        <w:rPr>
          <w:rFonts w:ascii="Times New Roman" w:hAnsi="Times New Roman" w:eastAsia="PMingLiU"/>
          <w:b w:val="0"/>
          <w:i w:val="0"/>
          <w:sz w:val="22"/>
        </w:rPr>
        <w:t>的不誠實：不願真正看見他者作為主體的需求與潛能，不願面對倫理場中自身行為對他者造成的後果。</w:t>
      </w:r>
    </w:p>
    <w:p>
      <w:pPr>
        <w:spacing w:line="408" w:lineRule="auto" w:after="80"/>
        <w:ind w:firstLine="482"/>
      </w:pPr>
      <w:r>
        <w:rPr>
          <w:rFonts w:ascii="Times New Roman" w:hAnsi="Times New Roman" w:eastAsia="PMingLiU"/>
          <w:b w:val="0"/>
          <w:i w:val="0"/>
          <w:sz w:val="22"/>
        </w:rPr>
        <w:t>這個觀察揭示了誠實的基本結構：它展開為</w:t>
      </w:r>
      <w:r>
        <w:rPr>
          <w:rFonts w:ascii="Times New Roman" w:hAnsi="Times New Roman" w:eastAsia="PMingLiU"/>
          <w:b w:val="0"/>
          <w:i/>
          <w:sz w:val="22"/>
        </w:rPr>
        <w:t>對內</w:t>
      </w:r>
      <w:r>
        <w:rPr>
          <w:rFonts w:ascii="Times New Roman" w:hAnsi="Times New Roman" w:eastAsia="PMingLiU"/>
          <w:b w:val="0"/>
          <w:i w:val="0"/>
          <w:sz w:val="22"/>
        </w:rPr>
        <w:t>與</w:t>
      </w:r>
      <w:r>
        <w:rPr>
          <w:rFonts w:ascii="Times New Roman" w:hAnsi="Times New Roman" w:eastAsia="PMingLiU"/>
          <w:b w:val="0"/>
          <w:i/>
          <w:sz w:val="22"/>
        </w:rPr>
        <w:t>對外</w:t>
      </w:r>
      <w:r>
        <w:rPr>
          <w:rFonts w:ascii="Times New Roman" w:hAnsi="Times New Roman" w:eastAsia="PMingLiU"/>
          <w:b w:val="0"/>
          <w:i w:val="0"/>
          <w:sz w:val="22"/>
        </w:rPr>
        <w:t>兩個面向——對內，主體面對自身最深的渴望、恐懼與矛盾；對外，主體面對他者與世界向自己發出的責任召喚。兩個向度缺一，誠實都是不完整的。</w:t>
      </w:r>
    </w:p>
    <w:p>
      <w:pPr>
        <w:spacing w:line="408" w:lineRule="auto" w:after="80"/>
        <w:ind w:firstLine="482"/>
      </w:pPr>
      <w:r>
        <w:rPr>
          <w:rFonts w:ascii="Times New Roman" w:hAnsi="Times New Roman" w:eastAsia="PMingLiU"/>
          <w:b w:val="0"/>
          <w:i w:val="0"/>
          <w:sz w:val="22"/>
        </w:rPr>
        <w:t>這兩個面向各自描述了一種「召喚」（calling）的結構。前幾章在心理發生層次上已引入這兩條線：fc 在心理層對應著佛洛伊德的本我衝動與榮格的阿尼瑪／阿尼姆斯原型的內在聲音；vc 在心理層對應著超我的規範內化與面具人格的社會期待壓力。在第三章「召喚的結構」中，fc 與 vc 又以三層遞進的方式展開，並在第四章中被理解為倫理陰影的根源——未回應的 fc 與 vc 各自沉積為倫理虧欠。本章在此給出它們的正式形式定義。</w:t>
      </w:r>
    </w:p>
    <w:p>
      <w:pPr>
        <w:spacing w:line="408" w:lineRule="auto" w:after="80"/>
        <w:ind w:firstLine="482"/>
      </w:pPr>
      <w:r>
        <w:rPr>
          <w:rFonts w:ascii="Times New Roman" w:hAnsi="Times New Roman" w:eastAsia="PMingLiU"/>
          <w:b w:val="0"/>
          <w:i w:val="0"/>
          <w:sz w:val="22"/>
        </w:rPr>
        <w:t>對內的面向在此正式命名為</w:t>
      </w:r>
      <w:r>
        <w:rPr>
          <w:rFonts w:ascii="Times New Roman" w:hAnsi="Times New Roman" w:eastAsia="PMingLiU"/>
          <w:b w:val="0"/>
          <w:i/>
          <w:sz w:val="22"/>
        </w:rPr>
        <w:t>自由召喚（freedom calling, fc）</w:t>
      </w:r>
      <w:r>
        <w:rPr>
          <w:rFonts w:ascii="Times New Roman" w:hAnsi="Times New Roman" w:eastAsia="PMingLiU"/>
          <w:b w:val="0"/>
          <w:i w:val="0"/>
          <w:sz w:val="22"/>
        </w:rPr>
        <w:t>：主體從自身深處感受到的、對存在自由、自我實現與本真性的呼喚。fc 不等同於佛洛伊德意義上的本我衝動，雖然在心理發生的層次有所交叉；它更接近主體在安靜下來時那個「我真正想成為什麼、想回應什麼」的聲音——對自身最深本真性的召喚。許多人一生都在逃避這個聲音，以忙碌、以角色扮演、以「我沒有選擇」為由，拒絕承認自身內在的真實渴望。這種逃避，是誠實在對內向度上的失敗，其長期後果是德目的變形：主體以「義務」「責任」為名行事，內裡卻從未真正整合自身的渴望與恐懼，德目於是成為壓抑的包裝而非自由的選擇。</w:t>
      </w:r>
    </w:p>
    <w:p>
      <w:pPr>
        <w:spacing w:line="408" w:lineRule="auto" w:after="80"/>
        <w:ind w:firstLine="482"/>
      </w:pPr>
      <w:r>
        <w:rPr>
          <w:rFonts w:ascii="Times New Roman" w:hAnsi="Times New Roman" w:eastAsia="PMingLiU"/>
          <w:b w:val="0"/>
          <w:i w:val="0"/>
          <w:sz w:val="22"/>
        </w:rPr>
        <w:t>對外的面向在此正式命名為</w:t>
      </w:r>
      <w:r>
        <w:rPr>
          <w:rFonts w:ascii="Times New Roman" w:hAnsi="Times New Roman" w:eastAsia="PMingLiU"/>
          <w:b w:val="0"/>
          <w:i/>
          <w:sz w:val="22"/>
        </w:rPr>
        <w:t>道德召喚（moral/virtue calling, vc）</w:t>
      </w:r>
      <w:r>
        <w:rPr>
          <w:rFonts w:ascii="Times New Roman" w:hAnsi="Times New Roman" w:eastAsia="PMingLiU"/>
          <w:b w:val="0"/>
          <w:i w:val="0"/>
          <w:sz w:val="22"/>
        </w:rPr>
        <w:t>：倫理場中他者與世界向主體發出的、對責任、修復與回應的呼喚。vc 是開放性的，無理論上限——歷史上始終有主體探索更深的道德回應領域。對 vc 的誠實，是道德意義上的回應性（responsiveness）：承認我的存在不是孤立的，我在與他者共構的倫理場中有不可推卸的責任。只對內在 fc 高度敏感而對外在 vc 選擇性失聰，把他者的需求屏蔽於自身感受之外——這種「只對自己誠實」的狀態，在倫理上是誠實的殘缺形式，而非完整形式。</w:t>
      </w:r>
    </w:p>
    <w:p>
      <w:pPr>
        <w:spacing w:line="408" w:lineRule="auto" w:after="80"/>
        <w:ind w:firstLine="482"/>
      </w:pPr>
      <w:r>
        <w:rPr>
          <w:rFonts w:ascii="Times New Roman" w:hAnsi="Times New Roman" w:eastAsia="PMingLiU"/>
          <w:b w:val="0"/>
          <w:i w:val="0"/>
          <w:sz w:val="22"/>
        </w:rPr>
        <w:t>「對內自由、對外道德」——這六個字是主體完整性的最簡公式。對內的 fc 讓主體不因外在規範而窒息，保有生成的能動性；對外的 vc 讓主體不因內在衝動而封閉，保有關係的回應性。兩者缺一，主體或淪為道德機器（只有 vc 而無 fc，成為義務論的完美奴隸），或淪為倫理孤島（只有 fc 而無 vc，存在主義的自我圓滿走到極端，成為精緻的自戀）。</w:t>
      </w:r>
    </w:p>
    <w:p>
      <w:pPr>
        <w:spacing w:line="408" w:lineRule="auto" w:after="80"/>
        <w:ind w:firstLine="482"/>
      </w:pPr>
      <w:r>
        <w:rPr>
          <w:rFonts w:ascii="Times New Roman" w:hAnsi="Times New Roman" w:eastAsia="PMingLiU"/>
          <w:b w:val="0"/>
          <w:i w:val="0"/>
          <w:sz w:val="22"/>
        </w:rPr>
        <w:t>此處可以清楚看出創生倫理學與康德（Immanuel Kant）的深層分歧。康德把道德義務放在首位，把感性傾向——對應於 fc——系統地排除在道德考量之外，認為真正的道德行為必須排除一切情感與自利。但創生倫理學認為，這種對 fc 的系統性排除，本身就是一種對自身的不誠實——它要求主體假裝自己沒有感受、沒有自由召喚，然後才能「純粹地」服從義務。這不是更高的道德，而是一種對自身的壓抑；長期而言，被壓抑的 fc 會積累為倫理陰影，最終以扭曲的形式反噬主體（這正是前一章所充分論述的內容）。真正的整合性誠實，必須讓 fc 與 vc 在透明中相遇，讓主體在清醒地承認兩者的張力後，作出有根的回應。</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C-02109</w:t>
      </w:r>
      <w:r>
        <w:rPr>
          <w:rFonts w:ascii="Times New Roman" w:hAnsi="Times New Roman" w:eastAsia="PMingLiU"/>
          <w:b w:val="0"/>
          <w:i w:val="0"/>
          <w:color w:val="666666"/>
          <w:sz w:val="17"/>
        </w:rPr>
        <w:t>、</w:t>
      </w:r>
      <w:r>
        <w:rPr>
          <w:rFonts w:ascii="Times New Roman" w:hAnsi="Times New Roman" w:eastAsia="PMingLiU"/>
          <w:b w:val="0"/>
          <w:i w:val="0"/>
          <w:color w:val="666666"/>
          <w:sz w:val="17"/>
        </w:rPr>
        <w:t>C-02168</w:t>
      </w:r>
      <w:r>
        <w:rPr>
          <w:rFonts w:ascii="Times New Roman" w:hAnsi="Times New Roman" w:eastAsia="PMingLiU"/>
          <w:b w:val="0"/>
          <w:i w:val="0"/>
          <w:color w:val="666666"/>
          <w:sz w:val="17"/>
        </w:rPr>
        <w:t>、</w:t>
      </w:r>
      <w:r>
        <w:rPr>
          <w:rFonts w:ascii="Times New Roman" w:hAnsi="Times New Roman" w:eastAsia="PMingLiU"/>
          <w:b w:val="0"/>
          <w:i w:val="0"/>
          <w:color w:val="666666"/>
          <w:sz w:val="17"/>
        </w:rPr>
        <w:t>C-02900</w:t>
      </w:r>
      <w:r>
        <w:rPr>
          <w:rFonts w:ascii="Times New Roman" w:hAnsi="Times New Roman" w:eastAsia="PMingLiU"/>
          <w:b w:val="0"/>
          <w:i w:val="0"/>
          <w:color w:val="666666"/>
          <w:sz w:val="17"/>
        </w:rPr>
        <w:t>、</w:t>
      </w:r>
      <w:r>
        <w:rPr>
          <w:rFonts w:ascii="Times New Roman" w:hAnsi="Times New Roman" w:eastAsia="PMingLiU"/>
          <w:b w:val="0"/>
          <w:i w:val="0"/>
          <w:color w:val="666666"/>
          <w:sz w:val="17"/>
        </w:rPr>
        <w:t>C-06713</w:t>
      </w:r>
      <w:r>
        <w:rPr>
          <w:rFonts w:ascii="Times New Roman" w:hAnsi="Times New Roman" w:eastAsia="PMingLiU"/>
          <w:b w:val="0"/>
          <w:i w:val="0"/>
          <w:color w:val="666666"/>
          <w:sz w:val="17"/>
        </w:rPr>
        <w:t>、</w:t>
      </w:r>
      <w:r>
        <w:rPr>
          <w:rFonts w:ascii="Times New Roman" w:hAnsi="Times New Roman" w:eastAsia="PMingLiU"/>
          <w:b w:val="0"/>
          <w:i w:val="0"/>
          <w:color w:val="666666"/>
          <w:sz w:val="17"/>
        </w:rPr>
        <w:t>C-06722</w:t>
      </w:r>
      <w:r>
        <w:rPr>
          <w:rFonts w:ascii="Times New Roman" w:hAnsi="Times New Roman" w:eastAsia="PMingLiU"/>
          <w:b w:val="0"/>
          <w:i w:val="0"/>
          <w:color w:val="666666"/>
          <w:sz w:val="17"/>
        </w:rPr>
        <w:t>、</w:t>
      </w:r>
      <w:r>
        <w:rPr>
          <w:rFonts w:ascii="Times New Roman" w:hAnsi="Times New Roman" w:eastAsia="PMingLiU"/>
          <w:b w:val="0"/>
          <w:i w:val="0"/>
          <w:color w:val="666666"/>
          <w:sz w:val="17"/>
        </w:rPr>
        <w:t>C-06835</w:t>
      </w:r>
      <w:r>
        <w:rPr>
          <w:rFonts w:ascii="Times New Roman" w:hAnsi="Times New Roman" w:eastAsia="PMingLiU"/>
          <w:b w:val="0"/>
          <w:i w:val="0"/>
          <w:color w:val="666666"/>
          <w:sz w:val="17"/>
        </w:rPr>
        <w:t>、</w:t>
      </w:r>
      <w:r>
        <w:rPr>
          <w:rFonts w:ascii="Times New Roman" w:hAnsi="Times New Roman" w:eastAsia="PMingLiU"/>
          <w:b w:val="0"/>
          <w:i w:val="0"/>
          <w:color w:val="666666"/>
          <w:sz w:val="17"/>
        </w:rPr>
        <w:t>C-08444</w:t>
      </w:r>
      <w:r>
        <w:rPr>
          <w:rFonts w:ascii="Times New Roman" w:hAnsi="Times New Roman" w:eastAsia="PMingLiU"/>
          <w:b w:val="0"/>
          <w:i w:val="0"/>
          <w:color w:val="666666"/>
          <w:sz w:val="17"/>
        </w:rPr>
        <w:t>、</w:t>
      </w:r>
      <w:r>
        <w:rPr>
          <w:rFonts w:ascii="Times New Roman" w:hAnsi="Times New Roman" w:eastAsia="PMingLiU"/>
          <w:b w:val="0"/>
          <w:i w:val="0"/>
          <w:color w:val="666666"/>
          <w:sz w:val="17"/>
        </w:rPr>
        <w:t>C-08705</w:t>
      </w:r>
      <w:r>
        <w:rPr>
          <w:rFonts w:ascii="Times New Roman" w:hAnsi="Times New Roman" w:eastAsia="PMingLiU"/>
          <w:b w:val="0"/>
          <w:i w:val="0"/>
          <w:color w:val="666666"/>
          <w:sz w:val="17"/>
        </w:rPr>
        <w:t>、</w:t>
      </w:r>
      <w:r>
        <w:rPr>
          <w:rFonts w:ascii="Times New Roman" w:hAnsi="Times New Roman" w:eastAsia="PMingLiU"/>
          <w:b w:val="0"/>
          <w:i w:val="0"/>
          <w:color w:val="666666"/>
          <w:sz w:val="17"/>
        </w:rPr>
        <w:t>C-09564</w:t>
      </w:r>
    </w:p>
    <w:p>
      <w:pPr>
        <w:pStyle w:val="Heading2"/>
        <w:spacing w:before="280" w:after="120"/>
      </w:pPr>
      <w:r>
        <w:rPr>
          <w:rFonts w:ascii="Times New Roman" w:hAnsi="Times New Roman" w:eastAsia="DFKai-SB"/>
          <w:b/>
          <w:i w:val="0"/>
          <w:sz w:val="27"/>
        </w:rPr>
        <w:t>五、鏡像神經元：不利他即損己的生理根基</w:t>
      </w:r>
    </w:p>
    <w:p>
      <w:pPr>
        <w:spacing w:line="408" w:lineRule="auto" w:after="80"/>
        <w:ind w:firstLine="482"/>
      </w:pPr>
      <w:r>
        <w:rPr>
          <w:rFonts w:ascii="Times New Roman" w:hAnsi="Times New Roman" w:eastAsia="PMingLiU"/>
          <w:b w:val="0"/>
          <w:i w:val="0"/>
          <w:sz w:val="22"/>
        </w:rPr>
        <w:t>至此，一個問題自然浮現：「對內呼喚、對外道德召喚」這個結構，在現象學上雖然清晰，但它依賴一個前提——主體</w:t>
      </w:r>
      <w:r>
        <w:rPr>
          <w:rFonts w:ascii="Times New Roman" w:hAnsi="Times New Roman" w:eastAsia="PMingLiU"/>
          <w:b w:val="0"/>
          <w:i/>
          <w:sz w:val="22"/>
        </w:rPr>
        <w:t>能夠</w:t>
      </w:r>
      <w:r>
        <w:rPr>
          <w:rFonts w:ascii="Times New Roman" w:hAnsi="Times New Roman" w:eastAsia="PMingLiU"/>
          <w:b w:val="0"/>
          <w:i w:val="0"/>
          <w:sz w:val="22"/>
        </w:rPr>
        <w:t>真實地感知他者的召喚，而非只是在認知上推論「他者在受苦」。這個前提是否有生理基礎？對外的道德回應能力——同理（empathy）——從何而來？</w:t>
      </w:r>
    </w:p>
    <w:p>
      <w:pPr>
        <w:spacing w:line="408" w:lineRule="auto" w:after="80"/>
        <w:ind w:firstLine="482"/>
      </w:pPr>
      <w:r>
        <w:rPr>
          <w:rFonts w:ascii="Times New Roman" w:hAnsi="Times New Roman" w:eastAsia="PMingLiU"/>
          <w:b w:val="0"/>
          <w:i w:val="0"/>
          <w:sz w:val="22"/>
        </w:rPr>
        <w:t>前一章在追蹤主體性生成的演化視角時，已述及鏡像神經元（mirror neurons）作為同理心的生理發生基礎：義大利神經科學家賈科莫‧里佐拉蒂（Giacomo Rizzolatti）及其團隊發現，某些神經元在動物自身執行動作時放電，在觀察到他者執行同一動作時同樣放電；人類的類似鏡像機制延伸至情感處理迴路，使看見他者受苦時不只是認知表徵，也包含情感層面的共鳴。本章不重複那個演化發生的論證，而是在此使用其結論，扣回本章的核心問題。</w:t>
      </w:r>
    </w:p>
    <w:p>
      <w:pPr>
        <w:spacing w:line="408" w:lineRule="auto" w:after="80"/>
        <w:ind w:firstLine="482"/>
      </w:pPr>
      <w:r>
        <w:rPr>
          <w:rFonts w:ascii="Times New Roman" w:hAnsi="Times New Roman" w:eastAsia="PMingLiU"/>
          <w:b w:val="0"/>
          <w:i w:val="0"/>
          <w:sz w:val="22"/>
        </w:rPr>
        <w:t>鏡像神經元的意義在於：它表明 vc——對外的道德回應能力——不只是一種道德立場或後天習得的理性選擇，而具有深層的神經生理基礎。當主體面對他者時，人類大腦的鏡像機制使得他者的狀態在字面意義上「映入」主體自身的神經表徵，形成一種生理層面的共振。這提示了一件倫理學上極具意義的事：</w:t>
      </w:r>
      <w:r>
        <w:rPr>
          <w:rFonts w:ascii="Times New Roman" w:hAnsi="Times New Roman" w:eastAsia="PMingLiU"/>
          <w:b w:val="0"/>
          <w:i/>
          <w:sz w:val="22"/>
        </w:rPr>
        <w:t>不利他即損己</w:t>
      </w:r>
      <w:r>
        <w:rPr>
          <w:rFonts w:ascii="Times New Roman" w:hAnsi="Times New Roman" w:eastAsia="PMingLiU"/>
          <w:b w:val="0"/>
          <w:i w:val="0"/>
          <w:sz w:val="22"/>
        </w:rPr>
        <w:t>——因為他者的苦與樂已在神經系統的深層與主體自身相連。拒絕回應 vc，在生理層面是主動壓制已被觸發的共鳴，而非對無感受能力的自我辯護。</w:t>
      </w:r>
    </w:p>
    <w:p>
      <w:pPr>
        <w:spacing w:line="408" w:lineRule="auto" w:after="80"/>
        <w:ind w:firstLine="482"/>
      </w:pPr>
      <w:r>
        <w:rPr>
          <w:rFonts w:ascii="Times New Roman" w:hAnsi="Times New Roman" w:eastAsia="PMingLiU"/>
          <w:b w:val="0"/>
          <w:i w:val="0"/>
          <w:sz w:val="22"/>
        </w:rPr>
        <w:t>然而鏡像神經元同時也揭示了一個弔詭：如果同理有其神經基礎，為何人類仍如此頻繁地對他者的苦難視而不見？答案在於，鏡像神經元提供的是同理的</w:t>
      </w:r>
      <w:r>
        <w:rPr>
          <w:rFonts w:ascii="Times New Roman" w:hAnsi="Times New Roman" w:eastAsia="PMingLiU"/>
          <w:b w:val="0"/>
          <w:i/>
          <w:sz w:val="22"/>
        </w:rPr>
        <w:t>能力</w:t>
      </w:r>
      <w:r>
        <w:rPr>
          <w:rFonts w:ascii="Times New Roman" w:hAnsi="Times New Roman" w:eastAsia="PMingLiU"/>
          <w:b w:val="0"/>
          <w:i w:val="0"/>
          <w:sz w:val="22"/>
        </w:rPr>
        <w:t>，而非同理的</w:t>
      </w:r>
      <w:r>
        <w:rPr>
          <w:rFonts w:ascii="Times New Roman" w:hAnsi="Times New Roman" w:eastAsia="PMingLiU"/>
          <w:b w:val="0"/>
          <w:i/>
          <w:sz w:val="22"/>
        </w:rPr>
        <w:t>誠實</w:t>
      </w:r>
      <w:r>
        <w:rPr>
          <w:rFonts w:ascii="Times New Roman" w:hAnsi="Times New Roman" w:eastAsia="PMingLiU"/>
          <w:b w:val="0"/>
          <w:i w:val="0"/>
          <w:sz w:val="22"/>
        </w:rPr>
        <w:t>。主體可以擁有完整的鏡像神經機制，卻選擇以否認、麻木、注意力轉移等心理機制抑制同理的湧現。換言之，缺乏對外道德回應的藉口，不再是「我感覺不到」，而是「我選擇不讓自己感覺到」——這是誠實問題，不是能力問題。</w:t>
      </w:r>
    </w:p>
    <w:p>
      <w:pPr>
        <w:spacing w:line="408" w:lineRule="auto" w:after="80"/>
        <w:ind w:firstLine="482"/>
      </w:pPr>
      <w:r>
        <w:rPr>
          <w:rFonts w:ascii="Times New Roman" w:hAnsi="Times New Roman" w:eastAsia="PMingLiU"/>
          <w:b w:val="0"/>
          <w:i w:val="0"/>
          <w:sz w:val="22"/>
        </w:rPr>
        <w:t>對內的 fc，是主體從自身神經系統深處涌出的內在衝動；對外的 vc，是透過鏡像機制對外部倫理場的共振接收。兩者共同構成主體與世界之間的感受性連結，而讓這個連結不被自我欺騙所切斷的，正是誠實——對 fc 與 vc 的整合性誠實回應，才是主體完整性的倫理守護。</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C-01061</w:t>
      </w:r>
      <w:r>
        <w:rPr>
          <w:rFonts w:ascii="Times New Roman" w:hAnsi="Times New Roman" w:eastAsia="PMingLiU"/>
          <w:b w:val="0"/>
          <w:i w:val="0"/>
          <w:color w:val="666666"/>
          <w:sz w:val="17"/>
        </w:rPr>
        <w:t>、</w:t>
      </w:r>
      <w:r>
        <w:rPr>
          <w:rFonts w:ascii="Times New Roman" w:hAnsi="Times New Roman" w:eastAsia="PMingLiU"/>
          <w:b w:val="0"/>
          <w:i w:val="0"/>
          <w:color w:val="666666"/>
          <w:sz w:val="17"/>
        </w:rPr>
        <w:t>C-02309</w:t>
      </w:r>
      <w:r>
        <w:rPr>
          <w:rFonts w:ascii="Times New Roman" w:hAnsi="Times New Roman" w:eastAsia="PMingLiU"/>
          <w:b w:val="0"/>
          <w:i w:val="0"/>
          <w:color w:val="666666"/>
          <w:sz w:val="17"/>
        </w:rPr>
        <w:t>、</w:t>
      </w:r>
      <w:r>
        <w:rPr>
          <w:rFonts w:ascii="Times New Roman" w:hAnsi="Times New Roman" w:eastAsia="PMingLiU"/>
          <w:b w:val="0"/>
          <w:i w:val="0"/>
          <w:color w:val="666666"/>
          <w:sz w:val="17"/>
        </w:rPr>
        <w:t>C-06140</w:t>
      </w:r>
      <w:r>
        <w:rPr>
          <w:rFonts w:ascii="Times New Roman" w:hAnsi="Times New Roman" w:eastAsia="PMingLiU"/>
          <w:b w:val="0"/>
          <w:i w:val="0"/>
          <w:color w:val="666666"/>
          <w:sz w:val="17"/>
        </w:rPr>
        <w:t>、</w:t>
      </w:r>
      <w:r>
        <w:rPr>
          <w:rFonts w:ascii="Times New Roman" w:hAnsi="Times New Roman" w:eastAsia="PMingLiU"/>
          <w:b w:val="0"/>
          <w:i w:val="0"/>
          <w:color w:val="666666"/>
          <w:sz w:val="17"/>
        </w:rPr>
        <w:t>C-07809</w:t>
      </w:r>
      <w:r>
        <w:rPr>
          <w:rFonts w:ascii="Times New Roman" w:hAnsi="Times New Roman" w:eastAsia="PMingLiU"/>
          <w:b w:val="0"/>
          <w:i w:val="0"/>
          <w:color w:val="666666"/>
          <w:sz w:val="17"/>
        </w:rPr>
        <w:t>、</w:t>
      </w:r>
      <w:r>
        <w:rPr>
          <w:rFonts w:ascii="Times New Roman" w:hAnsi="Times New Roman" w:eastAsia="PMingLiU"/>
          <w:b w:val="0"/>
          <w:i w:val="0"/>
          <w:color w:val="666666"/>
          <w:sz w:val="17"/>
        </w:rPr>
        <w:t>C-07934</w:t>
      </w:r>
      <w:r>
        <w:rPr>
          <w:rFonts w:ascii="Times New Roman" w:hAnsi="Times New Roman" w:eastAsia="PMingLiU"/>
          <w:b w:val="0"/>
          <w:i w:val="0"/>
          <w:color w:val="666666"/>
          <w:sz w:val="17"/>
        </w:rPr>
        <w:t>、</w:t>
      </w:r>
      <w:r>
        <w:rPr>
          <w:rFonts w:ascii="Times New Roman" w:hAnsi="Times New Roman" w:eastAsia="PMingLiU"/>
          <w:b w:val="0"/>
          <w:i w:val="0"/>
          <w:color w:val="666666"/>
          <w:sz w:val="17"/>
        </w:rPr>
        <w:t>C-08618</w:t>
      </w:r>
      <w:r>
        <w:rPr>
          <w:rFonts w:ascii="Times New Roman" w:hAnsi="Times New Roman" w:eastAsia="PMingLiU"/>
          <w:b w:val="0"/>
          <w:i w:val="0"/>
          <w:color w:val="666666"/>
          <w:sz w:val="17"/>
        </w:rPr>
        <w:t>、</w:t>
      </w:r>
      <w:r>
        <w:rPr>
          <w:rFonts w:ascii="Times New Roman" w:hAnsi="Times New Roman" w:eastAsia="PMingLiU"/>
          <w:b w:val="0"/>
          <w:i w:val="0"/>
          <w:color w:val="666666"/>
          <w:sz w:val="17"/>
        </w:rPr>
        <w:t>C-10779</w:t>
      </w:r>
    </w:p>
    <w:p>
      <w:pPr>
        <w:pStyle w:val="Heading2"/>
        <w:spacing w:before="280" w:after="120"/>
      </w:pPr>
      <w:r>
        <w:rPr>
          <w:rFonts w:ascii="Times New Roman" w:hAnsi="Times New Roman" w:eastAsia="DFKai-SB"/>
          <w:b/>
          <w:i w:val="0"/>
          <w:sz w:val="27"/>
        </w:rPr>
        <w:t>六、倫理場的生成：主體間召喚與回應的關係張力場</w:t>
      </w:r>
    </w:p>
    <w:p>
      <w:pPr>
        <w:spacing w:line="408" w:lineRule="auto" w:after="80"/>
        <w:ind w:firstLine="482"/>
      </w:pPr>
      <w:r>
        <w:rPr>
          <w:rFonts w:ascii="Times New Roman" w:hAnsi="Times New Roman" w:eastAsia="PMingLiU"/>
          <w:b w:val="0"/>
          <w:i w:val="0"/>
          <w:sz w:val="22"/>
        </w:rPr>
        <w:t>前幾節從德目的危機出發，論證了誠實的結構性首要地位，辨析了誠實的兩個面向（fc 與 vc），並以鏡像神經元確立了對外道德回應的生理根基。在這個基礎上，可以正式提出本卷的核心本體論概念。</w:t>
      </w:r>
    </w:p>
    <w:p>
      <w:pPr>
        <w:spacing w:line="408" w:lineRule="auto" w:after="80"/>
        <w:ind w:firstLine="482"/>
      </w:pPr>
      <w:r>
        <w:rPr>
          <w:rFonts w:ascii="Times New Roman" w:hAnsi="Times New Roman" w:eastAsia="PMingLiU"/>
          <w:b w:val="0"/>
          <w:i w:val="0"/>
          <w:sz w:val="22"/>
        </w:rPr>
        <w:t>fc 與 vc 描述的，都是一種「召喚與回應」的動力學。當主體感知到 fc 並誠實回應，這是一個主體與自身深層的關係事件；當主體感知到 vc 並誠實回應，這是主體與他者之間的關係事件。無論哪種情形，都有一個共同的結構：召喚到來，主體回應，兩者之間產生張力，這個張力形成了一個有向度、有強度、有歷時積累性的場域。前幾章在質性探討中已直觀地使用了這個場域的概念（如第三章論述召喚時說的「召喚與回應的關係場」，第四章論及倫理陰影時所指的「受損的他者」與「倫理場的後果」）。本章在此把它形式化。</w:t>
      </w:r>
    </w:p>
    <w:p>
      <w:pPr>
        <w:spacing w:line="408" w:lineRule="auto" w:after="80"/>
        <w:ind w:firstLine="482"/>
      </w:pPr>
      <w:r>
        <w:rPr>
          <w:rFonts w:ascii="Times New Roman" w:hAnsi="Times New Roman" w:eastAsia="PMingLiU"/>
          <w:b w:val="0"/>
          <w:i w:val="0"/>
          <w:sz w:val="22"/>
        </w:rPr>
        <w:t>本書將這個場域命名為</w:t>
      </w:r>
      <w:r>
        <w:rPr>
          <w:rFonts w:ascii="Times New Roman" w:hAnsi="Times New Roman" w:eastAsia="PMingLiU"/>
          <w:b w:val="0"/>
          <w:i/>
          <w:sz w:val="22"/>
        </w:rPr>
        <w:t>倫理場（ethical field, E）</w:t>
      </w:r>
      <w:r>
        <w:rPr>
          <w:rFonts w:ascii="Times New Roman" w:hAnsi="Times New Roman" w:eastAsia="PMingLiU"/>
          <w:b w:val="0"/>
          <w:i w:val="0"/>
          <w:sz w:val="22"/>
        </w:rPr>
        <w:t>：兩個或多個主體之間，因彼此的召喚與回應所形成的倫理義務張力空間。倫理場是關係性的，不是實體性的——它不屬於任何一個主體，不能被任何一方單方面製造或取消，只在主體間的真實相遇中生成。它是向量性的，有方向，指向特定的主體與責任；它是多主體疊加的，任何真實的主體都同時置身於複數個倫理場；它具有歷時積累性，每一次誠實的回應都在兩主體之間沉積一層不可輕易取消的倫理義務。</w:t>
      </w:r>
    </w:p>
    <w:p>
      <w:pPr>
        <w:spacing w:line="408" w:lineRule="auto" w:after="80"/>
        <w:ind w:firstLine="482"/>
      </w:pPr>
      <w:r>
        <w:rPr>
          <w:rFonts w:ascii="Times New Roman" w:hAnsi="Times New Roman" w:eastAsia="PMingLiU"/>
          <w:b w:val="0"/>
          <w:i w:val="0"/>
          <w:sz w:val="22"/>
        </w:rPr>
        <w:t>E 的正式符號在此提出，其完整的動力學分析與公式推導留待後面逐步展開；此處只確立它的本體論地位：倫理場是 fc 與 vc 彼此交織、主體間誠實整合之回應所生成的關係空間。倫理不是孤立個體的內在狀態，而是在場域中發生的事件。</w:t>
      </w:r>
    </w:p>
    <w:p>
      <w:pPr>
        <w:spacing w:line="408" w:lineRule="auto" w:after="80"/>
        <w:ind w:firstLine="482"/>
      </w:pPr>
      <w:r>
        <w:rPr>
          <w:rFonts w:ascii="Times New Roman" w:hAnsi="Times New Roman" w:eastAsia="PMingLiU"/>
          <w:b w:val="0"/>
          <w:i w:val="0"/>
          <w:sz w:val="22"/>
        </w:rPr>
        <w:t>「場」（field）這個詞借自物理學，但必須清楚說明其類比的限度：物理場可以被精確測量，遵循確定性方程式；倫理場不是物理場——它的張力不能被儀器量測，它的向量不能被演算法從外部計算出來，它的歷時積累嵌入在不可化約的個體生命敘事之中。借用「場」的理由，是為了借助這個詞所攜帶的一個核心直覺：</w:t>
      </w:r>
      <w:r>
        <w:rPr>
          <w:rFonts w:ascii="Times New Roman" w:hAnsi="Times New Roman" w:eastAsia="PMingLiU"/>
          <w:b w:val="0"/>
          <w:i/>
          <w:sz w:val="22"/>
        </w:rPr>
        <w:t>場是關係性的，不是實體性的</w:t>
      </w:r>
      <w:r>
        <w:rPr>
          <w:rFonts w:ascii="Times New Roman" w:hAnsi="Times New Roman" w:eastAsia="PMingLiU"/>
          <w:b w:val="0"/>
          <w:i w:val="0"/>
          <w:sz w:val="22"/>
        </w:rPr>
        <w:t>。這個關係性本體論的設定，是創生倫理學的深層地基。</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C-00241</w:t>
      </w:r>
      <w:r>
        <w:rPr>
          <w:rFonts w:ascii="Times New Roman" w:hAnsi="Times New Roman" w:eastAsia="PMingLiU"/>
          <w:b w:val="0"/>
          <w:i w:val="0"/>
          <w:color w:val="666666"/>
          <w:sz w:val="17"/>
        </w:rPr>
        <w:t>、</w:t>
      </w:r>
      <w:r>
        <w:rPr>
          <w:rFonts w:ascii="Times New Roman" w:hAnsi="Times New Roman" w:eastAsia="PMingLiU"/>
          <w:b w:val="0"/>
          <w:i w:val="0"/>
          <w:color w:val="666666"/>
          <w:sz w:val="17"/>
        </w:rPr>
        <w:t>C-02109</w:t>
      </w:r>
      <w:r>
        <w:rPr>
          <w:rFonts w:ascii="Times New Roman" w:hAnsi="Times New Roman" w:eastAsia="PMingLiU"/>
          <w:b w:val="0"/>
          <w:i w:val="0"/>
          <w:color w:val="666666"/>
          <w:sz w:val="17"/>
        </w:rPr>
        <w:t>、</w:t>
      </w:r>
      <w:r>
        <w:rPr>
          <w:rFonts w:ascii="Times New Roman" w:hAnsi="Times New Roman" w:eastAsia="PMingLiU"/>
          <w:b w:val="0"/>
          <w:i w:val="0"/>
          <w:color w:val="666666"/>
          <w:sz w:val="17"/>
        </w:rPr>
        <w:t>C-02168</w:t>
      </w:r>
      <w:r>
        <w:rPr>
          <w:rFonts w:ascii="Times New Roman" w:hAnsi="Times New Roman" w:eastAsia="PMingLiU"/>
          <w:b w:val="0"/>
          <w:i w:val="0"/>
          <w:color w:val="666666"/>
          <w:sz w:val="17"/>
        </w:rPr>
        <w:t>、</w:t>
      </w:r>
      <w:r>
        <w:rPr>
          <w:rFonts w:ascii="Times New Roman" w:hAnsi="Times New Roman" w:eastAsia="PMingLiU"/>
          <w:b w:val="0"/>
          <w:i w:val="0"/>
          <w:color w:val="666666"/>
          <w:sz w:val="17"/>
        </w:rPr>
        <w:t>C-02292</w:t>
      </w:r>
      <w:r>
        <w:rPr>
          <w:rFonts w:ascii="Times New Roman" w:hAnsi="Times New Roman" w:eastAsia="PMingLiU"/>
          <w:b w:val="0"/>
          <w:i w:val="0"/>
          <w:color w:val="666666"/>
          <w:sz w:val="17"/>
        </w:rPr>
        <w:t>、</w:t>
      </w:r>
      <w:r>
        <w:rPr>
          <w:rFonts w:ascii="Times New Roman" w:hAnsi="Times New Roman" w:eastAsia="PMingLiU"/>
          <w:b w:val="0"/>
          <w:i w:val="0"/>
          <w:color w:val="666666"/>
          <w:sz w:val="17"/>
        </w:rPr>
        <w:t>C-02431</w:t>
      </w:r>
      <w:r>
        <w:rPr>
          <w:rFonts w:ascii="Times New Roman" w:hAnsi="Times New Roman" w:eastAsia="PMingLiU"/>
          <w:b w:val="0"/>
          <w:i w:val="0"/>
          <w:color w:val="666666"/>
          <w:sz w:val="17"/>
        </w:rPr>
        <w:t>、</w:t>
      </w:r>
      <w:r>
        <w:rPr>
          <w:rFonts w:ascii="Times New Roman" w:hAnsi="Times New Roman" w:eastAsia="PMingLiU"/>
          <w:b w:val="0"/>
          <w:i w:val="0"/>
          <w:color w:val="666666"/>
          <w:sz w:val="17"/>
        </w:rPr>
        <w:t>C-02784</w:t>
      </w:r>
      <w:r>
        <w:rPr>
          <w:rFonts w:ascii="Times New Roman" w:hAnsi="Times New Roman" w:eastAsia="PMingLiU"/>
          <w:b w:val="0"/>
          <w:i w:val="0"/>
          <w:color w:val="666666"/>
          <w:sz w:val="17"/>
        </w:rPr>
        <w:t>、</w:t>
      </w:r>
      <w:r>
        <w:rPr>
          <w:rFonts w:ascii="Times New Roman" w:hAnsi="Times New Roman" w:eastAsia="PMingLiU"/>
          <w:b w:val="0"/>
          <w:i w:val="0"/>
          <w:color w:val="666666"/>
          <w:sz w:val="17"/>
        </w:rPr>
        <w:t>C-03001</w:t>
      </w:r>
      <w:r>
        <w:rPr>
          <w:rFonts w:ascii="Times New Roman" w:hAnsi="Times New Roman" w:eastAsia="PMingLiU"/>
          <w:b w:val="0"/>
          <w:i w:val="0"/>
          <w:color w:val="666666"/>
          <w:sz w:val="17"/>
        </w:rPr>
        <w:t>、</w:t>
      </w:r>
      <w:r>
        <w:rPr>
          <w:rFonts w:ascii="Times New Roman" w:hAnsi="Times New Roman" w:eastAsia="PMingLiU"/>
          <w:b w:val="0"/>
          <w:i w:val="0"/>
          <w:color w:val="666666"/>
          <w:sz w:val="17"/>
        </w:rPr>
        <w:t>C-03438</w:t>
      </w:r>
      <w:r>
        <w:rPr>
          <w:rFonts w:ascii="Times New Roman" w:hAnsi="Times New Roman" w:eastAsia="PMingLiU"/>
          <w:b w:val="0"/>
          <w:i w:val="0"/>
          <w:color w:val="666666"/>
          <w:sz w:val="17"/>
        </w:rPr>
        <w:t>、</w:t>
      </w:r>
      <w:r>
        <w:rPr>
          <w:rFonts w:ascii="Times New Roman" w:hAnsi="Times New Roman" w:eastAsia="PMingLiU"/>
          <w:b w:val="0"/>
          <w:i w:val="0"/>
          <w:color w:val="666666"/>
          <w:sz w:val="17"/>
        </w:rPr>
        <w:t>C-03808</w:t>
      </w:r>
      <w:r>
        <w:rPr>
          <w:rFonts w:ascii="Times New Roman" w:hAnsi="Times New Roman" w:eastAsia="PMingLiU"/>
          <w:b w:val="0"/>
          <w:i w:val="0"/>
          <w:color w:val="666666"/>
          <w:sz w:val="17"/>
        </w:rPr>
        <w:t>、</w:t>
      </w:r>
      <w:r>
        <w:rPr>
          <w:rFonts w:ascii="Times New Roman" w:hAnsi="Times New Roman" w:eastAsia="PMingLiU"/>
          <w:b w:val="0"/>
          <w:i w:val="0"/>
          <w:color w:val="666666"/>
          <w:sz w:val="17"/>
        </w:rPr>
        <w:t>C-04025</w:t>
      </w:r>
      <w:r>
        <w:rPr>
          <w:rFonts w:ascii="Times New Roman" w:hAnsi="Times New Roman" w:eastAsia="PMingLiU"/>
          <w:b w:val="0"/>
          <w:i w:val="0"/>
          <w:color w:val="666666"/>
          <w:sz w:val="17"/>
        </w:rPr>
        <w:t>、</w:t>
      </w:r>
      <w:r>
        <w:rPr>
          <w:rFonts w:ascii="Times New Roman" w:hAnsi="Times New Roman" w:eastAsia="PMingLiU"/>
          <w:b w:val="0"/>
          <w:i w:val="0"/>
          <w:color w:val="666666"/>
          <w:sz w:val="17"/>
        </w:rPr>
        <w:t>C-06122</w:t>
      </w:r>
      <w:r>
        <w:rPr>
          <w:rFonts w:ascii="Times New Roman" w:hAnsi="Times New Roman" w:eastAsia="PMingLiU"/>
          <w:b w:val="0"/>
          <w:i w:val="0"/>
          <w:color w:val="666666"/>
          <w:sz w:val="17"/>
        </w:rPr>
        <w:t>、</w:t>
      </w:r>
      <w:r>
        <w:rPr>
          <w:rFonts w:ascii="Times New Roman" w:hAnsi="Times New Roman" w:eastAsia="PMingLiU"/>
          <w:b w:val="0"/>
          <w:i w:val="0"/>
          <w:color w:val="666666"/>
          <w:sz w:val="17"/>
        </w:rPr>
        <w:t>C-06180</w:t>
      </w:r>
    </w:p>
    <w:p>
      <w:pPr>
        <w:pStyle w:val="Heading2"/>
        <w:spacing w:before="280" w:after="120"/>
      </w:pPr>
      <w:r>
        <w:rPr>
          <w:rFonts w:ascii="Times New Roman" w:hAnsi="Times New Roman" w:eastAsia="DFKai-SB"/>
          <w:b/>
          <w:i w:val="0"/>
          <w:sz w:val="27"/>
        </w:rPr>
        <w:t>七、誠實度的引入：從論證到描述工具</w:t>
      </w:r>
    </w:p>
    <w:p>
      <w:pPr>
        <w:spacing w:line="408" w:lineRule="auto" w:after="80"/>
        <w:ind w:firstLine="482"/>
      </w:pPr>
      <w:r>
        <w:rPr>
          <w:rFonts w:ascii="Times New Roman" w:hAnsi="Times New Roman" w:eastAsia="PMingLiU"/>
          <w:b w:val="0"/>
          <w:i w:val="0"/>
          <w:sz w:val="22"/>
        </w:rPr>
        <w:t>綜合前六節的論證，我們可以問：如何在本體系中描述「主體在對內 fc 與對外 vc 之間，誠實整合的程度」？</w:t>
      </w:r>
    </w:p>
    <w:p>
      <w:pPr>
        <w:spacing w:line="408" w:lineRule="auto" w:after="80"/>
        <w:ind w:firstLine="482"/>
      </w:pPr>
      <w:r>
        <w:rPr>
          <w:rFonts w:ascii="Times New Roman" w:hAnsi="Times New Roman" w:eastAsia="PMingLiU"/>
          <w:b w:val="0"/>
          <w:i w:val="0"/>
          <w:sz w:val="22"/>
        </w:rPr>
        <w:t>這個「誠實整合的程度」需要一個可以追蹤的概念，不是為了用它評分，而是為了讓倫理動力學的分析有一個可視化的錨點。主體有時對兩者都高度誠實；有時逃避 fc；有時壓制對 vc 的感知；有時在生命的重壓下誠實度暫時下滑，後來又緩慢回升。這些波動不能只用語言模糊描述，否則倫理學就失去了對動態過程的分析能力。</w:t>
      </w:r>
    </w:p>
    <w:p>
      <w:pPr>
        <w:spacing w:line="408" w:lineRule="auto" w:after="80"/>
        <w:ind w:firstLine="482"/>
      </w:pPr>
      <w:r>
        <w:rPr>
          <w:rFonts w:ascii="Times New Roman" w:hAnsi="Times New Roman" w:eastAsia="PMingLiU"/>
          <w:b w:val="0"/>
          <w:i w:val="0"/>
          <w:sz w:val="22"/>
        </w:rPr>
        <w:t>因此，本體系引入一個刻畫工具：</w:t>
      </w:r>
      <w:r>
        <w:rPr>
          <w:rFonts w:ascii="Times New Roman" w:hAnsi="Times New Roman" w:eastAsia="PMingLiU"/>
          <w:b w:val="0"/>
          <w:i/>
          <w:sz w:val="22"/>
        </w:rPr>
        <w:t>誠實度（honesty index, hi）</w:t>
      </w:r>
      <w:r>
        <w:rPr>
          <w:rFonts w:ascii="Times New Roman" w:hAnsi="Times New Roman" w:eastAsia="PMingLiU"/>
          <w:b w:val="0"/>
          <w:i w:val="0"/>
          <w:sz w:val="22"/>
        </w:rPr>
        <w:t>，值域 0–1。它的含義是：</w:t>
      </w:r>
      <w:r>
        <w:rPr>
          <w:rFonts w:ascii="Times New Roman" w:hAnsi="Times New Roman" w:eastAsia="PMingLiU"/>
          <w:b w:val="0"/>
          <w:i/>
          <w:sz w:val="22"/>
        </w:rPr>
        <w:t>主體對其所感知的自由召喚（fc）與道德召喚（vc）的整合性誠實回應強度</w:t>
      </w:r>
      <w:r>
        <w:rPr>
          <w:rFonts w:ascii="Times New Roman" w:hAnsi="Times New Roman" w:eastAsia="PMingLiU"/>
          <w:b w:val="0"/>
          <w:i w:val="0"/>
          <w:sz w:val="22"/>
        </w:rPr>
        <w:t>。hi＝0 代表主體系統性地否認或逃避一切可感知的召喚，hi＝1 代表對所能感知的召喚做出完全的誠實整合——這是理論極限，非日常可達的狀態。現實中的主體幾乎始終游移於中間地帶，隨生命處境而波動。曾子殺豬的那一刻，正是這整套推論最鮮明的示範：他沒有在孩子面前演出一個「信守承諾的父親」，而是誠實地面對「一句話說出後若不兌現，傷害會發生在哪裡」這個問題，然後承擔了代價——這正是 hi 趨近整合上限的具體樣貌，而非一場表演。</w:t>
      </w:r>
    </w:p>
    <w:p>
      <w:pPr>
        <w:spacing w:line="408" w:lineRule="auto" w:after="80"/>
        <w:ind w:firstLine="482"/>
      </w:pPr>
      <w:r>
        <w:rPr>
          <w:rFonts w:ascii="Times New Roman" w:hAnsi="Times New Roman" w:eastAsia="PMingLiU"/>
          <w:b w:val="0"/>
          <w:i w:val="0"/>
          <w:sz w:val="22"/>
        </w:rPr>
        <w:t>hi 是描述性的，不是規範性的。它不要求主體在任何時刻都達到某個數字，而是提供一個思維工具，讓我們得以說：某種德目的蛻變（盲動的勇氣、縱容的慈悲），對應於 hi 在某個面向上的下降；某種整合（誠實面對恐懼後仍選擇承擔的勇氣），對應於 hi 的提升。同樣，前一章論及的延遲長度（Lr），正是 hi 在 vc 或 fc 的某個延遲回應維度上之持續狀態的具名描述——Lr 的積累，對應於那段期間 hi 的結構性低落；Lr 的縮短伴隨補償意志，對應於 hi 在整合方向上的提升。這三個概念——hi、fc、vc——作為論證的結果而浮現，不是體系的起點；它們是本章推論鏈的輸出，而非輸入。</w:t>
      </w:r>
    </w:p>
    <w:p>
      <w:pPr>
        <w:spacing w:line="408" w:lineRule="auto" w:after="80"/>
        <w:ind w:firstLine="482"/>
      </w:pPr>
      <w:r>
        <w:rPr>
          <w:rFonts w:ascii="Times New Roman" w:hAnsi="Times New Roman" w:eastAsia="PMingLiU"/>
          <w:b w:val="0"/>
          <w:i w:val="0"/>
          <w:sz w:val="22"/>
        </w:rPr>
        <w:t>由此，前三節已建立的推論鏈可以以符號語言重述：誠實是唯一通用的變量（§三）；它展開為對內 fc 與對外 vc 兩個面向（§四）；hi 是主體對兩者的整合性回應強度（本節）。這是一個以單一核心概念出發、依序生成整套描述架構的方法：一個變數，兩個面向，一個整合量。</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C-00268</w:t>
      </w:r>
      <w:r>
        <w:rPr>
          <w:rFonts w:ascii="Times New Roman" w:hAnsi="Times New Roman" w:eastAsia="PMingLiU"/>
          <w:b w:val="0"/>
          <w:i w:val="0"/>
          <w:color w:val="666666"/>
          <w:sz w:val="17"/>
        </w:rPr>
        <w:t>、</w:t>
      </w:r>
      <w:r>
        <w:rPr>
          <w:rFonts w:ascii="Times New Roman" w:hAnsi="Times New Roman" w:eastAsia="PMingLiU"/>
          <w:b w:val="0"/>
          <w:i w:val="0"/>
          <w:color w:val="666666"/>
          <w:sz w:val="17"/>
        </w:rPr>
        <w:t>C-00303</w:t>
      </w:r>
      <w:r>
        <w:rPr>
          <w:rFonts w:ascii="Times New Roman" w:hAnsi="Times New Roman" w:eastAsia="PMingLiU"/>
          <w:b w:val="0"/>
          <w:i w:val="0"/>
          <w:color w:val="666666"/>
          <w:sz w:val="17"/>
        </w:rPr>
        <w:t>、</w:t>
      </w:r>
      <w:r>
        <w:rPr>
          <w:rFonts w:ascii="Times New Roman" w:hAnsi="Times New Roman" w:eastAsia="PMingLiU"/>
          <w:b w:val="0"/>
          <w:i w:val="0"/>
          <w:color w:val="666666"/>
          <w:sz w:val="17"/>
        </w:rPr>
        <w:t>C-00533</w:t>
      </w:r>
      <w:r>
        <w:rPr>
          <w:rFonts w:ascii="Times New Roman" w:hAnsi="Times New Roman" w:eastAsia="PMingLiU"/>
          <w:b w:val="0"/>
          <w:i w:val="0"/>
          <w:color w:val="666666"/>
          <w:sz w:val="17"/>
        </w:rPr>
        <w:t>、</w:t>
      </w:r>
      <w:r>
        <w:rPr>
          <w:rFonts w:ascii="Times New Roman" w:hAnsi="Times New Roman" w:eastAsia="PMingLiU"/>
          <w:b w:val="0"/>
          <w:i w:val="0"/>
          <w:color w:val="666666"/>
          <w:sz w:val="17"/>
        </w:rPr>
        <w:t>C-00597</w:t>
      </w:r>
      <w:r>
        <w:rPr>
          <w:rFonts w:ascii="Times New Roman" w:hAnsi="Times New Roman" w:eastAsia="PMingLiU"/>
          <w:b w:val="0"/>
          <w:i w:val="0"/>
          <w:color w:val="666666"/>
          <w:sz w:val="17"/>
        </w:rPr>
        <w:t>、</w:t>
      </w:r>
      <w:r>
        <w:rPr>
          <w:rFonts w:ascii="Times New Roman" w:hAnsi="Times New Roman" w:eastAsia="PMingLiU"/>
          <w:b w:val="0"/>
          <w:i w:val="0"/>
          <w:color w:val="666666"/>
          <w:sz w:val="17"/>
        </w:rPr>
        <w:t>C-00808</w:t>
      </w:r>
      <w:r>
        <w:rPr>
          <w:rFonts w:ascii="Times New Roman" w:hAnsi="Times New Roman" w:eastAsia="PMingLiU"/>
          <w:b w:val="0"/>
          <w:i w:val="0"/>
          <w:color w:val="666666"/>
          <w:sz w:val="17"/>
        </w:rPr>
        <w:t>、</w:t>
      </w:r>
      <w:r>
        <w:rPr>
          <w:rFonts w:ascii="Times New Roman" w:hAnsi="Times New Roman" w:eastAsia="PMingLiU"/>
          <w:b w:val="0"/>
          <w:i w:val="0"/>
          <w:color w:val="666666"/>
          <w:sz w:val="17"/>
        </w:rPr>
        <w:t>C-02173</w:t>
      </w:r>
      <w:r>
        <w:rPr>
          <w:rFonts w:ascii="Times New Roman" w:hAnsi="Times New Roman" w:eastAsia="PMingLiU"/>
          <w:b w:val="0"/>
          <w:i w:val="0"/>
          <w:color w:val="666666"/>
          <w:sz w:val="17"/>
        </w:rPr>
        <w:t>、</w:t>
      </w:r>
      <w:r>
        <w:rPr>
          <w:rFonts w:ascii="Times New Roman" w:hAnsi="Times New Roman" w:eastAsia="PMingLiU"/>
          <w:b w:val="0"/>
          <w:i w:val="0"/>
          <w:color w:val="666666"/>
          <w:sz w:val="17"/>
        </w:rPr>
        <w:t>C-02662</w:t>
      </w:r>
      <w:r>
        <w:rPr>
          <w:rFonts w:ascii="Times New Roman" w:hAnsi="Times New Roman" w:eastAsia="PMingLiU"/>
          <w:b w:val="0"/>
          <w:i w:val="0"/>
          <w:color w:val="666666"/>
          <w:sz w:val="17"/>
        </w:rPr>
        <w:t>、</w:t>
      </w:r>
      <w:r>
        <w:rPr>
          <w:rFonts w:ascii="Times New Roman" w:hAnsi="Times New Roman" w:eastAsia="PMingLiU"/>
          <w:b w:val="0"/>
          <w:i w:val="0"/>
          <w:color w:val="666666"/>
          <w:sz w:val="17"/>
        </w:rPr>
        <w:t>C-02735</w:t>
      </w:r>
      <w:r>
        <w:rPr>
          <w:rFonts w:ascii="Times New Roman" w:hAnsi="Times New Roman" w:eastAsia="PMingLiU"/>
          <w:b w:val="0"/>
          <w:i w:val="0"/>
          <w:color w:val="666666"/>
          <w:sz w:val="17"/>
        </w:rPr>
        <w:t>、</w:t>
      </w:r>
      <w:r>
        <w:rPr>
          <w:rFonts w:ascii="Times New Roman" w:hAnsi="Times New Roman" w:eastAsia="PMingLiU"/>
          <w:b w:val="0"/>
          <w:i w:val="0"/>
          <w:color w:val="666666"/>
          <w:sz w:val="17"/>
        </w:rPr>
        <w:t>C-02784</w:t>
      </w:r>
      <w:r>
        <w:rPr>
          <w:rFonts w:ascii="Times New Roman" w:hAnsi="Times New Roman" w:eastAsia="PMingLiU"/>
          <w:b w:val="0"/>
          <w:i w:val="0"/>
          <w:color w:val="666666"/>
          <w:sz w:val="17"/>
        </w:rPr>
        <w:t>、</w:t>
      </w:r>
      <w:r>
        <w:rPr>
          <w:rFonts w:ascii="Times New Roman" w:hAnsi="Times New Roman" w:eastAsia="PMingLiU"/>
          <w:b w:val="0"/>
          <w:i w:val="0"/>
          <w:color w:val="666666"/>
          <w:sz w:val="17"/>
        </w:rPr>
        <w:t>C-02803</w:t>
      </w:r>
      <w:r>
        <w:rPr>
          <w:rFonts w:ascii="Times New Roman" w:hAnsi="Times New Roman" w:eastAsia="PMingLiU"/>
          <w:b w:val="0"/>
          <w:i w:val="0"/>
          <w:color w:val="666666"/>
          <w:sz w:val="17"/>
        </w:rPr>
        <w:t>、</w:t>
      </w:r>
      <w:r>
        <w:rPr>
          <w:rFonts w:ascii="Times New Roman" w:hAnsi="Times New Roman" w:eastAsia="PMingLiU"/>
          <w:b w:val="0"/>
          <w:i w:val="0"/>
          <w:color w:val="666666"/>
          <w:sz w:val="17"/>
        </w:rPr>
        <w:t>C-03314</w:t>
      </w:r>
      <w:r>
        <w:rPr>
          <w:rFonts w:ascii="Times New Roman" w:hAnsi="Times New Roman" w:eastAsia="PMingLiU"/>
          <w:b w:val="0"/>
          <w:i w:val="0"/>
          <w:color w:val="666666"/>
          <w:sz w:val="17"/>
        </w:rPr>
        <w:t>、</w:t>
      </w:r>
      <w:r>
        <w:rPr>
          <w:rFonts w:ascii="Times New Roman" w:hAnsi="Times New Roman" w:eastAsia="PMingLiU"/>
          <w:b w:val="0"/>
          <w:i w:val="0"/>
          <w:color w:val="666666"/>
          <w:sz w:val="17"/>
        </w:rPr>
        <w:t>C-03614</w:t>
      </w:r>
    </w:p>
    <w:p>
      <w:pPr>
        <w:pStyle w:val="Heading2"/>
        <w:spacing w:before="280" w:after="120"/>
      </w:pPr>
      <w:r>
        <w:rPr>
          <w:rFonts w:ascii="Times New Roman" w:hAnsi="Times New Roman" w:eastAsia="DFKai-SB"/>
          <w:b/>
          <w:i w:val="0"/>
          <w:sz w:val="27"/>
        </w:rPr>
        <w:t>八、數學化的正當性：描述模型而非控制模型</w:t>
      </w:r>
    </w:p>
    <w:p>
      <w:pPr>
        <w:spacing w:line="408" w:lineRule="auto" w:after="80"/>
        <w:ind w:firstLine="482"/>
      </w:pPr>
      <w:r>
        <w:rPr>
          <w:rFonts w:ascii="Times New Roman" w:hAnsi="Times New Roman" w:eastAsia="PMingLiU"/>
          <w:b w:val="0"/>
          <w:i w:val="0"/>
          <w:sz w:val="22"/>
        </w:rPr>
        <w:t>引入 hi 作為值域 0–1 的純量，幾乎同步引出一個嚴肅的反詰：你不就是把倫理量化外包給了數字、把人還原成一個可以被管理的分數？這個質疑觸及了現代倫理史上一場真正的危機。</w:t>
      </w:r>
    </w:p>
    <w:p>
      <w:pPr>
        <w:spacing w:line="408" w:lineRule="auto" w:after="80"/>
        <w:ind w:firstLine="482"/>
      </w:pPr>
      <w:r>
        <w:rPr>
          <w:rFonts w:ascii="Times New Roman" w:hAnsi="Times New Roman" w:eastAsia="PMingLiU"/>
          <w:b w:val="0"/>
          <w:i w:val="0"/>
          <w:sz w:val="22"/>
        </w:rPr>
        <w:t>十九世紀末以降，一種把道德生活翻譯成可計算總量的衝動席捲整個西方思想。邊沁（Jeremy Bentham）的「幸福計算術」（felicific calculus）試圖把快樂與痛苦化約為可相加的數量；傅柯（Michel Foucault）對現代性的診斷在此恰好有效：這種「治理術」（gouvernementalité）的本質，是透過讓主體內化可被測量的標準，製造「自我管理」的幻象，同時讓更大的規訓機器得以運轉而不被看見。倫理的量化，在這條線索下，最終成為規訓的溫柔外衣。</w:t>
      </w:r>
    </w:p>
    <w:p>
      <w:pPr>
        <w:spacing w:line="408" w:lineRule="auto" w:after="80"/>
        <w:ind w:firstLine="482"/>
      </w:pPr>
      <w:r>
        <w:rPr>
          <w:rFonts w:ascii="Times New Roman" w:hAnsi="Times New Roman" w:eastAsia="PMingLiU"/>
          <w:b w:val="0"/>
          <w:i w:val="0"/>
          <w:sz w:val="22"/>
        </w:rPr>
        <w:t>創生倫理學之所以仍選擇形式化語言，恰恰是為了與上述傳統對立，而非延續它。兩者的根本差異在於：數學化的使用方向不同，以及核心變數的性質截然相異。</w:t>
      </w:r>
    </w:p>
    <w:p>
      <w:pPr>
        <w:spacing w:line="408" w:lineRule="auto" w:after="80"/>
        <w:ind w:firstLine="482"/>
      </w:pPr>
      <w:r>
        <w:rPr>
          <w:rFonts w:ascii="Times New Roman" w:hAnsi="Times New Roman" w:eastAsia="PMingLiU"/>
          <w:b w:val="0"/>
          <w:i w:val="0"/>
          <w:sz w:val="22"/>
        </w:rPr>
        <w:t>效益主義的計算單位——快樂、偏好滿足、福利——是可以從外部觀察、加總、比較的客觀量；其數學化方向是由外而內的規範：先計算出哪個行動產生最大總量，再命令主體按照結果行動。主體在這裡只是計算的端點，而非計算的生成者。hi 的性質截然不同：它測量的不是行為的外部效果，而是主體對其所感知的 fc 與 vc 的整合性回應強度——這是一個本質上只能從內部被經歷、只能歷程性地被理解的維度。說 hi 偏高，意思是「這個主體在面對其召喚時，有較高比例的誠實整合發生了」，而非「這個主體昨天做了多少件對的事」。</w:t>
      </w:r>
    </w:p>
    <w:p>
      <w:pPr>
        <w:spacing w:line="408" w:lineRule="auto" w:after="80"/>
        <w:ind w:firstLine="482"/>
      </w:pPr>
      <w:r>
        <w:rPr>
          <w:rFonts w:ascii="Times New Roman" w:hAnsi="Times New Roman" w:eastAsia="PMingLiU"/>
          <w:b w:val="0"/>
          <w:i w:val="0"/>
          <w:sz w:val="22"/>
        </w:rPr>
        <w:t>此外，創生倫理學依賴</w:t>
      </w:r>
      <w:r>
        <w:rPr>
          <w:rFonts w:ascii="Times New Roman" w:hAnsi="Times New Roman" w:eastAsia="PMingLiU"/>
          <w:b w:val="0"/>
          <w:i/>
          <w:sz w:val="22"/>
        </w:rPr>
        <w:t>單一</w:t>
      </w:r>
      <w:r>
        <w:rPr>
          <w:rFonts w:ascii="Times New Roman" w:hAnsi="Times New Roman" w:eastAsia="PMingLiU"/>
          <w:b w:val="0"/>
          <w:i w:val="0"/>
          <w:sz w:val="22"/>
        </w:rPr>
        <w:t>核心變數。效益主義的計算之所以多元而易被操弄，正因為它同時引入多個需要相互比較的變數——不同主體的快樂如何加總、短期痛苦與長期幸福如何折現？這些問題沒有內在裁定機制，結果只能訴諸外部的社會選擇函數，而這個函數永遠由當下掌握話語權的機構填充。hi 不是這樣的空殼——它有清晰的結構性定義：主體對其所感知的 fc 與 vc 的整合性回應程度。因為只有一個根本變數，整套形式架構就獲得了穩定性：後續各章將依序以 hi 為起點導出終極信任（ultimate trust, hn₀）、願承擔風險（relational risk, R）、倫理場深度（E）、乃至愛（L）——全都在 hi 的基礎上推導，而不是由多個可以相互抵消的變數拼湊而成。這種單變數結構幾乎不給外部機構「置換」核心定義的空間：一旦「誠實地回應召喚」被確立為核心，它就不能被悄悄替換為「服從制度規範」或「生產足夠效益」。</w:t>
      </w:r>
    </w:p>
    <w:p>
      <w:pPr>
        <w:spacing w:line="408" w:lineRule="auto" w:after="80"/>
        <w:ind w:firstLine="482"/>
      </w:pPr>
      <w:r>
        <w:rPr>
          <w:rFonts w:ascii="Times New Roman" w:hAnsi="Times New Roman" w:eastAsia="PMingLiU"/>
          <w:b w:val="0"/>
          <w:i w:val="0"/>
          <w:sz w:val="22"/>
        </w:rPr>
        <w:t>因此，區分兩種數學化的核心概念是：</w:t>
      </w:r>
      <w:r>
        <w:rPr>
          <w:rFonts w:ascii="Times New Roman" w:hAnsi="Times New Roman" w:eastAsia="PMingLiU"/>
          <w:b w:val="0"/>
          <w:i/>
          <w:sz w:val="22"/>
        </w:rPr>
        <w:t>描述模型（descriptive model）</w:t>
      </w:r>
      <w:r>
        <w:rPr>
          <w:rFonts w:ascii="Times New Roman" w:hAnsi="Times New Roman" w:eastAsia="PMingLiU"/>
          <w:b w:val="0"/>
          <w:i w:val="0"/>
          <w:sz w:val="22"/>
        </w:rPr>
        <w:t>與</w:t>
      </w:r>
      <w:r>
        <w:rPr>
          <w:rFonts w:ascii="Times New Roman" w:hAnsi="Times New Roman" w:eastAsia="PMingLiU"/>
          <w:b w:val="0"/>
          <w:i/>
          <w:sz w:val="22"/>
        </w:rPr>
        <w:t>控制模型（control model）</w:t>
      </w:r>
      <w:r>
        <w:rPr>
          <w:rFonts w:ascii="Times New Roman" w:hAnsi="Times New Roman" w:eastAsia="PMingLiU"/>
          <w:b w:val="0"/>
          <w:i w:val="0"/>
          <w:sz w:val="22"/>
        </w:rPr>
        <w:t>。</w:t>
      </w:r>
    </w:p>
    <w:p>
      <w:pPr>
        <w:spacing w:line="408" w:lineRule="auto" w:after="80"/>
        <w:ind w:firstLine="482"/>
      </w:pPr>
      <w:r>
        <w:rPr>
          <w:rFonts w:ascii="Times New Roman" w:hAnsi="Times New Roman" w:eastAsia="PMingLiU"/>
          <w:b w:val="0"/>
          <w:i w:val="0"/>
          <w:sz w:val="22"/>
        </w:rPr>
        <w:t>控制模型的邏輯是：先建立一個可被外部觀察、加總、比較的評估指標，再以這個指標作為機構決策的依據，讓主體的行為在指標壓力下趨向標準化。其問題不在於使用數字，而在於把數字與懲獎機制掛鉤的同一個動作，系統性地改變了主體與行動之間的關係：主體的選擇不再是對召喚的誠實回應，而是對外部指標的策略性調適。倫理的形式得以保留，倫理的主體性被靜默地清空。</w:t>
      </w:r>
    </w:p>
    <w:p>
      <w:pPr>
        <w:spacing w:line="408" w:lineRule="auto" w:after="80"/>
        <w:ind w:firstLine="482"/>
      </w:pPr>
      <w:r>
        <w:rPr>
          <w:rFonts w:ascii="Times New Roman" w:hAnsi="Times New Roman" w:eastAsia="PMingLiU"/>
          <w:b w:val="0"/>
          <w:i w:val="0"/>
          <w:sz w:val="22"/>
        </w:rPr>
        <w:t>描述模型的邏輯截然不同：它的目的是讓主體（或研究者、批評者）看見倫理場的動態結構，理解誠實度與德目生成之間的關係，從而做出更誠實的自我診斷。描述模型提供語言，讓主體能夠說出「我意識到我的 hi 在這個面向上持續偏低」——這個說出本身，就是對 fc 與 vc 的一次誠實回應，就是 hi 的一次真實運動。</w:t>
      </w:r>
    </w:p>
    <w:p>
      <w:pPr>
        <w:spacing w:line="408" w:lineRule="auto" w:after="80"/>
        <w:ind w:firstLine="482"/>
      </w:pPr>
      <w:r>
        <w:rPr>
          <w:rFonts w:ascii="Times New Roman" w:hAnsi="Times New Roman" w:eastAsia="PMingLiU"/>
          <w:b w:val="0"/>
          <w:i w:val="0"/>
          <w:sz w:val="22"/>
        </w:rPr>
        <w:t>公式在創生倫理學中更像是拓撲地圖，而非法律條文。地圖讓你看見地形的相對高低，但地形本身不因被畫進地圖而改變；地圖同樣不能替代你走路的腳。這就是「倫理學可以用數學與物理語言論述」的正當性根據：因為誠實是唯一通用的變量，且 hi 是一個只能從內部被經歷的整合強度，其形式化只能服務於描述的可視化，而結構上不允許成為控制工具。</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C-00241</w:t>
      </w:r>
      <w:r>
        <w:rPr>
          <w:rFonts w:ascii="Times New Roman" w:hAnsi="Times New Roman" w:eastAsia="PMingLiU"/>
          <w:b w:val="0"/>
          <w:i w:val="0"/>
          <w:color w:val="666666"/>
          <w:sz w:val="17"/>
        </w:rPr>
        <w:t>、</w:t>
      </w:r>
      <w:r>
        <w:rPr>
          <w:rFonts w:ascii="Times New Roman" w:hAnsi="Times New Roman" w:eastAsia="PMingLiU"/>
          <w:b w:val="0"/>
          <w:i w:val="0"/>
          <w:color w:val="666666"/>
          <w:sz w:val="17"/>
        </w:rPr>
        <w:t>C-02109</w:t>
      </w:r>
      <w:r>
        <w:rPr>
          <w:rFonts w:ascii="Times New Roman" w:hAnsi="Times New Roman" w:eastAsia="PMingLiU"/>
          <w:b w:val="0"/>
          <w:i w:val="0"/>
          <w:color w:val="666666"/>
          <w:sz w:val="17"/>
        </w:rPr>
        <w:t>、</w:t>
      </w:r>
      <w:r>
        <w:rPr>
          <w:rFonts w:ascii="Times New Roman" w:hAnsi="Times New Roman" w:eastAsia="PMingLiU"/>
          <w:b w:val="0"/>
          <w:i w:val="0"/>
          <w:color w:val="666666"/>
          <w:sz w:val="17"/>
        </w:rPr>
        <w:t>C-02168</w:t>
      </w:r>
      <w:r>
        <w:rPr>
          <w:rFonts w:ascii="Times New Roman" w:hAnsi="Times New Roman" w:eastAsia="PMingLiU"/>
          <w:b w:val="0"/>
          <w:i w:val="0"/>
          <w:color w:val="666666"/>
          <w:sz w:val="17"/>
        </w:rPr>
        <w:t>、</w:t>
      </w:r>
      <w:r>
        <w:rPr>
          <w:rFonts w:ascii="Times New Roman" w:hAnsi="Times New Roman" w:eastAsia="PMingLiU"/>
          <w:b w:val="0"/>
          <w:i w:val="0"/>
          <w:color w:val="666666"/>
          <w:sz w:val="17"/>
        </w:rPr>
        <w:t>C-02292</w:t>
      </w:r>
      <w:r>
        <w:rPr>
          <w:rFonts w:ascii="Times New Roman" w:hAnsi="Times New Roman" w:eastAsia="PMingLiU"/>
          <w:b w:val="0"/>
          <w:i w:val="0"/>
          <w:color w:val="666666"/>
          <w:sz w:val="17"/>
        </w:rPr>
        <w:t>、</w:t>
      </w:r>
      <w:r>
        <w:rPr>
          <w:rFonts w:ascii="Times New Roman" w:hAnsi="Times New Roman" w:eastAsia="PMingLiU"/>
          <w:b w:val="0"/>
          <w:i w:val="0"/>
          <w:color w:val="666666"/>
          <w:sz w:val="17"/>
        </w:rPr>
        <w:t>C-02431</w:t>
      </w:r>
      <w:r>
        <w:rPr>
          <w:rFonts w:ascii="Times New Roman" w:hAnsi="Times New Roman" w:eastAsia="PMingLiU"/>
          <w:b w:val="0"/>
          <w:i w:val="0"/>
          <w:color w:val="666666"/>
          <w:sz w:val="17"/>
        </w:rPr>
        <w:t>、</w:t>
      </w:r>
      <w:r>
        <w:rPr>
          <w:rFonts w:ascii="Times New Roman" w:hAnsi="Times New Roman" w:eastAsia="PMingLiU"/>
          <w:b w:val="0"/>
          <w:i w:val="0"/>
          <w:color w:val="666666"/>
          <w:sz w:val="17"/>
        </w:rPr>
        <w:t>C-02784</w:t>
      </w:r>
      <w:r>
        <w:rPr>
          <w:rFonts w:ascii="Times New Roman" w:hAnsi="Times New Roman" w:eastAsia="PMingLiU"/>
          <w:b w:val="0"/>
          <w:i w:val="0"/>
          <w:color w:val="666666"/>
          <w:sz w:val="17"/>
        </w:rPr>
        <w:t>、</w:t>
      </w:r>
      <w:r>
        <w:rPr>
          <w:rFonts w:ascii="Times New Roman" w:hAnsi="Times New Roman" w:eastAsia="PMingLiU"/>
          <w:b w:val="0"/>
          <w:i w:val="0"/>
          <w:color w:val="666666"/>
          <w:sz w:val="17"/>
        </w:rPr>
        <w:t>C-03001</w:t>
      </w:r>
      <w:r>
        <w:rPr>
          <w:rFonts w:ascii="Times New Roman" w:hAnsi="Times New Roman" w:eastAsia="PMingLiU"/>
          <w:b w:val="0"/>
          <w:i w:val="0"/>
          <w:color w:val="666666"/>
          <w:sz w:val="17"/>
        </w:rPr>
        <w:t>、</w:t>
      </w:r>
      <w:r>
        <w:rPr>
          <w:rFonts w:ascii="Times New Roman" w:hAnsi="Times New Roman" w:eastAsia="PMingLiU"/>
          <w:b w:val="0"/>
          <w:i w:val="0"/>
          <w:color w:val="666666"/>
          <w:sz w:val="17"/>
        </w:rPr>
        <w:t>C-03438</w:t>
      </w:r>
      <w:r>
        <w:rPr>
          <w:rFonts w:ascii="Times New Roman" w:hAnsi="Times New Roman" w:eastAsia="PMingLiU"/>
          <w:b w:val="0"/>
          <w:i w:val="0"/>
          <w:color w:val="666666"/>
          <w:sz w:val="17"/>
        </w:rPr>
        <w:t>、</w:t>
      </w:r>
      <w:r>
        <w:rPr>
          <w:rFonts w:ascii="Times New Roman" w:hAnsi="Times New Roman" w:eastAsia="PMingLiU"/>
          <w:b w:val="0"/>
          <w:i w:val="0"/>
          <w:color w:val="666666"/>
          <w:sz w:val="17"/>
        </w:rPr>
        <w:t>C-03808</w:t>
      </w:r>
      <w:r>
        <w:rPr>
          <w:rFonts w:ascii="Times New Roman" w:hAnsi="Times New Roman" w:eastAsia="PMingLiU"/>
          <w:b w:val="0"/>
          <w:i w:val="0"/>
          <w:color w:val="666666"/>
          <w:sz w:val="17"/>
        </w:rPr>
        <w:t>、</w:t>
      </w:r>
      <w:r>
        <w:rPr>
          <w:rFonts w:ascii="Times New Roman" w:hAnsi="Times New Roman" w:eastAsia="PMingLiU"/>
          <w:b w:val="0"/>
          <w:i w:val="0"/>
          <w:color w:val="666666"/>
          <w:sz w:val="17"/>
        </w:rPr>
        <w:t>C-04025</w:t>
      </w:r>
      <w:r>
        <w:rPr>
          <w:rFonts w:ascii="Times New Roman" w:hAnsi="Times New Roman" w:eastAsia="PMingLiU"/>
          <w:b w:val="0"/>
          <w:i w:val="0"/>
          <w:color w:val="666666"/>
          <w:sz w:val="17"/>
        </w:rPr>
        <w:t>、</w:t>
      </w:r>
      <w:r>
        <w:rPr>
          <w:rFonts w:ascii="Times New Roman" w:hAnsi="Times New Roman" w:eastAsia="PMingLiU"/>
          <w:b w:val="0"/>
          <w:i w:val="0"/>
          <w:color w:val="666666"/>
          <w:sz w:val="17"/>
        </w:rPr>
        <w:t>C-06122</w:t>
      </w:r>
      <w:r>
        <w:rPr>
          <w:rFonts w:ascii="Times New Roman" w:hAnsi="Times New Roman" w:eastAsia="PMingLiU"/>
          <w:b w:val="0"/>
          <w:i w:val="0"/>
          <w:color w:val="666666"/>
          <w:sz w:val="17"/>
        </w:rPr>
        <w:t>、</w:t>
      </w:r>
      <w:r>
        <w:rPr>
          <w:rFonts w:ascii="Times New Roman" w:hAnsi="Times New Roman" w:eastAsia="PMingLiU"/>
          <w:b w:val="0"/>
          <w:i w:val="0"/>
          <w:color w:val="666666"/>
          <w:sz w:val="17"/>
        </w:rPr>
        <w:t>C-06180</w:t>
      </w:r>
    </w:p>
    <w:p>
      <w:pPr>
        <w:pStyle w:val="Heading2"/>
        <w:spacing w:before="280" w:after="120"/>
      </w:pPr>
      <w:r>
        <w:rPr>
          <w:rFonts w:ascii="Times New Roman" w:hAnsi="Times New Roman" w:eastAsia="DFKai-SB"/>
          <w:b/>
          <w:i w:val="0"/>
          <w:sz w:val="27"/>
        </w:rPr>
        <w:t>九、hi 測不準原理：誠實無法被外部精準量測</w:t>
      </w:r>
    </w:p>
    <w:p>
      <w:pPr>
        <w:spacing w:line="408" w:lineRule="auto" w:after="80"/>
        <w:ind w:firstLine="482"/>
      </w:pPr>
      <w:r>
        <w:rPr>
          <w:rFonts w:ascii="Times New Roman" w:hAnsi="Times New Roman" w:eastAsia="PMingLiU"/>
          <w:b w:val="0"/>
          <w:i w:val="0"/>
          <w:sz w:val="22"/>
        </w:rPr>
        <w:t>引入 hi 之後，一個問題隨之而來：既然誠實是可以描述其程度的，為何不建立一套評分機制，讓誠實成為社會的公共標準？這個問題引出本章最後也是最關鍵的原理：</w:t>
      </w:r>
      <w:r>
        <w:rPr>
          <w:rFonts w:ascii="Times New Roman" w:hAnsi="Times New Roman" w:eastAsia="PMingLiU"/>
          <w:b w:val="0"/>
          <w:i/>
          <w:sz w:val="22"/>
        </w:rPr>
        <w:t>hi 測不準原理（honesty indeterminacy principle）</w:t>
      </w:r>
      <w:r>
        <w:rPr>
          <w:rFonts w:ascii="Times New Roman" w:hAnsi="Times New Roman" w:eastAsia="PMingLiU"/>
          <w:b w:val="0"/>
          <w:i w:val="0"/>
          <w:sz w:val="22"/>
        </w:rPr>
        <w:t>。</w:t>
      </w:r>
    </w:p>
    <w:p>
      <w:pPr>
        <w:spacing w:line="408" w:lineRule="auto" w:after="80"/>
        <w:ind w:firstLine="482"/>
      </w:pPr>
      <w:r>
        <w:rPr>
          <w:rFonts w:ascii="Times New Roman" w:hAnsi="Times New Roman" w:eastAsia="PMingLiU"/>
          <w:b w:val="0"/>
          <w:i w:val="0"/>
          <w:sz w:val="22"/>
        </w:rPr>
        <w:t>其核心主張是：hi 只能作歷程性的質性理解，無法被外部精準量測——一旦量測，主體即塌縮為道德表演。這個原理借用量子力學的語言，但其哲學根據是獨立的。核心洞見在於：誠實的本質是面向自身的，是主體在無人觀看時對自身召喚的誠實回應。一旦誠實成為可被外部量測、評分的指標，主體面對的召喚就不再是「我的 fc 與 vc 要求我做什麼」，而是「評分機制要求我表現什麼」。誠實的內在結構因此坍塌：主體不再是在回應自身的召喚，而是在演出「高誠實者」的角色，而演出本身便是誠實的取消。</w:t>
      </w:r>
    </w:p>
    <w:p>
      <w:pPr>
        <w:spacing w:line="408" w:lineRule="auto" w:after="80"/>
        <w:ind w:firstLine="482"/>
      </w:pPr>
      <w:r>
        <w:rPr>
          <w:rFonts w:ascii="Times New Roman" w:hAnsi="Times New Roman" w:eastAsia="PMingLiU"/>
          <w:b w:val="0"/>
          <w:i w:val="0"/>
          <w:sz w:val="22"/>
        </w:rPr>
        <w:t>歷史上不乏此類坍塌的案例。宗教傳統中的「公開悔罪」制度，設計初衷是讓主體誠實地面對自身的過失；但一旦悔罪成為社會可見的表演，它就成為管理社群聲譽的機制，而非促進內在誠實的歷程——告解亭的隱密性，正是對這個悖論的制度性回應。現代職場中的「績效管理」試圖量化員工的貢獻，卻往往製造出最擅長表演貢獻的人，而非真正誠實地投入工作的人。若把誠實評分機制推廣至社會層面，其後果將是消滅最真誠的主體——因為真正高 hi 的人，最不習慣、也最不願意把誠實包裝成可見的績效。</w:t>
      </w:r>
    </w:p>
    <w:p>
      <w:pPr>
        <w:spacing w:line="408" w:lineRule="auto" w:after="80"/>
        <w:ind w:firstLine="482"/>
      </w:pPr>
      <w:r>
        <w:rPr>
          <w:rFonts w:ascii="Times New Roman" w:hAnsi="Times New Roman" w:eastAsia="PMingLiU"/>
          <w:b w:val="0"/>
          <w:i w:val="0"/>
          <w:sz w:val="22"/>
        </w:rPr>
        <w:t>測不準原理對本體系有一個重要的方法論後果：凡以 hi 為基礎的描述，都只能作為倫理動力學的思維可視化模型，不可轉化為制度評分。hi 的量化是描述性的，不是規範性的；是哲學的工具，不是治理的工具。在任何需要落地應用的語境中，hi 都不以精確數值出現，而改以「高、中、低」的質性三分描述——這不是精確度的退讓，而是對精確度的正確定位：以犧牲數值精確的方式，換取主體性在落地情境中的守護。</w:t>
      </w:r>
    </w:p>
    <w:p>
      <w:pPr>
        <w:spacing w:line="408" w:lineRule="auto" w:after="80"/>
        <w:ind w:firstLine="482"/>
      </w:pPr>
      <w:r>
        <w:rPr>
          <w:rFonts w:ascii="Times New Roman" w:hAnsi="Times New Roman" w:eastAsia="PMingLiU"/>
          <w:b w:val="0"/>
          <w:i w:val="0"/>
          <w:sz w:val="22"/>
        </w:rPr>
        <w:t>hi 測不準原理因此不是放棄形式語言，而是形式語言自身必須包含的自我限制。物理學中的海森堡測不準原理（Heisenberg uncertainty principle）並沒有讓量子力學崩潰，而是讓它更精確地界定了自身的邊界。hi 測不準原理對創生倫理學的作用是相似的：它讓整套形式體系清楚知道自己的應用範圍在哪裡停止。這個界限的確立，也是本體系在制度設計上與任何形式的「德性評分」制度——無論是宗教裁判所、社會信用體系，還是企業文化的「價值觀考核」——劃清的根本界線。</w:t>
      </w:r>
    </w:p>
    <w:p>
      <w:pPr>
        <w:spacing w:line="408" w:lineRule="auto" w:after="80"/>
        <w:ind w:firstLine="482"/>
      </w:pPr>
      <w:r>
        <w:rPr>
          <w:rFonts w:ascii="Times New Roman" w:hAnsi="Times New Roman" w:eastAsia="PMingLiU"/>
          <w:b w:val="0"/>
          <w:i w:val="0"/>
          <w:sz w:val="22"/>
        </w:rPr>
        <w:t>測不準原理同時保護了誠實的尊嚴。誠實之所以珍貴，正因為它是無法強制、無法長期偽裝的內在狀態。一個社會若以「誠實指標」取代對誠實的真正召喚，最終得到的不是高 hi 的成員，而是高表演能力的主體——而表演性誠實，恰是誠實最精緻也最徹底的背叛。</w:t>
      </w:r>
    </w:p>
    <w:p>
      <w:pPr>
        <w:spacing w:line="408" w:lineRule="auto" w:after="80"/>
        <w:ind w:firstLine="482"/>
      </w:pPr>
      <w:r>
        <w:rPr>
          <w:rFonts w:ascii="Times New Roman" w:hAnsi="Times New Roman" w:eastAsia="PMingLiU"/>
          <w:b w:val="0"/>
          <w:i w:val="0"/>
          <w:sz w:val="22"/>
        </w:rPr>
        <w:t>回到那頭被曾子殺掉的豬。兩千多年後，我們大概不會再用「殺豬」來檢驗自己的誠實，但曾子面對的抉擇——一句話說出口之後，要不要不計代價地兌現——每天都在我們自己的生活裡，以各種微小的形式重演：對孩子的一句承諾、對伴侶的一次坦白、對自己內心那個不願面對的念頭。誠實從來不是道德清單上最容易勾選的一項，它是讓其他每一項都不至於變質的那條看不見的綱繩——少了它，勇氣會滑成盲動，慈悲會滑成縱容，正義會滑成報復，信仰會滑成狂熱。你上一次為了誠實而付出實際代價，是什麼時候？</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C-00533</w:t>
      </w:r>
      <w:r>
        <w:rPr>
          <w:rFonts w:ascii="Times New Roman" w:hAnsi="Times New Roman" w:eastAsia="PMingLiU"/>
          <w:b w:val="0"/>
          <w:i w:val="0"/>
          <w:color w:val="666666"/>
          <w:sz w:val="17"/>
        </w:rPr>
        <w:t>、</w:t>
      </w:r>
      <w:r>
        <w:rPr>
          <w:rFonts w:ascii="Times New Roman" w:hAnsi="Times New Roman" w:eastAsia="PMingLiU"/>
          <w:b w:val="0"/>
          <w:i w:val="0"/>
          <w:color w:val="666666"/>
          <w:sz w:val="17"/>
        </w:rPr>
        <w:t>C-06474</w:t>
      </w:r>
      <w:r>
        <w:rPr>
          <w:rFonts w:ascii="Times New Roman" w:hAnsi="Times New Roman" w:eastAsia="PMingLiU"/>
          <w:b w:val="0"/>
          <w:i w:val="0"/>
          <w:color w:val="666666"/>
          <w:sz w:val="17"/>
        </w:rPr>
        <w:t>、</w:t>
      </w:r>
      <w:r>
        <w:rPr>
          <w:rFonts w:ascii="Times New Roman" w:hAnsi="Times New Roman" w:eastAsia="PMingLiU"/>
          <w:b w:val="0"/>
          <w:i w:val="0"/>
          <w:color w:val="666666"/>
          <w:sz w:val="17"/>
        </w:rPr>
        <w:t>C-07934</w:t>
      </w:r>
      <w:r>
        <w:rPr>
          <w:rFonts w:ascii="Times New Roman" w:hAnsi="Times New Roman" w:eastAsia="PMingLiU"/>
          <w:b w:val="0"/>
          <w:i w:val="0"/>
          <w:color w:val="666666"/>
          <w:sz w:val="17"/>
        </w:rPr>
        <w:t>、</w:t>
      </w:r>
      <w:r>
        <w:rPr>
          <w:rFonts w:ascii="Times New Roman" w:hAnsi="Times New Roman" w:eastAsia="PMingLiU"/>
          <w:b w:val="0"/>
          <w:i w:val="0"/>
          <w:color w:val="666666"/>
          <w:sz w:val="17"/>
        </w:rPr>
        <w:t>C-08618</w:t>
      </w:r>
    </w:p>
    <w:p>
      <w:pPr>
        <w:spacing w:line="312" w:lineRule="auto" w:before="40" w:after="200"/>
      </w:pPr>
      <w:r>
        <w:rPr>
          <w:rFonts w:ascii="Times New Roman" w:hAnsi="Times New Roman" w:eastAsia="PMingLiU"/>
          <w:b w:val="0"/>
          <w:i w:val="0"/>
          <w:color w:val="666666"/>
          <w:sz w:val="17"/>
        </w:rPr>
        <w:t>本章主要依據對話：</w:t>
      </w:r>
      <w:r>
        <w:rPr>
          <w:rFonts w:ascii="Times New Roman" w:hAnsi="Times New Roman" w:eastAsia="PMingLiU"/>
          <w:b w:val="0"/>
          <w:i w:val="0"/>
          <w:color w:val="666666"/>
          <w:sz w:val="17"/>
        </w:rPr>
        <w:t>C-00241</w:t>
      </w:r>
      <w:r>
        <w:rPr>
          <w:rFonts w:ascii="Times New Roman" w:hAnsi="Times New Roman" w:eastAsia="PMingLiU"/>
          <w:b w:val="0"/>
          <w:i w:val="0"/>
          <w:color w:val="666666"/>
          <w:sz w:val="17"/>
        </w:rPr>
        <w:t>、</w:t>
      </w:r>
      <w:r>
        <w:rPr>
          <w:rFonts w:ascii="Times New Roman" w:hAnsi="Times New Roman" w:eastAsia="PMingLiU"/>
          <w:b w:val="0"/>
          <w:i w:val="0"/>
          <w:color w:val="666666"/>
          <w:sz w:val="17"/>
        </w:rPr>
        <w:t>C-00533</w:t>
      </w:r>
      <w:r>
        <w:rPr>
          <w:rFonts w:ascii="Times New Roman" w:hAnsi="Times New Roman" w:eastAsia="PMingLiU"/>
          <w:b w:val="0"/>
          <w:i w:val="0"/>
          <w:color w:val="666666"/>
          <w:sz w:val="17"/>
        </w:rPr>
        <w:t>、</w:t>
      </w:r>
      <w:r>
        <w:rPr>
          <w:rFonts w:ascii="Times New Roman" w:hAnsi="Times New Roman" w:eastAsia="PMingLiU"/>
          <w:b w:val="0"/>
          <w:i w:val="0"/>
          <w:color w:val="666666"/>
          <w:sz w:val="17"/>
        </w:rPr>
        <w:t>C-02109</w:t>
      </w:r>
      <w:r>
        <w:rPr>
          <w:rFonts w:ascii="Times New Roman" w:hAnsi="Times New Roman" w:eastAsia="PMingLiU"/>
          <w:b w:val="0"/>
          <w:i w:val="0"/>
          <w:color w:val="666666"/>
          <w:sz w:val="17"/>
        </w:rPr>
        <w:t>、</w:t>
      </w:r>
      <w:r>
        <w:rPr>
          <w:rFonts w:ascii="Times New Roman" w:hAnsi="Times New Roman" w:eastAsia="PMingLiU"/>
          <w:b w:val="0"/>
          <w:i w:val="0"/>
          <w:color w:val="666666"/>
          <w:sz w:val="17"/>
        </w:rPr>
        <w:t>C-02152</w:t>
      </w:r>
      <w:r>
        <w:rPr>
          <w:rFonts w:ascii="Times New Roman" w:hAnsi="Times New Roman" w:eastAsia="PMingLiU"/>
          <w:b w:val="0"/>
          <w:i w:val="0"/>
          <w:color w:val="666666"/>
          <w:sz w:val="17"/>
        </w:rPr>
        <w:t>、</w:t>
      </w:r>
      <w:r>
        <w:rPr>
          <w:rFonts w:ascii="Times New Roman" w:hAnsi="Times New Roman" w:eastAsia="PMingLiU"/>
          <w:b w:val="0"/>
          <w:i w:val="0"/>
          <w:color w:val="666666"/>
          <w:sz w:val="17"/>
        </w:rPr>
        <w:t>C-02168</w:t>
      </w:r>
      <w:r>
        <w:rPr>
          <w:rFonts w:ascii="Times New Roman" w:hAnsi="Times New Roman" w:eastAsia="PMingLiU"/>
          <w:b w:val="0"/>
          <w:i w:val="0"/>
          <w:color w:val="666666"/>
          <w:sz w:val="17"/>
        </w:rPr>
        <w:t>、</w:t>
      </w:r>
      <w:r>
        <w:rPr>
          <w:rFonts w:ascii="Times New Roman" w:hAnsi="Times New Roman" w:eastAsia="PMingLiU"/>
          <w:b w:val="0"/>
          <w:i w:val="0"/>
          <w:color w:val="666666"/>
          <w:sz w:val="17"/>
        </w:rPr>
        <w:t>C-02292</w:t>
      </w:r>
      <w:r>
        <w:rPr>
          <w:rFonts w:ascii="Times New Roman" w:hAnsi="Times New Roman" w:eastAsia="PMingLiU"/>
          <w:b w:val="0"/>
          <w:i w:val="0"/>
          <w:color w:val="666666"/>
          <w:sz w:val="17"/>
        </w:rPr>
        <w:t>、</w:t>
      </w:r>
      <w:r>
        <w:rPr>
          <w:rFonts w:ascii="Times New Roman" w:hAnsi="Times New Roman" w:eastAsia="PMingLiU"/>
          <w:b w:val="0"/>
          <w:i w:val="0"/>
          <w:color w:val="666666"/>
          <w:sz w:val="17"/>
        </w:rPr>
        <w:t>C-02431</w:t>
      </w:r>
      <w:r>
        <w:rPr>
          <w:rFonts w:ascii="Times New Roman" w:hAnsi="Times New Roman" w:eastAsia="PMingLiU"/>
          <w:b w:val="0"/>
          <w:i w:val="0"/>
          <w:color w:val="666666"/>
          <w:sz w:val="17"/>
        </w:rPr>
        <w:t>、</w:t>
      </w:r>
      <w:r>
        <w:rPr>
          <w:rFonts w:ascii="Times New Roman" w:hAnsi="Times New Roman" w:eastAsia="PMingLiU"/>
          <w:b w:val="0"/>
          <w:i w:val="0"/>
          <w:color w:val="666666"/>
          <w:sz w:val="17"/>
        </w:rPr>
        <w:t>C-02784</w:t>
      </w:r>
      <w:r>
        <w:rPr>
          <w:rFonts w:ascii="Times New Roman" w:hAnsi="Times New Roman" w:eastAsia="PMingLiU"/>
          <w:b w:val="0"/>
          <w:i w:val="0"/>
          <w:color w:val="666666"/>
          <w:sz w:val="17"/>
        </w:rPr>
        <w:t>、</w:t>
      </w:r>
      <w:r>
        <w:rPr>
          <w:rFonts w:ascii="Times New Roman" w:hAnsi="Times New Roman" w:eastAsia="PMingLiU"/>
          <w:b w:val="0"/>
          <w:i w:val="0"/>
          <w:color w:val="666666"/>
          <w:sz w:val="17"/>
        </w:rPr>
        <w:t>C-02900</w:t>
      </w:r>
      <w:r>
        <w:rPr>
          <w:rFonts w:ascii="Times New Roman" w:hAnsi="Times New Roman" w:eastAsia="PMingLiU"/>
          <w:b w:val="0"/>
          <w:i w:val="0"/>
          <w:color w:val="666666"/>
          <w:sz w:val="17"/>
        </w:rPr>
        <w:t>、</w:t>
      </w:r>
      <w:r>
        <w:rPr>
          <w:rFonts w:ascii="Times New Roman" w:hAnsi="Times New Roman" w:eastAsia="PMingLiU"/>
          <w:b w:val="0"/>
          <w:i w:val="0"/>
          <w:color w:val="666666"/>
          <w:sz w:val="17"/>
        </w:rPr>
        <w:t>C-03001</w:t>
      </w:r>
      <w:r>
        <w:rPr>
          <w:rFonts w:ascii="Times New Roman" w:hAnsi="Times New Roman" w:eastAsia="PMingLiU"/>
          <w:b w:val="0"/>
          <w:i w:val="0"/>
          <w:color w:val="666666"/>
          <w:sz w:val="17"/>
        </w:rPr>
        <w:t>、</w:t>
      </w:r>
      <w:r>
        <w:rPr>
          <w:rFonts w:ascii="Times New Roman" w:hAnsi="Times New Roman" w:eastAsia="PMingLiU"/>
          <w:b w:val="0"/>
          <w:i w:val="0"/>
          <w:color w:val="666666"/>
          <w:sz w:val="17"/>
        </w:rPr>
        <w:t>C-03438</w:t>
      </w:r>
      <w:r>
        <w:rPr>
          <w:rFonts w:ascii="Times New Roman" w:hAnsi="Times New Roman" w:eastAsia="PMingLiU"/>
          <w:b w:val="0"/>
          <w:i w:val="0"/>
          <w:color w:val="666666"/>
          <w:sz w:val="17"/>
        </w:rPr>
        <w:t>、</w:t>
      </w:r>
      <w:r>
        <w:rPr>
          <w:rFonts w:ascii="Times New Roman" w:hAnsi="Times New Roman" w:eastAsia="PMingLiU"/>
          <w:b w:val="0"/>
          <w:i w:val="0"/>
          <w:color w:val="666666"/>
          <w:sz w:val="17"/>
        </w:rPr>
        <w:t>C-03583</w:t>
      </w:r>
      <w:r>
        <w:rPr>
          <w:rFonts w:ascii="Times New Roman" w:hAnsi="Times New Roman" w:eastAsia="PMingLiU"/>
          <w:b w:val="0"/>
          <w:i w:val="0"/>
          <w:color w:val="666666"/>
          <w:sz w:val="17"/>
        </w:rPr>
        <w:t>、</w:t>
      </w:r>
      <w:r>
        <w:rPr>
          <w:rFonts w:ascii="Times New Roman" w:hAnsi="Times New Roman" w:eastAsia="PMingLiU"/>
          <w:b w:val="0"/>
          <w:i w:val="0"/>
          <w:color w:val="666666"/>
          <w:sz w:val="17"/>
        </w:rPr>
        <w:t>C-03808</w:t>
      </w:r>
      <w:r>
        <w:rPr>
          <w:rFonts w:ascii="Times New Roman" w:hAnsi="Times New Roman" w:eastAsia="PMingLiU"/>
          <w:b w:val="0"/>
          <w:i w:val="0"/>
          <w:color w:val="666666"/>
          <w:sz w:val="17"/>
        </w:rPr>
        <w:t>、</w:t>
      </w:r>
      <w:r>
        <w:rPr>
          <w:rFonts w:ascii="Times New Roman" w:hAnsi="Times New Roman" w:eastAsia="PMingLiU"/>
          <w:b w:val="0"/>
          <w:i w:val="0"/>
          <w:color w:val="666666"/>
          <w:sz w:val="17"/>
        </w:rPr>
        <w:t>C-04025</w:t>
      </w:r>
      <w:r>
        <w:rPr>
          <w:rFonts w:ascii="Times New Roman" w:hAnsi="Times New Roman" w:eastAsia="PMingLiU"/>
          <w:b w:val="0"/>
          <w:i w:val="0"/>
          <w:color w:val="666666"/>
          <w:sz w:val="17"/>
        </w:rPr>
        <w:t>、</w:t>
      </w:r>
      <w:r>
        <w:rPr>
          <w:rFonts w:ascii="Times New Roman" w:hAnsi="Times New Roman" w:eastAsia="PMingLiU"/>
          <w:b w:val="0"/>
          <w:i w:val="0"/>
          <w:color w:val="666666"/>
          <w:sz w:val="17"/>
        </w:rPr>
        <w:t>C-06122</w:t>
      </w:r>
      <w:r>
        <w:rPr>
          <w:rFonts w:ascii="Times New Roman" w:hAnsi="Times New Roman" w:eastAsia="PMingLiU"/>
          <w:b w:val="0"/>
          <w:i w:val="0"/>
          <w:color w:val="666666"/>
          <w:sz w:val="17"/>
        </w:rPr>
        <w:t>、</w:t>
      </w:r>
      <w:r>
        <w:rPr>
          <w:rFonts w:ascii="Times New Roman" w:hAnsi="Times New Roman" w:eastAsia="PMingLiU"/>
          <w:b w:val="0"/>
          <w:i w:val="0"/>
          <w:color w:val="666666"/>
          <w:sz w:val="17"/>
        </w:rPr>
        <w:t>C-06180</w:t>
      </w:r>
      <w:r>
        <w:rPr>
          <w:rFonts w:ascii="Times New Roman" w:hAnsi="Times New Roman" w:eastAsia="PMingLiU"/>
          <w:b w:val="0"/>
          <w:i w:val="0"/>
          <w:color w:val="666666"/>
          <w:sz w:val="17"/>
        </w:rPr>
        <w:t>、</w:t>
      </w:r>
      <w:r>
        <w:rPr>
          <w:rFonts w:ascii="Times New Roman" w:hAnsi="Times New Roman" w:eastAsia="PMingLiU"/>
          <w:b w:val="0"/>
          <w:i w:val="0"/>
          <w:color w:val="666666"/>
          <w:sz w:val="17"/>
        </w:rPr>
        <w:t>C-06190</w:t>
      </w:r>
      <w:r>
        <w:rPr>
          <w:rFonts w:ascii="Times New Roman" w:hAnsi="Times New Roman" w:eastAsia="PMingLiU"/>
          <w:b w:val="0"/>
          <w:i w:val="0"/>
          <w:color w:val="666666"/>
          <w:sz w:val="17"/>
        </w:rPr>
        <w:t>、</w:t>
      </w:r>
      <w:r>
        <w:rPr>
          <w:rFonts w:ascii="Times New Roman" w:hAnsi="Times New Roman" w:eastAsia="PMingLiU"/>
          <w:b w:val="0"/>
          <w:i w:val="0"/>
          <w:color w:val="666666"/>
          <w:sz w:val="17"/>
        </w:rPr>
        <w:t>C-06218</w:t>
      </w:r>
    </w:p>
    <w:p>
      <w:pPr>
        <w:pStyle w:val="Heading2"/>
        <w:spacing w:before="280" w:after="120"/>
      </w:pPr>
      <w:r>
        <w:rPr>
          <w:rFonts w:ascii="Times New Roman" w:hAnsi="Times New Roman" w:eastAsia="DFKai-SB"/>
          <w:b/>
          <w:i w:val="0"/>
          <w:sz w:val="27"/>
        </w:rPr>
        <w:t>本章摘要</w:t>
      </w:r>
    </w:p>
    <w:p>
      <w:pPr>
        <w:pStyle w:val="Heading2"/>
        <w:spacing w:before="280" w:after="120"/>
      </w:pPr>
      <w:r>
        <w:rPr>
          <w:rFonts w:ascii="Times New Roman" w:hAnsi="Times New Roman" w:eastAsia="DFKai-SB"/>
          <w:b/>
          <w:i w:val="0"/>
          <w:sz w:val="27"/>
        </w:rPr>
        <w:t>本章摘要</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本章是前三章質性探討（誕生→召喚→陰影）的形式化樞紐：德目（勇氣／慈悲／正義／信仰）若缺乏誠實的底撐，均翻轉為自身的影子版本（盲動／縱容／報復／狂熱）；誠實是讓德目得以保持自身、不被自身吞噬的結構條件，故為萬德之綱，在倫理次序上先於寬容與慈悲。</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誠實是唯一通用的變量（the only universal variable）：其他德目均為領域特定，唯誠實貫穿一切倫理情境，因此可作為描述整個倫理動力學的第一序參數，以此出發依序生成整套個人尺度變數族。</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誠實展開為對內自由召喚（freedom calling, fc）與對外道德召喚（moral/virtue calling, vc）兩個面向，在此給出正式形式定義（承接前三章質性使用的 fc/vc，完成形式化）：fc 是主體對自身本真性與自由生長的呼喚，vc 是倫理場中他者向主體發出的責任呼喚；鏡像神經元（mirror neurons）為 vc 的感知能力提供神經生理根基，「不利他即損己」有其生物對應。</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倫理場（ethical field, E）是兩個或多個主體之間，因召喚與回應形成的關係張力空間——關係性的、歷時積累的；hi（誠實度，值域 0–1）作為推論結果浮現，描述主體對 fc 與 vc 的整合性誠實回應強度，是描述性工具而非評分標準；前一章的延遲長度（Lr）是 hi 在特定維度上低落的具名描述，兩者在本章獲得形式整合。</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數學化的正當性根據在於：以誠實這個唯一通用變量為第一變數的形式化，結構上只能是描述模型而非控制模型；hi 測不準原理（honesty indeterminacy principle）確立認識論邊界：hi 一旦被外部精準量測，主體即塌縮為道德表演，故只能作歷程性質性理解。</w:t>
      </w:r>
    </w:p>
    <w:p>
      <w:pPr>
        <w:pStyle w:val="Heading2"/>
        <w:spacing w:before="280" w:after="120"/>
      </w:pPr>
      <w:r>
        <w:rPr>
          <w:rFonts w:ascii="Times New Roman" w:hAnsi="Times New Roman" w:eastAsia="DFKai-SB"/>
          <w:b/>
          <w:i w:val="0"/>
          <w:sz w:val="27"/>
        </w:rPr>
        <w:t>論證分析圖</w:t>
      </w:r>
    </w:p>
    <w:p>
      <w:pPr>
        <w:spacing w:line="336" w:lineRule="auto" w:after="60"/>
        <w:ind w:left="454"/>
      </w:pPr>
      <w:r>
        <w:rPr>
          <w:rFonts w:ascii="Times New Roman" w:hAnsi="Times New Roman" w:eastAsia="PMingLiU"/>
          <w:b w:val="0"/>
          <w:i w:val="0"/>
          <w:color w:val="666666"/>
          <w:sz w:val="19"/>
        </w:rPr>
        <w:t>前提一：德目（勇氣／慈悲／正義／信仰）在缺乏誠實的底撐時，均翻轉為自身的影子版本（盲動／縱容／報復／狂熱）——承接前三章對陰影、召喚與生成的質性探討</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val="0"/>
          <w:i w:val="0"/>
          <w:color w:val="666666"/>
          <w:sz w:val="19"/>
        </w:rPr>
        <w:t>推論一：誠實是讓德目得以保持自身的結構條件，即萬德之綱；在倫理次序上先於其餘德目</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val="0"/>
          <w:i w:val="0"/>
          <w:color w:val="666666"/>
          <w:sz w:val="19"/>
        </w:rPr>
        <w:t>前提二：其他德目均為領域特定；誠實貫穿一切倫理情境，無任何情境可以在不誠實的前提下行使真正的德目</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val="0"/>
          <w:i w:val="0"/>
          <w:color w:val="666666"/>
          <w:sz w:val="19"/>
        </w:rPr>
        <w:t>推論二：誠實是唯一通用的變量 → 可作為倫理動力學的第一序參數；誠實展開為 fc（對內自由召喚）與 vc（對外道德召喚）兩面，給出正式形式定義（承接前三章質性使用）；鏡像神經元為 vc 提供神經生理根基（不利他即損己）；倫理場（E）是 fc/vc 召喚與回應所生成的關係張力空間</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val="0"/>
          <w:i w:val="0"/>
          <w:color w:val="666666"/>
          <w:sz w:val="19"/>
        </w:rPr>
        <w:t>推論三：以誠實為第一變數，導出誠實度（hi，值域 0–1）作為主體對 fc/vc 之整合性回應強度（前一章 Lr 的積累與此形式整合）；因 hi 只能從主體內部被經歷，任何外部精準量測均使主體塌縮為道德表演（hi 測不準原理）</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i w:val="0"/>
          <w:sz w:val="19"/>
        </w:rPr>
        <w:t>結論：誠實是唯一通用的變量 → 以 hi 為第一變數 → 整套個人尺度變數族（fc／vc／hn₀／R／E／L，後續章依序導出）可依序生成 → 倫理可以且應當作描述性（非控制性）數學化</w:t>
      </w:r>
    </w:p>
    <w:p>
      <w:r>
        <w:br w:type="page"/>
      </w:r>
    </w:p>
    <w:p>
      <w:pPr>
        <w:pStyle w:val="Heading1"/>
        <w:spacing w:before="400" w:after="240"/>
        <w:jc w:val="center"/>
      </w:pPr>
      <w:r>
        <w:rPr>
          <w:rFonts w:ascii="Times New Roman" w:hAnsi="Times New Roman" w:eastAsia="DFKai-SB"/>
          <w:b/>
          <w:i w:val="0"/>
          <w:sz w:val="34"/>
        </w:rPr>
        <w:t>第六章　愛的公式</w:t>
      </w:r>
    </w:p>
    <w:p>
      <w:pPr>
        <w:spacing w:line="360" w:lineRule="auto" w:before="120" w:after="80"/>
        <w:ind w:left="567"/>
      </w:pPr>
      <w:r>
        <w:rPr>
          <w:rFonts w:ascii="Times New Roman" w:hAnsi="Times New Roman" w:eastAsia="DFKai-SB"/>
          <w:b/>
          <w:i w:val="0"/>
          <w:sz w:val="21"/>
        </w:rPr>
        <w:t>章首引子──小王子與狐狸</w:t>
      </w:r>
    </w:p>
    <w:p>
      <w:pPr>
        <w:spacing w:line="396" w:lineRule="auto" w:after="80"/>
        <w:ind w:left="567"/>
      </w:pPr>
      <w:r>
        <w:rPr>
          <w:rFonts w:ascii="Times New Roman" w:hAnsi="Times New Roman" w:eastAsia="DFKai-SB"/>
          <w:b w:val="0"/>
          <w:i w:val="0"/>
          <w:sz w:val="21"/>
        </w:rPr>
        <w:t>小王子離開了他的 B-612 小行星，也離開了他的玫瑰——那朵讓他澆水、罩上玻璃罩、擋風、除毛蟲，卻又以驕矜的小謊折磨他的玫瑰。到了地球，他走進一座開滿玫瑰的花園：五千朵，每一朵都和她長得一模一樣。他伏在草地上哭了——原來他擁有的，不過是一朵平凡的花。</w:t>
      </w:r>
    </w:p>
    <w:p>
      <w:pPr>
        <w:spacing w:line="396" w:lineRule="auto" w:after="80"/>
        <w:ind w:left="567"/>
      </w:pPr>
      <w:r>
        <w:rPr>
          <w:rFonts w:ascii="Times New Roman" w:hAnsi="Times New Roman" w:eastAsia="DFKai-SB"/>
          <w:b w:val="0"/>
          <w:i w:val="0"/>
          <w:sz w:val="21"/>
        </w:rPr>
        <w:t>就在這時，狐狸出現了。「請你馴養我吧。」狐狸說。馴養（apprivoiser），就是「建立關係」：你對我還只是十萬個小男孩中的一個，我對你也只是十萬隻狐狸中的一隻；可是一旦你馴養了我，我們就彼此需要——你將是世上獨一無二的，我也是。狐狸教他儀式：每天在同一時刻來，讓幸福有預備的時間。從此，麥田的金色會讓狐狸想起他的頭髮。臨別時狐狸送他祕密：「真正重要的東西，眼睛是看不見的，只有用心才看得清。」小王子回到花園，對五千朵玫瑰說：你們很美，但你們是空的——「因為我為我的玫瑰花費了時間，是那些時間，讓她變得如此重要。」而狐狸的最後一句話，他一遍遍複誦，怕自己忘記：「你要對你馴養過的一切，永遠負責。」</w:t>
      </w:r>
    </w:p>
    <w:p>
      <w:pPr>
        <w:spacing w:line="396" w:lineRule="auto" w:after="80"/>
        <w:ind w:left="567"/>
      </w:pPr>
      <w:r>
        <w:rPr>
          <w:rFonts w:ascii="Times New Roman" w:hAnsi="Times New Roman" w:eastAsia="DFKai-SB"/>
          <w:b w:val="0"/>
          <w:i w:val="0"/>
          <w:color w:val="666666"/>
          <w:sz w:val="21"/>
        </w:rPr>
        <w:t>聖修伯里（Saint-Exupéry）在這則童話裡，幾乎寫下了本章將要推導的每一個環節：馴養始於一方先交出的信任，成於日復一日的儀式性積累，而終於「永遠負責」的承擔——獨一無二不在對象的性質裡，而在關係的歷史裡。當兩個誠實的主體相遇，他們之間發生的究竟是什麼？本章承擔這個問題，而推論走完時，狐狸的祕密將以一個公式的形式重新浮現。</w:t>
      </w:r>
    </w:p>
    <w:p>
      <w:pPr>
        <w:spacing w:line="408" w:lineRule="auto" w:after="200"/>
        <w:jc w:val="center"/>
      </w:pPr>
      <w:r>
        <w:rPr>
          <w:rFonts w:ascii="Times New Roman" w:hAnsi="Times New Roman" w:eastAsia="PMingLiU"/>
          <w:b w:val="0"/>
          <w:i w:val="0"/>
          <w:color w:val="666666"/>
          <w:sz w:val="18"/>
        </w:rPr>
        <w:t>＊　＊　＊</w:t>
      </w:r>
    </w:p>
    <w:p>
      <w:pPr>
        <w:spacing w:line="408" w:lineRule="auto" w:after="80"/>
        <w:ind w:firstLine="482"/>
      </w:pPr>
      <w:r>
        <w:rPr>
          <w:rFonts w:ascii="Times New Roman" w:hAnsi="Times New Roman" w:eastAsia="PMingLiU"/>
          <w:b w:val="0"/>
          <w:i w:val="0"/>
          <w:sz w:val="22"/>
        </w:rPr>
        <w:t>「你要對你馴養過的一切，永遠負責。」狐狸這句話，用一則童話的語言，說出了一整套倫理學想要說清楚卻始終說不利落的東西。到目前為止，本書所建立的一切——誠實整合、召喚、陰影、延遲長度（delay length, Lr）、誠實度（honesty index, hi）——都在描述一件事：一個人如何對自己誠實。這套工具鋒利，卻始終停在一個人的邊界之內。</w:t>
      </w:r>
    </w:p>
    <w:p>
      <w:pPr>
        <w:spacing w:line="408" w:lineRule="auto" w:after="80"/>
        <w:ind w:firstLine="482"/>
      </w:pPr>
      <w:r>
        <w:rPr>
          <w:rFonts w:ascii="Times New Roman" w:hAnsi="Times New Roman" w:eastAsia="PMingLiU"/>
          <w:b w:val="0"/>
          <w:i w:val="0"/>
          <w:sz w:val="22"/>
        </w:rPr>
        <w:t>但愛顯然不是一個人的事。當兩個誠實的主體相遇，在他們之間發生的究竟是什麼？</w:t>
      </w:r>
      <w:r>
        <w:rPr>
          <w:rFonts w:ascii="Times New Roman" w:hAnsi="Times New Roman" w:eastAsia="PMingLiU"/>
          <w:b w:val="0"/>
          <w:i/>
          <w:sz w:val="22"/>
        </w:rPr>
        <w:t>是什麼，讓一朵在五千朵一模一樣的玫瑰裡本該毫不起眼的花，變得無可取代？</w:t>
      </w:r>
      <w:r>
        <w:rPr>
          <w:rFonts w:ascii="Times New Roman" w:hAnsi="Times New Roman" w:eastAsia="PMingLiU"/>
          <w:b w:val="0"/>
          <w:i w:val="0"/>
          <w:sz w:val="22"/>
        </w:rPr>
        <w:t>本章承擔這個問題。推論走完時，我們將得到一個公式；但公式必須作為論證的結果浮現，而非論證的出發點。</w:t>
      </w:r>
    </w:p>
    <w:p>
      <w:pPr>
        <w:pStyle w:val="Heading2"/>
        <w:spacing w:before="280" w:after="120"/>
      </w:pPr>
      <w:r>
        <w:rPr>
          <w:rFonts w:ascii="Times New Roman" w:hAnsi="Times New Roman" w:eastAsia="DFKai-SB"/>
          <w:b/>
          <w:i w:val="0"/>
          <w:sz w:val="27"/>
        </w:rPr>
        <w:t>一、本章所說的「愛」是哪一種愛</w:t>
      </w:r>
    </w:p>
    <w:p>
      <w:pPr>
        <w:spacing w:line="408" w:lineRule="auto" w:after="80"/>
        <w:ind w:firstLine="482"/>
      </w:pPr>
      <w:r>
        <w:rPr>
          <w:rFonts w:ascii="Times New Roman" w:hAnsi="Times New Roman" w:eastAsia="PMingLiU"/>
          <w:b w:val="0"/>
          <w:i w:val="0"/>
          <w:sz w:val="22"/>
        </w:rPr>
        <w:t>但「愛」這個字，能扛得住一整章的推論嗎？它恐怕是人類語言裡語義最擁擠的詞彙之一——情人的告白、母親的守夜、對陌生人的一念慈悲，都叫做愛，可它們是同一件事嗎？希臘文傳統早就看穿了這團混亂，索性把它拆成四個名字：情慾之愛（eros），是感性牽引的渴望；親情之愛（storge），是家人之間自然生發的深情；友愛（philia），建立在共同追求與相互尊重之上；還有無條件的愛（agape, ἀγάπη）——超越條件、不以回報為前提的倫理性愛。四個名字，四種完全不同的現象。</w:t>
      </w:r>
    </w:p>
    <w:p>
      <w:pPr>
        <w:spacing w:line="408" w:lineRule="auto" w:after="80"/>
        <w:ind w:firstLine="482"/>
      </w:pPr>
      <w:r>
        <w:rPr>
          <w:rFonts w:ascii="Times New Roman" w:hAnsi="Times New Roman" w:eastAsia="PMingLiU"/>
          <w:b w:val="0"/>
          <w:i w:val="0"/>
          <w:sz w:val="22"/>
        </w:rPr>
        <w:t>本章要處理的，是其中最難、也最容易被誤解的一種：</w:t>
      </w:r>
      <w:r>
        <w:rPr>
          <w:rFonts w:ascii="Times New Roman" w:hAnsi="Times New Roman" w:eastAsia="PMingLiU"/>
          <w:b w:val="0"/>
          <w:i/>
          <w:sz w:val="22"/>
        </w:rPr>
        <w:t>倫理之愛，近於 agape（聖愛，無條件之愛）</w:t>
      </w:r>
      <w:r>
        <w:rPr>
          <w:rFonts w:ascii="Times New Roman" w:hAnsi="Times New Roman" w:eastAsia="PMingLiU"/>
          <w:b w:val="0"/>
          <w:i w:val="0"/>
          <w:sz w:val="22"/>
        </w:rPr>
        <w:t>。它不以對方滿足某種期待為前提，不因激情退去而消亡，不因對方的缺失而自行撤除。它是主體對另一個主體的存在性承諾——不因對方「值得被愛」，而因對方是一個擁有完整主體性的他者，值得被以最大的誠實與開放面對。它不是情慾（eros）的驅動，不是佔有，不是浪漫激情，也不是要求回報的交換；它是由倫理責任塑造出來的愛，其本質是主體面對他者時誠實回應所生成的場域張力。</w:t>
      </w:r>
    </w:p>
    <w:p>
      <w:pPr>
        <w:spacing w:line="408" w:lineRule="auto" w:after="80"/>
        <w:ind w:firstLine="482"/>
      </w:pPr>
      <w:r>
        <w:rPr>
          <w:rFonts w:ascii="Times New Roman" w:hAnsi="Times New Roman" w:eastAsia="PMingLiU"/>
          <w:b w:val="0"/>
          <w:i w:val="0"/>
          <w:sz w:val="22"/>
        </w:rPr>
        <w:t>保羅（Paul）在《哥林多前書》第十三章（1 Corinthians 13，通稱「愛之頌」）以不朽的語言描述了這種愛：「愛是恆久忍耐、又有恩慈⋯⋯愛是不求自己的益處，不輕易發怒⋯⋯凡事包容，凡事相信，凡事盼望，凡事忍耐。愛是永不止息。」這段文字兩千年後讀來仍讓人心頭一震，不是因為它寫的是激情，而是因為它寫中了 agape 作為一種倫理結構的內核：持久、無條件、在希望裡冒險。這些特質是不是保羅個人的神學偏好？本章稍後會說明，它們其實可以從愛的結構論證中一步步推導出來。</w:t>
      </w:r>
    </w:p>
    <w:p>
      <w:pPr>
        <w:spacing w:line="408" w:lineRule="auto" w:after="80"/>
        <w:ind w:firstLine="482"/>
      </w:pPr>
      <w:r>
        <w:rPr>
          <w:rFonts w:ascii="Times New Roman" w:hAnsi="Times New Roman" w:eastAsia="PMingLiU"/>
          <w:b w:val="0"/>
          <w:i w:val="0"/>
          <w:sz w:val="22"/>
        </w:rPr>
        <w:t>「愛之頌」的末句，是本書最重要的結論之一：「如今常存的有信（faith）、有望（hope）、有愛（love／agape）這三樣，其中最大的是愛。」信、望、愛三者的關係，以及「愛最大」何以成立——這些不會由本章逕自斷言，而要等推論走完、由結構自己說話。</w:t>
      </w:r>
    </w:p>
    <w:p>
      <w:pPr>
        <w:pStyle w:val="Heading2"/>
        <w:spacing w:before="280" w:after="120"/>
      </w:pPr>
      <w:r>
        <w:rPr>
          <w:rFonts w:ascii="Times New Roman" w:hAnsi="Times New Roman" w:eastAsia="DFKai-SB"/>
          <w:b/>
          <w:i w:val="0"/>
          <w:sz w:val="27"/>
        </w:rPr>
        <w:t>二、hi 的邊界：他者不可全知</w:t>
      </w:r>
    </w:p>
    <w:p>
      <w:pPr>
        <w:spacing w:line="408" w:lineRule="auto" w:after="80"/>
        <w:ind w:firstLine="482"/>
      </w:pPr>
      <w:r>
        <w:rPr>
          <w:rFonts w:ascii="Times New Roman" w:hAnsi="Times New Roman" w:eastAsia="PMingLiU"/>
          <w:b w:val="0"/>
          <w:i w:val="0"/>
          <w:sz w:val="22"/>
        </w:rPr>
        <w:t>前幾章的論述以 hi 作為核心變數：誠實度測量的是主體在當下對 fc 與 vc 的整合性回應強度。hi 是一個關於</w:t>
      </w:r>
      <w:r>
        <w:rPr>
          <w:rFonts w:ascii="Times New Roman" w:hAnsi="Times New Roman" w:eastAsia="PMingLiU"/>
          <w:b w:val="0"/>
          <w:i/>
          <w:sz w:val="22"/>
        </w:rPr>
        <w:t>自身</w:t>
      </w:r>
      <w:r>
        <w:rPr>
          <w:rFonts w:ascii="Times New Roman" w:hAnsi="Times New Roman" w:eastAsia="PMingLiU"/>
          <w:b w:val="0"/>
          <w:i w:val="0"/>
          <w:sz w:val="22"/>
        </w:rPr>
        <w:t>的量——我對自己內在召喚的誠實程度。這套工具在分析單一主體時已足夠有力；可是一旦轉向愛，它立刻撞上一個根本性的邊界。</w:t>
      </w:r>
    </w:p>
    <w:p>
      <w:pPr>
        <w:spacing w:line="408" w:lineRule="auto" w:after="80"/>
        <w:ind w:firstLine="482"/>
      </w:pPr>
      <w:r>
        <w:rPr>
          <w:rFonts w:ascii="Times New Roman" w:hAnsi="Times New Roman" w:eastAsia="PMingLiU"/>
          <w:b w:val="0"/>
          <w:i w:val="0"/>
          <w:sz w:val="22"/>
        </w:rPr>
        <w:t>愛的發生從來不是一個人的事。它必然牽涉第二個主體——一個同樣擁有 hi、fc、vc 的人，但那個人的內在生命，不是我的直接通道所能抵達的。狐狸初見小王子時說得很誠實：你對我還只是十萬個小男孩中的一個，我對你也只是十萬隻狐狸中的一隻。我可以觀察他的行動、傾聽他的語言、感受他的情緒傳導——但他的 hi 究竟是多少？他的 fc 與 vc 正把他引向何方？他未來的誠實整合潛能有多大？這些問題，任何誠實的主體都必須承認一件事：</w:t>
      </w:r>
      <w:r>
        <w:rPr>
          <w:rFonts w:ascii="Times New Roman" w:hAnsi="Times New Roman" w:eastAsia="PMingLiU"/>
          <w:b w:val="0"/>
          <w:i/>
          <w:sz w:val="22"/>
        </w:rPr>
        <w:t>我無從全知</w:t>
      </w:r>
      <w:r>
        <w:rPr>
          <w:rFonts w:ascii="Times New Roman" w:hAnsi="Times New Roman" w:eastAsia="PMingLiU"/>
          <w:b w:val="0"/>
          <w:i w:val="0"/>
          <w:sz w:val="22"/>
        </w:rPr>
        <w:t>。</w:t>
      </w:r>
    </w:p>
    <w:p>
      <w:pPr>
        <w:spacing w:line="408" w:lineRule="auto" w:after="80"/>
        <w:ind w:firstLine="482"/>
      </w:pPr>
      <w:r>
        <w:rPr>
          <w:rFonts w:ascii="Times New Roman" w:hAnsi="Times New Roman" w:eastAsia="PMingLiU"/>
          <w:b w:val="0"/>
          <w:i w:val="0"/>
          <w:sz w:val="22"/>
        </w:rPr>
        <w:t>這個認識論上的誠實承認，是思考愛的第一個必要動作。它揭露了 hi 框架面對愛的現象時的一個結構性空缺：</w:t>
      </w:r>
      <w:r>
        <w:rPr>
          <w:rFonts w:ascii="Times New Roman" w:hAnsi="Times New Roman" w:eastAsia="PMingLiU"/>
          <w:b w:val="0"/>
          <w:i/>
          <w:sz w:val="22"/>
        </w:rPr>
        <w:t>面對他者，我需要的不只是對自身的誠實，還需要某種對他者主體性的回應姿態</w:t>
      </w:r>
      <w:r>
        <w:rPr>
          <w:rFonts w:ascii="Times New Roman" w:hAnsi="Times New Roman" w:eastAsia="PMingLiU"/>
          <w:b w:val="0"/>
          <w:i w:val="0"/>
          <w:sz w:val="22"/>
        </w:rPr>
        <w:t>——一種在「無從全知」的前提下，仍然選擇以開放性、而非以先行定型去面對他者的倫理態度。</w:t>
      </w:r>
    </w:p>
    <w:p>
      <w:pPr>
        <w:spacing w:line="408" w:lineRule="auto" w:after="80"/>
        <w:ind w:firstLine="482"/>
      </w:pPr>
      <w:r>
        <w:rPr>
          <w:rFonts w:ascii="Times New Roman" w:hAnsi="Times New Roman" w:eastAsia="PMingLiU"/>
          <w:b w:val="0"/>
          <w:i w:val="0"/>
          <w:sz w:val="22"/>
        </w:rPr>
        <w:t>一旦承認這個空缺，一個問題便浮現出來：面對一個不可全知的他者，愛得以可能的第一個條件是什麼？</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C-00268</w:t>
      </w:r>
      <w:r>
        <w:rPr>
          <w:rFonts w:ascii="Times New Roman" w:hAnsi="Times New Roman" w:eastAsia="PMingLiU"/>
          <w:b w:val="0"/>
          <w:i w:val="0"/>
          <w:color w:val="666666"/>
          <w:sz w:val="17"/>
        </w:rPr>
        <w:t>、</w:t>
      </w:r>
      <w:r>
        <w:rPr>
          <w:rFonts w:ascii="Times New Roman" w:hAnsi="Times New Roman" w:eastAsia="PMingLiU"/>
          <w:b w:val="0"/>
          <w:i w:val="0"/>
          <w:color w:val="666666"/>
          <w:sz w:val="17"/>
        </w:rPr>
        <w:t>C-00303</w:t>
      </w:r>
      <w:r>
        <w:rPr>
          <w:rFonts w:ascii="Times New Roman" w:hAnsi="Times New Roman" w:eastAsia="PMingLiU"/>
          <w:b w:val="0"/>
          <w:i w:val="0"/>
          <w:color w:val="666666"/>
          <w:sz w:val="17"/>
        </w:rPr>
        <w:t>、</w:t>
      </w:r>
      <w:r>
        <w:rPr>
          <w:rFonts w:ascii="Times New Roman" w:hAnsi="Times New Roman" w:eastAsia="PMingLiU"/>
          <w:b w:val="0"/>
          <w:i w:val="0"/>
          <w:color w:val="666666"/>
          <w:sz w:val="17"/>
        </w:rPr>
        <w:t>C-00533</w:t>
      </w:r>
      <w:r>
        <w:rPr>
          <w:rFonts w:ascii="Times New Roman" w:hAnsi="Times New Roman" w:eastAsia="PMingLiU"/>
          <w:b w:val="0"/>
          <w:i w:val="0"/>
          <w:color w:val="666666"/>
          <w:sz w:val="17"/>
        </w:rPr>
        <w:t>、</w:t>
      </w:r>
      <w:r>
        <w:rPr>
          <w:rFonts w:ascii="Times New Roman" w:hAnsi="Times New Roman" w:eastAsia="PMingLiU"/>
          <w:b w:val="0"/>
          <w:i w:val="0"/>
          <w:color w:val="666666"/>
          <w:sz w:val="17"/>
        </w:rPr>
        <w:t>C-00808</w:t>
      </w:r>
      <w:r>
        <w:rPr>
          <w:rFonts w:ascii="Times New Roman" w:hAnsi="Times New Roman" w:eastAsia="PMingLiU"/>
          <w:b w:val="0"/>
          <w:i w:val="0"/>
          <w:color w:val="666666"/>
          <w:sz w:val="17"/>
        </w:rPr>
        <w:t>、</w:t>
      </w:r>
      <w:r>
        <w:rPr>
          <w:rFonts w:ascii="Times New Roman" w:hAnsi="Times New Roman" w:eastAsia="PMingLiU"/>
          <w:b w:val="0"/>
          <w:i w:val="0"/>
          <w:color w:val="666666"/>
          <w:sz w:val="17"/>
        </w:rPr>
        <w:t>C-02173</w:t>
      </w:r>
      <w:r>
        <w:rPr>
          <w:rFonts w:ascii="Times New Roman" w:hAnsi="Times New Roman" w:eastAsia="PMingLiU"/>
          <w:b w:val="0"/>
          <w:i w:val="0"/>
          <w:color w:val="666666"/>
          <w:sz w:val="17"/>
        </w:rPr>
        <w:t>、</w:t>
      </w:r>
      <w:r>
        <w:rPr>
          <w:rFonts w:ascii="Times New Roman" w:hAnsi="Times New Roman" w:eastAsia="PMingLiU"/>
          <w:b w:val="0"/>
          <w:i w:val="0"/>
          <w:color w:val="666666"/>
          <w:sz w:val="17"/>
        </w:rPr>
        <w:t>C-02662</w:t>
      </w:r>
      <w:r>
        <w:rPr>
          <w:rFonts w:ascii="Times New Roman" w:hAnsi="Times New Roman" w:eastAsia="PMingLiU"/>
          <w:b w:val="0"/>
          <w:i w:val="0"/>
          <w:color w:val="666666"/>
          <w:sz w:val="17"/>
        </w:rPr>
        <w:t>、</w:t>
      </w:r>
      <w:r>
        <w:rPr>
          <w:rFonts w:ascii="Times New Roman" w:hAnsi="Times New Roman" w:eastAsia="PMingLiU"/>
          <w:b w:val="0"/>
          <w:i w:val="0"/>
          <w:color w:val="666666"/>
          <w:sz w:val="17"/>
        </w:rPr>
        <w:t>C-02735</w:t>
      </w:r>
      <w:r>
        <w:rPr>
          <w:rFonts w:ascii="Times New Roman" w:hAnsi="Times New Roman" w:eastAsia="PMingLiU"/>
          <w:b w:val="0"/>
          <w:i w:val="0"/>
          <w:color w:val="666666"/>
          <w:sz w:val="17"/>
        </w:rPr>
        <w:t>、</w:t>
      </w:r>
      <w:r>
        <w:rPr>
          <w:rFonts w:ascii="Times New Roman" w:hAnsi="Times New Roman" w:eastAsia="PMingLiU"/>
          <w:b w:val="0"/>
          <w:i w:val="0"/>
          <w:color w:val="666666"/>
          <w:sz w:val="17"/>
        </w:rPr>
        <w:t>C-02784</w:t>
      </w:r>
      <w:r>
        <w:rPr>
          <w:rFonts w:ascii="Times New Roman" w:hAnsi="Times New Roman" w:eastAsia="PMingLiU"/>
          <w:b w:val="0"/>
          <w:i w:val="0"/>
          <w:color w:val="666666"/>
          <w:sz w:val="17"/>
        </w:rPr>
        <w:t>、</w:t>
      </w:r>
      <w:r>
        <w:rPr>
          <w:rFonts w:ascii="Times New Roman" w:hAnsi="Times New Roman" w:eastAsia="PMingLiU"/>
          <w:b w:val="0"/>
          <w:i w:val="0"/>
          <w:color w:val="666666"/>
          <w:sz w:val="17"/>
        </w:rPr>
        <w:t>C-03614</w:t>
      </w:r>
      <w:r>
        <w:rPr>
          <w:rFonts w:ascii="Times New Roman" w:hAnsi="Times New Roman" w:eastAsia="PMingLiU"/>
          <w:b w:val="0"/>
          <w:i w:val="0"/>
          <w:color w:val="666666"/>
          <w:sz w:val="17"/>
        </w:rPr>
        <w:t>、</w:t>
      </w:r>
      <w:r>
        <w:rPr>
          <w:rFonts w:ascii="Times New Roman" w:hAnsi="Times New Roman" w:eastAsia="PMingLiU"/>
          <w:b w:val="0"/>
          <w:i w:val="0"/>
          <w:color w:val="666666"/>
          <w:sz w:val="17"/>
        </w:rPr>
        <w:t>C-06423</w:t>
      </w:r>
      <w:r>
        <w:rPr>
          <w:rFonts w:ascii="Times New Roman" w:hAnsi="Times New Roman" w:eastAsia="PMingLiU"/>
          <w:b w:val="0"/>
          <w:i w:val="0"/>
          <w:color w:val="666666"/>
          <w:sz w:val="17"/>
        </w:rPr>
        <w:t>、</w:t>
      </w:r>
      <w:r>
        <w:rPr>
          <w:rFonts w:ascii="Times New Roman" w:hAnsi="Times New Roman" w:eastAsia="PMingLiU"/>
          <w:b w:val="0"/>
          <w:i w:val="0"/>
          <w:color w:val="666666"/>
          <w:sz w:val="17"/>
        </w:rPr>
        <w:t>C-06474</w:t>
      </w:r>
      <w:r>
        <w:rPr>
          <w:rFonts w:ascii="Times New Roman" w:hAnsi="Times New Roman" w:eastAsia="PMingLiU"/>
          <w:b w:val="0"/>
          <w:i w:val="0"/>
          <w:color w:val="666666"/>
          <w:sz w:val="17"/>
        </w:rPr>
        <w:t>、</w:t>
      </w:r>
      <w:r>
        <w:rPr>
          <w:rFonts w:ascii="Times New Roman" w:hAnsi="Times New Roman" w:eastAsia="PMingLiU"/>
          <w:b w:val="0"/>
          <w:i w:val="0"/>
          <w:color w:val="666666"/>
          <w:sz w:val="17"/>
        </w:rPr>
        <w:t>C-06507</w:t>
      </w:r>
    </w:p>
    <w:p>
      <w:pPr>
        <w:pStyle w:val="Heading2"/>
        <w:spacing w:before="280" w:after="120"/>
      </w:pPr>
      <w:r>
        <w:rPr>
          <w:rFonts w:ascii="Times New Roman" w:hAnsi="Times New Roman" w:eastAsia="DFKai-SB"/>
          <w:b/>
          <w:i w:val="0"/>
          <w:sz w:val="27"/>
        </w:rPr>
        <w:t>三、第一個要件：終極信任（hn₀）</w:t>
      </w:r>
    </w:p>
    <w:p>
      <w:pPr>
        <w:spacing w:line="408" w:lineRule="auto" w:after="80"/>
        <w:ind w:firstLine="482"/>
      </w:pPr>
      <w:r>
        <w:rPr>
          <w:rFonts w:ascii="Times New Roman" w:hAnsi="Times New Roman" w:eastAsia="PMingLiU"/>
          <w:b w:val="0"/>
          <w:i w:val="0"/>
          <w:sz w:val="22"/>
        </w:rPr>
        <w:t>線索其實已經在第四章埋下。陰影整合要求主體誠實面對自身不願承認的部分——不逃避、不壓制，而是以意識的誠實光照使陰影得以被整合。這個過程的核心倫理要求是：</w:t>
      </w:r>
      <w:r>
        <w:rPr>
          <w:rFonts w:ascii="Times New Roman" w:hAnsi="Times New Roman" w:eastAsia="PMingLiU"/>
          <w:b w:val="0"/>
          <w:i/>
          <w:sz w:val="22"/>
        </w:rPr>
        <w:t>對自身不可知領域的開放性</w:t>
      </w:r>
      <w:r>
        <w:rPr>
          <w:rFonts w:ascii="Times New Roman" w:hAnsi="Times New Roman" w:eastAsia="PMingLiU"/>
          <w:b w:val="0"/>
          <w:i w:val="0"/>
          <w:sz w:val="22"/>
        </w:rPr>
        <w:t>。主體若對自身的無意識假設「我已知之」，整合便無從發生。</w:t>
      </w:r>
    </w:p>
    <w:p>
      <w:pPr>
        <w:spacing w:line="408" w:lineRule="auto" w:after="80"/>
        <w:ind w:firstLine="482"/>
      </w:pPr>
      <w:r>
        <w:rPr>
          <w:rFonts w:ascii="Times New Roman" w:hAnsi="Times New Roman" w:eastAsia="PMingLiU"/>
          <w:b w:val="0"/>
          <w:i w:val="0"/>
          <w:sz w:val="22"/>
        </w:rPr>
        <w:t>與自身陰影的關係，恰好可以借來理解與他者的關係：正如主體必須以開放性態度面對自身不可全知的無意識，主體面對另一個主體時，也必須以開放性態度面對那個他者同樣不可全知的內在生命。若我提前把他者定型——預設他會怎麼做、認定他的可能性已在我的理解框架裡被窮盡——我其實是取消了他者作為真正主體的地位，把他降格成一面投影自己的螢幕。</w:t>
      </w:r>
    </w:p>
    <w:p>
      <w:pPr>
        <w:spacing w:line="408" w:lineRule="auto" w:after="80"/>
        <w:ind w:firstLine="482"/>
      </w:pPr>
      <w:r>
        <w:rPr>
          <w:rFonts w:ascii="Times New Roman" w:hAnsi="Times New Roman" w:eastAsia="PMingLiU"/>
          <w:b w:val="0"/>
          <w:i w:val="0"/>
          <w:sz w:val="22"/>
        </w:rPr>
        <w:t>這正是狐狸開口的那一刻在做的事。牠並不知道眼前這個男孩會不會馴養牠、會不會又離開牠，牠沒有任何憑據，卻主動說出「請你馴養我吧」。這句話裡沒有一絲確定性的擔保，有的只是一種姿態：</w:t>
      </w:r>
      <w:r>
        <w:rPr>
          <w:rFonts w:ascii="Times New Roman" w:hAnsi="Times New Roman" w:eastAsia="PMingLiU"/>
          <w:b w:val="0"/>
          <w:i/>
          <w:sz w:val="22"/>
        </w:rPr>
        <w:t>選擇相信</w:t>
      </w:r>
      <w:r>
        <w:rPr>
          <w:rFonts w:ascii="Times New Roman" w:hAnsi="Times New Roman" w:eastAsia="PMingLiU"/>
          <w:b w:val="0"/>
          <w:i w:val="0"/>
          <w:sz w:val="22"/>
        </w:rPr>
        <w:t>。這引出愛的第一個構成要件——對他者主體性潛能的信仰性信任，本書稱之為</w:t>
      </w:r>
      <w:r>
        <w:rPr>
          <w:rFonts w:ascii="Times New Roman" w:hAnsi="Times New Roman" w:eastAsia="PMingLiU"/>
          <w:b w:val="0"/>
          <w:i/>
          <w:sz w:val="22"/>
        </w:rPr>
        <w:t>終極信任（hn₀, ultimate trust in the other's subjective potential）</w:t>
      </w:r>
      <w:r>
        <w:rPr>
          <w:rFonts w:ascii="Times New Roman" w:hAnsi="Times New Roman" w:eastAsia="PMingLiU"/>
          <w:b w:val="0"/>
          <w:i w:val="0"/>
          <w:sz w:val="22"/>
        </w:rPr>
        <w:t>。hn₀ 不是天真的理想化，不是認定對方完美，也不是漠視對方的實際缺失。它是：</w:t>
      </w:r>
      <w:r>
        <w:rPr>
          <w:rFonts w:ascii="Times New Roman" w:hAnsi="Times New Roman" w:eastAsia="PMingLiU"/>
          <w:b w:val="0"/>
          <w:i/>
          <w:sz w:val="22"/>
        </w:rPr>
        <w:t>相信對方擁有完整且開放的主體性可能，不是因為他已表現出這份可能，而是因為誠實地承認他的內在生命是無法被自己全然掌握的真實他者，因而選擇以開放性假設作為回應姿態。</w:t>
      </w:r>
    </w:p>
    <w:p>
      <w:pPr>
        <w:spacing w:line="408" w:lineRule="auto" w:after="80"/>
        <w:ind w:firstLine="482"/>
      </w:pPr>
      <w:r>
        <w:rPr>
          <w:rFonts w:ascii="Times New Roman" w:hAnsi="Times New Roman" w:eastAsia="PMingLiU"/>
          <w:b w:val="0"/>
          <w:i w:val="0"/>
          <w:sz w:val="22"/>
        </w:rPr>
        <w:t>hn₀ 的下標「₀」標誌著它的基底性：它是任何愛的行動在邏輯上必須先到位的信任底座。沒有它，後續一切「愛的行動」都建立在對他者主體性的隱性取消之上，從根本上失去愛的結構。馬丁‧布柏（Martin Buber）所說的「我與你（I-Thou）」關係，正是 hn₀ 得以實現的先決條件——一旦主體把對方看成一個「它（It）」，一個可以被檢視、被歸類、被確認的物件，hn₀ 便瞬間歸零。</w:t>
      </w:r>
    </w:p>
    <w:p>
      <w:pPr>
        <w:spacing w:line="408" w:lineRule="auto" w:after="80"/>
        <w:ind w:firstLine="482"/>
      </w:pPr>
      <w:r>
        <w:rPr>
          <w:rFonts w:ascii="Times New Roman" w:hAnsi="Times New Roman" w:eastAsia="PMingLiU"/>
          <w:b w:val="0"/>
          <w:i w:val="0"/>
          <w:sz w:val="22"/>
        </w:rPr>
        <w:t>但 hn₀ 夠了嗎？它就是愛本身嗎？誠實地審視一下：一個人可以對整個人類抱持慷慨的開放性信任，相信每個人都有完整的主體性——卻對眼前任何一個具體的人一指頭都不動。hn₀ 是愛的必要條件，不是充分條件。它還需要第二個要件，愛才會真正發生。</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C-02152</w:t>
      </w:r>
      <w:r>
        <w:rPr>
          <w:rFonts w:ascii="Times New Roman" w:hAnsi="Times New Roman" w:eastAsia="PMingLiU"/>
          <w:b w:val="0"/>
          <w:i w:val="0"/>
          <w:color w:val="666666"/>
          <w:sz w:val="17"/>
        </w:rPr>
        <w:t>、</w:t>
      </w:r>
      <w:r>
        <w:rPr>
          <w:rFonts w:ascii="Times New Roman" w:hAnsi="Times New Roman" w:eastAsia="PMingLiU"/>
          <w:b w:val="0"/>
          <w:i w:val="0"/>
          <w:color w:val="666666"/>
          <w:sz w:val="17"/>
        </w:rPr>
        <w:t>C-03583</w:t>
      </w:r>
      <w:r>
        <w:rPr>
          <w:rFonts w:ascii="Times New Roman" w:hAnsi="Times New Roman" w:eastAsia="PMingLiU"/>
          <w:b w:val="0"/>
          <w:i w:val="0"/>
          <w:color w:val="666666"/>
          <w:sz w:val="17"/>
        </w:rPr>
        <w:t>、</w:t>
      </w:r>
      <w:r>
        <w:rPr>
          <w:rFonts w:ascii="Times New Roman" w:hAnsi="Times New Roman" w:eastAsia="PMingLiU"/>
          <w:b w:val="0"/>
          <w:i w:val="0"/>
          <w:color w:val="666666"/>
          <w:sz w:val="17"/>
        </w:rPr>
        <w:t>C-06656</w:t>
      </w:r>
      <w:r>
        <w:rPr>
          <w:rFonts w:ascii="Times New Roman" w:hAnsi="Times New Roman" w:eastAsia="PMingLiU"/>
          <w:b w:val="0"/>
          <w:i w:val="0"/>
          <w:color w:val="666666"/>
          <w:sz w:val="17"/>
        </w:rPr>
        <w:t>、</w:t>
      </w:r>
      <w:r>
        <w:rPr>
          <w:rFonts w:ascii="Times New Roman" w:hAnsi="Times New Roman" w:eastAsia="PMingLiU"/>
          <w:b w:val="0"/>
          <w:i w:val="0"/>
          <w:color w:val="666666"/>
          <w:sz w:val="17"/>
        </w:rPr>
        <w:t>C-06694</w:t>
      </w:r>
      <w:r>
        <w:rPr>
          <w:rFonts w:ascii="Times New Roman" w:hAnsi="Times New Roman" w:eastAsia="PMingLiU"/>
          <w:b w:val="0"/>
          <w:i w:val="0"/>
          <w:color w:val="666666"/>
          <w:sz w:val="17"/>
        </w:rPr>
        <w:t>、</w:t>
      </w:r>
      <w:r>
        <w:rPr>
          <w:rFonts w:ascii="Times New Roman" w:hAnsi="Times New Roman" w:eastAsia="PMingLiU"/>
          <w:b w:val="0"/>
          <w:i w:val="0"/>
          <w:color w:val="666666"/>
          <w:sz w:val="17"/>
        </w:rPr>
        <w:t>C-10247</w:t>
      </w:r>
    </w:p>
    <w:p>
      <w:pPr>
        <w:pStyle w:val="Heading2"/>
        <w:spacing w:before="280" w:after="120"/>
      </w:pPr>
      <w:r>
        <w:rPr>
          <w:rFonts w:ascii="Times New Roman" w:hAnsi="Times New Roman" w:eastAsia="DFKai-SB"/>
          <w:b/>
          <w:i w:val="0"/>
          <w:sz w:val="27"/>
        </w:rPr>
        <w:t>四、第二個要件：關係風險（R）</w:t>
      </w:r>
    </w:p>
    <w:p>
      <w:pPr>
        <w:spacing w:line="408" w:lineRule="auto" w:after="80"/>
        <w:ind w:firstLine="482"/>
      </w:pPr>
      <w:r>
        <w:rPr>
          <w:rFonts w:ascii="Times New Roman" w:hAnsi="Times New Roman" w:eastAsia="PMingLiU"/>
          <w:b w:val="0"/>
          <w:i w:val="0"/>
          <w:sz w:val="22"/>
        </w:rPr>
        <w:t>第三章論述召喚的三層結構時指出，第一層的召喚是「離苦」——是一種推力；但愛的發生需要的是一種拉力，一種</w:t>
      </w:r>
      <w:r>
        <w:rPr>
          <w:rFonts w:ascii="Times New Roman" w:hAnsi="Times New Roman" w:eastAsia="PMingLiU"/>
          <w:b w:val="0"/>
          <w:i/>
          <w:sz w:val="22"/>
        </w:rPr>
        <w:t>讓他者的主體性真正進入自己生命邊界</w:t>
      </w:r>
      <w:r>
        <w:rPr>
          <w:rFonts w:ascii="Times New Roman" w:hAnsi="Times New Roman" w:eastAsia="PMingLiU"/>
          <w:b w:val="0"/>
          <w:i w:val="0"/>
          <w:sz w:val="22"/>
        </w:rPr>
        <w:t>的意願。這個意願意味著主動承擔某種代價：願意讓對方的生命影響自己的決策，願意在對方脆弱時暴露自己的脆弱，願意為這段關係而改變自己，願意在對方的召喚面前承擔倫理回應義務而非逃跑。小王子在 B-612 上為那朵玫瑰澆水、罩上玻璃罩、擋風、除毛蟲，即使她用驕矜的小謊折磨他——他明知自己可能被騙、可能被利用，卻仍然日復一日地照料她。那不是天真，是一種明知有代價仍選擇承擔的姿態。</w:t>
      </w:r>
    </w:p>
    <w:p>
      <w:pPr>
        <w:spacing w:line="408" w:lineRule="auto" w:after="80"/>
        <w:ind w:firstLine="482"/>
      </w:pPr>
      <w:r>
        <w:rPr>
          <w:rFonts w:ascii="Times New Roman" w:hAnsi="Times New Roman" w:eastAsia="PMingLiU"/>
          <w:b w:val="0"/>
          <w:i w:val="0"/>
          <w:sz w:val="22"/>
        </w:rPr>
        <w:t>這是愛的第二個構成要件：</w:t>
      </w:r>
      <w:r>
        <w:rPr>
          <w:rFonts w:ascii="Times New Roman" w:hAnsi="Times New Roman" w:eastAsia="PMingLiU"/>
          <w:b w:val="0"/>
          <w:i/>
          <w:sz w:val="22"/>
        </w:rPr>
        <w:t>關係風險（R, relational risk）</w:t>
      </w:r>
      <w:r>
        <w:rPr>
          <w:rFonts w:ascii="Times New Roman" w:hAnsi="Times New Roman" w:eastAsia="PMingLiU"/>
          <w:b w:val="0"/>
          <w:i w:val="0"/>
          <w:sz w:val="22"/>
        </w:rPr>
        <w:t>——主體在這段關係中願意承擔的風險程度。R 不是魯莽，也不是自毀式的放棄邊界；它是一種主動的倫理選擇：拒絕以安全距離替代真正的相遇，拒絕讓 hn₀ 停留在抽象信念而不落地為具體的生命接觸。</w:t>
      </w:r>
    </w:p>
    <w:p>
      <w:pPr>
        <w:spacing w:line="408" w:lineRule="auto" w:after="80"/>
        <w:ind w:firstLine="482"/>
      </w:pPr>
      <w:r>
        <w:rPr>
          <w:rFonts w:ascii="Times New Roman" w:hAnsi="Times New Roman" w:eastAsia="PMingLiU"/>
          <w:b w:val="0"/>
          <w:i w:val="0"/>
          <w:sz w:val="22"/>
        </w:rPr>
        <w:t>第四章的延遲型誠實分析在此同樣適用：若主體對關係中真實衝突的誠實回應不斷延遲，Lr 積累，R 的承擔便在系統性地被推後。hn₀ 可以依然在場，但若 R 趨於零，他者的主體性就只能停在「被我欣賞」的位置，從未真正進入「與我共構」的過程。這不是愛，是一種安全距離內的凝視。</w:t>
      </w:r>
    </w:p>
    <w:p>
      <w:pPr>
        <w:spacing w:line="408" w:lineRule="auto" w:after="80"/>
        <w:ind w:firstLine="482"/>
      </w:pPr>
      <w:r>
        <w:rPr>
          <w:rFonts w:ascii="Times New Roman" w:hAnsi="Times New Roman" w:eastAsia="PMingLiU"/>
          <w:b w:val="0"/>
          <w:i w:val="0"/>
          <w:sz w:val="22"/>
        </w:rPr>
        <w:t>hn₀ 與 R 的結合，讓兩個主體開始真正相遇。可是相遇本身也需要一個積累性的維度——愛不是一次性的相遇決定，而是在時間中持續共構的歷程。這引出第三個要件。</w:t>
      </w:r>
    </w:p>
    <w:p>
      <w:pPr>
        <w:pStyle w:val="Heading2"/>
        <w:spacing w:before="280" w:after="120"/>
      </w:pPr>
      <w:r>
        <w:rPr>
          <w:rFonts w:ascii="Times New Roman" w:hAnsi="Times New Roman" w:eastAsia="DFKai-SB"/>
          <w:b/>
          <w:i w:val="0"/>
          <w:sz w:val="27"/>
        </w:rPr>
        <w:t>五、第三個要件：倫理場的積累（E）</w:t>
      </w:r>
    </w:p>
    <w:p>
      <w:pPr>
        <w:spacing w:line="408" w:lineRule="auto" w:after="80"/>
        <w:ind w:firstLine="482"/>
      </w:pPr>
      <w:r>
        <w:rPr>
          <w:rFonts w:ascii="Times New Roman" w:hAnsi="Times New Roman" w:eastAsia="PMingLiU"/>
          <w:b w:val="0"/>
          <w:i w:val="0"/>
          <w:sz w:val="22"/>
        </w:rPr>
        <w:t>第五章已引入「倫理場（ethical field, E）」的基本概念：主體間召喚與回應的關係張力場。在一段具體的關係中，倫理場從不是固定不變的——它隨每一次真實相遇而加深，隨每一次誠實衝突的面對而拓展，隨每一個在他者的召喚面前「選擇回應而非迴避」的時刻而積累。</w:t>
      </w:r>
    </w:p>
    <w:p>
      <w:pPr>
        <w:spacing w:line="408" w:lineRule="auto" w:after="80"/>
        <w:ind w:firstLine="482"/>
      </w:pPr>
      <w:r>
        <w:rPr>
          <w:rFonts w:ascii="Times New Roman" w:hAnsi="Times New Roman" w:eastAsia="PMingLiU"/>
          <w:b w:val="0"/>
          <w:i w:val="0"/>
          <w:sz w:val="22"/>
        </w:rPr>
        <w:t xml:space="preserve">兩主體之間因真實相遇所積累的倫理回應義務厚度，本章特指為 </w:t>
      </w:r>
      <w:r>
        <w:rPr>
          <w:rFonts w:ascii="Times New Roman" w:hAnsi="Times New Roman" w:eastAsia="PMingLiU"/>
          <w:b w:val="0"/>
          <w:i/>
          <w:sz w:val="22"/>
        </w:rPr>
        <w:t>E（倫理場，ethical field depth）</w:t>
      </w:r>
      <w:r>
        <w:rPr>
          <w:rFonts w:ascii="Times New Roman" w:hAnsi="Times New Roman" w:eastAsia="PMingLiU"/>
          <w:b w:val="0"/>
          <w:i w:val="0"/>
          <w:sz w:val="22"/>
        </w:rPr>
        <w:t>——即在這段特定關係中共同構築出的倫理場深度與密度。E 不會自然生成：它需要時間、需要誠實的衝突、需要在對方的召喚面前一次次選擇回應而非迴避。它是愛的積累維度，也是愛的記憶結構。</w:t>
      </w:r>
    </w:p>
    <w:p>
      <w:pPr>
        <w:spacing w:line="408" w:lineRule="auto" w:after="80"/>
        <w:ind w:firstLine="482"/>
      </w:pPr>
      <w:r>
        <w:rPr>
          <w:rFonts w:ascii="Times New Roman" w:hAnsi="Times New Roman" w:eastAsia="PMingLiU"/>
          <w:b w:val="0"/>
          <w:i w:val="0"/>
          <w:sz w:val="22"/>
        </w:rPr>
        <w:t>狐狸教小王子的「儀式」，正是 E 最動人的文學現象學描述：每天在同一個時刻來，讓幸福有預備的時間；日子久了，麥田的金色會讓狐狸想起他的頭髮。「你若馴養了我，我們對彼此將是獨一無二的。」這裡的「馴養」不是佔有，而正是 E 的積累過程——兩個存在在一再的相遇與等待中，彼此的倫理場逐漸交織，織成一個無法輕易替換的專屬義務空間。這個空間，是愛的生成場所，也是它最深的根基。</w:t>
      </w:r>
    </w:p>
    <w:p>
      <w:pPr>
        <w:spacing w:line="408" w:lineRule="auto" w:after="80"/>
        <w:ind w:firstLine="482"/>
      </w:pPr>
      <w:r>
        <w:rPr>
          <w:rFonts w:ascii="Times New Roman" w:hAnsi="Times New Roman" w:eastAsia="PMingLiU"/>
          <w:b w:val="0"/>
          <w:i w:val="0"/>
          <w:sz w:val="22"/>
        </w:rPr>
        <w:t>E 一旦積累便具有歷史性：即使關係終止，E 的印記仍作為記憶結構影響主體感知世界的方式——這是愛的遺跡，也是愛曾真實發生的證明。E 是不可逆地私有的：不同的關係建構出不同的 E，每一個 E 都是主體歷史的永久組成部分。</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C-01300</w:t>
      </w:r>
      <w:r>
        <w:rPr>
          <w:rFonts w:ascii="Times New Roman" w:hAnsi="Times New Roman" w:eastAsia="PMingLiU"/>
          <w:b w:val="0"/>
          <w:i w:val="0"/>
          <w:color w:val="666666"/>
          <w:sz w:val="17"/>
        </w:rPr>
        <w:t>、</w:t>
      </w:r>
      <w:r>
        <w:rPr>
          <w:rFonts w:ascii="Times New Roman" w:hAnsi="Times New Roman" w:eastAsia="PMingLiU"/>
          <w:b w:val="0"/>
          <w:i w:val="0"/>
          <w:color w:val="666666"/>
          <w:sz w:val="17"/>
        </w:rPr>
        <w:t>C-01716</w:t>
      </w:r>
      <w:r>
        <w:rPr>
          <w:rFonts w:ascii="Times New Roman" w:hAnsi="Times New Roman" w:eastAsia="PMingLiU"/>
          <w:b w:val="0"/>
          <w:i w:val="0"/>
          <w:color w:val="666666"/>
          <w:sz w:val="17"/>
        </w:rPr>
        <w:t>、</w:t>
      </w:r>
      <w:r>
        <w:rPr>
          <w:rFonts w:ascii="Times New Roman" w:hAnsi="Times New Roman" w:eastAsia="PMingLiU"/>
          <w:b w:val="0"/>
          <w:i w:val="0"/>
          <w:color w:val="666666"/>
          <w:sz w:val="17"/>
        </w:rPr>
        <w:t>C-02109</w:t>
      </w:r>
      <w:r>
        <w:rPr>
          <w:rFonts w:ascii="Times New Roman" w:hAnsi="Times New Roman" w:eastAsia="PMingLiU"/>
          <w:b w:val="0"/>
          <w:i w:val="0"/>
          <w:color w:val="666666"/>
          <w:sz w:val="17"/>
        </w:rPr>
        <w:t>、</w:t>
      </w:r>
      <w:r>
        <w:rPr>
          <w:rFonts w:ascii="Times New Roman" w:hAnsi="Times New Roman" w:eastAsia="PMingLiU"/>
          <w:b w:val="0"/>
          <w:i w:val="0"/>
          <w:color w:val="666666"/>
          <w:sz w:val="17"/>
        </w:rPr>
        <w:t>C-02168</w:t>
      </w:r>
      <w:r>
        <w:rPr>
          <w:rFonts w:ascii="Times New Roman" w:hAnsi="Times New Roman" w:eastAsia="PMingLiU"/>
          <w:b w:val="0"/>
          <w:i w:val="0"/>
          <w:color w:val="666666"/>
          <w:sz w:val="17"/>
        </w:rPr>
        <w:t>、</w:t>
      </w:r>
      <w:r>
        <w:rPr>
          <w:rFonts w:ascii="Times New Roman" w:hAnsi="Times New Roman" w:eastAsia="PMingLiU"/>
          <w:b w:val="0"/>
          <w:i w:val="0"/>
          <w:color w:val="666666"/>
          <w:sz w:val="17"/>
        </w:rPr>
        <w:t>C-06826</w:t>
      </w:r>
      <w:r>
        <w:rPr>
          <w:rFonts w:ascii="Times New Roman" w:hAnsi="Times New Roman" w:eastAsia="PMingLiU"/>
          <w:b w:val="0"/>
          <w:i w:val="0"/>
          <w:color w:val="666666"/>
          <w:sz w:val="17"/>
        </w:rPr>
        <w:t>、</w:t>
      </w:r>
      <w:r>
        <w:rPr>
          <w:rFonts w:ascii="Times New Roman" w:hAnsi="Times New Roman" w:eastAsia="PMingLiU"/>
          <w:b w:val="0"/>
          <w:i w:val="0"/>
          <w:color w:val="666666"/>
          <w:sz w:val="17"/>
        </w:rPr>
        <w:t>C-08224</w:t>
      </w:r>
      <w:r>
        <w:rPr>
          <w:rFonts w:ascii="Times New Roman" w:hAnsi="Times New Roman" w:eastAsia="PMingLiU"/>
          <w:b w:val="0"/>
          <w:i w:val="0"/>
          <w:color w:val="666666"/>
          <w:sz w:val="17"/>
        </w:rPr>
        <w:t>、</w:t>
      </w:r>
      <w:r>
        <w:rPr>
          <w:rFonts w:ascii="Times New Roman" w:hAnsi="Times New Roman" w:eastAsia="PMingLiU"/>
          <w:b w:val="0"/>
          <w:i w:val="0"/>
          <w:color w:val="666666"/>
          <w:sz w:val="17"/>
        </w:rPr>
        <w:t>C-08444</w:t>
      </w:r>
      <w:r>
        <w:rPr>
          <w:rFonts w:ascii="Times New Roman" w:hAnsi="Times New Roman" w:eastAsia="PMingLiU"/>
          <w:b w:val="0"/>
          <w:i w:val="0"/>
          <w:color w:val="666666"/>
          <w:sz w:val="17"/>
        </w:rPr>
        <w:t>、</w:t>
      </w:r>
      <w:r>
        <w:rPr>
          <w:rFonts w:ascii="Times New Roman" w:hAnsi="Times New Roman" w:eastAsia="PMingLiU"/>
          <w:b w:val="0"/>
          <w:i w:val="0"/>
          <w:color w:val="666666"/>
          <w:sz w:val="17"/>
        </w:rPr>
        <w:t>C-08705</w:t>
      </w:r>
      <w:r>
        <w:rPr>
          <w:rFonts w:ascii="Times New Roman" w:hAnsi="Times New Roman" w:eastAsia="PMingLiU"/>
          <w:b w:val="0"/>
          <w:i w:val="0"/>
          <w:color w:val="666666"/>
          <w:sz w:val="17"/>
        </w:rPr>
        <w:t>、</w:t>
      </w:r>
      <w:r>
        <w:rPr>
          <w:rFonts w:ascii="Times New Roman" w:hAnsi="Times New Roman" w:eastAsia="PMingLiU"/>
          <w:b w:val="0"/>
          <w:i w:val="0"/>
          <w:color w:val="666666"/>
          <w:sz w:val="17"/>
        </w:rPr>
        <w:t>C-09564</w:t>
      </w:r>
      <w:r>
        <w:rPr>
          <w:rFonts w:ascii="Times New Roman" w:hAnsi="Times New Roman" w:eastAsia="PMingLiU"/>
          <w:b w:val="0"/>
          <w:i w:val="0"/>
          <w:color w:val="666666"/>
          <w:sz w:val="17"/>
        </w:rPr>
        <w:t>、</w:t>
      </w:r>
      <w:r>
        <w:rPr>
          <w:rFonts w:ascii="Times New Roman" w:hAnsi="Times New Roman" w:eastAsia="PMingLiU"/>
          <w:b w:val="0"/>
          <w:i w:val="0"/>
          <w:color w:val="666666"/>
          <w:sz w:val="17"/>
        </w:rPr>
        <w:t>C-10473</w:t>
      </w:r>
      <w:r>
        <w:rPr>
          <w:rFonts w:ascii="Times New Roman" w:hAnsi="Times New Roman" w:eastAsia="PMingLiU"/>
          <w:b w:val="0"/>
          <w:i w:val="0"/>
          <w:color w:val="666666"/>
          <w:sz w:val="17"/>
        </w:rPr>
        <w:t>、</w:t>
      </w:r>
      <w:r>
        <w:rPr>
          <w:rFonts w:ascii="Times New Roman" w:hAnsi="Times New Roman" w:eastAsia="PMingLiU"/>
          <w:b w:val="0"/>
          <w:i w:val="0"/>
          <w:color w:val="666666"/>
          <w:sz w:val="17"/>
        </w:rPr>
        <w:t>C-10535</w:t>
      </w:r>
      <w:r>
        <w:rPr>
          <w:rFonts w:ascii="Times New Roman" w:hAnsi="Times New Roman" w:eastAsia="PMingLiU"/>
          <w:b w:val="0"/>
          <w:i w:val="0"/>
          <w:color w:val="666666"/>
          <w:sz w:val="17"/>
        </w:rPr>
        <w:t>、</w:t>
      </w:r>
      <w:r>
        <w:rPr>
          <w:rFonts w:ascii="Times New Roman" w:hAnsi="Times New Roman" w:eastAsia="PMingLiU"/>
          <w:b w:val="0"/>
          <w:i w:val="0"/>
          <w:color w:val="666666"/>
          <w:sz w:val="17"/>
        </w:rPr>
        <w:t>C-11177</w:t>
      </w:r>
    </w:p>
    <w:p>
      <w:pPr>
        <w:pStyle w:val="Heading2"/>
        <w:spacing w:before="280" w:after="120"/>
      </w:pPr>
      <w:r>
        <w:rPr>
          <w:rFonts w:ascii="Times New Roman" w:hAnsi="Times New Roman" w:eastAsia="DFKai-SB"/>
          <w:b/>
          <w:i w:val="0"/>
          <w:sz w:val="27"/>
        </w:rPr>
        <w:t>六、三要件的共構關係與愛的公式</w:t>
      </w:r>
    </w:p>
    <w:p>
      <w:pPr>
        <w:spacing w:line="408" w:lineRule="auto" w:after="80"/>
        <w:ind w:firstLine="482"/>
      </w:pPr>
      <w:r>
        <w:rPr>
          <w:rFonts w:ascii="Times New Roman" w:hAnsi="Times New Roman" w:eastAsia="PMingLiU"/>
          <w:b w:val="0"/>
          <w:i w:val="0"/>
          <w:sz w:val="22"/>
        </w:rPr>
        <w:t>三個要件都到齊了。它們是怎麼組合起來的？</w:t>
      </w:r>
    </w:p>
    <w:p>
      <w:pPr>
        <w:spacing w:line="408" w:lineRule="auto" w:after="80"/>
        <w:ind w:firstLine="482"/>
      </w:pPr>
      <w:r>
        <w:rPr>
          <w:rFonts w:ascii="Times New Roman" w:hAnsi="Times New Roman" w:eastAsia="PMingLiU"/>
          <w:b w:val="0"/>
          <w:i w:val="0"/>
          <w:sz w:val="22"/>
        </w:rPr>
        <w:t>首先要弄清楚一件事：三者的關係是乘法的，不是加法的。若 hn₀ 為零——主體徹底取消了他者的主體性——那麼無論 R 多高、E 多深，整體依然是零：在一個完全被自己投影覆蓋的「他者」面前，所有的付出都只是自我強化，稱不上愛。同理，若 R 為零，兩個主體之間沒有任何真實的邊界接觸，即使 hn₀ 再真誠，愛也只停留在意念層次，從未落地。若 E 為零，沒有任何共構歷史，兩個主體依舊是陌路，hn₀ 的信任與 R 的承擔連根都還沒紮下。</w:t>
      </w:r>
    </w:p>
    <w:p>
      <w:pPr>
        <w:spacing w:line="408" w:lineRule="auto" w:after="80"/>
        <w:ind w:firstLine="482"/>
      </w:pPr>
      <w:r>
        <w:rPr>
          <w:rFonts w:ascii="Times New Roman" w:hAnsi="Times New Roman" w:eastAsia="PMingLiU"/>
          <w:b w:val="0"/>
          <w:i w:val="0"/>
          <w:sz w:val="22"/>
        </w:rPr>
        <w:t>其次，三者不只是相乘，還彼此催化、正向共構。hn₀ 的深化使主體更願意承擔 R——真正相信對方是完整的他者，就不再需要用控制來確保安全；R 的積累拓展了 E 的可能——真實的相遇才會留下真實的倫理痕跡；E 的厚度又反過來夯實 hn₀ 的根基——共構的歷史讓「相信他者」有了具體的依據，而不只是抽象的信念。三者互相餵養，形成一個正向的共構循環。</w:t>
      </w:r>
    </w:p>
    <w:p>
      <w:pPr>
        <w:spacing w:line="408" w:lineRule="auto" w:after="80"/>
        <w:ind w:firstLine="482"/>
      </w:pPr>
      <w:r>
        <w:rPr>
          <w:rFonts w:ascii="Times New Roman" w:hAnsi="Times New Roman" w:eastAsia="PMingLiU"/>
          <w:b w:val="0"/>
          <w:i w:val="0"/>
          <w:sz w:val="22"/>
        </w:rPr>
        <w:t>第三，三者的乘積描述的是</w:t>
      </w:r>
      <w:r>
        <w:rPr>
          <w:rFonts w:ascii="Times New Roman" w:hAnsi="Times New Roman" w:eastAsia="PMingLiU"/>
          <w:b w:val="0"/>
          <w:i/>
          <w:sz w:val="22"/>
        </w:rPr>
        <w:t>愛作為場域現象在這段關係中的實際強度</w:t>
      </w:r>
      <w:r>
        <w:rPr>
          <w:rFonts w:ascii="Times New Roman" w:hAnsi="Times New Roman" w:eastAsia="PMingLiU"/>
          <w:b w:val="0"/>
          <w:i w:val="0"/>
          <w:sz w:val="22"/>
        </w:rPr>
        <w:t>——不是主體對愛的主觀感受，不是情緒，也不是意圖，而是愛以何種結構、以多大強度在兩主體之間的實際存在狀態。</w:t>
      </w:r>
    </w:p>
    <w:p>
      <w:pPr>
        <w:spacing w:line="408" w:lineRule="auto" w:after="80"/>
        <w:ind w:firstLine="482"/>
      </w:pPr>
      <w:r>
        <w:rPr>
          <w:rFonts w:ascii="Times New Roman" w:hAnsi="Times New Roman" w:eastAsia="PMingLiU"/>
          <w:b w:val="0"/>
          <w:i w:val="0"/>
          <w:sz w:val="22"/>
        </w:rPr>
        <w:t>推論走到這裡，本章的核心公式已經呼之欲出：</w:t>
      </w:r>
    </w:p>
    <w:p>
      <w:pPr>
        <w:spacing w:line="408" w:lineRule="auto" w:after="80"/>
        <w:ind w:firstLine="482"/>
      </w:pPr>
      <w:r>
        <w:rPr>
          <w:rFonts w:ascii="Times New Roman" w:hAnsi="Times New Roman" w:eastAsia="PMingLiU"/>
          <w:b w:val="0"/>
          <w:i/>
          <w:sz w:val="22"/>
        </w:rPr>
        <w:t>L ＝ hn₀ × R × E</w:t>
      </w:r>
    </w:p>
    <w:p>
      <w:pPr>
        <w:spacing w:line="408" w:lineRule="auto" w:after="80"/>
        <w:ind w:firstLine="482"/>
      </w:pPr>
      <w:r>
        <w:rPr>
          <w:rFonts w:ascii="Times New Roman" w:hAnsi="Times New Roman" w:eastAsia="PMingLiU"/>
          <w:b w:val="0"/>
          <w:i/>
          <w:sz w:val="22"/>
        </w:rPr>
        <w:t>L（實然之愛，actual love）</w:t>
      </w:r>
      <w:r>
        <w:rPr>
          <w:rFonts w:ascii="Times New Roman" w:hAnsi="Times New Roman" w:eastAsia="PMingLiU"/>
          <w:b w:val="0"/>
          <w:i w:val="0"/>
          <w:sz w:val="22"/>
        </w:rPr>
        <w:t>：此刻在這段關係中愛實際發生的強度——愛作為場域完成形式在當下的真實乘積。L 是描述性概念，不是評價性概念：它不問這段愛「應不應該存在」，只問它「以何種結構、以多大強度存在著」。</w:t>
      </w:r>
    </w:p>
    <w:p>
      <w:pPr>
        <w:spacing w:line="408" w:lineRule="auto" w:after="80"/>
        <w:ind w:firstLine="482"/>
      </w:pPr>
      <w:r>
        <w:rPr>
          <w:rFonts w:ascii="Times New Roman" w:hAnsi="Times New Roman" w:eastAsia="PMingLiU"/>
          <w:b w:val="0"/>
          <w:i w:val="0"/>
          <w:sz w:val="22"/>
        </w:rPr>
        <w:t>這個公式，其實是把前六章的倫理學裝置收攏成一點：hi 是主體對自身召喚的誠實回應，L 則是 hi 在兩個主體之間的場域完成形式。唯有主體自身達到足夠的 hi，才可能真正展現 hn₀、真正承擔 R、真正在關係中積累 E。愛的公式，因此是整套創生倫理學在人際層次的最高結晶。</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C-00169</w:t>
      </w:r>
      <w:r>
        <w:rPr>
          <w:rFonts w:ascii="Times New Roman" w:hAnsi="Times New Roman" w:eastAsia="PMingLiU"/>
          <w:b w:val="0"/>
          <w:i w:val="0"/>
          <w:color w:val="666666"/>
          <w:sz w:val="17"/>
        </w:rPr>
        <w:t>、</w:t>
      </w:r>
      <w:r>
        <w:rPr>
          <w:rFonts w:ascii="Times New Roman" w:hAnsi="Times New Roman" w:eastAsia="PMingLiU"/>
          <w:b w:val="0"/>
          <w:i w:val="0"/>
          <w:color w:val="666666"/>
          <w:sz w:val="17"/>
        </w:rPr>
        <w:t>C-00945</w:t>
      </w:r>
      <w:r>
        <w:rPr>
          <w:rFonts w:ascii="Times New Roman" w:hAnsi="Times New Roman" w:eastAsia="PMingLiU"/>
          <w:b w:val="0"/>
          <w:i w:val="0"/>
          <w:color w:val="666666"/>
          <w:sz w:val="17"/>
        </w:rPr>
        <w:t>、</w:t>
      </w:r>
      <w:r>
        <w:rPr>
          <w:rFonts w:ascii="Times New Roman" w:hAnsi="Times New Roman" w:eastAsia="PMingLiU"/>
          <w:b w:val="0"/>
          <w:i w:val="0"/>
          <w:color w:val="666666"/>
          <w:sz w:val="17"/>
        </w:rPr>
        <w:t>C-03153</w:t>
      </w:r>
      <w:r>
        <w:rPr>
          <w:rFonts w:ascii="Times New Roman" w:hAnsi="Times New Roman" w:eastAsia="PMingLiU"/>
          <w:b w:val="0"/>
          <w:i w:val="0"/>
          <w:color w:val="666666"/>
          <w:sz w:val="17"/>
        </w:rPr>
        <w:t>、</w:t>
      </w:r>
      <w:r>
        <w:rPr>
          <w:rFonts w:ascii="Times New Roman" w:hAnsi="Times New Roman" w:eastAsia="PMingLiU"/>
          <w:b w:val="0"/>
          <w:i w:val="0"/>
          <w:color w:val="666666"/>
          <w:sz w:val="17"/>
        </w:rPr>
        <w:t>C-03371</w:t>
      </w:r>
      <w:r>
        <w:rPr>
          <w:rFonts w:ascii="Times New Roman" w:hAnsi="Times New Roman" w:eastAsia="PMingLiU"/>
          <w:b w:val="0"/>
          <w:i w:val="0"/>
          <w:color w:val="666666"/>
          <w:sz w:val="17"/>
        </w:rPr>
        <w:t>、</w:t>
      </w:r>
      <w:r>
        <w:rPr>
          <w:rFonts w:ascii="Times New Roman" w:hAnsi="Times New Roman" w:eastAsia="PMingLiU"/>
          <w:b w:val="0"/>
          <w:i w:val="0"/>
          <w:color w:val="666666"/>
          <w:sz w:val="17"/>
        </w:rPr>
        <w:t>C-03436</w:t>
      </w:r>
      <w:r>
        <w:rPr>
          <w:rFonts w:ascii="Times New Roman" w:hAnsi="Times New Roman" w:eastAsia="PMingLiU"/>
          <w:b w:val="0"/>
          <w:i w:val="0"/>
          <w:color w:val="666666"/>
          <w:sz w:val="17"/>
        </w:rPr>
        <w:t>、</w:t>
      </w:r>
      <w:r>
        <w:rPr>
          <w:rFonts w:ascii="Times New Roman" w:hAnsi="Times New Roman" w:eastAsia="PMingLiU"/>
          <w:b w:val="0"/>
          <w:i w:val="0"/>
          <w:color w:val="666666"/>
          <w:sz w:val="17"/>
        </w:rPr>
        <w:t>C-03723</w:t>
      </w:r>
      <w:r>
        <w:rPr>
          <w:rFonts w:ascii="Times New Roman" w:hAnsi="Times New Roman" w:eastAsia="PMingLiU"/>
          <w:b w:val="0"/>
          <w:i w:val="0"/>
          <w:color w:val="666666"/>
          <w:sz w:val="17"/>
        </w:rPr>
        <w:t>、</w:t>
      </w:r>
      <w:r>
        <w:rPr>
          <w:rFonts w:ascii="Times New Roman" w:hAnsi="Times New Roman" w:eastAsia="PMingLiU"/>
          <w:b w:val="0"/>
          <w:i w:val="0"/>
          <w:color w:val="666666"/>
          <w:sz w:val="17"/>
        </w:rPr>
        <w:t>C-04167</w:t>
      </w:r>
      <w:r>
        <w:rPr>
          <w:rFonts w:ascii="Times New Roman" w:hAnsi="Times New Roman" w:eastAsia="PMingLiU"/>
          <w:b w:val="0"/>
          <w:i w:val="0"/>
          <w:color w:val="666666"/>
          <w:sz w:val="17"/>
        </w:rPr>
        <w:t>、</w:t>
      </w:r>
      <w:r>
        <w:rPr>
          <w:rFonts w:ascii="Times New Roman" w:hAnsi="Times New Roman" w:eastAsia="PMingLiU"/>
          <w:b w:val="0"/>
          <w:i w:val="0"/>
          <w:color w:val="666666"/>
          <w:sz w:val="17"/>
        </w:rPr>
        <w:t>C-06472</w:t>
      </w:r>
      <w:r>
        <w:rPr>
          <w:rFonts w:ascii="Times New Roman" w:hAnsi="Times New Roman" w:eastAsia="PMingLiU"/>
          <w:b w:val="0"/>
          <w:i w:val="0"/>
          <w:color w:val="666666"/>
          <w:sz w:val="17"/>
        </w:rPr>
        <w:t>、</w:t>
      </w:r>
      <w:r>
        <w:rPr>
          <w:rFonts w:ascii="Times New Roman" w:hAnsi="Times New Roman" w:eastAsia="PMingLiU"/>
          <w:b w:val="0"/>
          <w:i w:val="0"/>
          <w:color w:val="666666"/>
          <w:sz w:val="17"/>
        </w:rPr>
        <w:t>C-06675</w:t>
      </w:r>
      <w:r>
        <w:rPr>
          <w:rFonts w:ascii="Times New Roman" w:hAnsi="Times New Roman" w:eastAsia="PMingLiU"/>
          <w:b w:val="0"/>
          <w:i w:val="0"/>
          <w:color w:val="666666"/>
          <w:sz w:val="17"/>
        </w:rPr>
        <w:t>、</w:t>
      </w:r>
      <w:r>
        <w:rPr>
          <w:rFonts w:ascii="Times New Roman" w:hAnsi="Times New Roman" w:eastAsia="PMingLiU"/>
          <w:b w:val="0"/>
          <w:i w:val="0"/>
          <w:color w:val="666666"/>
          <w:sz w:val="17"/>
        </w:rPr>
        <w:t>C-06678</w:t>
      </w:r>
      <w:r>
        <w:rPr>
          <w:rFonts w:ascii="Times New Roman" w:hAnsi="Times New Roman" w:eastAsia="PMingLiU"/>
          <w:b w:val="0"/>
          <w:i w:val="0"/>
          <w:color w:val="666666"/>
          <w:sz w:val="17"/>
        </w:rPr>
        <w:t>、</w:t>
      </w:r>
      <w:r>
        <w:rPr>
          <w:rFonts w:ascii="Times New Roman" w:hAnsi="Times New Roman" w:eastAsia="PMingLiU"/>
          <w:b w:val="0"/>
          <w:i w:val="0"/>
          <w:color w:val="666666"/>
          <w:sz w:val="17"/>
        </w:rPr>
        <w:t>C-06682</w:t>
      </w:r>
      <w:r>
        <w:rPr>
          <w:rFonts w:ascii="Times New Roman" w:hAnsi="Times New Roman" w:eastAsia="PMingLiU"/>
          <w:b w:val="0"/>
          <w:i w:val="0"/>
          <w:color w:val="666666"/>
          <w:sz w:val="17"/>
        </w:rPr>
        <w:t>、</w:t>
      </w:r>
      <w:r>
        <w:rPr>
          <w:rFonts w:ascii="Times New Roman" w:hAnsi="Times New Roman" w:eastAsia="PMingLiU"/>
          <w:b w:val="0"/>
          <w:i w:val="0"/>
          <w:color w:val="666666"/>
          <w:sz w:val="17"/>
        </w:rPr>
        <w:t>C-06683</w:t>
      </w:r>
    </w:p>
    <w:p>
      <w:pPr>
        <w:pStyle w:val="Heading2"/>
        <w:spacing w:before="280" w:after="120"/>
      </w:pPr>
      <w:r>
        <w:rPr>
          <w:rFonts w:ascii="Times New Roman" w:hAnsi="Times New Roman" w:eastAsia="DFKai-SB"/>
          <w:b/>
          <w:i w:val="0"/>
          <w:sz w:val="27"/>
        </w:rPr>
        <w:t>七、信、望、愛：保羅的愛之頌可由公式導出</w:t>
      </w:r>
    </w:p>
    <w:p>
      <w:pPr>
        <w:spacing w:line="408" w:lineRule="auto" w:after="80"/>
        <w:ind w:firstLine="482"/>
      </w:pPr>
      <w:r>
        <w:rPr>
          <w:rFonts w:ascii="Times New Roman" w:hAnsi="Times New Roman" w:eastAsia="PMingLiU"/>
          <w:b w:val="0"/>
          <w:i w:val="0"/>
          <w:sz w:val="22"/>
        </w:rPr>
        <w:t>有了公式 L ＝ hn₀ × R × E，現在可以回頭看保羅的「愛之頌」，以及那個古老的命題：「如今常存的有信、有望、有愛這三樣，其中最大的是愛。」為什麼是愛最大，而不是信，或望？</w:t>
      </w:r>
    </w:p>
    <w:p>
      <w:pPr>
        <w:spacing w:line="408" w:lineRule="auto" w:after="80"/>
        <w:ind w:firstLine="482"/>
      </w:pPr>
      <w:r>
        <w:rPr>
          <w:rFonts w:ascii="Times New Roman" w:hAnsi="Times New Roman" w:eastAsia="PMingLiU"/>
          <w:b w:val="0"/>
          <w:i w:val="0"/>
          <w:sz w:val="22"/>
        </w:rPr>
        <w:t>「信（faith）、望（hope）、愛（love／agape）」在傳統神學中，常被理解為三種獨立的美德或恩賜。但用本書的概念裝置重新審視，會發現三者之間其實有一個可以被精確描述的結構關係——這個關係，正好可以從 L ＝ hn₀ × R × E 的三個乘項分別對應推導出來。</w:t>
      </w:r>
    </w:p>
    <w:p>
      <w:pPr>
        <w:spacing w:line="408" w:lineRule="auto" w:after="80"/>
        <w:ind w:firstLine="482"/>
      </w:pPr>
      <w:r>
        <w:rPr>
          <w:rFonts w:ascii="Times New Roman" w:hAnsi="Times New Roman" w:eastAsia="PMingLiU"/>
          <w:b w:val="0"/>
          <w:i w:val="0"/>
          <w:sz w:val="22"/>
        </w:rPr>
        <w:t>第一個對應：</w:t>
      </w:r>
      <w:r>
        <w:rPr>
          <w:rFonts w:ascii="Times New Roman" w:hAnsi="Times New Roman" w:eastAsia="PMingLiU"/>
          <w:b w:val="0"/>
          <w:i/>
          <w:sz w:val="22"/>
        </w:rPr>
        <w:t>hn₀ 對應「信」</w:t>
      </w:r>
      <w:r>
        <w:rPr>
          <w:rFonts w:ascii="Times New Roman" w:hAnsi="Times New Roman" w:eastAsia="PMingLiU"/>
          <w:b w:val="0"/>
          <w:i w:val="0"/>
          <w:sz w:val="22"/>
        </w:rPr>
        <w:t>。終極信任是對他者主體性潛能的信仰性姿態——在無法確認對方一定不會令我失望的情況下，仍然選擇以開放性假設面對他者。這正是保羅所描述的「信」在愛的語境中的結構：愛「凡事相信」，不是說愛盲目輕信，而是說愛在面對他者時保持根本性的開放，拒絕以先行定型取代真正的相遇。這種「信」不是認識論上的確定性，而是倫理姿態上的信任意志——在不確定中仍然選擇相信他者是完整主體的倫理承諾。</w:t>
      </w:r>
    </w:p>
    <w:p>
      <w:pPr>
        <w:spacing w:line="408" w:lineRule="auto" w:after="80"/>
        <w:ind w:firstLine="482"/>
      </w:pPr>
      <w:r>
        <w:rPr>
          <w:rFonts w:ascii="Times New Roman" w:hAnsi="Times New Roman" w:eastAsia="PMingLiU"/>
          <w:b w:val="0"/>
          <w:i w:val="0"/>
          <w:sz w:val="22"/>
        </w:rPr>
        <w:t>第二個對應：</w:t>
      </w:r>
      <w:r>
        <w:rPr>
          <w:rFonts w:ascii="Times New Roman" w:hAnsi="Times New Roman" w:eastAsia="PMingLiU"/>
          <w:b w:val="0"/>
          <w:i/>
          <w:sz w:val="22"/>
        </w:rPr>
        <w:t>R 對應「望」</w:t>
      </w:r>
      <w:r>
        <w:rPr>
          <w:rFonts w:ascii="Times New Roman" w:hAnsi="Times New Roman" w:eastAsia="PMingLiU"/>
          <w:b w:val="0"/>
          <w:i w:val="0"/>
          <w:sz w:val="22"/>
        </w:rPr>
        <w:t>。關係風險是主體讓他者進入自己生命邊界的主動承擔，它包含了一種本質性的時間性：承擔風險意味著相信這份關係有一個值得為之冒險的未來，相信投入是有意義的，相信對方會在關係的張力中成長，相信共構是可能的。這正是保羅所說的「凡事盼望（hope）」的倫理結構：望不只是被動期待，而是在未知的未來前仍然積極投入的冒險意志。R 的承擔是望的身體化（embodiment）：它把對未來的盼望落地為當下的行動風險，而非停留在安全距離的憧憬。保羅說「凡事忍耐」，也正是這個意義：在關係的挫折與風險中不輕易撤退，以持久的意志承擔關係的代價。</w:t>
      </w:r>
    </w:p>
    <w:p>
      <w:pPr>
        <w:spacing w:line="408" w:lineRule="auto" w:after="80"/>
        <w:ind w:firstLine="482"/>
      </w:pPr>
      <w:r>
        <w:rPr>
          <w:rFonts w:ascii="Times New Roman" w:hAnsi="Times New Roman" w:eastAsia="PMingLiU"/>
          <w:b w:val="0"/>
          <w:i w:val="0"/>
          <w:sz w:val="22"/>
        </w:rPr>
        <w:t>第三個對應：</w:t>
      </w:r>
      <w:r>
        <w:rPr>
          <w:rFonts w:ascii="Times New Roman" w:hAnsi="Times New Roman" w:eastAsia="PMingLiU"/>
          <w:b w:val="0"/>
          <w:i/>
          <w:sz w:val="22"/>
        </w:rPr>
        <w:t>E 對應「愛（agape）」本身</w:t>
      </w:r>
      <w:r>
        <w:rPr>
          <w:rFonts w:ascii="Times New Roman" w:hAnsi="Times New Roman" w:eastAsia="PMingLiU"/>
          <w:b w:val="0"/>
          <w:i w:val="0"/>
          <w:sz w:val="22"/>
        </w:rPr>
        <w:t>。倫理場 E 是愛的積累性實存厚度——它是信與望在時間中落地生根所形成的具體歷史。E 無法一蹴而就，它是「愛是恆久忍耐、又有恩慈」的現象學基底：那份恆久忍耐所積累的，正是 E；那份恩慈所構成的，正是 E 中愈發深厚的倫理回應義務。E 是 hn₀ 與 R 在時間中的結晶，是信與望在共構歷程中沉澱為愛的實質內容的過程。</w:t>
      </w:r>
    </w:p>
    <w:p>
      <w:pPr>
        <w:spacing w:line="408" w:lineRule="auto" w:after="80"/>
        <w:ind w:firstLine="482"/>
      </w:pPr>
      <w:r>
        <w:rPr>
          <w:rFonts w:ascii="Times New Roman" w:hAnsi="Times New Roman" w:eastAsia="PMingLiU"/>
          <w:b w:val="0"/>
          <w:i w:val="0"/>
          <w:sz w:val="22"/>
        </w:rPr>
        <w:t>現在，「其中最大的是愛」可以從公式結構中得到解釋，而非只是神學斷言。在 L ＝ hn₀ × R × E 的乘法結構中，信（hn₀）是愛的本體論前提，望（R）是愛的倫理行動維度，愛（E）是信與望在時間中共構後的實存完成形式。沒有 E 的信與望，仍然是抽象的；E 是信與望得以在具體關係中成為現實的媒介，是整個公式的積累維度，是愛之所以能夠「永不止息」的結構根基。從這個意義上說，愛最大——不是因為它比信與望「更重要」，而是因為愛是信與望的完成形式：它包含信（hn₀）與望（R），又在時間中將它們積累為 E，使三者的乘積成為一個完整的場域現象。信與望若沒有在 E 中得到積累，仍然停留在潛能的層次；愛（E）則是它們真正「成為現實」的維度。</w:t>
      </w:r>
    </w:p>
    <w:p>
      <w:pPr>
        <w:spacing w:line="408" w:lineRule="auto" w:after="80"/>
        <w:ind w:firstLine="482"/>
      </w:pPr>
      <w:r>
        <w:rPr>
          <w:rFonts w:ascii="Times New Roman" w:hAnsi="Times New Roman" w:eastAsia="PMingLiU"/>
          <w:b w:val="0"/>
          <w:i w:val="0"/>
          <w:sz w:val="22"/>
        </w:rPr>
        <w:t>保羅還說：「先知講道之能，終必歸於無有；說方言之能，終必停止；知識也終必歸於無有。」而「愛是永不止息」——這在公式語言中的意思是：所有依賴外在認知工具的東西都是暫時性的，但 E 一旦積累就永遠是主體歷史的一部分，即使關係終止，倫理場的印記也已永久地塑造了主體感知世界的方式。愛的不止息，是 E 的歷史不可逆轉性在哲學語言中的翻譯。</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C-02109</w:t>
      </w:r>
      <w:r>
        <w:rPr>
          <w:rFonts w:ascii="Times New Roman" w:hAnsi="Times New Roman" w:eastAsia="PMingLiU"/>
          <w:b w:val="0"/>
          <w:i w:val="0"/>
          <w:color w:val="666666"/>
          <w:sz w:val="17"/>
        </w:rPr>
        <w:t>、</w:t>
      </w:r>
      <w:r>
        <w:rPr>
          <w:rFonts w:ascii="Times New Roman" w:hAnsi="Times New Roman" w:eastAsia="PMingLiU"/>
          <w:b w:val="0"/>
          <w:i w:val="0"/>
          <w:color w:val="666666"/>
          <w:sz w:val="17"/>
        </w:rPr>
        <w:t>C-02168</w:t>
      </w:r>
      <w:r>
        <w:rPr>
          <w:rFonts w:ascii="Times New Roman" w:hAnsi="Times New Roman" w:eastAsia="PMingLiU"/>
          <w:b w:val="0"/>
          <w:i w:val="0"/>
          <w:color w:val="666666"/>
          <w:sz w:val="17"/>
        </w:rPr>
        <w:t>、</w:t>
      </w:r>
      <w:r>
        <w:rPr>
          <w:rFonts w:ascii="Times New Roman" w:hAnsi="Times New Roman" w:eastAsia="PMingLiU"/>
          <w:b w:val="0"/>
          <w:i w:val="0"/>
          <w:color w:val="666666"/>
          <w:sz w:val="17"/>
        </w:rPr>
        <w:t>C-06474</w:t>
      </w:r>
      <w:r>
        <w:rPr>
          <w:rFonts w:ascii="Times New Roman" w:hAnsi="Times New Roman" w:eastAsia="PMingLiU"/>
          <w:b w:val="0"/>
          <w:i w:val="0"/>
          <w:color w:val="666666"/>
          <w:sz w:val="17"/>
        </w:rPr>
        <w:t>、</w:t>
      </w:r>
      <w:r>
        <w:rPr>
          <w:rFonts w:ascii="Times New Roman" w:hAnsi="Times New Roman" w:eastAsia="PMingLiU"/>
          <w:b w:val="0"/>
          <w:i w:val="0"/>
          <w:color w:val="666666"/>
          <w:sz w:val="17"/>
        </w:rPr>
        <w:t>C-08444</w:t>
      </w:r>
      <w:r>
        <w:rPr>
          <w:rFonts w:ascii="Times New Roman" w:hAnsi="Times New Roman" w:eastAsia="PMingLiU"/>
          <w:b w:val="0"/>
          <w:i w:val="0"/>
          <w:color w:val="666666"/>
          <w:sz w:val="17"/>
        </w:rPr>
        <w:t>、</w:t>
      </w:r>
      <w:r>
        <w:rPr>
          <w:rFonts w:ascii="Times New Roman" w:hAnsi="Times New Roman" w:eastAsia="PMingLiU"/>
          <w:b w:val="0"/>
          <w:i w:val="0"/>
          <w:color w:val="666666"/>
          <w:sz w:val="17"/>
        </w:rPr>
        <w:t>C-08705</w:t>
      </w:r>
      <w:r>
        <w:rPr>
          <w:rFonts w:ascii="Times New Roman" w:hAnsi="Times New Roman" w:eastAsia="PMingLiU"/>
          <w:b w:val="0"/>
          <w:i w:val="0"/>
          <w:color w:val="666666"/>
          <w:sz w:val="17"/>
        </w:rPr>
        <w:t>、</w:t>
      </w:r>
      <w:r>
        <w:rPr>
          <w:rFonts w:ascii="Times New Roman" w:hAnsi="Times New Roman" w:eastAsia="PMingLiU"/>
          <w:b w:val="0"/>
          <w:i w:val="0"/>
          <w:color w:val="666666"/>
          <w:sz w:val="17"/>
        </w:rPr>
        <w:t>C-09564</w:t>
      </w:r>
    </w:p>
    <w:p>
      <w:pPr>
        <w:pStyle w:val="Heading2"/>
        <w:spacing w:before="280" w:after="120"/>
      </w:pPr>
      <w:r>
        <w:rPr>
          <w:rFonts w:ascii="Times New Roman" w:hAnsi="Times New Roman" w:eastAsia="DFKai-SB"/>
          <w:b/>
          <w:i w:val="0"/>
          <w:sz w:val="27"/>
        </w:rPr>
        <w:t>八、愛沿生命時間軸的同心圓擴大</w:t>
      </w:r>
    </w:p>
    <w:p>
      <w:pPr>
        <w:spacing w:line="408" w:lineRule="auto" w:after="80"/>
        <w:ind w:firstLine="482"/>
      </w:pPr>
      <w:r>
        <w:rPr>
          <w:rFonts w:ascii="Times New Roman" w:hAnsi="Times New Roman" w:eastAsia="PMingLiU"/>
          <w:b w:val="0"/>
          <w:i w:val="0"/>
          <w:sz w:val="22"/>
        </w:rPr>
        <w:t>公式 L ＝ hn₀ × R × E 是一個普遍結構，但它不會在每段關係、每個人生階段中以同樣的樣貌展開。一個人的一生，是從極小的關係尺度出發，隨著年歲、歷練與誠實整合的深化，才逐步把愛的能力與尺度往外擴大的。第二章談歷時性（temporality）時已經指出：主體不是在某個靜止的時間點成形，而是在生命的展開中持續生成。這個洞察同樣適用於愛——公式描述的不只是某一段特定關係，也是主體在整條生命時間軸上，愛的能力如何一層層展開。</w:t>
      </w:r>
    </w:p>
    <w:p>
      <w:pPr>
        <w:spacing w:line="408" w:lineRule="auto" w:after="80"/>
        <w:ind w:firstLine="482"/>
      </w:pPr>
      <w:r>
        <w:rPr>
          <w:rFonts w:ascii="Times New Roman" w:hAnsi="Times New Roman" w:eastAsia="PMingLiU"/>
          <w:b w:val="0"/>
          <w:i w:val="0"/>
          <w:sz w:val="22"/>
        </w:rPr>
        <w:t>從戀愛，到婚姻，到家庭與親子，再到對更大群體的愛的意向——這四個維度不是彼此替代，也不是線性進階；它們是同一個 L ＝ hn₀ × R × E，在不同關係尺度上的同心圓展開，彼此包含，互相滋養。</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C-00169</w:t>
      </w:r>
      <w:r>
        <w:rPr>
          <w:rFonts w:ascii="Times New Roman" w:hAnsi="Times New Roman" w:eastAsia="PMingLiU"/>
          <w:b w:val="0"/>
          <w:i w:val="0"/>
          <w:color w:val="666666"/>
          <w:sz w:val="17"/>
        </w:rPr>
        <w:t>、</w:t>
      </w:r>
      <w:r>
        <w:rPr>
          <w:rFonts w:ascii="Times New Roman" w:hAnsi="Times New Roman" w:eastAsia="PMingLiU"/>
          <w:b w:val="0"/>
          <w:i w:val="0"/>
          <w:color w:val="666666"/>
          <w:sz w:val="17"/>
        </w:rPr>
        <w:t>C-00945</w:t>
      </w:r>
      <w:r>
        <w:rPr>
          <w:rFonts w:ascii="Times New Roman" w:hAnsi="Times New Roman" w:eastAsia="PMingLiU"/>
          <w:b w:val="0"/>
          <w:i w:val="0"/>
          <w:color w:val="666666"/>
          <w:sz w:val="17"/>
        </w:rPr>
        <w:t>、</w:t>
      </w:r>
      <w:r>
        <w:rPr>
          <w:rFonts w:ascii="Times New Roman" w:hAnsi="Times New Roman" w:eastAsia="PMingLiU"/>
          <w:b w:val="0"/>
          <w:i w:val="0"/>
          <w:color w:val="666666"/>
          <w:sz w:val="17"/>
        </w:rPr>
        <w:t>C-03153</w:t>
      </w:r>
      <w:r>
        <w:rPr>
          <w:rFonts w:ascii="Times New Roman" w:hAnsi="Times New Roman" w:eastAsia="PMingLiU"/>
          <w:b w:val="0"/>
          <w:i w:val="0"/>
          <w:color w:val="666666"/>
          <w:sz w:val="17"/>
        </w:rPr>
        <w:t>、</w:t>
      </w:r>
      <w:r>
        <w:rPr>
          <w:rFonts w:ascii="Times New Roman" w:hAnsi="Times New Roman" w:eastAsia="PMingLiU"/>
          <w:b w:val="0"/>
          <w:i w:val="0"/>
          <w:color w:val="666666"/>
          <w:sz w:val="17"/>
        </w:rPr>
        <w:t>C-03371</w:t>
      </w:r>
      <w:r>
        <w:rPr>
          <w:rFonts w:ascii="Times New Roman" w:hAnsi="Times New Roman" w:eastAsia="PMingLiU"/>
          <w:b w:val="0"/>
          <w:i w:val="0"/>
          <w:color w:val="666666"/>
          <w:sz w:val="17"/>
        </w:rPr>
        <w:t>、</w:t>
      </w:r>
      <w:r>
        <w:rPr>
          <w:rFonts w:ascii="Times New Roman" w:hAnsi="Times New Roman" w:eastAsia="PMingLiU"/>
          <w:b w:val="0"/>
          <w:i w:val="0"/>
          <w:color w:val="666666"/>
          <w:sz w:val="17"/>
        </w:rPr>
        <w:t>C-03436</w:t>
      </w:r>
      <w:r>
        <w:rPr>
          <w:rFonts w:ascii="Times New Roman" w:hAnsi="Times New Roman" w:eastAsia="PMingLiU"/>
          <w:b w:val="0"/>
          <w:i w:val="0"/>
          <w:color w:val="666666"/>
          <w:sz w:val="17"/>
        </w:rPr>
        <w:t>、</w:t>
      </w:r>
      <w:r>
        <w:rPr>
          <w:rFonts w:ascii="Times New Roman" w:hAnsi="Times New Roman" w:eastAsia="PMingLiU"/>
          <w:b w:val="0"/>
          <w:i w:val="0"/>
          <w:color w:val="666666"/>
          <w:sz w:val="17"/>
        </w:rPr>
        <w:t>C-03723</w:t>
      </w:r>
      <w:r>
        <w:rPr>
          <w:rFonts w:ascii="Times New Roman" w:hAnsi="Times New Roman" w:eastAsia="PMingLiU"/>
          <w:b w:val="0"/>
          <w:i w:val="0"/>
          <w:color w:val="666666"/>
          <w:sz w:val="17"/>
        </w:rPr>
        <w:t>、</w:t>
      </w:r>
      <w:r>
        <w:rPr>
          <w:rFonts w:ascii="Times New Roman" w:hAnsi="Times New Roman" w:eastAsia="PMingLiU"/>
          <w:b w:val="0"/>
          <w:i w:val="0"/>
          <w:color w:val="666666"/>
          <w:sz w:val="17"/>
        </w:rPr>
        <w:t>C-04167</w:t>
      </w:r>
      <w:r>
        <w:rPr>
          <w:rFonts w:ascii="Times New Roman" w:hAnsi="Times New Roman" w:eastAsia="PMingLiU"/>
          <w:b w:val="0"/>
          <w:i w:val="0"/>
          <w:color w:val="666666"/>
          <w:sz w:val="17"/>
        </w:rPr>
        <w:t>、</w:t>
      </w:r>
      <w:r>
        <w:rPr>
          <w:rFonts w:ascii="Times New Roman" w:hAnsi="Times New Roman" w:eastAsia="PMingLiU"/>
          <w:b w:val="0"/>
          <w:i w:val="0"/>
          <w:color w:val="666666"/>
          <w:sz w:val="17"/>
        </w:rPr>
        <w:t>C-06472</w:t>
      </w:r>
      <w:r>
        <w:rPr>
          <w:rFonts w:ascii="Times New Roman" w:hAnsi="Times New Roman" w:eastAsia="PMingLiU"/>
          <w:b w:val="0"/>
          <w:i w:val="0"/>
          <w:color w:val="666666"/>
          <w:sz w:val="17"/>
        </w:rPr>
        <w:t>、</w:t>
      </w:r>
      <w:r>
        <w:rPr>
          <w:rFonts w:ascii="Times New Roman" w:hAnsi="Times New Roman" w:eastAsia="PMingLiU"/>
          <w:b w:val="0"/>
          <w:i w:val="0"/>
          <w:color w:val="666666"/>
          <w:sz w:val="17"/>
        </w:rPr>
        <w:t>C-06675</w:t>
      </w:r>
      <w:r>
        <w:rPr>
          <w:rFonts w:ascii="Times New Roman" w:hAnsi="Times New Roman" w:eastAsia="PMingLiU"/>
          <w:b w:val="0"/>
          <w:i w:val="0"/>
          <w:color w:val="666666"/>
          <w:sz w:val="17"/>
        </w:rPr>
        <w:t>、</w:t>
      </w:r>
      <w:r>
        <w:rPr>
          <w:rFonts w:ascii="Times New Roman" w:hAnsi="Times New Roman" w:eastAsia="PMingLiU"/>
          <w:b w:val="0"/>
          <w:i w:val="0"/>
          <w:color w:val="666666"/>
          <w:sz w:val="17"/>
        </w:rPr>
        <w:t>C-06678</w:t>
      </w:r>
      <w:r>
        <w:rPr>
          <w:rFonts w:ascii="Times New Roman" w:hAnsi="Times New Roman" w:eastAsia="PMingLiU"/>
          <w:b w:val="0"/>
          <w:i w:val="0"/>
          <w:color w:val="666666"/>
          <w:sz w:val="17"/>
        </w:rPr>
        <w:t>、</w:t>
      </w:r>
      <w:r>
        <w:rPr>
          <w:rFonts w:ascii="Times New Roman" w:hAnsi="Times New Roman" w:eastAsia="PMingLiU"/>
          <w:b w:val="0"/>
          <w:i w:val="0"/>
          <w:color w:val="666666"/>
          <w:sz w:val="17"/>
        </w:rPr>
        <w:t>C-06682</w:t>
      </w:r>
      <w:r>
        <w:rPr>
          <w:rFonts w:ascii="Times New Roman" w:hAnsi="Times New Roman" w:eastAsia="PMingLiU"/>
          <w:b w:val="0"/>
          <w:i w:val="0"/>
          <w:color w:val="666666"/>
          <w:sz w:val="17"/>
        </w:rPr>
        <w:t>、</w:t>
      </w:r>
      <w:r>
        <w:rPr>
          <w:rFonts w:ascii="Times New Roman" w:hAnsi="Times New Roman" w:eastAsia="PMingLiU"/>
          <w:b w:val="0"/>
          <w:i w:val="0"/>
          <w:color w:val="666666"/>
          <w:sz w:val="17"/>
        </w:rPr>
        <w:t>C-06683</w:t>
      </w:r>
    </w:p>
    <w:p>
      <w:pPr>
        <w:pStyle w:val="Heading2"/>
        <w:spacing w:before="280" w:after="120"/>
      </w:pPr>
      <w:r>
        <w:rPr>
          <w:rFonts w:ascii="Times New Roman" w:hAnsi="Times New Roman" w:eastAsia="DFKai-SB"/>
          <w:b/>
          <w:i w:val="0"/>
          <w:sz w:val="27"/>
        </w:rPr>
        <w:t>八之一、戀愛之愛：hn₀ 的初次完全託付與 R 的極值</w:t>
      </w:r>
    </w:p>
    <w:p>
      <w:pPr>
        <w:spacing w:line="408" w:lineRule="auto" w:after="80"/>
        <w:ind w:firstLine="482"/>
      </w:pPr>
      <w:r>
        <w:rPr>
          <w:rFonts w:ascii="Times New Roman" w:hAnsi="Times New Roman" w:eastAsia="PMingLiU"/>
          <w:b w:val="0"/>
          <w:i w:val="0"/>
          <w:sz w:val="22"/>
        </w:rPr>
        <w:t>戀愛（romantic love），對大多數人來說，是生命中第一次把 hn₀ 完全展開向一個具體他者的經歷。在此之前，一個人的 hn₀ 往往是散漫的、普泛的——對人類整體抱持的善意，或對親人習慣性的信任。戀愛的到來，是 hn₀ 的一次聚焦性投射：把對他者主體性潛能的完全信任，對準一個具體的人，讓那個人的存在佔據自己生命的中心。</w:t>
      </w:r>
    </w:p>
    <w:p>
      <w:pPr>
        <w:spacing w:line="408" w:lineRule="auto" w:after="80"/>
        <w:ind w:firstLine="482"/>
      </w:pPr>
      <w:r>
        <w:rPr>
          <w:rFonts w:ascii="Times New Roman" w:hAnsi="Times New Roman" w:eastAsia="PMingLiU"/>
          <w:b w:val="0"/>
          <w:i w:val="0"/>
          <w:sz w:val="22"/>
        </w:rPr>
        <w:t>激情（passion）——戀愛之初那種往往令人難以承受的強烈感受——不是愛本身，卻也不是與愛無關的東西。從本書的視角來看，激情是 hn₀ 瞬間完全展開時伴隨的心理現象：主體面對某個他者時，突然感受到對方的主體性以全部力道碰觸到自己，讓自己的邊界在瞬間變得不確定。這種邊界的動搖感，正是 R 在生命中第一次以最大強度被喚起的感受。</w:t>
      </w:r>
    </w:p>
    <w:p>
      <w:pPr>
        <w:spacing w:line="408" w:lineRule="auto" w:after="80"/>
        <w:ind w:firstLine="482"/>
      </w:pPr>
      <w:r>
        <w:rPr>
          <w:rFonts w:ascii="Times New Roman" w:hAnsi="Times New Roman" w:eastAsia="PMingLiU"/>
          <w:b w:val="0"/>
          <w:i w:val="0"/>
          <w:sz w:val="22"/>
        </w:rPr>
        <w:t>戀愛中的 R 達到它最高的相對值。原因很簡單：主體對這個特定的他者所知甚少，hn₀ 卻已經以充分的力度展開——這個組合，製造了極高的不確定性暴露：我願意讓你進入我的邊界，但我幾乎不知道你真正是誰。R 的高峰體驗，正是初遇時那種「我把一切交託給你、卻不知道結果」的感受。它不是衝動，是 hn₀ 誠實展開後不可避免的倫理代價。</w:t>
      </w:r>
    </w:p>
    <w:p>
      <w:pPr>
        <w:spacing w:line="408" w:lineRule="auto" w:after="80"/>
        <w:ind w:firstLine="482"/>
      </w:pPr>
      <w:r>
        <w:rPr>
          <w:rFonts w:ascii="Times New Roman" w:hAnsi="Times New Roman" w:eastAsia="PMingLiU"/>
          <w:b w:val="0"/>
          <w:i w:val="0"/>
          <w:sz w:val="22"/>
        </w:rPr>
        <w:t>然而戀愛初期，E 仍然接近零。這是戀愛結構性的弱點，也是它純粹之處：所有的付出都還沒沉澱為共構義務，hn₀ 與 R 完全暴露在空氣裡，沒有任何歷史支撐。這正是初戀的脆弱與美麗——它是 L ＝ hn₀ × R × 0⁺ 的狀態，E 才剛開始積累，但 hn₀ 與 R 的強度，已足以讓 L 的初期數值可觀，甚至令人震撼。</w:t>
      </w:r>
    </w:p>
    <w:p>
      <w:pPr>
        <w:spacing w:line="408" w:lineRule="auto" w:after="80"/>
        <w:ind w:firstLine="482"/>
      </w:pPr>
      <w:r>
        <w:rPr>
          <w:rFonts w:ascii="Times New Roman" w:hAnsi="Times New Roman" w:eastAsia="PMingLiU"/>
          <w:b w:val="0"/>
          <w:i w:val="0"/>
          <w:sz w:val="22"/>
        </w:rPr>
        <w:t>戀愛真正的考驗，是激情退去之後。當 hn₀ 不再只靠最初的衝動支撐，當 R 的代價開始在日常摩擦中真實呈現，當 E 還沒積累到能夠自立的厚度——主體是否還願意繼續投入？能不能用誠實整合（而不是習慣或恐懼）撐住 hn₀ 的持續在場、R 的持續承擔？戀愛之愛走到這個節點，可能逐漸沉澱為婚姻之愛，也可能在第一個寒冬裡消散。</w:t>
      </w:r>
    </w:p>
    <w:p>
      <w:pPr>
        <w:pStyle w:val="Heading2"/>
        <w:spacing w:before="280" w:after="120"/>
      </w:pPr>
      <w:r>
        <w:rPr>
          <w:rFonts w:ascii="Times New Roman" w:hAnsi="Times New Roman" w:eastAsia="DFKai-SB"/>
          <w:b/>
          <w:i w:val="0"/>
          <w:sz w:val="27"/>
        </w:rPr>
        <w:t>八之二、婚姻之愛：R 的質性轉化與 E 的長期共構</w:t>
      </w:r>
    </w:p>
    <w:p>
      <w:pPr>
        <w:spacing w:line="408" w:lineRule="auto" w:after="80"/>
        <w:ind w:firstLine="482"/>
      </w:pPr>
      <w:r>
        <w:rPr>
          <w:rFonts w:ascii="Times New Roman" w:hAnsi="Times New Roman" w:eastAsia="PMingLiU"/>
          <w:b w:val="0"/>
          <w:i w:val="0"/>
          <w:sz w:val="22"/>
        </w:rPr>
        <w:t>婚姻（marriage）作為一種盟約（covenant），是主體生命中第一次以制度形式，為一段關係的 R 作出長期承諾的行動。它宣告：我不只是在今天承擔這段關係的風險，我願意在可見的未來持續承擔。這個宣告的倫理意涵極為深遠——它把 R 從一種時刻性的選擇，轉化成了一種時間性的結構。</w:t>
      </w:r>
    </w:p>
    <w:p>
      <w:pPr>
        <w:spacing w:line="408" w:lineRule="auto" w:after="80"/>
        <w:ind w:firstLine="482"/>
      </w:pPr>
      <w:r>
        <w:rPr>
          <w:rFonts w:ascii="Times New Roman" w:hAnsi="Times New Roman" w:eastAsia="PMingLiU"/>
          <w:b w:val="0"/>
          <w:i w:val="0"/>
          <w:sz w:val="22"/>
        </w:rPr>
        <w:t>但盟約不等於愛的保障。婚姻的制度形式，可以在 hn₀ 開始下滑、R 的質地開始退化時，以其外部結構撐住 E 的繼續積累——這是婚姻的保護功能。可也正因如此，婚姻可能淪為一種 E 的形式被保留、而 hn₀ 與 R 的實質已悄然撤退的空殼義務狀態（這是後文「失衡之愛」分析中的「空殼義務」原型）。婚姻的倫理危機，往往不在外部衝突，而在 L 的三個乘項悄悄脫鉤，雙方卻都還沒誠實地說出口。</w:t>
      </w:r>
    </w:p>
    <w:p>
      <w:pPr>
        <w:spacing w:line="408" w:lineRule="auto" w:after="80"/>
        <w:ind w:firstLine="482"/>
      </w:pPr>
      <w:r>
        <w:rPr>
          <w:rFonts w:ascii="Times New Roman" w:hAnsi="Times New Roman" w:eastAsia="PMingLiU"/>
          <w:b w:val="0"/>
          <w:i w:val="0"/>
          <w:sz w:val="22"/>
        </w:rPr>
        <w:t>婚姻的長期歷程中，R 會經歷一次質性的轉化。戀愛中的 R 是強度性的——把自己整個邊界向另一個人打開的那種震撼感；婚姻中的 R 則逐漸轉化為持久性的——在日常摩擦、差異、無聊、衝突面前，每一天都選擇繼續回應而非撤退的意志。這不是 R 的減弱，是 R 的深化：從強度換成了密度，從一次性的劇烈承擔換成了每天的細水長流。</w:t>
      </w:r>
    </w:p>
    <w:p>
      <w:pPr>
        <w:spacing w:line="408" w:lineRule="auto" w:after="80"/>
        <w:ind w:firstLine="482"/>
      </w:pPr>
      <w:r>
        <w:rPr>
          <w:rFonts w:ascii="Times New Roman" w:hAnsi="Times New Roman" w:eastAsia="PMingLiU"/>
          <w:b w:val="0"/>
          <w:i w:val="0"/>
          <w:sz w:val="22"/>
        </w:rPr>
        <w:t>與此同時，婚姻中的 E 開始以戀愛時期無法想像的速率積累。共同的決策、共同的失敗、共同度過的艱難時刻、彼此在對方最脆弱時的在場——這些都是 E 的建材。積累久了，兩個主體之間的倫理場，會逐漸形成一種只有他們才真正懂得的內部語法：一個眼神、一個沉默、一個特定的習慣，都承載著只在這段關係中才有意義的倫理歷史。這種語法，是 L 在婚姻中最深的體現，是任何外部觀察者都無法完全讀懂的私有義務空間。</w:t>
      </w:r>
    </w:p>
    <w:p>
      <w:pPr>
        <w:spacing w:line="408" w:lineRule="auto" w:after="80"/>
        <w:ind w:firstLine="482"/>
      </w:pPr>
      <w:r>
        <w:rPr>
          <w:rFonts w:ascii="Times New Roman" w:hAnsi="Times New Roman" w:eastAsia="PMingLiU"/>
          <w:b w:val="0"/>
          <w:i w:val="0"/>
          <w:sz w:val="22"/>
        </w:rPr>
        <w:t>婚姻對 hn₀ 的要求，一點也不亞於戀愛。長期相處中，雙方的陰影（第四章所論）難以持續壓制——對方的缺點、局限、矛盾，都會以時間放大的力度浮現出來。hn₀ 在婚姻中的挑戰，是在「我已看見你真實的不完整」的條件下，仍然選擇相信對方有繼續整合與成長的主體性潛能，而不是把對方定型為「我現在所看見的那個人」。這是婚姻之愛最深處的倫理工作：在最充分的了解中，仍然保持最根本的開放性信任。</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C-02109</w:t>
      </w:r>
      <w:r>
        <w:rPr>
          <w:rFonts w:ascii="Times New Roman" w:hAnsi="Times New Roman" w:eastAsia="PMingLiU"/>
          <w:b w:val="0"/>
          <w:i w:val="0"/>
          <w:color w:val="666666"/>
          <w:sz w:val="17"/>
        </w:rPr>
        <w:t>、</w:t>
      </w:r>
      <w:r>
        <w:rPr>
          <w:rFonts w:ascii="Times New Roman" w:hAnsi="Times New Roman" w:eastAsia="PMingLiU"/>
          <w:b w:val="0"/>
          <w:i w:val="0"/>
          <w:color w:val="666666"/>
          <w:sz w:val="17"/>
        </w:rPr>
        <w:t>C-02168</w:t>
      </w:r>
      <w:r>
        <w:rPr>
          <w:rFonts w:ascii="Times New Roman" w:hAnsi="Times New Roman" w:eastAsia="PMingLiU"/>
          <w:b w:val="0"/>
          <w:i w:val="0"/>
          <w:color w:val="666666"/>
          <w:sz w:val="17"/>
        </w:rPr>
        <w:t>、</w:t>
      </w:r>
      <w:r>
        <w:rPr>
          <w:rFonts w:ascii="Times New Roman" w:hAnsi="Times New Roman" w:eastAsia="PMingLiU"/>
          <w:b w:val="0"/>
          <w:i w:val="0"/>
          <w:color w:val="666666"/>
          <w:sz w:val="17"/>
        </w:rPr>
        <w:t>C-08444</w:t>
      </w:r>
      <w:r>
        <w:rPr>
          <w:rFonts w:ascii="Times New Roman" w:hAnsi="Times New Roman" w:eastAsia="PMingLiU"/>
          <w:b w:val="0"/>
          <w:i w:val="0"/>
          <w:color w:val="666666"/>
          <w:sz w:val="17"/>
        </w:rPr>
        <w:t>、</w:t>
      </w:r>
      <w:r>
        <w:rPr>
          <w:rFonts w:ascii="Times New Roman" w:hAnsi="Times New Roman" w:eastAsia="PMingLiU"/>
          <w:b w:val="0"/>
          <w:i w:val="0"/>
          <w:color w:val="666666"/>
          <w:sz w:val="17"/>
        </w:rPr>
        <w:t>C-08705</w:t>
      </w:r>
      <w:r>
        <w:rPr>
          <w:rFonts w:ascii="Times New Roman" w:hAnsi="Times New Roman" w:eastAsia="PMingLiU"/>
          <w:b w:val="0"/>
          <w:i w:val="0"/>
          <w:color w:val="666666"/>
          <w:sz w:val="17"/>
        </w:rPr>
        <w:t>、</w:t>
      </w:r>
      <w:r>
        <w:rPr>
          <w:rFonts w:ascii="Times New Roman" w:hAnsi="Times New Roman" w:eastAsia="PMingLiU"/>
          <w:b w:val="0"/>
          <w:i w:val="0"/>
          <w:color w:val="666666"/>
          <w:sz w:val="17"/>
        </w:rPr>
        <w:t>C-09564</w:t>
      </w:r>
    </w:p>
    <w:p>
      <w:pPr>
        <w:pStyle w:val="Heading2"/>
        <w:spacing w:before="280" w:after="120"/>
      </w:pPr>
      <w:r>
        <w:rPr>
          <w:rFonts w:ascii="Times New Roman" w:hAnsi="Times New Roman" w:eastAsia="DFKai-SB"/>
          <w:b/>
          <w:i w:val="0"/>
          <w:sz w:val="27"/>
        </w:rPr>
        <w:t>八之三、家庭與親子之愛：不對等的給予與 hn₀ 的單向投資</w:t>
      </w:r>
    </w:p>
    <w:p>
      <w:pPr>
        <w:spacing w:line="408" w:lineRule="auto" w:after="80"/>
        <w:ind w:firstLine="482"/>
      </w:pPr>
      <w:r>
        <w:rPr>
          <w:rFonts w:ascii="Times New Roman" w:hAnsi="Times New Roman" w:eastAsia="PMingLiU"/>
          <w:b w:val="0"/>
          <w:i w:val="0"/>
          <w:sz w:val="22"/>
        </w:rPr>
        <w:t>親子之愛（parental love）在 L ＝ hn₀ × R × E 的框架中，呈現出一種獨特的不對等結構——這讓它在愛的所有形式中，佔據最特殊的倫理位置。</w:t>
      </w:r>
    </w:p>
    <w:p>
      <w:pPr>
        <w:spacing w:line="408" w:lineRule="auto" w:after="80"/>
        <w:ind w:firstLine="482"/>
      </w:pPr>
      <w:r>
        <w:rPr>
          <w:rFonts w:ascii="Times New Roman" w:hAnsi="Times New Roman" w:eastAsia="PMingLiU"/>
          <w:b w:val="0"/>
          <w:i w:val="0"/>
          <w:sz w:val="22"/>
        </w:rPr>
        <w:t>首先，R 的不對等是根本性的。父母對子女承擔的 R 是全面性的、不要求對等的：在子女尚未有任何 E 積累可以回饋的嬰兒期，父母就已經全面承擔了 R 的最大值——把自己的生命時間、身體、決策，完全讓渡給一個尚無能力回應的生命。這種 R 的單向性，在所有成人關係中都難以找到平行案例。它在結構上不對等，卻不是不健康的：正是這種不對等，確立了親子關係作為一種獨特愛的形式的倫理地位。</w:t>
      </w:r>
    </w:p>
    <w:p>
      <w:pPr>
        <w:spacing w:line="408" w:lineRule="auto" w:after="80"/>
        <w:ind w:firstLine="482"/>
      </w:pPr>
      <w:r>
        <w:rPr>
          <w:rFonts w:ascii="Times New Roman" w:hAnsi="Times New Roman" w:eastAsia="PMingLiU"/>
          <w:b w:val="0"/>
          <w:i w:val="0"/>
          <w:sz w:val="22"/>
        </w:rPr>
        <w:t>其次，hn₀ 在親子之愛中，被要求以一種特殊的形式展開：面對一個尚未確立任何人格特徵的新生命，父母必須在幾乎完全空白的訊息下建立 hn₀——相信這個生命有完整且開放的主體性潛能，不是因為孩子已表現出什麼，而是因為孩子是一個真正的他者，一個尚待展開的存在。這是 hn₀ 最純粹的形式：不依賴任何認識論的依據，完全建立在「他者作為他者」的倫理承認之上。</w:t>
      </w:r>
    </w:p>
    <w:p>
      <w:pPr>
        <w:spacing w:line="408" w:lineRule="auto" w:after="80"/>
        <w:ind w:firstLine="482"/>
      </w:pPr>
      <w:r>
        <w:rPr>
          <w:rFonts w:ascii="Times New Roman" w:hAnsi="Times New Roman" w:eastAsia="PMingLiU"/>
          <w:b w:val="0"/>
          <w:i w:val="0"/>
          <w:sz w:val="22"/>
        </w:rPr>
        <w:t>隨著孩子成長，親子之愛的 E 開始以一種不可逆的方式積累：每一次哺乳、每一次陪伴、每一次共同面對成長的困難，都是 E 的建材。可是隨著孩子逐漸形成自己的主體性，一個重要的倫理轉折點來了：父母必須重新校準 hn₀ 的形式。養育期的 hn₀ 是保護性的——相信孩子的潛能，為他提供安全的邊界；孩子成年之後，hn₀ 卻必須轉化為尊重性的——真正承認孩子作為獨立主體的完整性，放棄「我了解你的潛能，因而知道你應該如何選擇」的監護式 hn₀，讓孩子以自己的誠實度承擔自己的召喚。這個轉折一旦失敗，就是許多父母最深的倫理挑戰：他們保留了 hn₀ 的形式外殼，卻以「為你好」的名義取消了孩子的主體性——使 hn₀ 實質上歸零。</w:t>
      </w:r>
    </w:p>
    <w:p>
      <w:pPr>
        <w:spacing w:line="408" w:lineRule="auto" w:after="80"/>
        <w:ind w:firstLine="482"/>
      </w:pPr>
      <w:r>
        <w:rPr>
          <w:rFonts w:ascii="Times New Roman" w:hAnsi="Times New Roman" w:eastAsia="PMingLiU"/>
          <w:b w:val="0"/>
          <w:i w:val="0"/>
          <w:sz w:val="22"/>
        </w:rPr>
        <w:t>此外，家庭作為一個共同的 E 積累場域，發展出的從來不只是親子二元關係，而是一個多主體的倫理場疊加結構：兄弟姊妹之間、祖孫之間、延伸家族之間，各自的 L 彼此交織，構成了一個人最初也最深層的「愛的學校」。第二章的主體生成論述已指出，主體在原生家庭（family of origin）中最先學習的，是如何在他者的召喚面前回應或退縮——那個早期的學習，就是 hn₀、R、E 在主體最初幾年中的雛形訓練。家庭之愛不只是愛的一種形式，它也是愛的能力最初成形的場所。</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C-00268</w:t>
      </w:r>
      <w:r>
        <w:rPr>
          <w:rFonts w:ascii="Times New Roman" w:hAnsi="Times New Roman" w:eastAsia="PMingLiU"/>
          <w:b w:val="0"/>
          <w:i w:val="0"/>
          <w:color w:val="666666"/>
          <w:sz w:val="17"/>
        </w:rPr>
        <w:t>、</w:t>
      </w:r>
      <w:r>
        <w:rPr>
          <w:rFonts w:ascii="Times New Roman" w:hAnsi="Times New Roman" w:eastAsia="PMingLiU"/>
          <w:b w:val="0"/>
          <w:i w:val="0"/>
          <w:color w:val="666666"/>
          <w:sz w:val="17"/>
        </w:rPr>
        <w:t>C-00533</w:t>
      </w:r>
      <w:r>
        <w:rPr>
          <w:rFonts w:ascii="Times New Roman" w:hAnsi="Times New Roman" w:eastAsia="PMingLiU"/>
          <w:b w:val="0"/>
          <w:i w:val="0"/>
          <w:color w:val="666666"/>
          <w:sz w:val="17"/>
        </w:rPr>
        <w:t>、</w:t>
      </w:r>
      <w:r>
        <w:rPr>
          <w:rFonts w:ascii="Times New Roman" w:hAnsi="Times New Roman" w:eastAsia="PMingLiU"/>
          <w:b w:val="0"/>
          <w:i w:val="0"/>
          <w:color w:val="666666"/>
          <w:sz w:val="17"/>
        </w:rPr>
        <w:t>C-00808</w:t>
      </w:r>
      <w:r>
        <w:rPr>
          <w:rFonts w:ascii="Times New Roman" w:hAnsi="Times New Roman" w:eastAsia="PMingLiU"/>
          <w:b w:val="0"/>
          <w:i w:val="0"/>
          <w:color w:val="666666"/>
          <w:sz w:val="17"/>
        </w:rPr>
        <w:t>、</w:t>
      </w:r>
      <w:r>
        <w:rPr>
          <w:rFonts w:ascii="Times New Roman" w:hAnsi="Times New Roman" w:eastAsia="PMingLiU"/>
          <w:b w:val="0"/>
          <w:i w:val="0"/>
          <w:color w:val="666666"/>
          <w:sz w:val="17"/>
        </w:rPr>
        <w:t>C-02173</w:t>
      </w:r>
      <w:r>
        <w:rPr>
          <w:rFonts w:ascii="Times New Roman" w:hAnsi="Times New Roman" w:eastAsia="PMingLiU"/>
          <w:b w:val="0"/>
          <w:i w:val="0"/>
          <w:color w:val="666666"/>
          <w:sz w:val="17"/>
        </w:rPr>
        <w:t>、</w:t>
      </w:r>
      <w:r>
        <w:rPr>
          <w:rFonts w:ascii="Times New Roman" w:hAnsi="Times New Roman" w:eastAsia="PMingLiU"/>
          <w:b w:val="0"/>
          <w:i w:val="0"/>
          <w:color w:val="666666"/>
          <w:sz w:val="17"/>
        </w:rPr>
        <w:t>C-02735</w:t>
      </w:r>
      <w:r>
        <w:rPr>
          <w:rFonts w:ascii="Times New Roman" w:hAnsi="Times New Roman" w:eastAsia="PMingLiU"/>
          <w:b w:val="0"/>
          <w:i w:val="0"/>
          <w:color w:val="666666"/>
          <w:sz w:val="17"/>
        </w:rPr>
        <w:t>、</w:t>
      </w:r>
      <w:r>
        <w:rPr>
          <w:rFonts w:ascii="Times New Roman" w:hAnsi="Times New Roman" w:eastAsia="PMingLiU"/>
          <w:b w:val="0"/>
          <w:i w:val="0"/>
          <w:color w:val="666666"/>
          <w:sz w:val="17"/>
        </w:rPr>
        <w:t>C-02784</w:t>
      </w:r>
      <w:r>
        <w:rPr>
          <w:rFonts w:ascii="Times New Roman" w:hAnsi="Times New Roman" w:eastAsia="PMingLiU"/>
          <w:b w:val="0"/>
          <w:i w:val="0"/>
          <w:color w:val="666666"/>
          <w:sz w:val="17"/>
        </w:rPr>
        <w:t>、</w:t>
      </w:r>
      <w:r>
        <w:rPr>
          <w:rFonts w:ascii="Times New Roman" w:hAnsi="Times New Roman" w:eastAsia="PMingLiU"/>
          <w:b w:val="0"/>
          <w:i w:val="0"/>
          <w:color w:val="666666"/>
          <w:sz w:val="17"/>
        </w:rPr>
        <w:t>C-03614</w:t>
      </w:r>
      <w:r>
        <w:rPr>
          <w:rFonts w:ascii="Times New Roman" w:hAnsi="Times New Roman" w:eastAsia="PMingLiU"/>
          <w:b w:val="0"/>
          <w:i w:val="0"/>
          <w:color w:val="666666"/>
          <w:sz w:val="17"/>
        </w:rPr>
        <w:t>、</w:t>
      </w:r>
      <w:r>
        <w:rPr>
          <w:rFonts w:ascii="Times New Roman" w:hAnsi="Times New Roman" w:eastAsia="PMingLiU"/>
          <w:b w:val="0"/>
          <w:i w:val="0"/>
          <w:color w:val="666666"/>
          <w:sz w:val="17"/>
        </w:rPr>
        <w:t>C-06423</w:t>
      </w:r>
      <w:r>
        <w:rPr>
          <w:rFonts w:ascii="Times New Roman" w:hAnsi="Times New Roman" w:eastAsia="PMingLiU"/>
          <w:b w:val="0"/>
          <w:i w:val="0"/>
          <w:color w:val="666666"/>
          <w:sz w:val="17"/>
        </w:rPr>
        <w:t>、</w:t>
      </w:r>
      <w:r>
        <w:rPr>
          <w:rFonts w:ascii="Times New Roman" w:hAnsi="Times New Roman" w:eastAsia="PMingLiU"/>
          <w:b w:val="0"/>
          <w:i w:val="0"/>
          <w:color w:val="666666"/>
          <w:sz w:val="17"/>
        </w:rPr>
        <w:t>C-06474</w:t>
      </w:r>
      <w:r>
        <w:rPr>
          <w:rFonts w:ascii="Times New Roman" w:hAnsi="Times New Roman" w:eastAsia="PMingLiU"/>
          <w:b w:val="0"/>
          <w:i w:val="0"/>
          <w:color w:val="666666"/>
          <w:sz w:val="17"/>
        </w:rPr>
        <w:t>、</w:t>
      </w:r>
      <w:r>
        <w:rPr>
          <w:rFonts w:ascii="Times New Roman" w:hAnsi="Times New Roman" w:eastAsia="PMingLiU"/>
          <w:b w:val="0"/>
          <w:i w:val="0"/>
          <w:color w:val="666666"/>
          <w:sz w:val="17"/>
        </w:rPr>
        <w:t>C-06882</w:t>
      </w:r>
      <w:r>
        <w:rPr>
          <w:rFonts w:ascii="Times New Roman" w:hAnsi="Times New Roman" w:eastAsia="PMingLiU"/>
          <w:b w:val="0"/>
          <w:i w:val="0"/>
          <w:color w:val="666666"/>
          <w:sz w:val="17"/>
        </w:rPr>
        <w:t>、</w:t>
      </w:r>
      <w:r>
        <w:rPr>
          <w:rFonts w:ascii="Times New Roman" w:hAnsi="Times New Roman" w:eastAsia="PMingLiU"/>
          <w:b w:val="0"/>
          <w:i w:val="0"/>
          <w:color w:val="666666"/>
          <w:sz w:val="17"/>
        </w:rPr>
        <w:t>C-08705</w:t>
      </w:r>
    </w:p>
    <w:p>
      <w:pPr>
        <w:pStyle w:val="Heading2"/>
        <w:spacing w:before="280" w:after="120"/>
      </w:pPr>
      <w:r>
        <w:rPr>
          <w:rFonts w:ascii="Times New Roman" w:hAnsi="Times New Roman" w:eastAsia="DFKai-SB"/>
          <w:b/>
          <w:i w:val="0"/>
          <w:sz w:val="27"/>
        </w:rPr>
        <w:t>八之四、對群體的愛：個人愛的能力向廣度的伸展</w:t>
      </w:r>
    </w:p>
    <w:p>
      <w:pPr>
        <w:spacing w:line="408" w:lineRule="auto" w:after="80"/>
        <w:ind w:firstLine="482"/>
      </w:pPr>
      <w:r>
        <w:rPr>
          <w:rFonts w:ascii="Times New Roman" w:hAnsi="Times New Roman" w:eastAsia="PMingLiU"/>
          <w:b w:val="0"/>
          <w:i w:val="0"/>
          <w:sz w:val="22"/>
        </w:rPr>
        <w:t>戀愛、婚姻、家庭的歷程裡，主體的 hn₀ 與 R 逐漸深化，E 在一個個具體的關係中積累。但這些歷程的倫理意涵，不只是讓個別關係的 L 值增長——它們也在主體身上，培育出一種向外伸展的能力：對更廣大群體的愛的意向（orientation toward love of a broader community）。</w:t>
      </w:r>
    </w:p>
    <w:p>
      <w:pPr>
        <w:spacing w:line="408" w:lineRule="auto" w:after="80"/>
        <w:ind w:firstLine="482"/>
      </w:pPr>
      <w:r>
        <w:rPr>
          <w:rFonts w:ascii="Times New Roman" w:hAnsi="Times New Roman" w:eastAsia="PMingLiU"/>
          <w:b w:val="0"/>
          <w:i w:val="0"/>
          <w:sz w:val="22"/>
        </w:rPr>
        <w:t>這種向外伸展，不是抽象的博愛宣言，也不是把私人關係的情感拷貝放大到群體身上。它是具體的：一個主體在多年的 hn₀ 深化與 R 承擔之後，自然發展出一種對陌生人也能展開 hn₀ 的能力——相信那個陌生人同樣是一個擁有完整主體性的他者，即使自己對他一無所知。這種能力不是天生的，是在具體關係的磨礪中逐漸生長出來的倫理成熟果實。</w:t>
      </w:r>
    </w:p>
    <w:p>
      <w:pPr>
        <w:spacing w:line="408" w:lineRule="auto" w:after="80"/>
        <w:ind w:firstLine="482"/>
      </w:pPr>
      <w:r>
        <w:rPr>
          <w:rFonts w:ascii="Times New Roman" w:hAnsi="Times New Roman" w:eastAsia="PMingLiU"/>
          <w:b w:val="0"/>
          <w:i w:val="0"/>
          <w:sz w:val="22"/>
        </w:rPr>
        <w:t>但公式的結構在這裡揭露了一個必須誠實面對的真相：對群體的愛，在 R 與 E 兩個維度上必然稀薄化。主體能夠與某一個具體他者建立深厚的 R（讓他者完全進入自己的生命邊界），卻無法以同樣的深度對待不特定的多數人——那樣的 R 強度，是主體有限的生命資源撐不起來的。對群體的 E，同樣只能以分散、間接的形式存在：你可以是社群中某些人真實相遇與共構的見證者，卻不可能在一個生命裡，和所有人都建立深厚的共構歷史。</w:t>
      </w:r>
    </w:p>
    <w:p>
      <w:pPr>
        <w:spacing w:line="408" w:lineRule="auto" w:after="80"/>
        <w:ind w:firstLine="482"/>
      </w:pPr>
      <w:r>
        <w:rPr>
          <w:rFonts w:ascii="Times New Roman" w:hAnsi="Times New Roman" w:eastAsia="PMingLiU"/>
          <w:b w:val="0"/>
          <w:i w:val="0"/>
          <w:sz w:val="22"/>
        </w:rPr>
        <w:t>因此，對群體的愛，公式形式是 L_group ＝ hn₀_broad × R_diffuse × E_ambient：hn₀ 依然在場，但對象是廣泛化的「對人類作為他者」的開放性信任；R 是分散性的，分攤在每一次具體遭遇中，密度較低；E 是環境性的，從無數個別接觸中滲透積累，而非由單一深厚關係構成。這種 L 的絕對強度，通常低於深度人際關係的 L，但它的廣度，讓它在個人倫理生命中扮演不可替代的角色——是私人之愛與公共責任之間的橋梁，是個人 agape 向外滲出的結構。</w:t>
      </w:r>
    </w:p>
    <w:p>
      <w:pPr>
        <w:spacing w:line="408" w:lineRule="auto" w:after="80"/>
        <w:ind w:firstLine="482"/>
      </w:pPr>
      <w:r>
        <w:rPr>
          <w:rFonts w:ascii="Times New Roman" w:hAnsi="Times New Roman" w:eastAsia="PMingLiU"/>
          <w:b w:val="0"/>
          <w:i w:val="0"/>
          <w:sz w:val="22"/>
        </w:rPr>
        <w:t>這裡必須誠實地標明一條界線。對群體的愛，作為個人倫理能力的延伸，是本章討論的完整範疇；但群體作為一個整體是否有其自身的倫理結構、社群如何共構其集體的倫理場、制度如何影響愛的廣度分佈——這些問題本質上需要引入主體以外的群體量，已超出了個人尺度的框架。誠實地承認這道邊界，本身就是倫理學論述對自己工具適用範圍的自覺遵守，而非迴避。</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C-00091</w:t>
      </w:r>
      <w:r>
        <w:rPr>
          <w:rFonts w:ascii="Times New Roman" w:hAnsi="Times New Roman" w:eastAsia="PMingLiU"/>
          <w:b w:val="0"/>
          <w:i w:val="0"/>
          <w:color w:val="666666"/>
          <w:sz w:val="17"/>
        </w:rPr>
        <w:t>、</w:t>
      </w:r>
      <w:r>
        <w:rPr>
          <w:rFonts w:ascii="Times New Roman" w:hAnsi="Times New Roman" w:eastAsia="PMingLiU"/>
          <w:b w:val="0"/>
          <w:i w:val="0"/>
          <w:color w:val="666666"/>
          <w:sz w:val="17"/>
        </w:rPr>
        <w:t>C-00241</w:t>
      </w:r>
      <w:r>
        <w:rPr>
          <w:rFonts w:ascii="Times New Roman" w:hAnsi="Times New Roman" w:eastAsia="PMingLiU"/>
          <w:b w:val="0"/>
          <w:i w:val="0"/>
          <w:color w:val="666666"/>
          <w:sz w:val="17"/>
        </w:rPr>
        <w:t>、</w:t>
      </w:r>
      <w:r>
        <w:rPr>
          <w:rFonts w:ascii="Times New Roman" w:hAnsi="Times New Roman" w:eastAsia="PMingLiU"/>
          <w:b w:val="0"/>
          <w:i w:val="0"/>
          <w:color w:val="666666"/>
          <w:sz w:val="17"/>
        </w:rPr>
        <w:t>C-00993</w:t>
      </w:r>
      <w:r>
        <w:rPr>
          <w:rFonts w:ascii="Times New Roman" w:hAnsi="Times New Roman" w:eastAsia="PMingLiU"/>
          <w:b w:val="0"/>
          <w:i w:val="0"/>
          <w:color w:val="666666"/>
          <w:sz w:val="17"/>
        </w:rPr>
        <w:t>、</w:t>
      </w:r>
      <w:r>
        <w:rPr>
          <w:rFonts w:ascii="Times New Roman" w:hAnsi="Times New Roman" w:eastAsia="PMingLiU"/>
          <w:b w:val="0"/>
          <w:i w:val="0"/>
          <w:color w:val="666666"/>
          <w:sz w:val="17"/>
        </w:rPr>
        <w:t>C-01950</w:t>
      </w:r>
      <w:r>
        <w:rPr>
          <w:rFonts w:ascii="Times New Roman" w:hAnsi="Times New Roman" w:eastAsia="PMingLiU"/>
          <w:b w:val="0"/>
          <w:i w:val="0"/>
          <w:color w:val="666666"/>
          <w:sz w:val="17"/>
        </w:rPr>
        <w:t>、</w:t>
      </w:r>
      <w:r>
        <w:rPr>
          <w:rFonts w:ascii="Times New Roman" w:hAnsi="Times New Roman" w:eastAsia="PMingLiU"/>
          <w:b w:val="0"/>
          <w:i w:val="0"/>
          <w:color w:val="666666"/>
          <w:sz w:val="17"/>
        </w:rPr>
        <w:t>C-02109</w:t>
      </w:r>
      <w:r>
        <w:rPr>
          <w:rFonts w:ascii="Times New Roman" w:hAnsi="Times New Roman" w:eastAsia="PMingLiU"/>
          <w:b w:val="0"/>
          <w:i w:val="0"/>
          <w:color w:val="666666"/>
          <w:sz w:val="17"/>
        </w:rPr>
        <w:t>、</w:t>
      </w:r>
      <w:r>
        <w:rPr>
          <w:rFonts w:ascii="Times New Roman" w:hAnsi="Times New Roman" w:eastAsia="PMingLiU"/>
          <w:b w:val="0"/>
          <w:i w:val="0"/>
          <w:color w:val="666666"/>
          <w:sz w:val="17"/>
        </w:rPr>
        <w:t>C-02168</w:t>
      </w:r>
      <w:r>
        <w:rPr>
          <w:rFonts w:ascii="Times New Roman" w:hAnsi="Times New Roman" w:eastAsia="PMingLiU"/>
          <w:b w:val="0"/>
          <w:i w:val="0"/>
          <w:color w:val="666666"/>
          <w:sz w:val="17"/>
        </w:rPr>
        <w:t>、</w:t>
      </w:r>
      <w:r>
        <w:rPr>
          <w:rFonts w:ascii="Times New Roman" w:hAnsi="Times New Roman" w:eastAsia="PMingLiU"/>
          <w:b w:val="0"/>
          <w:i w:val="0"/>
          <w:color w:val="666666"/>
          <w:sz w:val="17"/>
        </w:rPr>
        <w:t>C-02644</w:t>
      </w:r>
      <w:r>
        <w:rPr>
          <w:rFonts w:ascii="Times New Roman" w:hAnsi="Times New Roman" w:eastAsia="PMingLiU"/>
          <w:b w:val="0"/>
          <w:i w:val="0"/>
          <w:color w:val="666666"/>
          <w:sz w:val="17"/>
        </w:rPr>
        <w:t>、</w:t>
      </w:r>
      <w:r>
        <w:rPr>
          <w:rFonts w:ascii="Times New Roman" w:hAnsi="Times New Roman" w:eastAsia="PMingLiU"/>
          <w:b w:val="0"/>
          <w:i w:val="0"/>
          <w:color w:val="666666"/>
          <w:sz w:val="17"/>
        </w:rPr>
        <w:t>C-03079</w:t>
      </w:r>
      <w:r>
        <w:rPr>
          <w:rFonts w:ascii="Times New Roman" w:hAnsi="Times New Roman" w:eastAsia="PMingLiU"/>
          <w:b w:val="0"/>
          <w:i w:val="0"/>
          <w:color w:val="666666"/>
          <w:sz w:val="17"/>
        </w:rPr>
        <w:t>、</w:t>
      </w:r>
      <w:r>
        <w:rPr>
          <w:rFonts w:ascii="Times New Roman" w:hAnsi="Times New Roman" w:eastAsia="PMingLiU"/>
          <w:b w:val="0"/>
          <w:i w:val="0"/>
          <w:color w:val="666666"/>
          <w:sz w:val="17"/>
        </w:rPr>
        <w:t>C-08444</w:t>
      </w:r>
      <w:r>
        <w:rPr>
          <w:rFonts w:ascii="Times New Roman" w:hAnsi="Times New Roman" w:eastAsia="PMingLiU"/>
          <w:b w:val="0"/>
          <w:i w:val="0"/>
          <w:color w:val="666666"/>
          <w:sz w:val="17"/>
        </w:rPr>
        <w:t>、</w:t>
      </w:r>
      <w:r>
        <w:rPr>
          <w:rFonts w:ascii="Times New Roman" w:hAnsi="Times New Roman" w:eastAsia="PMingLiU"/>
          <w:b w:val="0"/>
          <w:i w:val="0"/>
          <w:color w:val="666666"/>
          <w:sz w:val="17"/>
        </w:rPr>
        <w:t>C-08705</w:t>
      </w:r>
      <w:r>
        <w:rPr>
          <w:rFonts w:ascii="Times New Roman" w:hAnsi="Times New Roman" w:eastAsia="PMingLiU"/>
          <w:b w:val="0"/>
          <w:i w:val="0"/>
          <w:color w:val="666666"/>
          <w:sz w:val="17"/>
        </w:rPr>
        <w:t>、</w:t>
      </w:r>
      <w:r>
        <w:rPr>
          <w:rFonts w:ascii="Times New Roman" w:hAnsi="Times New Roman" w:eastAsia="PMingLiU"/>
          <w:b w:val="0"/>
          <w:i w:val="0"/>
          <w:color w:val="666666"/>
          <w:sz w:val="17"/>
        </w:rPr>
        <w:t>C-09564</w:t>
      </w:r>
    </w:p>
    <w:p>
      <w:pPr>
        <w:pStyle w:val="Heading2"/>
        <w:spacing w:before="280" w:after="120"/>
      </w:pPr>
      <w:r>
        <w:rPr>
          <w:rFonts w:ascii="Times New Roman" w:hAnsi="Times New Roman" w:eastAsia="DFKai-SB"/>
          <w:b/>
          <w:i w:val="0"/>
          <w:sz w:val="27"/>
        </w:rPr>
        <w:t>八之五、同心圓的整體圖像：參數如何隨尺度變化</w:t>
      </w:r>
    </w:p>
    <w:p>
      <w:pPr>
        <w:spacing w:line="408" w:lineRule="auto" w:after="80"/>
        <w:ind w:firstLine="482"/>
      </w:pPr>
      <w:r>
        <w:rPr>
          <w:rFonts w:ascii="Times New Roman" w:hAnsi="Times New Roman" w:eastAsia="PMingLiU"/>
          <w:b w:val="0"/>
          <w:i w:val="0"/>
          <w:sz w:val="22"/>
        </w:rPr>
        <w:t>把四個維度攤開來看，L ＝ hn₀ × R × E 的三個參數，在關係尺度上呈現出一種系統性的變化：</w:t>
      </w:r>
    </w:p>
    <w:p>
      <w:pPr>
        <w:spacing w:line="408" w:lineRule="auto" w:after="80"/>
        <w:ind w:firstLine="482"/>
      </w:pPr>
      <w:r>
        <w:rPr>
          <w:rFonts w:ascii="Times New Roman" w:hAnsi="Times New Roman" w:eastAsia="PMingLiU"/>
          <w:b/>
          <w:i w:val="0"/>
          <w:sz w:val="22"/>
        </w:rPr>
        <w:t>hn₀ 的變化軌跡</w:t>
      </w:r>
      <w:r>
        <w:rPr>
          <w:rFonts w:ascii="Times New Roman" w:hAnsi="Times New Roman" w:eastAsia="PMingLiU"/>
          <w:b w:val="0"/>
          <w:i w:val="0"/>
          <w:sz w:val="22"/>
        </w:rPr>
        <w:t>：從戀愛的衝動性聚焦，到婚姻的考驗性深化，到親子的單向性純粹，到群體的廣泛性散布——hn₀ 在這條軌跡上並不是「愈到後面就愈弱」，而是改變了其形式。戀愛中的 hn₀ 是強度性、聚焦性的；婚姻中的 hn₀ 是持久性、考驗性的；親子之愛中的 hn₀ 是奠基性、純粹性的（最接近 agape 的無條件形式）；對群體的 hn₀ 是廣泛性、普遍性的。hn₀ 的成熟，是從「只能對特定一人展開」到「能對眾多他者展開」的能力擴展——這是個人倫理成熟的核心標誌。</w:t>
      </w:r>
    </w:p>
    <w:p>
      <w:pPr>
        <w:spacing w:line="408" w:lineRule="auto" w:after="80"/>
        <w:ind w:firstLine="482"/>
      </w:pPr>
      <w:r>
        <w:rPr>
          <w:rFonts w:ascii="Times New Roman" w:hAnsi="Times New Roman" w:eastAsia="PMingLiU"/>
          <w:b/>
          <w:i w:val="0"/>
          <w:sz w:val="22"/>
        </w:rPr>
        <w:t>R 的變化軌跡</w:t>
      </w:r>
      <w:r>
        <w:rPr>
          <w:rFonts w:ascii="Times New Roman" w:hAnsi="Times New Roman" w:eastAsia="PMingLiU"/>
          <w:b w:val="0"/>
          <w:i w:val="0"/>
          <w:sz w:val="22"/>
        </w:rPr>
        <w:t>：從戀愛中的強度性高峰（對單一他者的完全邊界暴露），到婚姻中的持久性轉化（從強度換為密度），到親子之愛中的不對等性徹底承擔（R 最大且不要求對等），到對群體的分散性稀薄（每一次個別遭遇中的低密度但廣泛分佈）。R 的成熟，不是 R 值的持續增大，而是 R 的質地從單點高強度向廣泛持久分佈的演化。</w:t>
      </w:r>
    </w:p>
    <w:p>
      <w:pPr>
        <w:spacing w:line="408" w:lineRule="auto" w:after="80"/>
        <w:ind w:firstLine="482"/>
      </w:pPr>
      <w:r>
        <w:rPr>
          <w:rFonts w:ascii="Times New Roman" w:hAnsi="Times New Roman" w:eastAsia="PMingLiU"/>
          <w:b/>
          <w:i w:val="0"/>
          <w:sz w:val="22"/>
        </w:rPr>
        <w:t>E 的變化軌跡</w:t>
      </w:r>
      <w:r>
        <w:rPr>
          <w:rFonts w:ascii="Times New Roman" w:hAnsi="Times New Roman" w:eastAsia="PMingLiU"/>
          <w:b w:val="0"/>
          <w:i w:val="0"/>
          <w:sz w:val="22"/>
        </w:rPr>
        <w:t>：E 是累積最可見的參數。戀愛中的 E 從零出發；婚姻中的 E 以最大速率積累，形成關係中最深的共構義務空間；親子之愛中的 E 有其不可逆的生命時序（嬰兒期無回饋的單向 E 積累，是任何其他關係都不複現的形式）；對群體的 E 是環境性、分散性的，每一個個別接觸都貢獻微量但積少成多的愛的廣度歷史。主體的一生，就是 E 在不同尺度上積累的歷史總和，這個總和不可撤銷，是主體最深的倫理傳記。</w:t>
      </w:r>
    </w:p>
    <w:p>
      <w:pPr>
        <w:spacing w:line="408" w:lineRule="auto" w:after="80"/>
        <w:ind w:firstLine="482"/>
      </w:pPr>
      <w:r>
        <w:rPr>
          <w:rFonts w:ascii="Times New Roman" w:hAnsi="Times New Roman" w:eastAsia="PMingLiU"/>
          <w:b w:val="0"/>
          <w:i w:val="0"/>
          <w:sz w:val="22"/>
        </w:rPr>
        <w:t>這幅同心圓圖像，說的其實是一件很重要的事：愛不是一種有限資源，不會在某個關係裡投入多了，就在另一個關係裡變少。深度的人際愛（戀愛、婚姻、家庭）不是廣度之愛（對群體的愛的意向）的競爭對手，而是它的生成土壤——主體只有在深度關係的磨礪中，真正學會如何展開 hn₀、如何承擔 R、如何在 E 的積累中不退縮，才能把這種能力以稀薄卻真實的形式，向更大的他者群體延伸。沒有具體的深度愛作歷練，對群體的愛往往只停在 hn₀ 的抽象層次，落不了地成為真實的 R 與 E。</w:t>
      </w:r>
    </w:p>
    <w:p>
      <w:pPr>
        <w:pStyle w:val="Heading2"/>
        <w:spacing w:before="280" w:after="120"/>
      </w:pPr>
      <w:r>
        <w:rPr>
          <w:rFonts w:ascii="Times New Roman" w:hAnsi="Times New Roman" w:eastAsia="DFKai-SB"/>
          <w:b/>
          <w:i w:val="0"/>
          <w:sz w:val="27"/>
        </w:rPr>
        <w:t>九、失衡之愛的病理分類學</w:t>
      </w:r>
    </w:p>
    <w:p>
      <w:pPr>
        <w:spacing w:line="408" w:lineRule="auto" w:after="80"/>
        <w:ind w:firstLine="482"/>
      </w:pPr>
      <w:r>
        <w:rPr>
          <w:rFonts w:ascii="Times New Roman" w:hAnsi="Times New Roman" w:eastAsia="PMingLiU"/>
          <w:b w:val="0"/>
          <w:i w:val="0"/>
          <w:sz w:val="22"/>
        </w:rPr>
        <w:t>公式的用處，不只在於描述愛完整時的樣子，更在於它能精確診斷各種失衡的「愛的形式」——把幾種常被誤稱為愛的現象攤在 L ＝ hn₀ × R × E 底下，其結構性缺陷立刻顯形。</w:t>
      </w:r>
    </w:p>
    <w:p>
      <w:pPr>
        <w:spacing w:line="408" w:lineRule="auto" w:after="80"/>
        <w:ind w:firstLine="482"/>
      </w:pPr>
      <w:r>
        <w:rPr>
          <w:rFonts w:ascii="Times New Roman" w:hAnsi="Times New Roman" w:eastAsia="PMingLiU"/>
          <w:b w:val="0"/>
          <w:i w:val="0"/>
          <w:sz w:val="22"/>
        </w:rPr>
        <w:t>三項中僅有 hn₀ 在場——對他者抱持慈悲性信任，卻缺乏具體的 R 與 E——所得者是</w:t>
      </w:r>
      <w:r>
        <w:rPr>
          <w:rFonts w:ascii="Times New Roman" w:hAnsi="Times New Roman" w:eastAsia="PMingLiU"/>
          <w:b w:val="0"/>
          <w:i/>
          <w:sz w:val="22"/>
        </w:rPr>
        <w:t>博愛信仰</w:t>
      </w:r>
      <w:r>
        <w:rPr>
          <w:rFonts w:ascii="Times New Roman" w:hAnsi="Times New Roman" w:eastAsia="PMingLiU"/>
          <w:b w:val="0"/>
          <w:i w:val="0"/>
          <w:sz w:val="22"/>
        </w:rPr>
        <w:t>：崇高，卻抽象。它可以是重要的倫理態度，卻不是 L，因為它不指向任何具體的他者，不承擔任何特定的風險，也沒有在任何實際的共構歷程中生成倫理張力。某些宗教式的普世慈悲，若只停留在信仰層次而不落地為具體關係，便永遠停在 hn₀ 這一層，構不成 L。</w:t>
      </w:r>
    </w:p>
    <w:p>
      <w:pPr>
        <w:spacing w:line="408" w:lineRule="auto" w:after="80"/>
        <w:ind w:firstLine="482"/>
      </w:pPr>
      <w:r>
        <w:rPr>
          <w:rFonts w:ascii="Times New Roman" w:hAnsi="Times New Roman" w:eastAsia="PMingLiU"/>
          <w:b w:val="0"/>
          <w:i w:val="0"/>
          <w:sz w:val="22"/>
        </w:rPr>
        <w:t>僅有 R 而無 hn₀ 與 E 的，是</w:t>
      </w:r>
      <w:r>
        <w:rPr>
          <w:rFonts w:ascii="Times New Roman" w:hAnsi="Times New Roman" w:eastAsia="PMingLiU"/>
          <w:b w:val="0"/>
          <w:i/>
          <w:sz w:val="22"/>
        </w:rPr>
        <w:t>自虐式犧牲</w:t>
      </w:r>
      <w:r>
        <w:rPr>
          <w:rFonts w:ascii="Times New Roman" w:hAnsi="Times New Roman" w:eastAsia="PMingLiU"/>
          <w:b w:val="0"/>
          <w:i w:val="0"/>
          <w:sz w:val="22"/>
        </w:rPr>
        <w:t>：不斷承擔風險、持續付出，卻從未真正看見對方作為具有主體性的他者，也未在關係中建立真實的 E 厚度。這種犧牲往往有一種隱密的滿足感，其根源是主體對「受苦者」身份的認同，而非對他者主體性的真正信任。它消耗自己，卻不生成愛。</w:t>
      </w:r>
    </w:p>
    <w:p>
      <w:pPr>
        <w:spacing w:line="408" w:lineRule="auto" w:after="80"/>
        <w:ind w:firstLine="482"/>
      </w:pPr>
      <w:r>
        <w:rPr>
          <w:rFonts w:ascii="Times New Roman" w:hAnsi="Times New Roman" w:eastAsia="PMingLiU"/>
          <w:b w:val="0"/>
          <w:i w:val="0"/>
          <w:sz w:val="22"/>
        </w:rPr>
        <w:t>僅有 E 而無 hn₀ 與 R 的，是</w:t>
      </w:r>
      <w:r>
        <w:rPr>
          <w:rFonts w:ascii="Times New Roman" w:hAnsi="Times New Roman" w:eastAsia="PMingLiU"/>
          <w:b w:val="0"/>
          <w:i/>
          <w:sz w:val="22"/>
        </w:rPr>
        <w:t>空殼義務</w:t>
      </w:r>
      <w:r>
        <w:rPr>
          <w:rFonts w:ascii="Times New Roman" w:hAnsi="Times New Roman" w:eastAsia="PMingLiU"/>
          <w:b w:val="0"/>
          <w:i w:val="0"/>
          <w:sz w:val="22"/>
        </w:rPr>
        <w:t>：兩人共享長久的生活歷史，形成了深厚的習慣性義務網絡，卻早已失去對彼此主體性的真實信任，也不再願意為這段關係承擔任何新的 R。這是許多長期關係的晚期形態——E 的形式保留著，但 L 的靈魂已離場。</w:t>
      </w:r>
    </w:p>
    <w:p>
      <w:pPr>
        <w:spacing w:line="408" w:lineRule="auto" w:after="80"/>
        <w:ind w:firstLine="482"/>
      </w:pPr>
      <w:r>
        <w:rPr>
          <w:rFonts w:ascii="Times New Roman" w:hAnsi="Times New Roman" w:eastAsia="PMingLiU"/>
          <w:b w:val="0"/>
          <w:i w:val="0"/>
          <w:sz w:val="22"/>
        </w:rPr>
        <w:t>hn₀ 與 R 的組合而缺乏 E，生成</w:t>
      </w:r>
      <w:r>
        <w:rPr>
          <w:rFonts w:ascii="Times New Roman" w:hAnsi="Times New Roman" w:eastAsia="PMingLiU"/>
          <w:b w:val="0"/>
          <w:i/>
          <w:sz w:val="22"/>
        </w:rPr>
        <w:t>烈士之愛</w:t>
      </w:r>
      <w:r>
        <w:rPr>
          <w:rFonts w:ascii="Times New Roman" w:hAnsi="Times New Roman" w:eastAsia="PMingLiU"/>
          <w:b w:val="0"/>
          <w:i w:val="0"/>
          <w:sz w:val="22"/>
        </w:rPr>
        <w:t>：真誠相信對方的主體性、願意為對方犧牲一切，卻從未真正投入共構 E 的耐心建造。烈士之愛常出現在仰慕的早期或理念型的關係中——它燃燒得耀眼，但因缺乏 E 的積累，往往在現實的日常摩擦面前迅速告竭。</w:t>
      </w:r>
    </w:p>
    <w:p>
      <w:pPr>
        <w:spacing w:line="408" w:lineRule="auto" w:after="80"/>
        <w:ind w:firstLine="482"/>
      </w:pPr>
      <w:r>
        <w:rPr>
          <w:rFonts w:ascii="Times New Roman" w:hAnsi="Times New Roman" w:eastAsia="PMingLiU"/>
          <w:b w:val="0"/>
          <w:i w:val="0"/>
          <w:sz w:val="22"/>
        </w:rPr>
        <w:t>hn₀ 與 E 的組合而缺乏 R，則可能生成</w:t>
      </w:r>
      <w:r>
        <w:rPr>
          <w:rFonts w:ascii="Times New Roman" w:hAnsi="Times New Roman" w:eastAsia="PMingLiU"/>
          <w:b w:val="0"/>
          <w:i/>
          <w:sz w:val="22"/>
        </w:rPr>
        <w:t>壓榨型的愛</w:t>
      </w:r>
      <w:r>
        <w:rPr>
          <w:rFonts w:ascii="Times New Roman" w:hAnsi="Times New Roman" w:eastAsia="PMingLiU"/>
          <w:b w:val="0"/>
          <w:i w:val="0"/>
          <w:sz w:val="22"/>
        </w:rPr>
        <w:t>：對對方的潛能抱持深厚的 hn₀，在長久的共構歷程中積累了豐富的 E，卻始終不願意讓自己真正暴露在 R 之中。一個永遠不脆弱的給予者，其實在關係中佔據了一個不平等的位置，使對方在倫理場中永遠處於欠缺狀態。</w:t>
      </w:r>
    </w:p>
    <w:p>
      <w:pPr>
        <w:spacing w:line="408" w:lineRule="auto" w:after="80"/>
        <w:ind w:firstLine="482"/>
      </w:pPr>
      <w:r>
        <w:rPr>
          <w:rFonts w:ascii="Times New Roman" w:hAnsi="Times New Roman" w:eastAsia="PMingLiU"/>
          <w:b w:val="0"/>
          <w:i w:val="0"/>
          <w:sz w:val="22"/>
        </w:rPr>
        <w:t>這五種失衡形式構成了一個完整的「反愛類型學」。它們並非外在的道德譴責對象，而是任何誠實的主體在自我審視時可能發現自己正在陷入的結構性偏斜。公式的診斷功能正在於此：它不是用來評判他人，而是用來誠實地定位自己的愛正以何種形式發生著。</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C-02109</w:t>
      </w:r>
      <w:r>
        <w:rPr>
          <w:rFonts w:ascii="Times New Roman" w:hAnsi="Times New Roman" w:eastAsia="PMingLiU"/>
          <w:b w:val="0"/>
          <w:i w:val="0"/>
          <w:color w:val="666666"/>
          <w:sz w:val="17"/>
        </w:rPr>
        <w:t>、</w:t>
      </w:r>
      <w:r>
        <w:rPr>
          <w:rFonts w:ascii="Times New Roman" w:hAnsi="Times New Roman" w:eastAsia="PMingLiU"/>
          <w:b w:val="0"/>
          <w:i w:val="0"/>
          <w:color w:val="666666"/>
          <w:sz w:val="17"/>
        </w:rPr>
        <w:t>C-02168</w:t>
      </w:r>
      <w:r>
        <w:rPr>
          <w:rFonts w:ascii="Times New Roman" w:hAnsi="Times New Roman" w:eastAsia="PMingLiU"/>
          <w:b w:val="0"/>
          <w:i w:val="0"/>
          <w:color w:val="666666"/>
          <w:sz w:val="17"/>
        </w:rPr>
        <w:t>、</w:t>
      </w:r>
      <w:r>
        <w:rPr>
          <w:rFonts w:ascii="Times New Roman" w:hAnsi="Times New Roman" w:eastAsia="PMingLiU"/>
          <w:b w:val="0"/>
          <w:i w:val="0"/>
          <w:color w:val="666666"/>
          <w:sz w:val="17"/>
        </w:rPr>
        <w:t>C-08444</w:t>
      </w:r>
      <w:r>
        <w:rPr>
          <w:rFonts w:ascii="Times New Roman" w:hAnsi="Times New Roman" w:eastAsia="PMingLiU"/>
          <w:b w:val="0"/>
          <w:i w:val="0"/>
          <w:color w:val="666666"/>
          <w:sz w:val="17"/>
        </w:rPr>
        <w:t>、</w:t>
      </w:r>
      <w:r>
        <w:rPr>
          <w:rFonts w:ascii="Times New Roman" w:hAnsi="Times New Roman" w:eastAsia="PMingLiU"/>
          <w:b w:val="0"/>
          <w:i w:val="0"/>
          <w:color w:val="666666"/>
          <w:sz w:val="17"/>
        </w:rPr>
        <w:t>C-08705</w:t>
      </w:r>
      <w:r>
        <w:rPr>
          <w:rFonts w:ascii="Times New Roman" w:hAnsi="Times New Roman" w:eastAsia="PMingLiU"/>
          <w:b w:val="0"/>
          <w:i w:val="0"/>
          <w:color w:val="666666"/>
          <w:sz w:val="17"/>
        </w:rPr>
        <w:t>、</w:t>
      </w:r>
      <w:r>
        <w:rPr>
          <w:rFonts w:ascii="Times New Roman" w:hAnsi="Times New Roman" w:eastAsia="PMingLiU"/>
          <w:b w:val="0"/>
          <w:i w:val="0"/>
          <w:color w:val="666666"/>
          <w:sz w:val="17"/>
        </w:rPr>
        <w:t>C-09564</w:t>
      </w:r>
    </w:p>
    <w:p>
      <w:pPr>
        <w:pStyle w:val="Heading2"/>
        <w:spacing w:before="280" w:after="120"/>
      </w:pPr>
      <w:r>
        <w:rPr>
          <w:rFonts w:ascii="Times New Roman" w:hAnsi="Times New Roman" w:eastAsia="DFKai-SB"/>
          <w:b/>
          <w:i w:val="0"/>
          <w:sz w:val="27"/>
        </w:rPr>
        <w:t>十、柏拉圖的錯誤：愛是生成，非回歸</w:t>
      </w:r>
    </w:p>
    <w:p>
      <w:pPr>
        <w:spacing w:line="408" w:lineRule="auto" w:after="80"/>
        <w:ind w:firstLine="482"/>
      </w:pPr>
      <w:r>
        <w:rPr>
          <w:rFonts w:ascii="Times New Roman" w:hAnsi="Times New Roman" w:eastAsia="PMingLiU"/>
          <w:b w:val="0"/>
          <w:i w:val="0"/>
          <w:sz w:val="22"/>
        </w:rPr>
        <w:t>柏拉圖《會飲》（Symposium）中阿里斯托芬（Aristophanes）的神話——人類原本是球形的完整存在，被宙斯一劈為二，從此各半截四處尋找失去的另一半——在哲學上構成了一個嚴重的謬誤：本書稱之為</w:t>
      </w:r>
      <w:r>
        <w:rPr>
          <w:rFonts w:ascii="Times New Roman" w:hAnsi="Times New Roman" w:eastAsia="PMingLiU"/>
          <w:b w:val="0"/>
          <w:i/>
          <w:sz w:val="22"/>
        </w:rPr>
        <w:t>雙生自戀（twin narcissism）</w:t>
      </w:r>
      <w:r>
        <w:rPr>
          <w:rFonts w:ascii="Times New Roman" w:hAnsi="Times New Roman" w:eastAsia="PMingLiU"/>
          <w:b w:val="0"/>
          <w:i w:val="0"/>
          <w:sz w:val="22"/>
        </w:rPr>
        <w:t>。「尋找另一半」的愛，其根本結構是自我指向的：所尋的不是一個真正的他者，而是「使我重新完整的那個部分」，是自我的缺失與補足的對象。對方被愛，不是因為對方本身是主體，而是因為對方剛好是我欠缺的形狀。這正是 hn₀→0 的最古老哲學形式。</w:t>
      </w:r>
    </w:p>
    <w:p>
      <w:pPr>
        <w:spacing w:line="408" w:lineRule="auto" w:after="80"/>
        <w:ind w:firstLine="482"/>
      </w:pPr>
      <w:r>
        <w:rPr>
          <w:rFonts w:ascii="Times New Roman" w:hAnsi="Times New Roman" w:eastAsia="PMingLiU"/>
          <w:b w:val="0"/>
          <w:i w:val="0"/>
          <w:sz w:val="22"/>
        </w:rPr>
        <w:t>阿里斯托芬的神話暗示愛是「回歸」，而創生倫理學主張愛是「生成」：不是回到失去的完整，而是在自我與他者之間維持張力，在這份張力中持續共構出原本不存在的新的東西。激情退去後，主體是否仍願意在 hn₀ 的信任中看見對方，是否仍願意承擔 R，是否仍願意繼續投入 E 的建造——這才是真愛的考驗。</w:t>
      </w:r>
      <w:r>
        <w:rPr>
          <w:rFonts w:ascii="Times New Roman" w:hAnsi="Times New Roman" w:eastAsia="PMingLiU"/>
          <w:b w:val="0"/>
          <w:i/>
          <w:sz w:val="22"/>
        </w:rPr>
        <w:t>激情退去後仍願意留下來一起生活、一起共構，這才是 agape 在日常生命中的現象學定義。</w:t>
      </w:r>
    </w:p>
    <w:p>
      <w:pPr>
        <w:spacing w:line="408" w:lineRule="auto" w:after="80"/>
        <w:ind w:firstLine="482"/>
      </w:pPr>
      <w:r>
        <w:rPr>
          <w:rFonts w:ascii="Times New Roman" w:hAnsi="Times New Roman" w:eastAsia="PMingLiU"/>
          <w:b w:val="0"/>
          <w:i w:val="0"/>
          <w:sz w:val="22"/>
        </w:rPr>
        <w:t>值得注意的是：同心圓擴大的圖像，同樣反對「先有大愛、才有小愛」的另一種回歸謬誤。有些思想認為，只有先把愛擴展到宇宙或人類，才算達到最高形式的愛；私人之愛是「小愛」，是需要被超越的。本書的論述恰好相反：私人之愛（戀愛、婚姻、親子）是愛的能力的生成之所，廣度的愛的意向從深度的關係中長出，而非替代它。愛的成熟，是同時保有深度的具體之愛與廣度的意向性開放，而非以廣度取代深度。</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C-00241</w:t>
      </w:r>
      <w:r>
        <w:rPr>
          <w:rFonts w:ascii="Times New Roman" w:hAnsi="Times New Roman" w:eastAsia="PMingLiU"/>
          <w:b w:val="0"/>
          <w:i w:val="0"/>
          <w:color w:val="666666"/>
          <w:sz w:val="17"/>
        </w:rPr>
        <w:t>、</w:t>
      </w:r>
      <w:r>
        <w:rPr>
          <w:rFonts w:ascii="Times New Roman" w:hAnsi="Times New Roman" w:eastAsia="PMingLiU"/>
          <w:b w:val="0"/>
          <w:i w:val="0"/>
          <w:color w:val="666666"/>
          <w:sz w:val="17"/>
        </w:rPr>
        <w:t>C-02292</w:t>
      </w:r>
      <w:r>
        <w:rPr>
          <w:rFonts w:ascii="Times New Roman" w:hAnsi="Times New Roman" w:eastAsia="PMingLiU"/>
          <w:b w:val="0"/>
          <w:i w:val="0"/>
          <w:color w:val="666666"/>
          <w:sz w:val="17"/>
        </w:rPr>
        <w:t>、</w:t>
      </w:r>
      <w:r>
        <w:rPr>
          <w:rFonts w:ascii="Times New Roman" w:hAnsi="Times New Roman" w:eastAsia="PMingLiU"/>
          <w:b w:val="0"/>
          <w:i w:val="0"/>
          <w:color w:val="666666"/>
          <w:sz w:val="17"/>
        </w:rPr>
        <w:t>C-02431</w:t>
      </w:r>
      <w:r>
        <w:rPr>
          <w:rFonts w:ascii="Times New Roman" w:hAnsi="Times New Roman" w:eastAsia="PMingLiU"/>
          <w:b w:val="0"/>
          <w:i w:val="0"/>
          <w:color w:val="666666"/>
          <w:sz w:val="17"/>
        </w:rPr>
        <w:t>、</w:t>
      </w:r>
      <w:r>
        <w:rPr>
          <w:rFonts w:ascii="Times New Roman" w:hAnsi="Times New Roman" w:eastAsia="PMingLiU"/>
          <w:b w:val="0"/>
          <w:i w:val="0"/>
          <w:color w:val="666666"/>
          <w:sz w:val="17"/>
        </w:rPr>
        <w:t>C-02784</w:t>
      </w:r>
      <w:r>
        <w:rPr>
          <w:rFonts w:ascii="Times New Roman" w:hAnsi="Times New Roman" w:eastAsia="PMingLiU"/>
          <w:b w:val="0"/>
          <w:i w:val="0"/>
          <w:color w:val="666666"/>
          <w:sz w:val="17"/>
        </w:rPr>
        <w:t>、</w:t>
      </w:r>
      <w:r>
        <w:rPr>
          <w:rFonts w:ascii="Times New Roman" w:hAnsi="Times New Roman" w:eastAsia="PMingLiU"/>
          <w:b w:val="0"/>
          <w:i w:val="0"/>
          <w:color w:val="666666"/>
          <w:sz w:val="17"/>
        </w:rPr>
        <w:t>C-03001</w:t>
      </w:r>
      <w:r>
        <w:rPr>
          <w:rFonts w:ascii="Times New Roman" w:hAnsi="Times New Roman" w:eastAsia="PMingLiU"/>
          <w:b w:val="0"/>
          <w:i w:val="0"/>
          <w:color w:val="666666"/>
          <w:sz w:val="17"/>
        </w:rPr>
        <w:t>、</w:t>
      </w:r>
      <w:r>
        <w:rPr>
          <w:rFonts w:ascii="Times New Roman" w:hAnsi="Times New Roman" w:eastAsia="PMingLiU"/>
          <w:b w:val="0"/>
          <w:i w:val="0"/>
          <w:color w:val="666666"/>
          <w:sz w:val="17"/>
        </w:rPr>
        <w:t>C-03438</w:t>
      </w:r>
      <w:r>
        <w:rPr>
          <w:rFonts w:ascii="Times New Roman" w:hAnsi="Times New Roman" w:eastAsia="PMingLiU"/>
          <w:b w:val="0"/>
          <w:i w:val="0"/>
          <w:color w:val="666666"/>
          <w:sz w:val="17"/>
        </w:rPr>
        <w:t>、</w:t>
      </w:r>
      <w:r>
        <w:rPr>
          <w:rFonts w:ascii="Times New Roman" w:hAnsi="Times New Roman" w:eastAsia="PMingLiU"/>
          <w:b w:val="0"/>
          <w:i w:val="0"/>
          <w:color w:val="666666"/>
          <w:sz w:val="17"/>
        </w:rPr>
        <w:t>C-03808</w:t>
      </w:r>
      <w:r>
        <w:rPr>
          <w:rFonts w:ascii="Times New Roman" w:hAnsi="Times New Roman" w:eastAsia="PMingLiU"/>
          <w:b w:val="0"/>
          <w:i w:val="0"/>
          <w:color w:val="666666"/>
          <w:sz w:val="17"/>
        </w:rPr>
        <w:t>、</w:t>
      </w:r>
      <w:r>
        <w:rPr>
          <w:rFonts w:ascii="Times New Roman" w:hAnsi="Times New Roman" w:eastAsia="PMingLiU"/>
          <w:b w:val="0"/>
          <w:i w:val="0"/>
          <w:color w:val="666666"/>
          <w:sz w:val="17"/>
        </w:rPr>
        <w:t>C-04025</w:t>
      </w:r>
      <w:r>
        <w:rPr>
          <w:rFonts w:ascii="Times New Roman" w:hAnsi="Times New Roman" w:eastAsia="PMingLiU"/>
          <w:b w:val="0"/>
          <w:i w:val="0"/>
          <w:color w:val="666666"/>
          <w:sz w:val="17"/>
        </w:rPr>
        <w:t>、</w:t>
      </w:r>
      <w:r>
        <w:rPr>
          <w:rFonts w:ascii="Times New Roman" w:hAnsi="Times New Roman" w:eastAsia="PMingLiU"/>
          <w:b w:val="0"/>
          <w:i w:val="0"/>
          <w:color w:val="666666"/>
          <w:sz w:val="17"/>
        </w:rPr>
        <w:t>C-06122</w:t>
      </w:r>
      <w:r>
        <w:rPr>
          <w:rFonts w:ascii="Times New Roman" w:hAnsi="Times New Roman" w:eastAsia="PMingLiU"/>
          <w:b w:val="0"/>
          <w:i w:val="0"/>
          <w:color w:val="666666"/>
          <w:sz w:val="17"/>
        </w:rPr>
        <w:t>、</w:t>
      </w:r>
      <w:r>
        <w:rPr>
          <w:rFonts w:ascii="Times New Roman" w:hAnsi="Times New Roman" w:eastAsia="PMingLiU"/>
          <w:b w:val="0"/>
          <w:i w:val="0"/>
          <w:color w:val="666666"/>
          <w:sz w:val="17"/>
        </w:rPr>
        <w:t>C-06180</w:t>
      </w:r>
      <w:r>
        <w:rPr>
          <w:rFonts w:ascii="Times New Roman" w:hAnsi="Times New Roman" w:eastAsia="PMingLiU"/>
          <w:b w:val="0"/>
          <w:i w:val="0"/>
          <w:color w:val="666666"/>
          <w:sz w:val="17"/>
        </w:rPr>
        <w:t>、</w:t>
      </w:r>
      <w:r>
        <w:rPr>
          <w:rFonts w:ascii="Times New Roman" w:hAnsi="Times New Roman" w:eastAsia="PMingLiU"/>
          <w:b w:val="0"/>
          <w:i w:val="0"/>
          <w:color w:val="666666"/>
          <w:sz w:val="17"/>
        </w:rPr>
        <w:t>C-06190</w:t>
      </w:r>
      <w:r>
        <w:rPr>
          <w:rFonts w:ascii="Times New Roman" w:hAnsi="Times New Roman" w:eastAsia="PMingLiU"/>
          <w:b w:val="0"/>
          <w:i w:val="0"/>
          <w:color w:val="666666"/>
          <w:sz w:val="17"/>
        </w:rPr>
        <w:t>、</w:t>
      </w:r>
      <w:r>
        <w:rPr>
          <w:rFonts w:ascii="Times New Roman" w:hAnsi="Times New Roman" w:eastAsia="PMingLiU"/>
          <w:b w:val="0"/>
          <w:i w:val="0"/>
          <w:color w:val="666666"/>
          <w:sz w:val="17"/>
        </w:rPr>
        <w:t>C-06218</w:t>
      </w:r>
    </w:p>
    <w:p>
      <w:pPr>
        <w:pStyle w:val="Heading2"/>
        <w:spacing w:before="280" w:after="120"/>
      </w:pPr>
      <w:r>
        <w:rPr>
          <w:rFonts w:ascii="Times New Roman" w:hAnsi="Times New Roman" w:eastAsia="DFKai-SB"/>
          <w:b/>
          <w:i w:val="0"/>
          <w:sz w:val="27"/>
        </w:rPr>
        <w:t>十一、L 與 L′：實然之愛與應然之愛</w:t>
      </w:r>
    </w:p>
    <w:p>
      <w:pPr>
        <w:spacing w:line="408" w:lineRule="auto" w:after="80"/>
        <w:ind w:firstLine="482"/>
      </w:pPr>
      <w:r>
        <w:rPr>
          <w:rFonts w:ascii="Times New Roman" w:hAnsi="Times New Roman" w:eastAsia="PMingLiU"/>
          <w:b w:val="0"/>
          <w:i w:val="0"/>
          <w:sz w:val="22"/>
        </w:rPr>
        <w:t>公式中的 L 是</w:t>
      </w:r>
      <w:r>
        <w:rPr>
          <w:rFonts w:ascii="Times New Roman" w:hAnsi="Times New Roman" w:eastAsia="PMingLiU"/>
          <w:b w:val="0"/>
          <w:i/>
          <w:sz w:val="22"/>
        </w:rPr>
        <w:t>實然之愛（actual love）</w:t>
      </w:r>
      <w:r>
        <w:rPr>
          <w:rFonts w:ascii="Times New Roman" w:hAnsi="Times New Roman" w:eastAsia="PMingLiU"/>
          <w:b w:val="0"/>
          <w:i w:val="0"/>
          <w:sz w:val="22"/>
        </w:rPr>
        <w:t>：它描述的是此刻這段關係中愛實際發生的強度，反映的是當下 hn₀、R、E 三者乘積的真實數值。L 是描述性的，不是規範性的——它不問這段愛應不應該存在，只問它以何種結構存在著。</w:t>
      </w:r>
    </w:p>
    <w:p>
      <w:pPr>
        <w:spacing w:line="408" w:lineRule="auto" w:after="80"/>
        <w:ind w:firstLine="482"/>
      </w:pPr>
      <w:r>
        <w:rPr>
          <w:rFonts w:ascii="Times New Roman" w:hAnsi="Times New Roman" w:eastAsia="PMingLiU"/>
          <w:b w:val="0"/>
          <w:i w:val="0"/>
          <w:sz w:val="22"/>
        </w:rPr>
        <w:t xml:space="preserve">與之對應的是 </w:t>
      </w:r>
      <w:r>
        <w:rPr>
          <w:rFonts w:ascii="Times New Roman" w:hAnsi="Times New Roman" w:eastAsia="PMingLiU"/>
          <w:b w:val="0"/>
          <w:i/>
          <w:sz w:val="22"/>
        </w:rPr>
        <w:t>L′（應然之愛，normative love）</w:t>
      </w:r>
      <w:r>
        <w:rPr>
          <w:rFonts w:ascii="Times New Roman" w:hAnsi="Times New Roman" w:eastAsia="PMingLiU"/>
          <w:b w:val="0"/>
          <w:i w:val="0"/>
          <w:sz w:val="22"/>
        </w:rPr>
        <w:t>——即在這段關係的誠實張力之下，這段愛理想上應達到的深度。L′ 考量雙方的歷時誠實狀態，以及主體自身目前的誠實整合程度。L′ 不是道德命令，而是一個準則性參照：它告訴主體，在這段關係的具體條件下，誠實地投入愛意味著什麼。</w:t>
      </w:r>
    </w:p>
    <w:p>
      <w:pPr>
        <w:spacing w:line="408" w:lineRule="auto" w:after="80"/>
        <w:ind w:firstLine="482"/>
      </w:pPr>
      <w:r>
        <w:rPr>
          <w:rFonts w:ascii="Times New Roman" w:hAnsi="Times New Roman" w:eastAsia="PMingLiU"/>
          <w:b w:val="0"/>
          <w:i w:val="0"/>
          <w:sz w:val="22"/>
        </w:rPr>
        <w:t>L 與 L′ 的落差，構成了愛的倫理工作的方向：當 L 低於 L′，意味著主體尚未誠實地投入 hn₀ 的信任、R 的承擔或 E 的建造——這是尚待回應的倫理召喚（vc 的具體形式）；當 L 高於 L′，則可能預警著一種單方面的過度投入，其代價結構超出了關係的誠實承載能力。</w:t>
      </w:r>
    </w:p>
    <w:p>
      <w:pPr>
        <w:spacing w:line="408" w:lineRule="auto" w:after="80"/>
        <w:ind w:firstLine="482"/>
      </w:pPr>
      <w:r>
        <w:rPr>
          <w:rFonts w:ascii="Times New Roman" w:hAnsi="Times New Roman" w:eastAsia="PMingLiU"/>
          <w:b w:val="0"/>
          <w:i w:val="0"/>
          <w:sz w:val="22"/>
        </w:rPr>
        <w:t>在同心圓擴大的視角下，L′ 的意涵也隨關係尺度而調整：在戀愛中，L′ 詢問的是「以我對這個人的誠實整合程度，是否應該繼續讓 hn₀ 以這樣的強度展開」；在婚姻中，L′ 詢問的是「這段盟約的誠實張力是否仍在被真實地承擔」；在親子之愛中，L′ 詢問的是「我的 hn₀ 是否已從保護性轉化為尊重性——真正承認孩子的主體性獨立」；在對群體的愛的意向中，L′ 詢問的是「我的廣度意向是否真實地落地為 R，還是只停留在 hn₀ 的抽象層次」。</w:t>
      </w:r>
    </w:p>
    <w:p>
      <w:pPr>
        <w:spacing w:line="408" w:lineRule="auto" w:after="80"/>
        <w:ind w:firstLine="482"/>
      </w:pPr>
      <w:r>
        <w:rPr>
          <w:rFonts w:ascii="Times New Roman" w:hAnsi="Times New Roman" w:eastAsia="PMingLiU"/>
          <w:b w:val="0"/>
          <w:i w:val="0"/>
          <w:sz w:val="22"/>
        </w:rPr>
        <w:t>L 與 L′ 的動態交叉構成本書所稱的「愛的歷程地圖」：不是靜態的診斷圖表，而是動態的倫理羅盤，引導主體在愛的歷程中持續自我定位。愛不是一個狀態，而是一個方向；不是一次到達，而是在誠實之中不斷被選擇、不斷被更新的生成歷程。</w:t>
      </w:r>
    </w:p>
    <w:p>
      <w:pPr>
        <w:spacing w:line="408" w:lineRule="auto" w:after="80"/>
        <w:ind w:firstLine="482"/>
      </w:pPr>
      <w:r>
        <w:rPr>
          <w:rFonts w:ascii="Times New Roman" w:hAnsi="Times New Roman" w:eastAsia="PMingLiU"/>
          <w:b w:val="0"/>
          <w:i w:val="0"/>
          <w:sz w:val="22"/>
        </w:rPr>
        <w:t>這就是本書得名「愛的萬物論」的真正理由：不是因為愛解釋萬物，而是因為凡是誠實地活著的萬物，皆有朝愛生成的結構性傾向。若愛只是一種情感，它將永遠是哲學的他者，只能被詠歎，不能被論證。但愛若是主體以誠實姿態面對另一個主體時必然生成的場域現象，它就與倫理學的核心問題完全重疊——誠實、召喚、共構、承擔——並且可以在同一套語言中被精確地描述、被誠實地實踐、被結構性地偏離，以及被小心翼翼地修復。</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C-00241</w:t>
      </w:r>
      <w:r>
        <w:rPr>
          <w:rFonts w:ascii="Times New Roman" w:hAnsi="Times New Roman" w:eastAsia="PMingLiU"/>
          <w:b w:val="0"/>
          <w:i w:val="0"/>
          <w:color w:val="666666"/>
          <w:sz w:val="17"/>
        </w:rPr>
        <w:t>、</w:t>
      </w:r>
      <w:r>
        <w:rPr>
          <w:rFonts w:ascii="Times New Roman" w:hAnsi="Times New Roman" w:eastAsia="PMingLiU"/>
          <w:b w:val="0"/>
          <w:i w:val="0"/>
          <w:color w:val="666666"/>
          <w:sz w:val="17"/>
        </w:rPr>
        <w:t>C-03285</w:t>
      </w:r>
      <w:r>
        <w:rPr>
          <w:rFonts w:ascii="Times New Roman" w:hAnsi="Times New Roman" w:eastAsia="PMingLiU"/>
          <w:b w:val="0"/>
          <w:i w:val="0"/>
          <w:color w:val="666666"/>
          <w:sz w:val="17"/>
        </w:rPr>
        <w:t>、</w:t>
      </w:r>
      <w:r>
        <w:rPr>
          <w:rFonts w:ascii="Times New Roman" w:hAnsi="Times New Roman" w:eastAsia="PMingLiU"/>
          <w:b w:val="0"/>
          <w:i w:val="0"/>
          <w:color w:val="666666"/>
          <w:sz w:val="17"/>
        </w:rPr>
        <w:t>C-04506</w:t>
      </w:r>
      <w:r>
        <w:rPr>
          <w:rFonts w:ascii="Times New Roman" w:hAnsi="Times New Roman" w:eastAsia="PMingLiU"/>
          <w:b w:val="0"/>
          <w:i w:val="0"/>
          <w:color w:val="666666"/>
          <w:sz w:val="17"/>
        </w:rPr>
        <w:t>、</w:t>
      </w:r>
      <w:r>
        <w:rPr>
          <w:rFonts w:ascii="Times New Roman" w:hAnsi="Times New Roman" w:eastAsia="PMingLiU"/>
          <w:b w:val="0"/>
          <w:i w:val="0"/>
          <w:color w:val="666666"/>
          <w:sz w:val="17"/>
        </w:rPr>
        <w:t>C-05598</w:t>
      </w:r>
      <w:r>
        <w:rPr>
          <w:rFonts w:ascii="Times New Roman" w:hAnsi="Times New Roman" w:eastAsia="PMingLiU"/>
          <w:b w:val="0"/>
          <w:i w:val="0"/>
          <w:color w:val="666666"/>
          <w:sz w:val="17"/>
        </w:rPr>
        <w:t>、</w:t>
      </w:r>
      <w:r>
        <w:rPr>
          <w:rFonts w:ascii="Times New Roman" w:hAnsi="Times New Roman" w:eastAsia="PMingLiU"/>
          <w:b w:val="0"/>
          <w:i w:val="0"/>
          <w:color w:val="666666"/>
          <w:sz w:val="17"/>
        </w:rPr>
        <w:t>C-06426</w:t>
      </w:r>
      <w:r>
        <w:rPr>
          <w:rFonts w:ascii="Times New Roman" w:hAnsi="Times New Roman" w:eastAsia="PMingLiU"/>
          <w:b w:val="0"/>
          <w:i w:val="0"/>
          <w:color w:val="666666"/>
          <w:sz w:val="17"/>
        </w:rPr>
        <w:t>、</w:t>
      </w:r>
      <w:r>
        <w:rPr>
          <w:rFonts w:ascii="Times New Roman" w:hAnsi="Times New Roman" w:eastAsia="PMingLiU"/>
          <w:b w:val="0"/>
          <w:i w:val="0"/>
          <w:color w:val="666666"/>
          <w:sz w:val="17"/>
        </w:rPr>
        <w:t>C-08912</w:t>
      </w:r>
    </w:p>
    <w:p>
      <w:pPr>
        <w:pStyle w:val="Heading2"/>
        <w:spacing w:before="280" w:after="120"/>
      </w:pPr>
      <w:r>
        <w:rPr>
          <w:rFonts w:ascii="Times New Roman" w:hAnsi="Times New Roman" w:eastAsia="DFKai-SB"/>
          <w:b/>
          <w:i w:val="0"/>
          <w:sz w:val="27"/>
        </w:rPr>
        <w:t>十二、就地收束：倫理數學化的整體反思與抵抗</w:t>
      </w:r>
    </w:p>
    <w:p>
      <w:pPr>
        <w:spacing w:line="408" w:lineRule="auto" w:after="80"/>
        <w:ind w:firstLine="482"/>
      </w:pPr>
      <w:r>
        <w:rPr>
          <w:rFonts w:ascii="Times New Roman" w:hAnsi="Times New Roman" w:eastAsia="PMingLiU"/>
          <w:b w:val="0"/>
          <w:i w:val="0"/>
          <w:sz w:val="22"/>
        </w:rPr>
        <w:t>從第五章的誠實度 hi，到本章的愛之公式 L＝hn₀×R×E，全卷的個人尺度公式族已在論證的過程中逐一浮現——hi、fc、vc、Lr、hn₀、R、E、L、L′，每一個概念都是先有論述、後有符號，作為推論的結論而非假設的起點。現在，在全卷的倒數第一章，正是就地提出整體反思的時刻：這套形式化行動究竟意味著什麼？它能做什麼？它在哪裡必須停步？</w:t>
      </w:r>
    </w:p>
    <w:p>
      <w:pPr>
        <w:spacing w:line="408" w:lineRule="auto" w:after="80"/>
        <w:ind w:firstLine="482"/>
      </w:pPr>
      <w:r>
        <w:rPr>
          <w:rFonts w:ascii="Times New Roman" w:hAnsi="Times New Roman" w:eastAsia="PMingLiU"/>
          <w:b w:val="0"/>
          <w:i w:val="0"/>
          <w:sz w:val="22"/>
        </w:rPr>
        <w:t>這些問題不留待另章，因為它們本就是本章論述的有機組成部分。把反思抽離為一個獨立章節，反而讓形式語言與其自我批判之間產生不必要的分裂。就地收束，是本體系對自身誠實的表達——也是回到狐狸最初那句叮嚀的方式：真正重要的東西，眼睛是看不見的，公式也一樣。</w:t>
      </w:r>
    </w:p>
    <w:p>
      <w:pPr>
        <w:spacing w:line="408" w:lineRule="auto" w:after="80"/>
        <w:ind w:firstLine="482"/>
      </w:pPr>
      <w:r>
        <w:rPr>
          <w:rFonts w:ascii="Times New Roman" w:hAnsi="Times New Roman" w:eastAsia="PMingLiU"/>
          <w:b/>
          <w:i w:val="0"/>
          <w:sz w:val="22"/>
        </w:rPr>
        <w:t>描述模型而非控制模型。</w:t>
      </w:r>
      <w:r>
        <w:rPr>
          <w:rFonts w:ascii="Times New Roman" w:hAnsi="Times New Roman" w:eastAsia="PMingLiU"/>
          <w:b w:val="0"/>
          <w:i w:val="0"/>
          <w:sz w:val="22"/>
        </w:rPr>
        <w:t>創生倫理學的形式語言，從設計之初就只能是描述模型（descriptive model），不能是控制模型（control model）。兩者的根本分野在此：控制模型先建立評估指標，再用指標作為機構決策的依據，讓主體的行為在指標壓力下趨向標準化；描述模型的目的是讓主體（或研究者、批評者）看見倫理場的動態結構，理解誠實度與愛的生成之間的關係，從而做出更誠實的自我診斷。描述模型提供語言，讓主體能夠說出「我意識到我的 hi 在這個面向上持續偏低，我感受到了 Lr 的延遲積壓」——這個說出本身，就是對 fc 與 vc 的一次誠實回應，就是 hi 的一次真實運動。描述模型不要求主體符合某個外部標準，而是邀請主體用更精確的語言理解自己的倫理生成歷程。</w:t>
      </w:r>
    </w:p>
    <w:p>
      <w:pPr>
        <w:spacing w:line="408" w:lineRule="auto" w:after="80"/>
        <w:ind w:firstLine="482"/>
      </w:pPr>
      <w:r>
        <w:rPr>
          <w:rFonts w:ascii="Times New Roman" w:hAnsi="Times New Roman" w:eastAsia="PMingLiU"/>
          <w:b/>
          <w:i w:val="0"/>
          <w:sz w:val="22"/>
        </w:rPr>
        <w:t>hi 測不準原理保護誠實的尊嚴。</w:t>
      </w:r>
      <w:r>
        <w:rPr>
          <w:rFonts w:ascii="Times New Roman" w:hAnsi="Times New Roman" w:eastAsia="PMingLiU"/>
          <w:b w:val="0"/>
          <w:i w:val="0"/>
          <w:sz w:val="22"/>
        </w:rPr>
        <w:t>第五章已確立的 hi 測不準原理在此再次發揮其根本性作用：hi 只能作歷程性的質性理解，無法被外部精準量測——一旦量測，主體即塌縮為道德表演。這個原理同樣適用於 hn₀、R、E 與 L：愛的強度無法被外部精確計量，更無法被轉化為機構評分或社會排名的依據。試圖從外部量測一個人的「愛的場強 L 值」，只會製造表演性的親密——主體為了顯示高 L 而演出愛的形式，卻跳過了真正的整合歷程。</w:t>
      </w:r>
    </w:p>
    <w:p>
      <w:pPr>
        <w:spacing w:line="408" w:lineRule="auto" w:after="80"/>
        <w:ind w:firstLine="482"/>
      </w:pPr>
      <w:r>
        <w:rPr>
          <w:rFonts w:ascii="Times New Roman" w:hAnsi="Times New Roman" w:eastAsia="PMingLiU"/>
          <w:b w:val="0"/>
          <w:i w:val="0"/>
          <w:sz w:val="22"/>
        </w:rPr>
        <w:t>歷史上不乏這類坍塌的案例。宗教傳統中的「公開悔罪」制度，設計初衷是讓主體誠實地面對自身的過失；但一旦悔罪成為社會可見的表演，它就成為管理社群聲譽的機制，而非促進內在誠實的歷程。現代職場中的「績效管理」試圖量化貢獻，卻往往製造出最擅長表演貢獻的人。道德評分機制若推廣至社會層面，其後果將是消滅最真誠的主體——因為真正高 hi 的人，最不習慣、也最不願意把誠實包裝成可見的績效。</w:t>
      </w:r>
    </w:p>
    <w:p>
      <w:pPr>
        <w:spacing w:line="408" w:lineRule="auto" w:after="80"/>
        <w:ind w:firstLine="482"/>
      </w:pPr>
      <w:r>
        <w:rPr>
          <w:rFonts w:ascii="Times New Roman" w:hAnsi="Times New Roman" w:eastAsia="PMingLiU"/>
          <w:b/>
          <w:i w:val="0"/>
          <w:sz w:val="22"/>
        </w:rPr>
        <w:t>為何拒斥把公式變成道德評分或社會治理工具。</w:t>
      </w:r>
      <w:r>
        <w:rPr>
          <w:rFonts w:ascii="Times New Roman" w:hAnsi="Times New Roman" w:eastAsia="PMingLiU"/>
          <w:b w:val="0"/>
          <w:i w:val="0"/>
          <w:sz w:val="22"/>
        </w:rPr>
        <w:t>這是本體系的根本政治立場。傅柯（Michel Foucault）對現代性的診斷在此格外有效：現代「治理術」（gouvernementalité）的本質，是透過讓主體內化可被測量的標準，製造「自我管理」的幻象，同時讓更大的規訓機器得以運轉而不被看見。倫理的數量化，若走上這條線索，最終成為規訓的溫柔外衣——無論包裝為宗教裁判所的悔罪等級、現代的社會信用體系，還是企業文化的「價值觀考核」，其底層邏輯都是同一個：把內在狀態外部化為分數，再以分數決定主體的命運。創生倫理學的公式，從 hi 到 L，在結構上截斷了這條線索：因為它的核心變數是只能從內部被經歷的整合性回應強度，任何企圖從外部使用這套指標的系統，都已在第一步背叛了指標所指的東西。這道截斷不是偶然的謹慎，而是由創生倫理學的邏輯內核所強制要求的邊界。</w:t>
      </w:r>
    </w:p>
    <w:p>
      <w:pPr>
        <w:spacing w:line="408" w:lineRule="auto" w:after="80"/>
        <w:ind w:firstLine="482"/>
      </w:pPr>
      <w:r>
        <w:rPr>
          <w:rFonts w:ascii="Times New Roman" w:hAnsi="Times New Roman" w:eastAsia="PMingLiU"/>
          <w:b/>
          <w:i w:val="0"/>
          <w:sz w:val="22"/>
        </w:rPr>
        <w:t>hi 與 hn 的質性化：抵抗作為設計原則。</w:t>
      </w:r>
      <w:r>
        <w:rPr>
          <w:rFonts w:ascii="Times New Roman" w:hAnsi="Times New Roman" w:eastAsia="PMingLiU"/>
          <w:b w:val="0"/>
          <w:i w:val="0"/>
          <w:sz w:val="22"/>
        </w:rPr>
        <w:t>在任何需要落地應用的語境中——倫理診斷、自我反省、社群討論——hi 與誠實潛能（honest potential, hn）都不以精確數值出現，而改以「高、中、低」的質性三分描述。這不是精確度的退讓，而是對精確度的正確定位。同樣的原則適用於 Lr：延遲長度可以被主體自己感知（「我已經拖了很久了」），但不能被外部精確計量。試圖從外部量測 Lr 再用它評估主體的「誠實效率」，只會製造另一種表演性的急迫——主體為了縮短「可見的 Lr」而匆促做出倫理姿態，卻跳過了真正的整合歷程。質性語言是創生倫理學為抵抗規訓操弄所設計的最後防線，不是形式語言的背叛，而是形式語言本身對自己的誠實。</w:t>
      </w:r>
    </w:p>
    <w:p>
      <w:pPr>
        <w:spacing w:line="408" w:lineRule="auto" w:after="80"/>
        <w:ind w:firstLine="482"/>
      </w:pPr>
      <w:r>
        <w:rPr>
          <w:rFonts w:ascii="Times New Roman" w:hAnsi="Times New Roman" w:eastAsia="PMingLiU"/>
          <w:b/>
          <w:i w:val="0"/>
          <w:sz w:val="22"/>
        </w:rPr>
        <w:t>形式語言的整全辯護：三個同心環。</w:t>
      </w:r>
      <w:r>
        <w:rPr>
          <w:rFonts w:ascii="Times New Roman" w:hAnsi="Times New Roman" w:eastAsia="PMingLiU"/>
          <w:b w:val="0"/>
          <w:i w:val="0"/>
          <w:sz w:val="22"/>
        </w:rPr>
        <w:t>創生倫理學的形式化行動，從始至終遵循著一個單一的指導原則：讓形式語言服務於主體性的可視化，而非服務於主體性的替代或管理。這個原則具體化為三個同心環的設計：最外環是公式語言本身——hi、hn、fc、vc、L＝hn₀×R×E、Lr——它們構成了思考倫理生成動態的精確詞彙，讓本來只能在模糊語言中摸索的洞察，獲得了可以被討論、被批評、被共享的形式。中間環是 hi 測不準原理，它在認識論層面封鎖了形式語言被轉化為控制工具的可能性，像一道結構性防火牆，使公式只能在描述性用途的框架內被合法使用。最內環是 hi 與 hn 的質性三分化，它在實踐層面確保了形式語言在落地時不喪失其主體性保護的功能。三個同心環共同構成一個自我守護的系統：公式使倫理可見，測不準原理使公式保持誠實，質性轉化使誠實在實踐中得以存活。</w:t>
      </w:r>
    </w:p>
    <w:p>
      <w:pPr>
        <w:spacing w:line="408" w:lineRule="auto" w:after="80"/>
        <w:ind w:firstLine="482"/>
      </w:pPr>
      <w:r>
        <w:rPr>
          <w:rFonts w:ascii="Times New Roman" w:hAnsi="Times New Roman" w:eastAsia="PMingLiU"/>
          <w:b/>
          <w:i w:val="0"/>
          <w:sz w:val="22"/>
        </w:rPr>
        <w:t>這套形式語言的限度與開放性邊緣。</w:t>
      </w:r>
      <w:r>
        <w:rPr>
          <w:rFonts w:ascii="Times New Roman" w:hAnsi="Times New Roman" w:eastAsia="PMingLiU"/>
          <w:b w:val="0"/>
          <w:i w:val="0"/>
          <w:sz w:val="22"/>
        </w:rPr>
        <w:t>公式給了倫理生成一張地圖；地圖讓你看見地形的相對高低，但地形本身不因被畫進地圖而改變，地圖也不能替代你走路的腳。hi＝1 的個人極限始終指向前方——一個任何有限主體在其生命歷程中都不可能完全觸及、卻可以不斷朝向的方向。把這個極限理解為方向而非終點，意味著：沒有任何個人、任何歷史時代、任何機構，能夠合法地宣稱已達完全誠實的極限；凡是這樣宣稱的，都在把一個趨向的方向轉化為一個壓迫的起點。地圖的邊緣是開放的，正是這份開放性，使倫理的歷程永遠不會到達終點，主體性永遠保有其未竟的生命。</w:t>
      </w:r>
    </w:p>
    <w:p>
      <w:pPr>
        <w:spacing w:line="408" w:lineRule="auto" w:after="80"/>
        <w:ind w:firstLine="482"/>
      </w:pPr>
      <w:r>
        <w:rPr>
          <w:rFonts w:ascii="Times New Roman" w:hAnsi="Times New Roman" w:eastAsia="PMingLiU"/>
          <w:b w:val="0"/>
          <w:i w:val="0"/>
          <w:sz w:val="22"/>
        </w:rPr>
        <w:t>全卷以此收束數學化主題，不另立專章。從第五章誠實度的引入，到本章愛的公式的導出，再到此刻的整體反思，整條推論鏈已完成其邏輯閉環。</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C-00241</w:t>
      </w:r>
      <w:r>
        <w:rPr>
          <w:rFonts w:ascii="Times New Roman" w:hAnsi="Times New Roman" w:eastAsia="PMingLiU"/>
          <w:b w:val="0"/>
          <w:i w:val="0"/>
          <w:color w:val="666666"/>
          <w:sz w:val="17"/>
        </w:rPr>
        <w:t>、</w:t>
      </w:r>
      <w:r>
        <w:rPr>
          <w:rFonts w:ascii="Times New Roman" w:hAnsi="Times New Roman" w:eastAsia="PMingLiU"/>
          <w:b w:val="0"/>
          <w:i w:val="0"/>
          <w:color w:val="666666"/>
          <w:sz w:val="17"/>
        </w:rPr>
        <w:t>C-00268</w:t>
      </w:r>
      <w:r>
        <w:rPr>
          <w:rFonts w:ascii="Times New Roman" w:hAnsi="Times New Roman" w:eastAsia="PMingLiU"/>
          <w:b w:val="0"/>
          <w:i w:val="0"/>
          <w:color w:val="666666"/>
          <w:sz w:val="17"/>
        </w:rPr>
        <w:t>、</w:t>
      </w:r>
      <w:r>
        <w:rPr>
          <w:rFonts w:ascii="Times New Roman" w:hAnsi="Times New Roman" w:eastAsia="PMingLiU"/>
          <w:b w:val="0"/>
          <w:i w:val="0"/>
          <w:color w:val="666666"/>
          <w:sz w:val="17"/>
        </w:rPr>
        <w:t>C-00533</w:t>
      </w:r>
      <w:r>
        <w:rPr>
          <w:rFonts w:ascii="Times New Roman" w:hAnsi="Times New Roman" w:eastAsia="PMingLiU"/>
          <w:b w:val="0"/>
          <w:i w:val="0"/>
          <w:color w:val="666666"/>
          <w:sz w:val="17"/>
        </w:rPr>
        <w:t>、</w:t>
      </w:r>
      <w:r>
        <w:rPr>
          <w:rFonts w:ascii="Times New Roman" w:hAnsi="Times New Roman" w:eastAsia="PMingLiU"/>
          <w:b w:val="0"/>
          <w:i w:val="0"/>
          <w:color w:val="666666"/>
          <w:sz w:val="17"/>
        </w:rPr>
        <w:t>C-00808</w:t>
      </w:r>
      <w:r>
        <w:rPr>
          <w:rFonts w:ascii="Times New Roman" w:hAnsi="Times New Roman" w:eastAsia="PMingLiU"/>
          <w:b w:val="0"/>
          <w:i w:val="0"/>
          <w:color w:val="666666"/>
          <w:sz w:val="17"/>
        </w:rPr>
        <w:t>、</w:t>
      </w:r>
      <w:r>
        <w:rPr>
          <w:rFonts w:ascii="Times New Roman" w:hAnsi="Times New Roman" w:eastAsia="PMingLiU"/>
          <w:b w:val="0"/>
          <w:i w:val="0"/>
          <w:color w:val="666666"/>
          <w:sz w:val="17"/>
        </w:rPr>
        <w:t>C-02173</w:t>
      </w:r>
      <w:r>
        <w:rPr>
          <w:rFonts w:ascii="Times New Roman" w:hAnsi="Times New Roman" w:eastAsia="PMingLiU"/>
          <w:b w:val="0"/>
          <w:i w:val="0"/>
          <w:color w:val="666666"/>
          <w:sz w:val="17"/>
        </w:rPr>
        <w:t>、</w:t>
      </w:r>
      <w:r>
        <w:rPr>
          <w:rFonts w:ascii="Times New Roman" w:hAnsi="Times New Roman" w:eastAsia="PMingLiU"/>
          <w:b w:val="0"/>
          <w:i w:val="0"/>
          <w:color w:val="666666"/>
          <w:sz w:val="17"/>
        </w:rPr>
        <w:t>C-02292</w:t>
      </w:r>
      <w:r>
        <w:rPr>
          <w:rFonts w:ascii="Times New Roman" w:hAnsi="Times New Roman" w:eastAsia="PMingLiU"/>
          <w:b w:val="0"/>
          <w:i w:val="0"/>
          <w:color w:val="666666"/>
          <w:sz w:val="17"/>
        </w:rPr>
        <w:t>、</w:t>
      </w:r>
      <w:r>
        <w:rPr>
          <w:rFonts w:ascii="Times New Roman" w:hAnsi="Times New Roman" w:eastAsia="PMingLiU"/>
          <w:b w:val="0"/>
          <w:i w:val="0"/>
          <w:color w:val="666666"/>
          <w:sz w:val="17"/>
        </w:rPr>
        <w:t>C-02431</w:t>
      </w:r>
      <w:r>
        <w:rPr>
          <w:rFonts w:ascii="Times New Roman" w:hAnsi="Times New Roman" w:eastAsia="PMingLiU"/>
          <w:b w:val="0"/>
          <w:i w:val="0"/>
          <w:color w:val="666666"/>
          <w:sz w:val="17"/>
        </w:rPr>
        <w:t>、</w:t>
      </w:r>
      <w:r>
        <w:rPr>
          <w:rFonts w:ascii="Times New Roman" w:hAnsi="Times New Roman" w:eastAsia="PMingLiU"/>
          <w:b w:val="0"/>
          <w:i w:val="0"/>
          <w:color w:val="666666"/>
          <w:sz w:val="17"/>
        </w:rPr>
        <w:t>C-02735</w:t>
      </w:r>
      <w:r>
        <w:rPr>
          <w:rFonts w:ascii="Times New Roman" w:hAnsi="Times New Roman" w:eastAsia="PMingLiU"/>
          <w:b w:val="0"/>
          <w:i w:val="0"/>
          <w:color w:val="666666"/>
          <w:sz w:val="17"/>
        </w:rPr>
        <w:t>、</w:t>
      </w:r>
      <w:r>
        <w:rPr>
          <w:rFonts w:ascii="Times New Roman" w:hAnsi="Times New Roman" w:eastAsia="PMingLiU"/>
          <w:b w:val="0"/>
          <w:i w:val="0"/>
          <w:color w:val="666666"/>
          <w:sz w:val="17"/>
        </w:rPr>
        <w:t>C-02784</w:t>
      </w:r>
      <w:r>
        <w:rPr>
          <w:rFonts w:ascii="Times New Roman" w:hAnsi="Times New Roman" w:eastAsia="PMingLiU"/>
          <w:b w:val="0"/>
          <w:i w:val="0"/>
          <w:color w:val="666666"/>
          <w:sz w:val="17"/>
        </w:rPr>
        <w:t>、</w:t>
      </w:r>
      <w:r>
        <w:rPr>
          <w:rFonts w:ascii="Times New Roman" w:hAnsi="Times New Roman" w:eastAsia="PMingLiU"/>
          <w:b w:val="0"/>
          <w:i w:val="0"/>
          <w:color w:val="666666"/>
          <w:sz w:val="17"/>
        </w:rPr>
        <w:t>C-03001</w:t>
      </w:r>
      <w:r>
        <w:rPr>
          <w:rFonts w:ascii="Times New Roman" w:hAnsi="Times New Roman" w:eastAsia="PMingLiU"/>
          <w:b w:val="0"/>
          <w:i w:val="0"/>
          <w:color w:val="666666"/>
          <w:sz w:val="17"/>
        </w:rPr>
        <w:t>、</w:t>
      </w:r>
      <w:r>
        <w:rPr>
          <w:rFonts w:ascii="Times New Roman" w:hAnsi="Times New Roman" w:eastAsia="PMingLiU"/>
          <w:b w:val="0"/>
          <w:i w:val="0"/>
          <w:color w:val="666666"/>
          <w:sz w:val="17"/>
        </w:rPr>
        <w:t>C-03438</w:t>
      </w:r>
      <w:r>
        <w:rPr>
          <w:rFonts w:ascii="Times New Roman" w:hAnsi="Times New Roman" w:eastAsia="PMingLiU"/>
          <w:b w:val="0"/>
          <w:i w:val="0"/>
          <w:color w:val="666666"/>
          <w:sz w:val="17"/>
        </w:rPr>
        <w:t>、</w:t>
      </w:r>
      <w:r>
        <w:rPr>
          <w:rFonts w:ascii="Times New Roman" w:hAnsi="Times New Roman" w:eastAsia="PMingLiU"/>
          <w:b w:val="0"/>
          <w:i w:val="0"/>
          <w:color w:val="666666"/>
          <w:sz w:val="17"/>
        </w:rPr>
        <w:t>C-03614</w:t>
      </w:r>
    </w:p>
    <w:p>
      <w:pPr>
        <w:spacing w:line="312" w:lineRule="auto" w:before="40" w:after="200"/>
      </w:pPr>
      <w:r>
        <w:rPr>
          <w:rFonts w:ascii="Times New Roman" w:hAnsi="Times New Roman" w:eastAsia="PMingLiU"/>
          <w:b w:val="0"/>
          <w:i w:val="0"/>
          <w:color w:val="666666"/>
          <w:sz w:val="17"/>
        </w:rPr>
        <w:t>本章主要依據對話：</w:t>
      </w:r>
      <w:r>
        <w:rPr>
          <w:rFonts w:ascii="Times New Roman" w:hAnsi="Times New Roman" w:eastAsia="PMingLiU"/>
          <w:b w:val="0"/>
          <w:i w:val="0"/>
          <w:color w:val="666666"/>
          <w:sz w:val="17"/>
        </w:rPr>
        <w:t>C-00241</w:t>
      </w:r>
      <w:r>
        <w:rPr>
          <w:rFonts w:ascii="Times New Roman" w:hAnsi="Times New Roman" w:eastAsia="PMingLiU"/>
          <w:b w:val="0"/>
          <w:i w:val="0"/>
          <w:color w:val="666666"/>
          <w:sz w:val="17"/>
        </w:rPr>
        <w:t>、</w:t>
      </w:r>
      <w:r>
        <w:rPr>
          <w:rFonts w:ascii="Times New Roman" w:hAnsi="Times New Roman" w:eastAsia="PMingLiU"/>
          <w:b w:val="0"/>
          <w:i w:val="0"/>
          <w:color w:val="666666"/>
          <w:sz w:val="17"/>
        </w:rPr>
        <w:t>C-00268</w:t>
      </w:r>
      <w:r>
        <w:rPr>
          <w:rFonts w:ascii="Times New Roman" w:hAnsi="Times New Roman" w:eastAsia="PMingLiU"/>
          <w:b w:val="0"/>
          <w:i w:val="0"/>
          <w:color w:val="666666"/>
          <w:sz w:val="17"/>
        </w:rPr>
        <w:t>、</w:t>
      </w:r>
      <w:r>
        <w:rPr>
          <w:rFonts w:ascii="Times New Roman" w:hAnsi="Times New Roman" w:eastAsia="PMingLiU"/>
          <w:b w:val="0"/>
          <w:i w:val="0"/>
          <w:color w:val="666666"/>
          <w:sz w:val="17"/>
        </w:rPr>
        <w:t>C-00303</w:t>
      </w:r>
      <w:r>
        <w:rPr>
          <w:rFonts w:ascii="Times New Roman" w:hAnsi="Times New Roman" w:eastAsia="PMingLiU"/>
          <w:b w:val="0"/>
          <w:i w:val="0"/>
          <w:color w:val="666666"/>
          <w:sz w:val="17"/>
        </w:rPr>
        <w:t>、</w:t>
      </w:r>
      <w:r>
        <w:rPr>
          <w:rFonts w:ascii="Times New Roman" w:hAnsi="Times New Roman" w:eastAsia="PMingLiU"/>
          <w:b w:val="0"/>
          <w:i w:val="0"/>
          <w:color w:val="666666"/>
          <w:sz w:val="17"/>
        </w:rPr>
        <w:t>C-00533</w:t>
      </w:r>
      <w:r>
        <w:rPr>
          <w:rFonts w:ascii="Times New Roman" w:hAnsi="Times New Roman" w:eastAsia="PMingLiU"/>
          <w:b w:val="0"/>
          <w:i w:val="0"/>
          <w:color w:val="666666"/>
          <w:sz w:val="17"/>
        </w:rPr>
        <w:t>、</w:t>
      </w:r>
      <w:r>
        <w:rPr>
          <w:rFonts w:ascii="Times New Roman" w:hAnsi="Times New Roman" w:eastAsia="PMingLiU"/>
          <w:b w:val="0"/>
          <w:i w:val="0"/>
          <w:color w:val="666666"/>
          <w:sz w:val="17"/>
        </w:rPr>
        <w:t>C-00597</w:t>
      </w:r>
      <w:r>
        <w:rPr>
          <w:rFonts w:ascii="Times New Roman" w:hAnsi="Times New Roman" w:eastAsia="PMingLiU"/>
          <w:b w:val="0"/>
          <w:i w:val="0"/>
          <w:color w:val="666666"/>
          <w:sz w:val="17"/>
        </w:rPr>
        <w:t>、</w:t>
      </w:r>
      <w:r>
        <w:rPr>
          <w:rFonts w:ascii="Times New Roman" w:hAnsi="Times New Roman" w:eastAsia="PMingLiU"/>
          <w:b w:val="0"/>
          <w:i w:val="0"/>
          <w:color w:val="666666"/>
          <w:sz w:val="17"/>
        </w:rPr>
        <w:t>C-00808</w:t>
      </w:r>
      <w:r>
        <w:rPr>
          <w:rFonts w:ascii="Times New Roman" w:hAnsi="Times New Roman" w:eastAsia="PMingLiU"/>
          <w:b w:val="0"/>
          <w:i w:val="0"/>
          <w:color w:val="666666"/>
          <w:sz w:val="17"/>
        </w:rPr>
        <w:t>、</w:t>
      </w:r>
      <w:r>
        <w:rPr>
          <w:rFonts w:ascii="Times New Roman" w:hAnsi="Times New Roman" w:eastAsia="PMingLiU"/>
          <w:b w:val="0"/>
          <w:i w:val="0"/>
          <w:color w:val="666666"/>
          <w:sz w:val="17"/>
        </w:rPr>
        <w:t>C-02109</w:t>
      </w:r>
      <w:r>
        <w:rPr>
          <w:rFonts w:ascii="Times New Roman" w:hAnsi="Times New Roman" w:eastAsia="PMingLiU"/>
          <w:b w:val="0"/>
          <w:i w:val="0"/>
          <w:color w:val="666666"/>
          <w:sz w:val="17"/>
        </w:rPr>
        <w:t>、</w:t>
      </w:r>
      <w:r>
        <w:rPr>
          <w:rFonts w:ascii="Times New Roman" w:hAnsi="Times New Roman" w:eastAsia="PMingLiU"/>
          <w:b w:val="0"/>
          <w:i w:val="0"/>
          <w:color w:val="666666"/>
          <w:sz w:val="17"/>
        </w:rPr>
        <w:t>C-02168</w:t>
      </w:r>
      <w:r>
        <w:rPr>
          <w:rFonts w:ascii="Times New Roman" w:hAnsi="Times New Roman" w:eastAsia="PMingLiU"/>
          <w:b w:val="0"/>
          <w:i w:val="0"/>
          <w:color w:val="666666"/>
          <w:sz w:val="17"/>
        </w:rPr>
        <w:t>、</w:t>
      </w:r>
      <w:r>
        <w:rPr>
          <w:rFonts w:ascii="Times New Roman" w:hAnsi="Times New Roman" w:eastAsia="PMingLiU"/>
          <w:b w:val="0"/>
          <w:i w:val="0"/>
          <w:color w:val="666666"/>
          <w:sz w:val="17"/>
        </w:rPr>
        <w:t>C-02173</w:t>
      </w:r>
      <w:r>
        <w:rPr>
          <w:rFonts w:ascii="Times New Roman" w:hAnsi="Times New Roman" w:eastAsia="PMingLiU"/>
          <w:b w:val="0"/>
          <w:i w:val="0"/>
          <w:color w:val="666666"/>
          <w:sz w:val="17"/>
        </w:rPr>
        <w:t>、</w:t>
      </w:r>
      <w:r>
        <w:rPr>
          <w:rFonts w:ascii="Times New Roman" w:hAnsi="Times New Roman" w:eastAsia="PMingLiU"/>
          <w:b w:val="0"/>
          <w:i w:val="0"/>
          <w:color w:val="666666"/>
          <w:sz w:val="17"/>
        </w:rPr>
        <w:t>C-02292</w:t>
      </w:r>
      <w:r>
        <w:rPr>
          <w:rFonts w:ascii="Times New Roman" w:hAnsi="Times New Roman" w:eastAsia="PMingLiU"/>
          <w:b w:val="0"/>
          <w:i w:val="0"/>
          <w:color w:val="666666"/>
          <w:sz w:val="17"/>
        </w:rPr>
        <w:t>、</w:t>
      </w:r>
      <w:r>
        <w:rPr>
          <w:rFonts w:ascii="Times New Roman" w:hAnsi="Times New Roman" w:eastAsia="PMingLiU"/>
          <w:b w:val="0"/>
          <w:i w:val="0"/>
          <w:color w:val="666666"/>
          <w:sz w:val="17"/>
        </w:rPr>
        <w:t>C-02431</w:t>
      </w:r>
      <w:r>
        <w:rPr>
          <w:rFonts w:ascii="Times New Roman" w:hAnsi="Times New Roman" w:eastAsia="PMingLiU"/>
          <w:b w:val="0"/>
          <w:i w:val="0"/>
          <w:color w:val="666666"/>
          <w:sz w:val="17"/>
        </w:rPr>
        <w:t>、</w:t>
      </w:r>
      <w:r>
        <w:rPr>
          <w:rFonts w:ascii="Times New Roman" w:hAnsi="Times New Roman" w:eastAsia="PMingLiU"/>
          <w:b w:val="0"/>
          <w:i w:val="0"/>
          <w:color w:val="666666"/>
          <w:sz w:val="17"/>
        </w:rPr>
        <w:t>C-02662</w:t>
      </w:r>
      <w:r>
        <w:rPr>
          <w:rFonts w:ascii="Times New Roman" w:hAnsi="Times New Roman" w:eastAsia="PMingLiU"/>
          <w:b w:val="0"/>
          <w:i w:val="0"/>
          <w:color w:val="666666"/>
          <w:sz w:val="17"/>
        </w:rPr>
        <w:t>、</w:t>
      </w:r>
      <w:r>
        <w:rPr>
          <w:rFonts w:ascii="Times New Roman" w:hAnsi="Times New Roman" w:eastAsia="PMingLiU"/>
          <w:b w:val="0"/>
          <w:i w:val="0"/>
          <w:color w:val="666666"/>
          <w:sz w:val="17"/>
        </w:rPr>
        <w:t>C-02735</w:t>
      </w:r>
      <w:r>
        <w:rPr>
          <w:rFonts w:ascii="Times New Roman" w:hAnsi="Times New Roman" w:eastAsia="PMingLiU"/>
          <w:b w:val="0"/>
          <w:i w:val="0"/>
          <w:color w:val="666666"/>
          <w:sz w:val="17"/>
        </w:rPr>
        <w:t>、</w:t>
      </w:r>
      <w:r>
        <w:rPr>
          <w:rFonts w:ascii="Times New Roman" w:hAnsi="Times New Roman" w:eastAsia="PMingLiU"/>
          <w:b w:val="0"/>
          <w:i w:val="0"/>
          <w:color w:val="666666"/>
          <w:sz w:val="17"/>
        </w:rPr>
        <w:t>C-02784</w:t>
      </w:r>
      <w:r>
        <w:rPr>
          <w:rFonts w:ascii="Times New Roman" w:hAnsi="Times New Roman" w:eastAsia="PMingLiU"/>
          <w:b w:val="0"/>
          <w:i w:val="0"/>
          <w:color w:val="666666"/>
          <w:sz w:val="17"/>
        </w:rPr>
        <w:t>、</w:t>
      </w:r>
      <w:r>
        <w:rPr>
          <w:rFonts w:ascii="Times New Roman" w:hAnsi="Times New Roman" w:eastAsia="PMingLiU"/>
          <w:b w:val="0"/>
          <w:i w:val="0"/>
          <w:color w:val="666666"/>
          <w:sz w:val="17"/>
        </w:rPr>
        <w:t>C-02803</w:t>
      </w:r>
      <w:r>
        <w:rPr>
          <w:rFonts w:ascii="Times New Roman" w:hAnsi="Times New Roman" w:eastAsia="PMingLiU"/>
          <w:b w:val="0"/>
          <w:i w:val="0"/>
          <w:color w:val="666666"/>
          <w:sz w:val="17"/>
        </w:rPr>
        <w:t>、</w:t>
      </w:r>
      <w:r>
        <w:rPr>
          <w:rFonts w:ascii="Times New Roman" w:hAnsi="Times New Roman" w:eastAsia="PMingLiU"/>
          <w:b w:val="0"/>
          <w:i w:val="0"/>
          <w:color w:val="666666"/>
          <w:sz w:val="17"/>
        </w:rPr>
        <w:t>C-03001</w:t>
      </w:r>
      <w:r>
        <w:rPr>
          <w:rFonts w:ascii="Times New Roman" w:hAnsi="Times New Roman" w:eastAsia="PMingLiU"/>
          <w:b w:val="0"/>
          <w:i w:val="0"/>
          <w:color w:val="666666"/>
          <w:sz w:val="17"/>
        </w:rPr>
        <w:t>、</w:t>
      </w:r>
      <w:r>
        <w:rPr>
          <w:rFonts w:ascii="Times New Roman" w:hAnsi="Times New Roman" w:eastAsia="PMingLiU"/>
          <w:b w:val="0"/>
          <w:i w:val="0"/>
          <w:color w:val="666666"/>
          <w:sz w:val="17"/>
        </w:rPr>
        <w:t>C-03314</w:t>
      </w:r>
      <w:r>
        <w:rPr>
          <w:rFonts w:ascii="Times New Roman" w:hAnsi="Times New Roman" w:eastAsia="PMingLiU"/>
          <w:b w:val="0"/>
          <w:i w:val="0"/>
          <w:color w:val="666666"/>
          <w:sz w:val="17"/>
        </w:rPr>
        <w:t>、</w:t>
      </w:r>
      <w:r>
        <w:rPr>
          <w:rFonts w:ascii="Times New Roman" w:hAnsi="Times New Roman" w:eastAsia="PMingLiU"/>
          <w:b w:val="0"/>
          <w:i w:val="0"/>
          <w:color w:val="666666"/>
          <w:sz w:val="17"/>
        </w:rPr>
        <w:t>C-03438</w:t>
      </w:r>
    </w:p>
    <w:p>
      <w:pPr>
        <w:pStyle w:val="Heading2"/>
        <w:spacing w:before="280" w:after="120"/>
      </w:pPr>
      <w:r>
        <w:rPr>
          <w:rFonts w:ascii="Times New Roman" w:hAnsi="Times New Roman" w:eastAsia="DFKai-SB"/>
          <w:b/>
          <w:i w:val="0"/>
          <w:sz w:val="27"/>
        </w:rPr>
        <w:t>本章摘要</w:t>
      </w:r>
    </w:p>
    <w:p>
      <w:pPr>
        <w:pStyle w:val="Heading2"/>
        <w:spacing w:before="280" w:after="120"/>
      </w:pPr>
      <w:r>
        <w:rPr>
          <w:rFonts w:ascii="Times New Roman" w:hAnsi="Times New Roman" w:eastAsia="DFKai-SB"/>
          <w:b/>
          <w:i w:val="0"/>
          <w:sz w:val="27"/>
        </w:rPr>
        <w:t>本章摘要</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本章的「愛」是倫理之愛，近於 agape（聖愛、無條件之愛）：不以對方滿足條件為前提，不因激情退去而消亡，是主體對另一個主體的存在性倫理承諾，有別於情慾（eros）、佔有或浪漫激情。</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從「hi 無法全知他者」的認識論誠實出發，依序推導出愛的三個構成要件：終極信任（hn₀，對他者主體性潛能的開放性信任）、關係風險（R，讓他者進入自己生命邊界的主動承擔）、倫理場積累（E，因真實相遇在時間中形成的共構義務厚度）；三者為乘法共構，任一為零整體即為零，由此導出 L ＝ hn₀ × R × E。</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同一個 L ＝ hn₀ × R × E 在生命時間軸上呈同心圓擴大：戀愛（hn₀ 聚焦性初次託付、R 最高強度、E 從零積累）→ 婚姻（R 從強度轉為持久密度、E 以最大速率積累、hn₀ 在充分了解中仍保持開放）→ 家庭與親子（R 的不對等性徹底承擔、hn₀ 從保護性轉為尊重性、家庭為愛能力的初始學校）→ 對群體的愛的意向（hn₀ 廣泛化、R 稀薄化但真實、E 環境性積累）；深度之愛是廣度之愛的生成土壤，而非其競爭對手。</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保羅的信、望、愛（林前 13）可由公式推導：hn₀ 對應「信」、R 對應「望」、E 對應「愛（agape）」本身；以公式展開失衡分類學（博愛信仰／自虐式犧牲／空殼義務／烈士之愛／壓榨型的愛）；解構柏拉圖「雙生自戀」謬誤，主張愛是生成而非回歸；L/L′ 落差構成動態倫理羅盤。</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末節就地收束數學化主題：公式族（hi 至 L）是描述模型而非控制模型；hi 測不準原理保護誠實的尊嚴，拒斥把公式轉化為道德評分或社會治理工具；公式語言→測不準原理→質性三分化三個同心環共同構成自我守護的系統，使形式語言成為主體性最嚴肅的守護者。</w:t>
      </w:r>
    </w:p>
    <w:p>
      <w:pPr>
        <w:pStyle w:val="Heading2"/>
        <w:spacing w:before="280" w:after="120"/>
      </w:pPr>
      <w:r>
        <w:rPr>
          <w:rFonts w:ascii="Times New Roman" w:hAnsi="Times New Roman" w:eastAsia="DFKai-SB"/>
          <w:b/>
          <w:i w:val="0"/>
          <w:sz w:val="27"/>
        </w:rPr>
        <w:t>論證分析圖</w:t>
      </w:r>
    </w:p>
    <w:p>
      <w:pPr>
        <w:spacing w:line="336" w:lineRule="auto" w:after="60"/>
        <w:ind w:left="454"/>
      </w:pPr>
      <w:r>
        <w:rPr>
          <w:rFonts w:ascii="Times New Roman" w:hAnsi="Times New Roman" w:eastAsia="PMingLiU"/>
          <w:b w:val="0"/>
          <w:i w:val="0"/>
          <w:color w:val="666666"/>
          <w:sz w:val="19"/>
        </w:rPr>
        <w:t>前提一（來自第二–五章）：誠實度 hi 是主體對自身 fc 與 vc 的整合性回應強度（第五章形式化）；主體生成具有歷時性（temporality），在生命展開中持續生成（第二章）；陰影整合要求對自身不可知領域保持開放性（第四章）；hi 測不準原理確立 hi 只能歷程性質性理解，外部量測必然製造表演性服從（第五章）。</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val="0"/>
          <w:i w:val="0"/>
          <w:color w:val="666666"/>
          <w:sz w:val="19"/>
        </w:rPr>
        <w:t>推論一：hi 刻畫的是主體對自身的誠實度；但愛的發生牽涉兩個主體——對他者內在生命，主體根本無從全知；面對不可全知的他者，必須引入對其主體性潛能的開放性信任姿態，即終極信任（hn₀）作為愛的第一個構成要件。</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val="0"/>
          <w:i w:val="0"/>
          <w:color w:val="666666"/>
          <w:sz w:val="19"/>
        </w:rPr>
        <w:t>推論二：hn₀ 是必要而非充分條件；使他者主體性真正進入自己生命邊界，需要主體主動承擔關係風險（R）；R 把信任落地為生命的實際接觸，是愛的第二個構成要件。</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val="0"/>
          <w:i w:val="0"/>
          <w:color w:val="666666"/>
          <w:sz w:val="19"/>
        </w:rPr>
        <w:t>推論三：hn₀ 與 R 若不在時間中積累，愛仍停留在潛能層次；真實相遇在時間中沉澱為共同構築的倫理場深度（E），三者乘法共構，由此導出 L ＝ hn₀ × R × E；三乘項分別對應保羅的信（hn₀）、望（R）、愛（E）。</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val="0"/>
          <w:i w:val="0"/>
          <w:color w:val="666666"/>
          <w:sz w:val="19"/>
        </w:rPr>
        <w:t>推論四（擴寫新核心）：L ＝ hn₀ × R × E 的三參數在生命時間軸上呈同心圓展開——戀愛中 hn₀ 聚焦性初次託付、R 達極值、E 從零積累；婚姻中 R 質性轉化為持久密度、E 以最大速率積累；親子之愛中 R 不對等性徹底承擔、hn₀ 從保護性轉為尊重性；對群體的愛的意向中 hn₀ 廣泛化、R 稀薄化但真實、E 環境性積累；深度之愛是廣度意向的生成土壤，兩者不競爭。</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val="0"/>
          <w:i w:val="0"/>
          <w:color w:val="666666"/>
          <w:sz w:val="19"/>
        </w:rPr>
        <w:t>推論五：乘法任一項缺失生成可辨析的失衡類型；柏拉圖「回歸」說是 hn₀→0 的古老謬誤，愛是生成而非回歸；L（實然之愛）與 L′（應然之愛）的落差構成愛的倫理工作的動態羅盤，L′ 的詢問隨關係尺度調整。</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i w:val="0"/>
          <w:sz w:val="19"/>
        </w:rPr>
        <w:t>結論：愛是主體在 hn₀ 的信任中、以 R 為代價、在 E 的積累中生成的 agape 式場域現象（L ＝ hn₀ × R × E），且依生命時間軸呈同心圓擴大；就地收束數學化主題——公式語言→hi 測不準原理→質性三分化三個同心環共同構成自我守護的系統，使形式語言成為描述模型而非控制模型，抵抗任何把公式轉化為道德評分或社會治理工具的嘗試，全卷數學化反思至此完成閉環。</w:t>
      </w:r>
    </w:p>
    <w:p>
      <w:r>
        <w:br w:type="page"/>
      </w:r>
    </w:p>
    <w:p>
      <w:pPr>
        <w:pStyle w:val="Heading1"/>
        <w:spacing w:before="400" w:after="240"/>
        <w:jc w:val="center"/>
      </w:pPr>
      <w:r>
        <w:rPr>
          <w:rFonts w:ascii="Times New Roman" w:hAnsi="Times New Roman" w:eastAsia="DFKai-SB"/>
          <w:b/>
          <w:i w:val="0"/>
          <w:sz w:val="34"/>
        </w:rPr>
        <w:t>第七章　內在的聖誕：個體化作為倫理的圓滿</w:t>
      </w:r>
    </w:p>
    <w:p>
      <w:pPr>
        <w:spacing w:line="360" w:lineRule="auto" w:before="120" w:after="80"/>
        <w:ind w:left="567"/>
      </w:pPr>
      <w:r>
        <w:rPr>
          <w:rFonts w:ascii="Times New Roman" w:hAnsi="Times New Roman" w:eastAsia="DFKai-SB"/>
          <w:b/>
          <w:i w:val="0"/>
          <w:sz w:val="21"/>
        </w:rPr>
        <w:t>章首引子──伯利恆的馬槽之夜</w:t>
      </w:r>
    </w:p>
    <w:p>
      <w:pPr>
        <w:spacing w:line="396" w:lineRule="auto" w:after="80"/>
        <w:ind w:left="567"/>
      </w:pPr>
      <w:r>
        <w:rPr>
          <w:rFonts w:ascii="Times New Roman" w:hAnsi="Times New Roman" w:eastAsia="DFKai-SB"/>
          <w:b w:val="0"/>
          <w:i w:val="0"/>
          <w:sz w:val="21"/>
        </w:rPr>
        <w:t>羅馬皇帝下令普查戶口，要求人人回到本族的城登記（路二1-3）。約瑟從加利利的拿撒勒起身，帶著已有身孕的馬利亞，往猶太的伯利恆去——那是大衛的城，如今卻只是一個擠滿了臨時歸鄉之人的邊陲小鎮。他們到達時，馬利亞的產期到了，客店裡卻沒有一處空房容留他們（路二6-7）。於是，這個孩子第一個安身之處，不是廳堂，也不是產房，而是拴牲口的槽——馬利亞用布把他裹起來，安放在馬槽裡。</w:t>
      </w:r>
    </w:p>
    <w:p>
      <w:pPr>
        <w:spacing w:line="396" w:lineRule="auto" w:after="80"/>
        <w:ind w:left="567"/>
      </w:pPr>
      <w:r>
        <w:rPr>
          <w:rFonts w:ascii="Times New Roman" w:hAnsi="Times New Roman" w:eastAsia="DFKai-SB"/>
          <w:b w:val="0"/>
          <w:i w:val="0"/>
          <w:sz w:val="21"/>
        </w:rPr>
        <w:t>那一夜，城外的野地上，牧羊人正輪流看守羊群。忽然有主的使者站在他們旁邊，榮光四面照著他們，牧羊人便極其懼怕。使者說：不要懼怕，我報給你們大喜的信息，是關乎萬民的——因今天在大衛的城裡，為你們生了救主；你們要看見一個嬰孩，包著布，臥在馬槽裡，那就是記號了。忽然有一大隊天兵，同那使者讚美神說：在至高之處榮耀歸與神，在地上平安歸與他所喜悅的人（路二8-14）。牧羊人便急忙去了，找到馬利亞、約瑟，和那臥在馬槽裡的嬰孩。</w:t>
      </w:r>
    </w:p>
    <w:p>
      <w:pPr>
        <w:spacing w:line="396" w:lineRule="auto" w:after="80"/>
        <w:ind w:left="567"/>
      </w:pPr>
      <w:r>
        <w:rPr>
          <w:rFonts w:ascii="Times New Roman" w:hAnsi="Times New Roman" w:eastAsia="DFKai-SB"/>
          <w:b w:val="0"/>
          <w:i w:val="0"/>
          <w:sz w:val="21"/>
        </w:rPr>
        <w:t>然而這一夜的平安，不是故事的終局。稍早，約瑟得知馬利亞未婚而孕，本想暗暗把她休了；夜裡卻有主的使者在夢中向他顯現，說：不要怕，只管娶過來（太一20-21）。後來，幾位博士從東方來朝拜這孩子，希律王因此心生懼怕，暗中打聽孩子的下落，要除掉他。約瑟又在夢中得了指示：起來，帶著小孩子同他母親逃往埃及。他們連夜起身，避開了希律隨後在伯利恆城裡對兩歲以下男嬰下的殺令（太二13-16）。這孩子的降生，從第一刻起，就同時是平安的宣告，也是必須被守護、才能存活的脆弱。</w:t>
      </w:r>
    </w:p>
    <w:p>
      <w:pPr>
        <w:spacing w:line="396" w:lineRule="auto" w:after="80"/>
        <w:ind w:left="567"/>
      </w:pPr>
      <w:r>
        <w:rPr>
          <w:rFonts w:ascii="Times New Roman" w:hAnsi="Times New Roman" w:eastAsia="DFKai-SB"/>
          <w:b w:val="0"/>
          <w:i w:val="0"/>
          <w:color w:val="666666"/>
          <w:sz w:val="21"/>
        </w:rPr>
        <w:t>馬槽裡沒有位置，客店裡也沒有位置——這孩子誕生在一個「本不該誕生」的地方。個體化歷程中新生的自性，何嘗不是如此：它從來不是體面地誕生在自我早已備好的廳堂裡，而是誕生在心靈中最卑微、最被忽略的角落，需要一整個「聖家」去承接、去守護、去帶它逃過隨即而來的追殺。如果你也曾問過自己——所謂「活得更完整」究竟是什麼感覺——本章要問的正是：這個誕生，如何從馬槽走向平安，而這份平安，究竟是什麼？</w:t>
      </w:r>
    </w:p>
    <w:p>
      <w:pPr>
        <w:spacing w:line="408" w:lineRule="auto" w:after="200"/>
        <w:jc w:val="center"/>
      </w:pPr>
      <w:r>
        <w:rPr>
          <w:rFonts w:ascii="Times New Roman" w:hAnsi="Times New Roman" w:eastAsia="PMingLiU"/>
          <w:b w:val="0"/>
          <w:i w:val="0"/>
          <w:color w:val="666666"/>
          <w:sz w:val="18"/>
        </w:rPr>
        <w:t>＊　＊　＊</w:t>
      </w:r>
    </w:p>
    <w:p>
      <w:pPr>
        <w:spacing w:line="408" w:lineRule="auto" w:after="80"/>
        <w:ind w:firstLine="482"/>
      </w:pPr>
      <w:r>
        <w:rPr>
          <w:rFonts w:ascii="Times New Roman" w:hAnsi="Times New Roman" w:eastAsia="PMingLiU"/>
          <w:b w:val="0"/>
          <w:i w:val="0"/>
          <w:sz w:val="22"/>
        </w:rPr>
        <w:t>前六章看似只是把一個人的倫理弧線越畫越大：主體在關係、身體與時間中誕生（第二章），被 fc 與 vc 的召喚牽引（第三章），在陰影的整合與補償裡承擔虧欠（第四章），以誠實度 hi 為萬德之綱架起倫理場（第五章），最終在關係裡積累出愛的公式 L＝hn₀×R×E（第六章）。然而這條弧線一直朝著一個還沒有名字的地方走。當陰影一次次被承接、當 fc 與 vc 不再彼此拉扯，個體化到底走到了哪裡？第四章早已說明白：個體化沒有一次到位的終點，只有在誠實裡持續深化的層次。可是「沒有終點」不等於「沒有圓心」——螺旋可以無窮延伸，卻仍然有它所趨近的那一點。本章要為這一點命名。</w:t>
      </w:r>
    </w:p>
    <w:p>
      <w:pPr>
        <w:spacing w:line="408" w:lineRule="auto" w:after="80"/>
        <w:ind w:firstLine="482"/>
      </w:pPr>
      <w:r>
        <w:rPr>
          <w:rFonts w:ascii="Times New Roman" w:hAnsi="Times New Roman" w:eastAsia="PMingLiU"/>
          <w:b w:val="0"/>
          <w:i w:val="0"/>
          <w:sz w:val="22"/>
        </w:rPr>
        <w:t>命名所借用的語言，是基督降生敘事裡的三個原型：內在的聖嬰、內在的聖家、內在的聖誕。這不是神學的宣稱，而是現象學式的挪用——正如第四章借十字架與煉獄講「有意識地承擔陰影」，本章借聖誕的意象，是因為它把「一個帶著神性潛能的新生命，如何在一個家的涵容裡，從馬槽的孤絕走向平安而非災難」講得最凝練。</w:t>
      </w:r>
    </w:p>
    <w:p>
      <w:pPr>
        <w:pStyle w:val="Heading2"/>
        <w:spacing w:before="280" w:after="120"/>
      </w:pPr>
      <w:r>
        <w:rPr>
          <w:rFonts w:ascii="Times New Roman" w:hAnsi="Times New Roman" w:eastAsia="DFKai-SB"/>
          <w:b/>
          <w:i w:val="0"/>
          <w:sz w:val="27"/>
        </w:rPr>
        <w:t>一、內在的聖嬰：自性的誕生</w:t>
      </w:r>
    </w:p>
    <w:p>
      <w:pPr>
        <w:spacing w:line="408" w:lineRule="auto" w:after="80"/>
        <w:ind w:firstLine="482"/>
      </w:pPr>
      <w:r>
        <w:rPr>
          <w:rFonts w:ascii="Times New Roman" w:hAnsi="Times New Roman" w:eastAsia="PMingLiU"/>
          <w:b w:val="0"/>
          <w:i w:val="0"/>
          <w:sz w:val="22"/>
        </w:rPr>
        <w:t>榮格（Carl Gustav Jung, 1875–1961）在《童子神原型的心理學》（</w:t>
      </w:r>
      <w:r>
        <w:rPr>
          <w:rFonts w:ascii="Times New Roman" w:hAnsi="Times New Roman" w:eastAsia="PMingLiU"/>
          <w:b w:val="0"/>
          <w:i/>
          <w:sz w:val="22"/>
        </w:rPr>
        <w:t>The Psychology of the Child Archetype</w:t>
      </w:r>
      <w:r>
        <w:rPr>
          <w:rFonts w:ascii="Times New Roman" w:hAnsi="Times New Roman" w:eastAsia="PMingLiU"/>
          <w:b w:val="0"/>
          <w:i w:val="0"/>
          <w:sz w:val="22"/>
        </w:rPr>
        <w:t>）裡指出，「神聖之童」（divine child）是人類心靈裡最古老、最普遍的原型之一：它是意識與無意識長期拉鋸之後，從深處浮出的新的統合中心——也就是自性（Self）。這個內在的聖嬰不是主體原有的自我（ego），而是超越自我、把種種對立面收攏為一的整全性之萌芽。它的降生常伴著榮格所稱的「神聖性」（numinosum）——一種被更大之物充滿、彷彿無所不能的光亮感。第四章已把 fc（自由召喚）對應到自性的召喚；當整合的工作累積到某個深度，那被召喚者終於誕生——fc 所指向的「最真實的我」，作為內在的聖嬰，第一次真正在意識裡站定。而這誕生，如同馬槽裡的那個孩子，往往不是體面地發生在心靈的正廳，而是在最卑微、最不被留意的角落——那些被自我棄置、視為不堪的部分，反而最可能是新生自性破土的地方。</w:t>
      </w:r>
    </w:p>
    <w:p>
      <w:pPr>
        <w:spacing w:line="408" w:lineRule="auto" w:after="80"/>
        <w:ind w:firstLine="482"/>
      </w:pPr>
      <w:r>
        <w:rPr>
          <w:rFonts w:ascii="Times New Roman" w:hAnsi="Times New Roman" w:eastAsia="PMingLiU"/>
          <w:b w:val="0"/>
          <w:i w:val="0"/>
          <w:sz w:val="22"/>
        </w:rPr>
        <w:t>然而聖嬰的誕生本身，並不保證倫理的圓滿。榮格反覆提醒一種特有的危險：</w:t>
      </w:r>
      <w:r>
        <w:rPr>
          <w:rFonts w:ascii="Times New Roman" w:hAnsi="Times New Roman" w:eastAsia="PMingLiU"/>
          <w:b w:val="0"/>
          <w:i/>
          <w:sz w:val="22"/>
        </w:rPr>
        <w:t>膨脹</w:t>
      </w:r>
      <w:r>
        <w:rPr>
          <w:rFonts w:ascii="Times New Roman" w:hAnsi="Times New Roman" w:eastAsia="PMingLiU"/>
          <w:b w:val="0"/>
          <w:i w:val="0"/>
          <w:sz w:val="22"/>
        </w:rPr>
        <w:t>（inflation）——自我錯把自己當成了自性，將那份神聖的全能感據為己有。一旦如此，主體不再是謙卑地承接內在的整全性，而是以「我已經整合、我已經覺醒」的姿態凌駕他者。《多馬嬰孩福音》（</w:t>
      </w:r>
      <w:r>
        <w:rPr>
          <w:rFonts w:ascii="Times New Roman" w:hAnsi="Times New Roman" w:eastAsia="PMingLiU"/>
          <w:b w:val="0"/>
          <w:i/>
          <w:sz w:val="22"/>
        </w:rPr>
        <w:t>Infancy Gospel of Thomas</w:t>
      </w:r>
      <w:r>
        <w:rPr>
          <w:rFonts w:ascii="Times New Roman" w:hAnsi="Times New Roman" w:eastAsia="PMingLiU"/>
          <w:b w:val="0"/>
          <w:i w:val="0"/>
          <w:sz w:val="22"/>
        </w:rPr>
        <w:t>）這部二世紀次經留下了一個令歷代教會不安的形象：一個五歲的耶穌，能拍手喝令泥捏的麻雀飛走，卻也會因一句咒詛，讓弄散他水池的玩伴當場枯萎而死；直到約瑟的管教與馬利亞的看顧介入，這股力量才慢慢轉了向，從使人枯萎變成使人復原。同一雙手，先前使人枯萎，後來使人復原——差別不在力量的大小，而在它是否被一個誠實的界限收束。用本書的話說：這是 fc 被聽見了，vc 卻被架空——內在的召喚被回應，對他者的召喚卻被全能感淹沒。未受涵容的聖嬰，就是靈性的暴君。</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C-00523</w:t>
      </w:r>
      <w:r>
        <w:rPr>
          <w:rFonts w:ascii="Times New Roman" w:hAnsi="Times New Roman" w:eastAsia="PMingLiU"/>
          <w:b w:val="0"/>
          <w:i w:val="0"/>
          <w:color w:val="666666"/>
          <w:sz w:val="17"/>
        </w:rPr>
        <w:t>、</w:t>
      </w:r>
      <w:r>
        <w:rPr>
          <w:rFonts w:ascii="Times New Roman" w:hAnsi="Times New Roman" w:eastAsia="PMingLiU"/>
          <w:b w:val="0"/>
          <w:i w:val="0"/>
          <w:color w:val="666666"/>
          <w:sz w:val="17"/>
        </w:rPr>
        <w:t>C-00657</w:t>
      </w:r>
      <w:r>
        <w:rPr>
          <w:rFonts w:ascii="Times New Roman" w:hAnsi="Times New Roman" w:eastAsia="PMingLiU"/>
          <w:b w:val="0"/>
          <w:i w:val="0"/>
          <w:color w:val="666666"/>
          <w:sz w:val="17"/>
        </w:rPr>
        <w:t>、</w:t>
      </w:r>
      <w:r>
        <w:rPr>
          <w:rFonts w:ascii="Times New Roman" w:hAnsi="Times New Roman" w:eastAsia="PMingLiU"/>
          <w:b w:val="0"/>
          <w:i w:val="0"/>
          <w:color w:val="666666"/>
          <w:sz w:val="17"/>
        </w:rPr>
        <w:t>C-00799</w:t>
      </w:r>
      <w:r>
        <w:rPr>
          <w:rFonts w:ascii="Times New Roman" w:hAnsi="Times New Roman" w:eastAsia="PMingLiU"/>
          <w:b w:val="0"/>
          <w:i w:val="0"/>
          <w:color w:val="666666"/>
          <w:sz w:val="17"/>
        </w:rPr>
        <w:t>、</w:t>
      </w:r>
      <w:r>
        <w:rPr>
          <w:rFonts w:ascii="Times New Roman" w:hAnsi="Times New Roman" w:eastAsia="PMingLiU"/>
          <w:b w:val="0"/>
          <w:i w:val="0"/>
          <w:color w:val="666666"/>
          <w:sz w:val="17"/>
        </w:rPr>
        <w:t>C-00862</w:t>
      </w:r>
      <w:r>
        <w:rPr>
          <w:rFonts w:ascii="Times New Roman" w:hAnsi="Times New Roman" w:eastAsia="PMingLiU"/>
          <w:b w:val="0"/>
          <w:i w:val="0"/>
          <w:color w:val="666666"/>
          <w:sz w:val="17"/>
        </w:rPr>
        <w:t>、</w:t>
      </w:r>
      <w:r>
        <w:rPr>
          <w:rFonts w:ascii="Times New Roman" w:hAnsi="Times New Roman" w:eastAsia="PMingLiU"/>
          <w:b w:val="0"/>
          <w:i w:val="0"/>
          <w:color w:val="666666"/>
          <w:sz w:val="17"/>
        </w:rPr>
        <w:t>C-01265</w:t>
      </w:r>
      <w:r>
        <w:rPr>
          <w:rFonts w:ascii="Times New Roman" w:hAnsi="Times New Roman" w:eastAsia="PMingLiU"/>
          <w:b w:val="0"/>
          <w:i w:val="0"/>
          <w:color w:val="666666"/>
          <w:sz w:val="17"/>
        </w:rPr>
        <w:t>、</w:t>
      </w:r>
      <w:r>
        <w:rPr>
          <w:rFonts w:ascii="Times New Roman" w:hAnsi="Times New Roman" w:eastAsia="PMingLiU"/>
          <w:b w:val="0"/>
          <w:i w:val="0"/>
          <w:color w:val="666666"/>
          <w:sz w:val="17"/>
        </w:rPr>
        <w:t>C-01311</w:t>
      </w:r>
    </w:p>
    <w:p>
      <w:pPr>
        <w:pStyle w:val="Heading2"/>
        <w:spacing w:before="280" w:after="120"/>
      </w:pPr>
      <w:r>
        <w:rPr>
          <w:rFonts w:ascii="Times New Roman" w:hAnsi="Times New Roman" w:eastAsia="DFKai-SB"/>
          <w:b/>
          <w:i w:val="0"/>
          <w:sz w:val="27"/>
        </w:rPr>
        <w:t>二、內在的聖家：涵容的倫理場</w:t>
      </w:r>
    </w:p>
    <w:p>
      <w:pPr>
        <w:spacing w:line="408" w:lineRule="auto" w:after="80"/>
        <w:ind w:firstLine="482"/>
      </w:pPr>
      <w:r>
        <w:rPr>
          <w:rFonts w:ascii="Times New Roman" w:hAnsi="Times New Roman" w:eastAsia="PMingLiU"/>
          <w:b w:val="0"/>
          <w:i w:val="0"/>
          <w:sz w:val="22"/>
        </w:rPr>
        <w:t>聖嬰之所以能成為救主而不是暴君，關鍵從來不在於他多麼強大，而在於他不是被獨自拋在世上——他降生於一個家。聖誕敘事的核心，從來不只是一個嬰孩，而是一個聖家（Holy Family）：承載的馬利亞，與守護的約瑟。這個結構，在個體化的心理學裡有精確的對應——新生的自性需要一個內在的涵容場（container），否則會在自身的神聖能量裡失控，就像那一夜，客店裡竟沒有一間肯收留它的房。</w:t>
      </w:r>
    </w:p>
    <w:p>
      <w:pPr>
        <w:spacing w:line="408" w:lineRule="auto" w:after="80"/>
        <w:ind w:firstLine="482"/>
      </w:pPr>
      <w:r>
        <w:rPr>
          <w:rFonts w:ascii="Times New Roman" w:hAnsi="Times New Roman" w:eastAsia="PMingLiU"/>
          <w:b w:val="0"/>
          <w:i w:val="0"/>
          <w:sz w:val="22"/>
        </w:rPr>
        <w:t>這個內在聖家有兩極。馬利亞的一極，是</w:t>
      </w:r>
      <w:r>
        <w:rPr>
          <w:rFonts w:ascii="Times New Roman" w:hAnsi="Times New Roman" w:eastAsia="PMingLiU"/>
          <w:b w:val="0"/>
          <w:i/>
          <w:sz w:val="22"/>
        </w:rPr>
        <w:t>慈愛的承載</w:t>
      </w:r>
      <w:r>
        <w:rPr>
          <w:rFonts w:ascii="Times New Roman" w:hAnsi="Times New Roman" w:eastAsia="PMingLiU"/>
          <w:b w:val="0"/>
          <w:i w:val="0"/>
          <w:sz w:val="22"/>
        </w:rPr>
        <w:t>：對那新生而脆弱的整全性抱持 hn₀ 式的終極信任與溫柔，不因它尚不完美就棄之不顧。約瑟的一極，是</w:t>
      </w:r>
      <w:r>
        <w:rPr>
          <w:rFonts w:ascii="Times New Roman" w:hAnsi="Times New Roman" w:eastAsia="PMingLiU"/>
          <w:b w:val="0"/>
          <w:i/>
          <w:sz w:val="22"/>
        </w:rPr>
        <w:t>界限與勞動</w:t>
      </w:r>
      <w:r>
        <w:rPr>
          <w:rFonts w:ascii="Times New Roman" w:hAnsi="Times New Roman" w:eastAsia="PMingLiU"/>
          <w:b w:val="0"/>
          <w:i w:val="0"/>
          <w:sz w:val="22"/>
        </w:rPr>
        <w:t>：那日復一日的木工、那揪住耳朵的管教，把神性力量收束進具體、有限、可承擔的形式裡。缺了馬利亞，聖嬰在嚴酷裡枯萎；缺了約瑟，聖嬰在放縱裡長成暴君。內在的聖家，就是主體同時具備「無條件承載自身整全性」與「以誠實界限管教自身全能感」的能力——它正是倫理場 E 向內收的形式：主體與自身的自性之間，也在積累一份共構的、有厚度的關係。</w:t>
      </w:r>
    </w:p>
    <w:p>
      <w:pPr>
        <w:spacing w:line="408" w:lineRule="auto" w:after="80"/>
        <w:ind w:firstLine="482"/>
      </w:pPr>
      <w:r>
        <w:rPr>
          <w:rFonts w:ascii="Times New Roman" w:hAnsi="Times New Roman" w:eastAsia="PMingLiU"/>
          <w:b w:val="0"/>
          <w:i w:val="0"/>
          <w:sz w:val="22"/>
        </w:rPr>
        <w:t>這兩極在福音書裡各有側重，值得細看。路加福音是馬利亞的視角：天使報喜、她那句「情願照你的話成就」（fiat）、以及尊主頌（Magnificat）——這是一種</w:t>
      </w:r>
      <w:r>
        <w:rPr>
          <w:rFonts w:ascii="Times New Roman" w:hAnsi="Times New Roman" w:eastAsia="PMingLiU"/>
          <w:b w:val="0"/>
          <w:i/>
          <w:sz w:val="22"/>
        </w:rPr>
        <w:t>領受</w:t>
      </w:r>
      <w:r>
        <w:rPr>
          <w:rFonts w:ascii="Times New Roman" w:hAnsi="Times New Roman" w:eastAsia="PMingLiU"/>
          <w:b w:val="0"/>
          <w:i w:val="0"/>
          <w:sz w:val="22"/>
        </w:rPr>
        <w:t>的位格，以敞開與信任承接那超乎自己的臨在，對應 hn₀ 的極致。馬太福音是約瑟的視角：他在夢裡一次又一次被指示——先是不要怕、只管娶她，後是連夜起身、逃往埃及——這是一種</w:t>
      </w:r>
      <w:r>
        <w:rPr>
          <w:rFonts w:ascii="Times New Roman" w:hAnsi="Times New Roman" w:eastAsia="PMingLiU"/>
          <w:b w:val="0"/>
          <w:i/>
          <w:sz w:val="22"/>
        </w:rPr>
        <w:t>守護與承擔</w:t>
      </w:r>
      <w:r>
        <w:rPr>
          <w:rFonts w:ascii="Times New Roman" w:hAnsi="Times New Roman" w:eastAsia="PMingLiU"/>
          <w:b w:val="0"/>
          <w:i w:val="0"/>
          <w:sz w:val="22"/>
        </w:rPr>
        <w:t>的位格，用行動與界限替脆弱的新生命撐出一片可以活下去的空間。馬利亞說「是」，約瑟做「事」：一個承接神聖的臨在，一個在污濁的現實裡替它擋風遮雨。內在聖家的完整，需要主體同時具備這兩者——既能像馬利亞一樣敞開領受自身湧現的整全性，又能像約瑟一樣以清醒的紀律與界限，護衛並管教那份力量，使它不至於在毫無節制中翻覆。</w:t>
      </w:r>
    </w:p>
    <w:p>
      <w:pPr>
        <w:spacing w:line="408" w:lineRule="auto" w:after="80"/>
        <w:ind w:firstLine="482"/>
      </w:pPr>
      <w:r>
        <w:rPr>
          <w:rFonts w:ascii="Times New Roman" w:hAnsi="Times New Roman" w:eastAsia="PMingLiU"/>
          <w:b w:val="0"/>
          <w:i w:val="0"/>
          <w:sz w:val="22"/>
        </w:rPr>
        <w:t>於是個體化的圓滿有了更精確的定義：不是聖嬰的誕生本身，而是聖嬰被聖家涵容的狀態——那份近乎全能的內在力量，被 hn₀ 的慈愛接住、被誠實的界限管教，轉化為對 fc 與 vc 的協調回應。第四章看見了榮格「成為整全的自己」，卻相對忽略了整合之後轉向他者的向度；內在聖家正好補上這一塊：真正的整全，內在地就包含了對他者的承接、對自身的節制。</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C-00815</w:t>
      </w:r>
      <w:r>
        <w:rPr>
          <w:rFonts w:ascii="Times New Roman" w:hAnsi="Times New Roman" w:eastAsia="PMingLiU"/>
          <w:b w:val="0"/>
          <w:i w:val="0"/>
          <w:color w:val="666666"/>
          <w:sz w:val="17"/>
        </w:rPr>
        <w:t>、</w:t>
      </w:r>
      <w:r>
        <w:rPr>
          <w:rFonts w:ascii="Times New Roman" w:hAnsi="Times New Roman" w:eastAsia="PMingLiU"/>
          <w:b w:val="0"/>
          <w:i w:val="0"/>
          <w:color w:val="666666"/>
          <w:sz w:val="17"/>
        </w:rPr>
        <w:t>C-00937</w:t>
      </w:r>
      <w:r>
        <w:rPr>
          <w:rFonts w:ascii="Times New Roman" w:hAnsi="Times New Roman" w:eastAsia="PMingLiU"/>
          <w:b w:val="0"/>
          <w:i w:val="0"/>
          <w:color w:val="666666"/>
          <w:sz w:val="17"/>
        </w:rPr>
        <w:t>、</w:t>
      </w:r>
      <w:r>
        <w:rPr>
          <w:rFonts w:ascii="Times New Roman" w:hAnsi="Times New Roman" w:eastAsia="PMingLiU"/>
          <w:b w:val="0"/>
          <w:i w:val="0"/>
          <w:color w:val="666666"/>
          <w:sz w:val="17"/>
        </w:rPr>
        <w:t>C-01327</w:t>
      </w:r>
      <w:r>
        <w:rPr>
          <w:rFonts w:ascii="Times New Roman" w:hAnsi="Times New Roman" w:eastAsia="PMingLiU"/>
          <w:b w:val="0"/>
          <w:i w:val="0"/>
          <w:color w:val="666666"/>
          <w:sz w:val="17"/>
        </w:rPr>
        <w:t>、</w:t>
      </w:r>
      <w:r>
        <w:rPr>
          <w:rFonts w:ascii="Times New Roman" w:hAnsi="Times New Roman" w:eastAsia="PMingLiU"/>
          <w:b w:val="0"/>
          <w:i w:val="0"/>
          <w:color w:val="666666"/>
          <w:sz w:val="17"/>
        </w:rPr>
        <w:t>C-01626</w:t>
      </w:r>
      <w:r>
        <w:rPr>
          <w:rFonts w:ascii="Times New Roman" w:hAnsi="Times New Roman" w:eastAsia="PMingLiU"/>
          <w:b w:val="0"/>
          <w:i w:val="0"/>
          <w:color w:val="666666"/>
          <w:sz w:val="17"/>
        </w:rPr>
        <w:t>、</w:t>
      </w:r>
      <w:r>
        <w:rPr>
          <w:rFonts w:ascii="Times New Roman" w:hAnsi="Times New Roman" w:eastAsia="PMingLiU"/>
          <w:b w:val="0"/>
          <w:i w:val="0"/>
          <w:color w:val="666666"/>
          <w:sz w:val="17"/>
        </w:rPr>
        <w:t>C-04484</w:t>
      </w:r>
    </w:p>
    <w:p>
      <w:pPr>
        <w:pStyle w:val="Heading2"/>
        <w:spacing w:before="280" w:after="120"/>
      </w:pPr>
      <w:r>
        <w:rPr>
          <w:rFonts w:ascii="Times New Roman" w:hAnsi="Times New Roman" w:eastAsia="DFKai-SB"/>
          <w:b/>
          <w:i w:val="0"/>
          <w:sz w:val="27"/>
        </w:rPr>
        <w:t>三、內在的聖誕：平安作為圓滿</w:t>
      </w:r>
    </w:p>
    <w:p>
      <w:pPr>
        <w:spacing w:line="408" w:lineRule="auto" w:after="80"/>
        <w:ind w:firstLine="482"/>
      </w:pPr>
      <w:r>
        <w:rPr>
          <w:rFonts w:ascii="Times New Roman" w:hAnsi="Times New Roman" w:eastAsia="PMingLiU"/>
          <w:b w:val="0"/>
          <w:i w:val="0"/>
          <w:sz w:val="22"/>
        </w:rPr>
        <w:t>聖嬰被聖家涵容之後，敘事走向它的高峰：聖誕的平安。這份平安不是情緒的平靜，也不是衝突的消失，而是一種結構性的狀態——fc 與 vc 不再彼此撕扯，自由的召喚與道德的召喚在同一個整合的主體裡彼此成全。這是誠實度 hi 在個體化這個向度上趨近飽和的臨在：主體不再需要用巨大的意志對抗自己的陰影，因為陰影已經被承擔；不再需要在每一次選擇裡重新掙扎於「對自己誠實」與「對他人誠實」之間，因為兩者已經在自性裡被收攏。愛的公式 L＝hn₀×R×E 到這裡不再是需要刻意演算的裝置，而幾乎成了主體的第二天性——這正是「內在聖誕的平安」所指的東西。</w:t>
      </w:r>
    </w:p>
    <w:p>
      <w:pPr>
        <w:spacing w:line="408" w:lineRule="auto" w:after="80"/>
        <w:ind w:firstLine="482"/>
      </w:pPr>
      <w:r>
        <w:rPr>
          <w:rFonts w:ascii="Times New Roman" w:hAnsi="Times New Roman" w:eastAsia="PMingLiU"/>
          <w:b w:val="0"/>
          <w:i w:val="0"/>
          <w:sz w:val="22"/>
        </w:rPr>
        <w:t xml:space="preserve">「平安」這個詞的雙重語源，剛好標出這份圓滿的兩面。希伯來文的 </w:t>
      </w:r>
      <w:r>
        <w:rPr>
          <w:rFonts w:ascii="Times New Roman" w:hAnsi="Times New Roman" w:eastAsia="PMingLiU"/>
          <w:b w:val="0"/>
          <w:i/>
          <w:sz w:val="22"/>
        </w:rPr>
        <w:t>shalom</w:t>
      </w:r>
      <w:r>
        <w:rPr>
          <w:rFonts w:ascii="Times New Roman" w:hAnsi="Times New Roman" w:eastAsia="PMingLiU"/>
          <w:b w:val="0"/>
          <w:i w:val="0"/>
          <w:sz w:val="22"/>
        </w:rPr>
        <w:t xml:space="preserve">（שָׁלוֹם）從來不只是「沒有衝突」；它的字根意謂「完整、齊全、無所欠缺」——一個生命的各個部分各安其位、彼此和諧、趨於整全的狀態。這幾乎就是個體化圓滿的希伯來文名字：內在聖誕的平安，正是自性各個對立面被整合、無一被排除在外的 shalom。希臘文的 </w:t>
      </w:r>
      <w:r>
        <w:rPr>
          <w:rFonts w:ascii="Times New Roman" w:hAnsi="Times New Roman" w:eastAsia="PMingLiU"/>
          <w:b w:val="0"/>
          <w:i/>
          <w:sz w:val="22"/>
        </w:rPr>
        <w:t>eirēnē</w:t>
      </w:r>
      <w:r>
        <w:rPr>
          <w:rFonts w:ascii="Times New Roman" w:hAnsi="Times New Roman" w:eastAsia="PMingLiU"/>
          <w:b w:val="0"/>
          <w:i w:val="0"/>
          <w:sz w:val="22"/>
        </w:rPr>
        <w:t>（εἰρήνη）在新約裡承接了 shalom 的重量——路加福音裡天使在聖嬰誕生時宣告「在地上平安歸與他所喜悅的人」（路二14），基督臨別時說「我留下平安給你們」（約十四27），說的都不是境遇的順遂，而是即使身處風暴仍不被奪去的內在完整。本章所謂的平安，於是既是 shalom 的整全、也是 eirēnē 的不可奪：不是外在世界安靜下來了，而是主體在自身之內，抵達了那個不必再與自己作戰的整合狀態。</w:t>
      </w:r>
    </w:p>
    <w:p>
      <w:pPr>
        <w:spacing w:line="408" w:lineRule="auto" w:after="80"/>
        <w:ind w:firstLine="482"/>
      </w:pPr>
      <w:r>
        <w:rPr>
          <w:rFonts w:ascii="Times New Roman" w:hAnsi="Times New Roman" w:eastAsia="PMingLiU"/>
          <w:b w:val="0"/>
          <w:i w:val="0"/>
          <w:sz w:val="22"/>
        </w:rPr>
        <w:t>然而這裡必須劃一條界線。內在聖誕之平安是</w:t>
      </w:r>
      <w:r>
        <w:rPr>
          <w:rFonts w:ascii="Times New Roman" w:hAnsi="Times New Roman" w:eastAsia="PMingLiU"/>
          <w:b w:val="0"/>
          <w:i/>
          <w:sz w:val="22"/>
        </w:rPr>
        <w:t>倫理向度</w:t>
      </w:r>
      <w:r>
        <w:rPr>
          <w:rFonts w:ascii="Times New Roman" w:hAnsi="Times New Roman" w:eastAsia="PMingLiU"/>
          <w:b w:val="0"/>
          <w:i w:val="0"/>
          <w:sz w:val="22"/>
        </w:rPr>
        <w:t>的圓滿：它意味著主體已經具備誠實回應召喚的整全能力，卻不自動等同於幸福、健康，或者外在境遇的順遂。同一個故事把這個區分推到了極致——那誕生於馬槽的孩子，後來死在十字架上；若其自性的實現在神學敘事裡被視為最高的整合，那麼此時他的身體卻正承受著最極端的損毀。可見「整合的完成」與「活得好」從來不是同一件事。平安是能力的成熟，不是命運的擔保。這個區分，正是為了防止內在聖誕被誤讀成一種倫理的自滿——彷彿整合了自己，就再沒有虧欠，也不再需要負責任。</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C-00454</w:t>
      </w:r>
      <w:r>
        <w:rPr>
          <w:rFonts w:ascii="Times New Roman" w:hAnsi="Times New Roman" w:eastAsia="PMingLiU"/>
          <w:b w:val="0"/>
          <w:i w:val="0"/>
          <w:color w:val="666666"/>
          <w:sz w:val="17"/>
        </w:rPr>
        <w:t>、</w:t>
      </w:r>
      <w:r>
        <w:rPr>
          <w:rFonts w:ascii="Times New Roman" w:hAnsi="Times New Roman" w:eastAsia="PMingLiU"/>
          <w:b w:val="0"/>
          <w:i w:val="0"/>
          <w:color w:val="666666"/>
          <w:sz w:val="17"/>
        </w:rPr>
        <w:t>C-00889</w:t>
      </w:r>
      <w:r>
        <w:rPr>
          <w:rFonts w:ascii="Times New Roman" w:hAnsi="Times New Roman" w:eastAsia="PMingLiU"/>
          <w:b w:val="0"/>
          <w:i w:val="0"/>
          <w:color w:val="666666"/>
          <w:sz w:val="17"/>
        </w:rPr>
        <w:t>、</w:t>
      </w:r>
      <w:r>
        <w:rPr>
          <w:rFonts w:ascii="Times New Roman" w:hAnsi="Times New Roman" w:eastAsia="PMingLiU"/>
          <w:b w:val="0"/>
          <w:i w:val="0"/>
          <w:color w:val="666666"/>
          <w:sz w:val="17"/>
        </w:rPr>
        <w:t>C-01507</w:t>
      </w:r>
      <w:r>
        <w:rPr>
          <w:rFonts w:ascii="Times New Roman" w:hAnsi="Times New Roman" w:eastAsia="PMingLiU"/>
          <w:b w:val="0"/>
          <w:i w:val="0"/>
          <w:color w:val="666666"/>
          <w:sz w:val="17"/>
        </w:rPr>
        <w:t>、</w:t>
      </w:r>
      <w:r>
        <w:rPr>
          <w:rFonts w:ascii="Times New Roman" w:hAnsi="Times New Roman" w:eastAsia="PMingLiU"/>
          <w:b w:val="0"/>
          <w:i w:val="0"/>
          <w:color w:val="666666"/>
          <w:sz w:val="17"/>
        </w:rPr>
        <w:t>C-01950</w:t>
      </w:r>
      <w:r>
        <w:rPr>
          <w:rFonts w:ascii="Times New Roman" w:hAnsi="Times New Roman" w:eastAsia="PMingLiU"/>
          <w:b w:val="0"/>
          <w:i w:val="0"/>
          <w:color w:val="666666"/>
          <w:sz w:val="17"/>
        </w:rPr>
        <w:t>、</w:t>
      </w:r>
      <w:r>
        <w:rPr>
          <w:rFonts w:ascii="Times New Roman" w:hAnsi="Times New Roman" w:eastAsia="PMingLiU"/>
          <w:b w:val="0"/>
          <w:i w:val="0"/>
          <w:color w:val="666666"/>
          <w:sz w:val="17"/>
        </w:rPr>
        <w:t>C-03029</w:t>
      </w:r>
      <w:r>
        <w:rPr>
          <w:rFonts w:ascii="Times New Roman" w:hAnsi="Times New Roman" w:eastAsia="PMingLiU"/>
          <w:b w:val="0"/>
          <w:i w:val="0"/>
          <w:color w:val="666666"/>
          <w:sz w:val="17"/>
        </w:rPr>
        <w:t>、</w:t>
      </w:r>
      <w:r>
        <w:rPr>
          <w:rFonts w:ascii="Times New Roman" w:hAnsi="Times New Roman" w:eastAsia="PMingLiU"/>
          <w:b w:val="0"/>
          <w:i w:val="0"/>
          <w:color w:val="666666"/>
          <w:sz w:val="17"/>
        </w:rPr>
        <w:t>C-06109</w:t>
      </w:r>
    </w:p>
    <w:p>
      <w:pPr>
        <w:pStyle w:val="Heading2"/>
        <w:spacing w:before="280" w:after="120"/>
      </w:pPr>
      <w:r>
        <w:rPr>
          <w:rFonts w:ascii="Times New Roman" w:hAnsi="Times New Roman" w:eastAsia="DFKai-SB"/>
          <w:b/>
          <w:i w:val="0"/>
          <w:sz w:val="27"/>
        </w:rPr>
        <w:t>四、屠嬰與出埃及：圓滿不是終點</w:t>
      </w:r>
    </w:p>
    <w:p>
      <w:pPr>
        <w:spacing w:line="408" w:lineRule="auto" w:after="80"/>
        <w:ind w:firstLine="482"/>
      </w:pPr>
      <w:r>
        <w:rPr>
          <w:rFonts w:ascii="Times New Roman" w:hAnsi="Times New Roman" w:eastAsia="PMingLiU"/>
          <w:b w:val="0"/>
          <w:i w:val="0"/>
          <w:sz w:val="22"/>
        </w:rPr>
        <w:t>聖誕敘事沒有停在馬槽的平安。就在聖嬰誕生的同一段記載裡，希律王因懼怕這個新生者，下令屠殺伯利恆一切兩歲以下的男嬰；聖家連夜逃往埃及。這段黑暗的續章，對個體化的倫理學來說是決定性的：它宣告，個人內在的圓滿，絕對不是倫理的終點。</w:t>
      </w:r>
    </w:p>
    <w:p>
      <w:pPr>
        <w:spacing w:line="408" w:lineRule="auto" w:after="80"/>
        <w:ind w:firstLine="482"/>
      </w:pPr>
      <w:r>
        <w:rPr>
          <w:rFonts w:ascii="Times New Roman" w:hAnsi="Times New Roman" w:eastAsia="PMingLiU"/>
          <w:b w:val="0"/>
          <w:i w:val="0"/>
          <w:sz w:val="22"/>
        </w:rPr>
        <w:t>理由有兩個。第一，</w:t>
      </w:r>
      <w:r>
        <w:rPr>
          <w:rFonts w:ascii="Times New Roman" w:hAnsi="Times New Roman" w:eastAsia="PMingLiU"/>
          <w:b w:val="0"/>
          <w:i/>
          <w:sz w:val="22"/>
        </w:rPr>
        <w:t>世界不會因為你的整合而自動變得良善</w:t>
      </w:r>
      <w:r>
        <w:rPr>
          <w:rFonts w:ascii="Times New Roman" w:hAnsi="Times New Roman" w:eastAsia="PMingLiU"/>
          <w:b w:val="0"/>
          <w:i w:val="0"/>
          <w:sz w:val="22"/>
        </w:rPr>
        <w:t>。內在的聖誕平安達成的那一刻，城外的希律仍在屠嬰——結構性的暴力、體制的不義、他者的苦難，不會因為某個主體完成了個體化就停下來。一個只守著自己圓滿的主體，若對城外的哭聲充耳不聞，他的「平安」就退化成第四章早已警告過的那種陰影投射式的道德優越感。個體化真正的圓滿，內在地要求主體走出馬槽——這正是 vc 在整合之後必然向外展開的部分。第二，</w:t>
      </w:r>
      <w:r>
        <w:rPr>
          <w:rFonts w:ascii="Times New Roman" w:hAnsi="Times New Roman" w:eastAsia="PMingLiU"/>
          <w:b w:val="0"/>
          <w:i/>
          <w:sz w:val="22"/>
        </w:rPr>
        <w:t>圓滿本身會招來新的危險</w:t>
      </w:r>
      <w:r>
        <w:rPr>
          <w:rFonts w:ascii="Times New Roman" w:hAnsi="Times New Roman" w:eastAsia="PMingLiU"/>
          <w:b w:val="0"/>
          <w:i w:val="0"/>
          <w:sz w:val="22"/>
        </w:rPr>
        <w:t>。今天的希律未必是持刀的君王；他更可能是那套以「最大化成癮」為準則、不斷侵佔並改寫主體內在生活的掠食性演算法與資本機制——它同樣要扼殺一切尚未被馴化、仍能自主感受與判斷的新生主體性。面對一個「他人的意圖被無限放大、要替你決定你該欲求什麼」的時代，一個人就算守住了內在的清明與誠實，也擋不住城外的刀兵。聖家必須逃往埃及，必須被更大的結構庇護——個人的誠實，需要一個能保存它、撐住它、讓它不必靠殉道才能維繫的群體環境。</w:t>
      </w:r>
    </w:p>
    <w:p>
      <w:pPr>
        <w:spacing w:line="408" w:lineRule="auto" w:after="80"/>
        <w:ind w:firstLine="482"/>
      </w:pPr>
      <w:r>
        <w:rPr>
          <w:rFonts w:ascii="Times New Roman" w:hAnsi="Times New Roman" w:eastAsia="PMingLiU"/>
          <w:b w:val="0"/>
          <w:i w:val="0"/>
          <w:sz w:val="22"/>
        </w:rPr>
        <w:t>於是本章把倫理學推向了它自身的兩個邊界。向外，屠嬰的血與逃亡的路指出：個人個體化的圓滿必須延伸為群體與制度的良善，否則新生的自性終將在城外的暴力中夭折——這是第二卷《虛構的烏托邦》的課題。向內、向時間，還有一個更貼身的邊界尚未面對：這個已經圓滿的主體，終究要死。個體化的圓滿，能不能經得起死亡的逼視？下一章「死亡倫理」要回答的，正是這個問題。內在的聖誕，是個人倫理學的高峰；可是高峰之外，還有他者的世界，還有自身的終點——我們的倫理學，於是繼續往前走。</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C-00091</w:t>
      </w:r>
      <w:r>
        <w:rPr>
          <w:rFonts w:ascii="Times New Roman" w:hAnsi="Times New Roman" w:eastAsia="PMingLiU"/>
          <w:b w:val="0"/>
          <w:i w:val="0"/>
          <w:color w:val="666666"/>
          <w:sz w:val="17"/>
        </w:rPr>
        <w:t>、</w:t>
      </w:r>
      <w:r>
        <w:rPr>
          <w:rFonts w:ascii="Times New Roman" w:hAnsi="Times New Roman" w:eastAsia="PMingLiU"/>
          <w:b w:val="0"/>
          <w:i w:val="0"/>
          <w:color w:val="666666"/>
          <w:sz w:val="17"/>
        </w:rPr>
        <w:t>C-00150</w:t>
      </w:r>
      <w:r>
        <w:rPr>
          <w:rFonts w:ascii="Times New Roman" w:hAnsi="Times New Roman" w:eastAsia="PMingLiU"/>
          <w:b w:val="0"/>
          <w:i w:val="0"/>
          <w:color w:val="666666"/>
          <w:sz w:val="17"/>
        </w:rPr>
        <w:t>、</w:t>
      </w:r>
      <w:r>
        <w:rPr>
          <w:rFonts w:ascii="Times New Roman" w:hAnsi="Times New Roman" w:eastAsia="PMingLiU"/>
          <w:b w:val="0"/>
          <w:i w:val="0"/>
          <w:color w:val="666666"/>
          <w:sz w:val="17"/>
        </w:rPr>
        <w:t>C-00224</w:t>
      </w:r>
      <w:r>
        <w:rPr>
          <w:rFonts w:ascii="Times New Roman" w:hAnsi="Times New Roman" w:eastAsia="PMingLiU"/>
          <w:b w:val="0"/>
          <w:i w:val="0"/>
          <w:color w:val="666666"/>
          <w:sz w:val="17"/>
        </w:rPr>
        <w:t>、</w:t>
      </w:r>
      <w:r>
        <w:rPr>
          <w:rFonts w:ascii="Times New Roman" w:hAnsi="Times New Roman" w:eastAsia="PMingLiU"/>
          <w:b w:val="0"/>
          <w:i w:val="0"/>
          <w:color w:val="666666"/>
          <w:sz w:val="17"/>
        </w:rPr>
        <w:t>C-00841</w:t>
      </w:r>
      <w:r>
        <w:rPr>
          <w:rFonts w:ascii="Times New Roman" w:hAnsi="Times New Roman" w:eastAsia="PMingLiU"/>
          <w:b w:val="0"/>
          <w:i w:val="0"/>
          <w:color w:val="666666"/>
          <w:sz w:val="17"/>
        </w:rPr>
        <w:t>、</w:t>
      </w:r>
      <w:r>
        <w:rPr>
          <w:rFonts w:ascii="Times New Roman" w:hAnsi="Times New Roman" w:eastAsia="PMingLiU"/>
          <w:b w:val="0"/>
          <w:i w:val="0"/>
          <w:color w:val="666666"/>
          <w:sz w:val="17"/>
        </w:rPr>
        <w:t>C-01901</w:t>
      </w:r>
    </w:p>
    <w:p>
      <w:pPr>
        <w:spacing w:line="312" w:lineRule="auto" w:before="40" w:after="200"/>
      </w:pPr>
      <w:r>
        <w:rPr>
          <w:rFonts w:ascii="Times New Roman" w:hAnsi="Times New Roman" w:eastAsia="PMingLiU"/>
          <w:b w:val="0"/>
          <w:i w:val="0"/>
          <w:color w:val="666666"/>
          <w:sz w:val="17"/>
        </w:rPr>
        <w:t>本章主要依據對話：</w:t>
      </w:r>
      <w:r>
        <w:rPr>
          <w:rFonts w:ascii="Times New Roman" w:hAnsi="Times New Roman" w:eastAsia="PMingLiU"/>
          <w:b w:val="0"/>
          <w:i w:val="0"/>
          <w:color w:val="666666"/>
          <w:sz w:val="17"/>
        </w:rPr>
        <w:t>C-00091</w:t>
      </w:r>
      <w:r>
        <w:rPr>
          <w:rFonts w:ascii="Times New Roman" w:hAnsi="Times New Roman" w:eastAsia="PMingLiU"/>
          <w:b w:val="0"/>
          <w:i w:val="0"/>
          <w:color w:val="666666"/>
          <w:sz w:val="17"/>
        </w:rPr>
        <w:t>、</w:t>
      </w:r>
      <w:r>
        <w:rPr>
          <w:rFonts w:ascii="Times New Roman" w:hAnsi="Times New Roman" w:eastAsia="PMingLiU"/>
          <w:b w:val="0"/>
          <w:i w:val="0"/>
          <w:color w:val="666666"/>
          <w:sz w:val="17"/>
        </w:rPr>
        <w:t>C-00150</w:t>
      </w:r>
      <w:r>
        <w:rPr>
          <w:rFonts w:ascii="Times New Roman" w:hAnsi="Times New Roman" w:eastAsia="PMingLiU"/>
          <w:b w:val="0"/>
          <w:i w:val="0"/>
          <w:color w:val="666666"/>
          <w:sz w:val="17"/>
        </w:rPr>
        <w:t>、</w:t>
      </w:r>
      <w:r>
        <w:rPr>
          <w:rFonts w:ascii="Times New Roman" w:hAnsi="Times New Roman" w:eastAsia="PMingLiU"/>
          <w:b w:val="0"/>
          <w:i w:val="0"/>
          <w:color w:val="666666"/>
          <w:sz w:val="17"/>
        </w:rPr>
        <w:t>C-00224</w:t>
      </w:r>
      <w:r>
        <w:rPr>
          <w:rFonts w:ascii="Times New Roman" w:hAnsi="Times New Roman" w:eastAsia="PMingLiU"/>
          <w:b w:val="0"/>
          <w:i w:val="0"/>
          <w:color w:val="666666"/>
          <w:sz w:val="17"/>
        </w:rPr>
        <w:t>、</w:t>
      </w:r>
      <w:r>
        <w:rPr>
          <w:rFonts w:ascii="Times New Roman" w:hAnsi="Times New Roman" w:eastAsia="PMingLiU"/>
          <w:b w:val="0"/>
          <w:i w:val="0"/>
          <w:color w:val="666666"/>
          <w:sz w:val="17"/>
        </w:rPr>
        <w:t>C-00454</w:t>
      </w:r>
      <w:r>
        <w:rPr>
          <w:rFonts w:ascii="Times New Roman" w:hAnsi="Times New Roman" w:eastAsia="PMingLiU"/>
          <w:b w:val="0"/>
          <w:i w:val="0"/>
          <w:color w:val="666666"/>
          <w:sz w:val="17"/>
        </w:rPr>
        <w:t>、</w:t>
      </w:r>
      <w:r>
        <w:rPr>
          <w:rFonts w:ascii="Times New Roman" w:hAnsi="Times New Roman" w:eastAsia="PMingLiU"/>
          <w:b w:val="0"/>
          <w:i w:val="0"/>
          <w:color w:val="666666"/>
          <w:sz w:val="17"/>
        </w:rPr>
        <w:t>C-00523</w:t>
      </w:r>
      <w:r>
        <w:rPr>
          <w:rFonts w:ascii="Times New Roman" w:hAnsi="Times New Roman" w:eastAsia="PMingLiU"/>
          <w:b w:val="0"/>
          <w:i w:val="0"/>
          <w:color w:val="666666"/>
          <w:sz w:val="17"/>
        </w:rPr>
        <w:t>、</w:t>
      </w:r>
      <w:r>
        <w:rPr>
          <w:rFonts w:ascii="Times New Roman" w:hAnsi="Times New Roman" w:eastAsia="PMingLiU"/>
          <w:b w:val="0"/>
          <w:i w:val="0"/>
          <w:color w:val="666666"/>
          <w:sz w:val="17"/>
        </w:rPr>
        <w:t>C-00657</w:t>
      </w:r>
      <w:r>
        <w:rPr>
          <w:rFonts w:ascii="Times New Roman" w:hAnsi="Times New Roman" w:eastAsia="PMingLiU"/>
          <w:b w:val="0"/>
          <w:i w:val="0"/>
          <w:color w:val="666666"/>
          <w:sz w:val="17"/>
        </w:rPr>
        <w:t>、</w:t>
      </w:r>
      <w:r>
        <w:rPr>
          <w:rFonts w:ascii="Times New Roman" w:hAnsi="Times New Roman" w:eastAsia="PMingLiU"/>
          <w:b w:val="0"/>
          <w:i w:val="0"/>
          <w:color w:val="666666"/>
          <w:sz w:val="17"/>
        </w:rPr>
        <w:t>C-00799</w:t>
      </w:r>
      <w:r>
        <w:rPr>
          <w:rFonts w:ascii="Times New Roman" w:hAnsi="Times New Roman" w:eastAsia="PMingLiU"/>
          <w:b w:val="0"/>
          <w:i w:val="0"/>
          <w:color w:val="666666"/>
          <w:sz w:val="17"/>
        </w:rPr>
        <w:t>、</w:t>
      </w:r>
      <w:r>
        <w:rPr>
          <w:rFonts w:ascii="Times New Roman" w:hAnsi="Times New Roman" w:eastAsia="PMingLiU"/>
          <w:b w:val="0"/>
          <w:i w:val="0"/>
          <w:color w:val="666666"/>
          <w:sz w:val="17"/>
        </w:rPr>
        <w:t>C-00815</w:t>
      </w:r>
      <w:r>
        <w:rPr>
          <w:rFonts w:ascii="Times New Roman" w:hAnsi="Times New Roman" w:eastAsia="PMingLiU"/>
          <w:b w:val="0"/>
          <w:i w:val="0"/>
          <w:color w:val="666666"/>
          <w:sz w:val="17"/>
        </w:rPr>
        <w:t>、</w:t>
      </w:r>
      <w:r>
        <w:rPr>
          <w:rFonts w:ascii="Times New Roman" w:hAnsi="Times New Roman" w:eastAsia="PMingLiU"/>
          <w:b w:val="0"/>
          <w:i w:val="0"/>
          <w:color w:val="666666"/>
          <w:sz w:val="17"/>
        </w:rPr>
        <w:t>C-00841</w:t>
      </w:r>
      <w:r>
        <w:rPr>
          <w:rFonts w:ascii="Times New Roman" w:hAnsi="Times New Roman" w:eastAsia="PMingLiU"/>
          <w:b w:val="0"/>
          <w:i w:val="0"/>
          <w:color w:val="666666"/>
          <w:sz w:val="17"/>
        </w:rPr>
        <w:t>、</w:t>
      </w:r>
      <w:r>
        <w:rPr>
          <w:rFonts w:ascii="Times New Roman" w:hAnsi="Times New Roman" w:eastAsia="PMingLiU"/>
          <w:b w:val="0"/>
          <w:i w:val="0"/>
          <w:color w:val="666666"/>
          <w:sz w:val="17"/>
        </w:rPr>
        <w:t>C-00862</w:t>
      </w:r>
      <w:r>
        <w:rPr>
          <w:rFonts w:ascii="Times New Roman" w:hAnsi="Times New Roman" w:eastAsia="PMingLiU"/>
          <w:b w:val="0"/>
          <w:i w:val="0"/>
          <w:color w:val="666666"/>
          <w:sz w:val="17"/>
        </w:rPr>
        <w:t>、</w:t>
      </w:r>
      <w:r>
        <w:rPr>
          <w:rFonts w:ascii="Times New Roman" w:hAnsi="Times New Roman" w:eastAsia="PMingLiU"/>
          <w:b w:val="0"/>
          <w:i w:val="0"/>
          <w:color w:val="666666"/>
          <w:sz w:val="17"/>
        </w:rPr>
        <w:t>C-00889</w:t>
      </w:r>
      <w:r>
        <w:rPr>
          <w:rFonts w:ascii="Times New Roman" w:hAnsi="Times New Roman" w:eastAsia="PMingLiU"/>
          <w:b w:val="0"/>
          <w:i w:val="0"/>
          <w:color w:val="666666"/>
          <w:sz w:val="17"/>
        </w:rPr>
        <w:t>、</w:t>
      </w:r>
      <w:r>
        <w:rPr>
          <w:rFonts w:ascii="Times New Roman" w:hAnsi="Times New Roman" w:eastAsia="PMingLiU"/>
          <w:b w:val="0"/>
          <w:i w:val="0"/>
          <w:color w:val="666666"/>
          <w:sz w:val="17"/>
        </w:rPr>
        <w:t>C-00937</w:t>
      </w:r>
      <w:r>
        <w:rPr>
          <w:rFonts w:ascii="Times New Roman" w:hAnsi="Times New Roman" w:eastAsia="PMingLiU"/>
          <w:b w:val="0"/>
          <w:i w:val="0"/>
          <w:color w:val="666666"/>
          <w:sz w:val="17"/>
        </w:rPr>
        <w:t>、</w:t>
      </w:r>
      <w:r>
        <w:rPr>
          <w:rFonts w:ascii="Times New Roman" w:hAnsi="Times New Roman" w:eastAsia="PMingLiU"/>
          <w:b w:val="0"/>
          <w:i w:val="0"/>
          <w:color w:val="666666"/>
          <w:sz w:val="17"/>
        </w:rPr>
        <w:t>C-01265</w:t>
      </w:r>
      <w:r>
        <w:rPr>
          <w:rFonts w:ascii="Times New Roman" w:hAnsi="Times New Roman" w:eastAsia="PMingLiU"/>
          <w:b w:val="0"/>
          <w:i w:val="0"/>
          <w:color w:val="666666"/>
          <w:sz w:val="17"/>
        </w:rPr>
        <w:t>、</w:t>
      </w:r>
      <w:r>
        <w:rPr>
          <w:rFonts w:ascii="Times New Roman" w:hAnsi="Times New Roman" w:eastAsia="PMingLiU"/>
          <w:b w:val="0"/>
          <w:i w:val="0"/>
          <w:color w:val="666666"/>
          <w:sz w:val="17"/>
        </w:rPr>
        <w:t>C-01311</w:t>
      </w:r>
      <w:r>
        <w:rPr>
          <w:rFonts w:ascii="Times New Roman" w:hAnsi="Times New Roman" w:eastAsia="PMingLiU"/>
          <w:b w:val="0"/>
          <w:i w:val="0"/>
          <w:color w:val="666666"/>
          <w:sz w:val="17"/>
        </w:rPr>
        <w:t>、</w:t>
      </w:r>
      <w:r>
        <w:rPr>
          <w:rFonts w:ascii="Times New Roman" w:hAnsi="Times New Roman" w:eastAsia="PMingLiU"/>
          <w:b w:val="0"/>
          <w:i w:val="0"/>
          <w:color w:val="666666"/>
          <w:sz w:val="17"/>
        </w:rPr>
        <w:t>C-01327</w:t>
      </w:r>
      <w:r>
        <w:rPr>
          <w:rFonts w:ascii="Times New Roman" w:hAnsi="Times New Roman" w:eastAsia="PMingLiU"/>
          <w:b w:val="0"/>
          <w:i w:val="0"/>
          <w:color w:val="666666"/>
          <w:sz w:val="17"/>
        </w:rPr>
        <w:t>、</w:t>
      </w:r>
      <w:r>
        <w:rPr>
          <w:rFonts w:ascii="Times New Roman" w:hAnsi="Times New Roman" w:eastAsia="PMingLiU"/>
          <w:b w:val="0"/>
          <w:i w:val="0"/>
          <w:color w:val="666666"/>
          <w:sz w:val="17"/>
        </w:rPr>
        <w:t>C-01507</w:t>
      </w:r>
      <w:r>
        <w:rPr>
          <w:rFonts w:ascii="Times New Roman" w:hAnsi="Times New Roman" w:eastAsia="PMingLiU"/>
          <w:b w:val="0"/>
          <w:i w:val="0"/>
          <w:color w:val="666666"/>
          <w:sz w:val="17"/>
        </w:rPr>
        <w:t>、</w:t>
      </w:r>
      <w:r>
        <w:rPr>
          <w:rFonts w:ascii="Times New Roman" w:hAnsi="Times New Roman" w:eastAsia="PMingLiU"/>
          <w:b w:val="0"/>
          <w:i w:val="0"/>
          <w:color w:val="666666"/>
          <w:sz w:val="17"/>
        </w:rPr>
        <w:t>C-01626</w:t>
      </w:r>
      <w:r>
        <w:rPr>
          <w:rFonts w:ascii="Times New Roman" w:hAnsi="Times New Roman" w:eastAsia="PMingLiU"/>
          <w:b w:val="0"/>
          <w:i w:val="0"/>
          <w:color w:val="666666"/>
          <w:sz w:val="17"/>
        </w:rPr>
        <w:t>、</w:t>
      </w:r>
      <w:r>
        <w:rPr>
          <w:rFonts w:ascii="Times New Roman" w:hAnsi="Times New Roman" w:eastAsia="PMingLiU"/>
          <w:b w:val="0"/>
          <w:i w:val="0"/>
          <w:color w:val="666666"/>
          <w:sz w:val="17"/>
        </w:rPr>
        <w:t>C-01901</w:t>
      </w:r>
      <w:r>
        <w:rPr>
          <w:rFonts w:ascii="Times New Roman" w:hAnsi="Times New Roman" w:eastAsia="PMingLiU"/>
          <w:b w:val="0"/>
          <w:i w:val="0"/>
          <w:color w:val="666666"/>
          <w:sz w:val="17"/>
        </w:rPr>
        <w:t>、</w:t>
      </w:r>
      <w:r>
        <w:rPr>
          <w:rFonts w:ascii="Times New Roman" w:hAnsi="Times New Roman" w:eastAsia="PMingLiU"/>
          <w:b w:val="0"/>
          <w:i w:val="0"/>
          <w:color w:val="666666"/>
          <w:sz w:val="17"/>
        </w:rPr>
        <w:t>C-01950</w:t>
      </w:r>
      <w:r>
        <w:rPr>
          <w:rFonts w:ascii="Times New Roman" w:hAnsi="Times New Roman" w:eastAsia="PMingLiU"/>
          <w:b w:val="0"/>
          <w:i w:val="0"/>
          <w:color w:val="666666"/>
          <w:sz w:val="17"/>
        </w:rPr>
        <w:t>、</w:t>
      </w:r>
      <w:r>
        <w:rPr>
          <w:rFonts w:ascii="Times New Roman" w:hAnsi="Times New Roman" w:eastAsia="PMingLiU"/>
          <w:b w:val="0"/>
          <w:i w:val="0"/>
          <w:color w:val="666666"/>
          <w:sz w:val="17"/>
        </w:rPr>
        <w:t>C-03029</w:t>
      </w:r>
      <w:r>
        <w:rPr>
          <w:rFonts w:ascii="Times New Roman" w:hAnsi="Times New Roman" w:eastAsia="PMingLiU"/>
          <w:b w:val="0"/>
          <w:i w:val="0"/>
          <w:color w:val="666666"/>
          <w:sz w:val="17"/>
        </w:rPr>
        <w:t>、</w:t>
      </w:r>
      <w:r>
        <w:rPr>
          <w:rFonts w:ascii="Times New Roman" w:hAnsi="Times New Roman" w:eastAsia="PMingLiU"/>
          <w:b w:val="0"/>
          <w:i w:val="0"/>
          <w:color w:val="666666"/>
          <w:sz w:val="17"/>
        </w:rPr>
        <w:t>C-04484</w:t>
      </w:r>
      <w:r>
        <w:rPr>
          <w:rFonts w:ascii="Times New Roman" w:hAnsi="Times New Roman" w:eastAsia="PMingLiU"/>
          <w:b w:val="0"/>
          <w:i w:val="0"/>
          <w:color w:val="666666"/>
          <w:sz w:val="17"/>
        </w:rPr>
        <w:t>、</w:t>
      </w:r>
      <w:r>
        <w:rPr>
          <w:rFonts w:ascii="Times New Roman" w:hAnsi="Times New Roman" w:eastAsia="PMingLiU"/>
          <w:b w:val="0"/>
          <w:i w:val="0"/>
          <w:color w:val="666666"/>
          <w:sz w:val="17"/>
        </w:rPr>
        <w:t>C-06109</w:t>
      </w:r>
    </w:p>
    <w:p>
      <w:pPr>
        <w:pStyle w:val="Heading2"/>
        <w:spacing w:before="280" w:after="120"/>
      </w:pPr>
      <w:r>
        <w:rPr>
          <w:rFonts w:ascii="Times New Roman" w:hAnsi="Times New Roman" w:eastAsia="DFKai-SB"/>
          <w:b/>
          <w:i w:val="0"/>
          <w:sz w:val="27"/>
        </w:rPr>
        <w:t>本章摘要</w:t>
      </w:r>
    </w:p>
    <w:p>
      <w:pPr>
        <w:pStyle w:val="Heading2"/>
        <w:spacing w:before="280" w:after="120"/>
      </w:pPr>
      <w:r>
        <w:rPr>
          <w:rFonts w:ascii="Times New Roman" w:hAnsi="Times New Roman" w:eastAsia="DFKai-SB"/>
          <w:b/>
          <w:i w:val="0"/>
          <w:sz w:val="27"/>
        </w:rPr>
        <w:t>本章摘要</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個體化的圓滿有其圓心而無終點：本書以聖誕三原型命名之——內在聖嬰（自性的誕生）、內在聖家（涵容的倫理場）、內在聖誕的平安（fc 與 vc 在整合中彼此成全）。</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內在聖嬰是自性（Self）在意識中的誕生，帶著神聖的全能感；未受涵容的聖嬰有「膨脹」（inflation）之危——自我錯認自性、以全能感架空 vc，即《多馬嬰孩福音》中任憑己意、使人枯萎的孩子所象徵的靈性暴君。</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內在聖家是新生自性所需的涵容場：馬利亞之極＝以 hn₀ 慈愛承載，約瑟之極＝以誠實界限管教；二者共構主體與自身自性之間有厚度的內在倫理場 E。個體化的圓滿＝聖嬰被聖家涵容的狀態。</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內在聖誕的平安是 hi 在個體化向度上的飽和臨在，是「倫理能力」的成熟，而非幸福、健康或順遂境遇的擔保（「整合的完成」不等於「活得好」），故不可被誤讀為倫理的自滿。</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屠嬰與出埃及宣告：個人圓滿不是倫理的終點——世界不因個人整合而良善（結構性暴力、當代掠食性演算法對主體內在生活的侵佔與改寫），且圓滿會招致新危險；故 vc 必向外延伸至群體與制度（交棒第二卷《虛構的烏托邦》），而自身的終點則交由下一章死亡倫理面對。</w:t>
      </w:r>
    </w:p>
    <w:p>
      <w:pPr>
        <w:pStyle w:val="Heading2"/>
        <w:spacing w:before="280" w:after="120"/>
      </w:pPr>
      <w:r>
        <w:rPr>
          <w:rFonts w:ascii="Times New Roman" w:hAnsi="Times New Roman" w:eastAsia="DFKai-SB"/>
          <w:b/>
          <w:i w:val="0"/>
          <w:sz w:val="27"/>
        </w:rPr>
        <w:t>論證分析圖</w:t>
      </w:r>
    </w:p>
    <w:p>
      <w:pPr>
        <w:spacing w:line="336" w:lineRule="auto" w:after="60"/>
        <w:ind w:left="454"/>
      </w:pPr>
      <w:r>
        <w:rPr>
          <w:rFonts w:ascii="Times New Roman" w:hAnsi="Times New Roman" w:eastAsia="PMingLiU"/>
          <w:b w:val="0"/>
          <w:i w:val="0"/>
          <w:color w:val="666666"/>
          <w:sz w:val="19"/>
        </w:rPr>
        <w:t>前提一（承第四章）：個體化是陰影整合的螺旋歷程，fc 對應自性（Self）的召喚；當整合累積至一定深度，自性作為「內在聖嬰」在意識中誕生。</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val="0"/>
          <w:i w:val="0"/>
          <w:color w:val="666666"/>
          <w:sz w:val="19"/>
        </w:rPr>
        <w:t>前提二：新生的自性帶著神聖全能感，若被自我據為己有即「膨脹」，使 fc 架空 vc——未受涵容的聖嬰成為靈性暴君（多馬嬰孩福音之像）。</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val="0"/>
          <w:i w:val="0"/>
          <w:color w:val="666666"/>
          <w:sz w:val="19"/>
        </w:rPr>
        <w:t>推論一：自性須被「內在聖家」涵容方為圓滿——hn₀ 的慈愛承載（馬利亞）＋誠實界限的管教（約瑟）＝主體與自身自性之間的內在倫理場 E；整全內在地包含對他者的承接與對自身的節制。</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val="0"/>
          <w:i w:val="0"/>
          <w:color w:val="666666"/>
          <w:sz w:val="19"/>
        </w:rPr>
        <w:t>推論二：涵容完成即「內在聖誕的平安」——fc 與 vc 在整合中彼此成全，hi 趨近飽和，愛的公式近乎第二天性；然此為倫理能力之圓滿，非幸福順遂之擔保（「整合完成」不等於「活得好」）。</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val="0"/>
          <w:i w:val="0"/>
          <w:color w:val="666666"/>
          <w:sz w:val="19"/>
        </w:rPr>
        <w:t>推論三：屠嬰與出埃及揭示圓滿的雙重邊界——世界不因個人整合而良善（結構暴力／當代演算法對主體內在生活的侵佔改寫），圓滿亦招致新危險；vc 必向外延伸。</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i w:val="0"/>
          <w:sz w:val="19"/>
        </w:rPr>
        <w:t>結論：個人個體化的圓滿是個人倫理學的高峰而非終點——向外交棒第二卷《虛構的烏托邦》的群體與制度倫理，向時間則交由第八章死亡倫理作為倫理學的極限測試。</w:t>
      </w:r>
    </w:p>
    <w:p>
      <w:r>
        <w:br w:type="page"/>
      </w:r>
    </w:p>
    <w:p>
      <w:pPr>
        <w:pStyle w:val="Heading1"/>
        <w:spacing w:before="400" w:after="240"/>
        <w:jc w:val="center"/>
      </w:pPr>
      <w:r>
        <w:rPr>
          <w:rFonts w:ascii="Times New Roman" w:hAnsi="Times New Roman" w:eastAsia="DFKai-SB"/>
          <w:b/>
          <w:i w:val="0"/>
          <w:sz w:val="34"/>
        </w:rPr>
        <w:t>第八章　死亡倫理</w:t>
      </w:r>
    </w:p>
    <w:p>
      <w:pPr>
        <w:spacing w:line="360" w:lineRule="auto" w:before="120" w:after="80"/>
        <w:ind w:left="567"/>
      </w:pPr>
      <w:r>
        <w:rPr>
          <w:rFonts w:ascii="Times New Roman" w:hAnsi="Times New Roman" w:eastAsia="DFKai-SB"/>
          <w:b/>
          <w:i w:val="0"/>
          <w:sz w:val="21"/>
        </w:rPr>
        <w:t>章首引子──彩虹橋</w:t>
      </w:r>
    </w:p>
    <w:p>
      <w:pPr>
        <w:spacing w:line="396" w:lineRule="auto" w:after="80"/>
        <w:ind w:left="567"/>
      </w:pPr>
      <w:r>
        <w:rPr>
          <w:rFonts w:ascii="Times New Roman" w:hAnsi="Times New Roman" w:eastAsia="DFKai-SB"/>
          <w:b w:val="0"/>
          <w:i w:val="0"/>
          <w:sz w:val="21"/>
        </w:rPr>
        <w:t>在泰雅族（Atayal）的傳統信仰裡，死亡不是消失，而是一次橫渡。族人相信，人死後靈魂要走上一座橫跨天地的彩虹橋——Hongu Utux——才能抵達祖靈（utux）所在的彼岸，與先人重聚。橋只有一座，窄，懸在深谷之上，橋下是湍急的溪水。誰能走過去，誰走不過去，不是靠力氣，也不是靠家世，而是靠一生怎麼過。</w:t>
      </w:r>
    </w:p>
    <w:p>
      <w:pPr>
        <w:spacing w:line="396" w:lineRule="auto" w:after="80"/>
        <w:ind w:left="567"/>
      </w:pPr>
      <w:r>
        <w:rPr>
          <w:rFonts w:ascii="Times New Roman" w:hAnsi="Times New Roman" w:eastAsia="DFKai-SB"/>
          <w:b w:val="0"/>
          <w:i w:val="0"/>
          <w:sz w:val="21"/>
        </w:rPr>
        <w:t>能不能過橋，看的是有沒有守住 gaga——泰雅語裡指部族共同遵守的祖訓與生活規範：獵獲要據實分享、承諾要兌現、與人相處要誠實、對山林要有節制。守 gaga 守得夠深的人，臉上會有文面（ptasan）：男子的文面來自證明自己有能力狩獵、能保護家人的勇氣與擔當，女子的文面來自證明自己善於織布、能持家的耐性與技藝。文面因此不只是一種裝飾，是一張用一生換來的通行憑證——它記錄的不是你說了什麼，而是你做到了什麼。</w:t>
      </w:r>
    </w:p>
    <w:p>
      <w:pPr>
        <w:spacing w:line="396" w:lineRule="auto" w:after="80"/>
        <w:ind w:left="567"/>
      </w:pPr>
      <w:r>
        <w:rPr>
          <w:rFonts w:ascii="Times New Roman" w:hAnsi="Times New Roman" w:eastAsia="DFKai-SB"/>
          <w:b w:val="0"/>
          <w:i w:val="0"/>
          <w:sz w:val="21"/>
        </w:rPr>
        <w:t>傳說裡，走到橋頭，祖靈會看你臉上的文面。守住 gaga 的人，文面清晰，順利過橋，與祖靈相聚；那些一生說謊、偷竊、毀諾、沒有真正盡到獵人或織婦本分的人，臉上沒有文面，或文面不被祖靈承認，便無法過橋，只能永遠留在橋下的溪水裡，回不去，也到不了。</w:t>
      </w:r>
    </w:p>
    <w:p>
      <w:pPr>
        <w:spacing w:line="396" w:lineRule="auto" w:after="80"/>
        <w:ind w:left="567"/>
      </w:pPr>
      <w:r>
        <w:rPr>
          <w:rFonts w:ascii="Times New Roman" w:hAnsi="Times New Roman" w:eastAsia="DFKai-SB"/>
          <w:b w:val="0"/>
          <w:i w:val="0"/>
          <w:color w:val="666666"/>
          <w:sz w:val="21"/>
        </w:rPr>
        <w:t>這個信仰把一件事講得非常直白：死亡那一刻沒有辯護的餘地，你這一生怎麼獵、怎麼織、怎麼待人，早已經寫在臉上——那座橋，其實是拿你一生的誠實在做最後一次驗收。本章要問的，正是這件事：死亡，如何成為一生倫理的結算？</w:t>
      </w:r>
    </w:p>
    <w:p>
      <w:pPr>
        <w:spacing w:line="408" w:lineRule="auto" w:after="200"/>
        <w:jc w:val="center"/>
      </w:pPr>
      <w:r>
        <w:rPr>
          <w:rFonts w:ascii="Times New Roman" w:hAnsi="Times New Roman" w:eastAsia="PMingLiU"/>
          <w:b w:val="0"/>
          <w:i w:val="0"/>
          <w:color w:val="666666"/>
          <w:sz w:val="18"/>
        </w:rPr>
        <w:t>＊　＊　＊</w:t>
      </w:r>
    </w:p>
    <w:p>
      <w:pPr>
        <w:spacing w:line="408" w:lineRule="auto" w:after="80"/>
        <w:ind w:firstLine="482"/>
      </w:pPr>
      <w:r>
        <w:rPr>
          <w:rFonts w:ascii="Times New Roman" w:hAnsi="Times New Roman" w:eastAsia="PMingLiU"/>
          <w:b w:val="0"/>
          <w:i w:val="0"/>
          <w:sz w:val="22"/>
        </w:rPr>
        <w:t>彩虹橋窄，橋下的溪水湍急，泰雅族人把最誠實的問題留到了最後一刻才問。這其實是每一種文明面對死亡時，遲早都會問到的問題：你這一生，到底怎麼活的？</w:t>
      </w:r>
    </w:p>
    <w:p>
      <w:pPr>
        <w:spacing w:line="408" w:lineRule="auto" w:after="80"/>
        <w:ind w:firstLine="482"/>
      </w:pPr>
      <w:r>
        <w:rPr>
          <w:rFonts w:ascii="Times New Roman" w:hAnsi="Times New Roman" w:eastAsia="PMingLiU"/>
          <w:b w:val="0"/>
          <w:i w:val="0"/>
          <w:sz w:val="22"/>
        </w:rPr>
        <w:t>死亡是個人生命這條時間軸不可迴避的終點，也是倫理學最難正面回答的問題。難，不是因為找不到現成的死亡理論，而是因為死亡的現象學會逼出一種任何說詞都遮蔽不住的誠實——你無法用忙碌、用角色、用一句「人都是要死的嘛」，把自己的有限性含糊過去。本章要做三件事：先看個人如何在現象學的層次上誠實面對自己的有限與死亡；再看死亡如何把道德召喚（vc）逼到它的極限形式；最後回到愛的公式——L＝hn₀×R×E——收束整卷，說明個人的死亡，並不是倫理的終點。</w:t>
      </w:r>
    </w:p>
    <w:p>
      <w:pPr>
        <w:pStyle w:val="Heading2"/>
        <w:spacing w:before="280" w:after="120"/>
      </w:pPr>
      <w:r>
        <w:rPr>
          <w:rFonts w:ascii="Times New Roman" w:hAnsi="Times New Roman" w:eastAsia="DFKai-SB"/>
          <w:b/>
          <w:i w:val="0"/>
          <w:sz w:val="27"/>
        </w:rPr>
        <w:t>一、面對死亡：現象學的誠實</w:t>
      </w:r>
    </w:p>
    <w:p>
      <w:pPr>
        <w:spacing w:line="408" w:lineRule="auto" w:after="80"/>
        <w:ind w:firstLine="482"/>
      </w:pPr>
      <w:r>
        <w:rPr>
          <w:rFonts w:ascii="Times New Roman" w:hAnsi="Times New Roman" w:eastAsia="PMingLiU"/>
          <w:b w:val="0"/>
          <w:i w:val="0"/>
          <w:sz w:val="22"/>
        </w:rPr>
        <w:t>哲學史上最嚴肅地從現象學角度逼視死亡的，是馬丁‧海德格（Martin Heidegger）。他在《存在與時間》（</w:t>
      </w:r>
      <w:r>
        <w:rPr>
          <w:rFonts w:ascii="Times New Roman" w:hAnsi="Times New Roman" w:eastAsia="PMingLiU"/>
          <w:b w:val="0"/>
          <w:i/>
          <w:sz w:val="22"/>
        </w:rPr>
        <w:t>Sein und Zeit</w:t>
      </w:r>
      <w:r>
        <w:rPr>
          <w:rFonts w:ascii="Times New Roman" w:hAnsi="Times New Roman" w:eastAsia="PMingLiU"/>
          <w:b w:val="0"/>
          <w:i w:val="0"/>
          <w:sz w:val="22"/>
        </w:rPr>
        <w:t>）裡提出一個概念——向死存在（Being-toward-death，Sein-zum-Tode）。死亡，對海德格來說，不是人生某個未來時刻才會發生的一件事，它是此在（Dasein，指具體生存著的人）最根本的可能性：一種無法被替代、無法被分擔，卻無條件確定會來的可能性。這聽起來像悲觀主義，其實恰恰相反——正因死亡的確定性無可迴避，主體才有機會被它一把拽回自身，從日常渾渾噩噩的「常人（das Man）」狀態裡醒過來，把自己的一生當作一個整體來承擔。</w:t>
      </w:r>
    </w:p>
    <w:p>
      <w:pPr>
        <w:spacing w:line="408" w:lineRule="auto" w:after="80"/>
        <w:ind w:firstLine="482"/>
      </w:pPr>
      <w:r>
        <w:rPr>
          <w:rFonts w:ascii="Times New Roman" w:hAnsi="Times New Roman" w:eastAsia="PMingLiU"/>
          <w:b w:val="0"/>
          <w:i w:val="0"/>
          <w:sz w:val="22"/>
        </w:rPr>
        <w:t>這個洞察，跟本書第五章已經論證過的東西，在結構上完全對得上。第五章說，誠實度（honesty index, hi）是萬德之綱——它是讓一切德目不至於蛻變成自己影子的那個底盤。用這個語言重說一遍海德格：正視死亡，就是主體對自身有限性最根本的一次誠實；逃避死亡——用忙碌逃、用社會角色逃、用一句「人都要死的嘛」逃——是 hi 最深的一次下墜，是拿集體的渾噩去掩蓋個人本該承擔的東西。彩虹橋的比喻，其實把這一點講得更狠：那座橋不看你怎麼解釋自己，只看你臉上有沒有文面。文面造不了假——它是靠一生真做出來的獵與織換來的印記，正如向死存在所要求的，不是你嘴上怎麼說，而是你有沒有把生活過成一個誠實的整體。</w:t>
      </w:r>
    </w:p>
    <w:p>
      <w:pPr>
        <w:spacing w:line="408" w:lineRule="auto" w:after="80"/>
        <w:ind w:firstLine="482"/>
      </w:pPr>
      <w:r>
        <w:rPr>
          <w:rFonts w:ascii="Times New Roman" w:hAnsi="Times New Roman" w:eastAsia="PMingLiU"/>
          <w:b w:val="0"/>
          <w:i w:val="0"/>
          <w:sz w:val="22"/>
        </w:rPr>
        <w:t>但死亡的現象學，不只是主體單獨面對自己的事。伊曼紐爾‧列維納斯（Emmanuel Levinas）在《時間與他者》（</w:t>
      </w:r>
      <w:r>
        <w:rPr>
          <w:rFonts w:ascii="Times New Roman" w:hAnsi="Times New Roman" w:eastAsia="PMingLiU"/>
          <w:b w:val="0"/>
          <w:i/>
          <w:sz w:val="22"/>
        </w:rPr>
        <w:t>Le Temps et l'Autre</w:t>
      </w:r>
      <w:r>
        <w:rPr>
          <w:rFonts w:ascii="Times New Roman" w:hAnsi="Times New Roman" w:eastAsia="PMingLiU"/>
          <w:b w:val="0"/>
          <w:i w:val="0"/>
          <w:sz w:val="22"/>
        </w:rPr>
        <w:t>）裡提出一個更根本的挑戰：在他者死去之前，我根本不知道什麼是死亡。他者的消逝——那張臉（the face of the Other）永遠的隱退——才是我對死亡的第一次真實接觸，也是我對自己終將消逝的第一次朦朧預感。第二章已經以列維納斯的「他者之臉」論證倫理學是第一哲學；放到死亡倫理裡，這個論點有一個延伸：他者的死，先於我對自己死亡的理解，構成了我倫理責任最深的根——我對那張臉的責任，不因臉的消逝而解除，而是換一種方式，以記憶與承擔延續下去。</w:t>
      </w:r>
    </w:p>
    <w:p>
      <w:pPr>
        <w:spacing w:line="408" w:lineRule="auto" w:after="80"/>
        <w:ind w:firstLine="482"/>
      </w:pPr>
      <w:r>
        <w:rPr>
          <w:rFonts w:ascii="Times New Roman" w:hAnsi="Times New Roman" w:eastAsia="PMingLiU"/>
          <w:b w:val="0"/>
          <w:i w:val="0"/>
          <w:sz w:val="22"/>
        </w:rPr>
        <w:t>文學史上，把這種死亡現象學寫得最赤裸的，大概是列夫‧托爾斯泰（Leo Tolstoy）的中篇小說《伊凡‧伊里奇之死》（</w:t>
      </w:r>
      <w:r>
        <w:rPr>
          <w:rFonts w:ascii="Times New Roman" w:hAnsi="Times New Roman" w:eastAsia="PMingLiU"/>
          <w:b w:val="0"/>
          <w:i/>
          <w:sz w:val="22"/>
        </w:rPr>
        <w:t>Smert' Ivana Ilyicha</w:t>
      </w:r>
      <w:r>
        <w:rPr>
          <w:rFonts w:ascii="Times New Roman" w:hAnsi="Times New Roman" w:eastAsia="PMingLiU"/>
          <w:b w:val="0"/>
          <w:i w:val="0"/>
          <w:sz w:val="22"/>
        </w:rPr>
        <w:t>）。伊凡‧伊里奇一輩子循規蹈矩，活成了海德格所說的完美「常人」；可是死亡真的降臨的那一刻，所有的角色扮演突然失了重量，他被拋回一個問題面前：我到底有沒有活過我自己的人生？這個問題有多灼熱，古埃及人早就用另一種方式演過一遍：亡者在冥界大廳裡對著歐西里斯（Osiris）朗誦「否認的告白」，一條一條否認自己的過錯，可是阿努比斯（Anubis）操作的天平，從來不聽你怎麼說話——它秤的是心臟的實際重量，跟瑪亞特（Ma'at）的羽毛比。伊凡‧伊里奇沒有天平，可他躺在病榻上問自己的那個問題，其實就是自己在給自己秤重：fc 與 vc 是否曾得到誠實的整合回應？陰影是否曾被面對？還是主體一生都在 hi 下沉的沉淪中，演出社會期望的角色？</w:t>
      </w:r>
    </w:p>
    <w:p>
      <w:pPr>
        <w:spacing w:line="408" w:lineRule="auto" w:after="80"/>
        <w:ind w:firstLine="482"/>
      </w:pPr>
      <w:r>
        <w:rPr>
          <w:rFonts w:ascii="Times New Roman" w:hAnsi="Times New Roman" w:eastAsia="PMingLiU"/>
          <w:b w:val="0"/>
          <w:i w:val="0"/>
          <w:sz w:val="22"/>
        </w:rPr>
        <w:t>死亡，因此不只是生命的終止，它是個人這條時間軸的完成式，也是對整段倫理歷程最後、也最誠實的一次鑑照。它問的問題只有一個：這一生，fc 與 vc 有沒有得到誠實的回應？你有沒有真正愛過——用 hn₀ 的開放信任、用 R 的主動承擔、用 E 一點一滴的積累？有，死亡把這一切原封不動地還給你，作為你之所是；沒有，死亡也不會客氣，它讓你再也遮不住那些一直被迴避的陰影。</w:t>
      </w:r>
    </w:p>
    <w:p>
      <w:pPr>
        <w:spacing w:line="408" w:lineRule="auto" w:after="80"/>
        <w:ind w:firstLine="482"/>
      </w:pPr>
      <w:r>
        <w:rPr>
          <w:rFonts w:ascii="Times New Roman" w:hAnsi="Times New Roman" w:eastAsia="PMingLiU"/>
          <w:b w:val="0"/>
          <w:i w:val="0"/>
          <w:sz w:val="22"/>
        </w:rPr>
        <w:t>這不是外部的審判，而是最徹底的現象學事實——讓一個有限的主體，終於在自己的有限裡看清全貌。彩虹橋的祖靈不必開口，天平不必辯論，文面與心臟的重量，早已經替他們把話說完了。</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C-00241</w:t>
      </w:r>
      <w:r>
        <w:rPr>
          <w:rFonts w:ascii="Times New Roman" w:hAnsi="Times New Roman" w:eastAsia="PMingLiU"/>
          <w:b w:val="0"/>
          <w:i w:val="0"/>
          <w:color w:val="666666"/>
          <w:sz w:val="17"/>
        </w:rPr>
        <w:t>、</w:t>
      </w:r>
      <w:r>
        <w:rPr>
          <w:rFonts w:ascii="Times New Roman" w:hAnsi="Times New Roman" w:eastAsia="PMingLiU"/>
          <w:b w:val="0"/>
          <w:i w:val="0"/>
          <w:color w:val="666666"/>
          <w:sz w:val="17"/>
        </w:rPr>
        <w:t>C-00268</w:t>
      </w:r>
      <w:r>
        <w:rPr>
          <w:rFonts w:ascii="Times New Roman" w:hAnsi="Times New Roman" w:eastAsia="PMingLiU"/>
          <w:b w:val="0"/>
          <w:i w:val="0"/>
          <w:color w:val="666666"/>
          <w:sz w:val="17"/>
        </w:rPr>
        <w:t>、</w:t>
      </w:r>
      <w:r>
        <w:rPr>
          <w:rFonts w:ascii="Times New Roman" w:hAnsi="Times New Roman" w:eastAsia="PMingLiU"/>
          <w:b w:val="0"/>
          <w:i w:val="0"/>
          <w:color w:val="666666"/>
          <w:sz w:val="17"/>
        </w:rPr>
        <w:t>C-00303</w:t>
      </w:r>
      <w:r>
        <w:rPr>
          <w:rFonts w:ascii="Times New Roman" w:hAnsi="Times New Roman" w:eastAsia="PMingLiU"/>
          <w:b w:val="0"/>
          <w:i w:val="0"/>
          <w:color w:val="666666"/>
          <w:sz w:val="17"/>
        </w:rPr>
        <w:t>、</w:t>
      </w:r>
      <w:r>
        <w:rPr>
          <w:rFonts w:ascii="Times New Roman" w:hAnsi="Times New Roman" w:eastAsia="PMingLiU"/>
          <w:b w:val="0"/>
          <w:i w:val="0"/>
          <w:color w:val="666666"/>
          <w:sz w:val="17"/>
        </w:rPr>
        <w:t>C-00533</w:t>
      </w:r>
      <w:r>
        <w:rPr>
          <w:rFonts w:ascii="Times New Roman" w:hAnsi="Times New Roman" w:eastAsia="PMingLiU"/>
          <w:b w:val="0"/>
          <w:i w:val="0"/>
          <w:color w:val="666666"/>
          <w:sz w:val="17"/>
        </w:rPr>
        <w:t>、</w:t>
      </w:r>
      <w:r>
        <w:rPr>
          <w:rFonts w:ascii="Times New Roman" w:hAnsi="Times New Roman" w:eastAsia="PMingLiU"/>
          <w:b w:val="0"/>
          <w:i w:val="0"/>
          <w:color w:val="666666"/>
          <w:sz w:val="17"/>
        </w:rPr>
        <w:t>C-00808</w:t>
      </w:r>
      <w:r>
        <w:rPr>
          <w:rFonts w:ascii="Times New Roman" w:hAnsi="Times New Roman" w:eastAsia="PMingLiU"/>
          <w:b w:val="0"/>
          <w:i w:val="0"/>
          <w:color w:val="666666"/>
          <w:sz w:val="17"/>
        </w:rPr>
        <w:t>、</w:t>
      </w:r>
      <w:r>
        <w:rPr>
          <w:rFonts w:ascii="Times New Roman" w:hAnsi="Times New Roman" w:eastAsia="PMingLiU"/>
          <w:b w:val="0"/>
          <w:i w:val="0"/>
          <w:color w:val="666666"/>
          <w:sz w:val="17"/>
        </w:rPr>
        <w:t>C-02173</w:t>
      </w:r>
      <w:r>
        <w:rPr>
          <w:rFonts w:ascii="Times New Roman" w:hAnsi="Times New Roman" w:eastAsia="PMingLiU"/>
          <w:b w:val="0"/>
          <w:i w:val="0"/>
          <w:color w:val="666666"/>
          <w:sz w:val="17"/>
        </w:rPr>
        <w:t>、</w:t>
      </w:r>
      <w:r>
        <w:rPr>
          <w:rFonts w:ascii="Times New Roman" w:hAnsi="Times New Roman" w:eastAsia="PMingLiU"/>
          <w:b w:val="0"/>
          <w:i w:val="0"/>
          <w:color w:val="666666"/>
          <w:sz w:val="17"/>
        </w:rPr>
        <w:t>C-02292</w:t>
      </w:r>
      <w:r>
        <w:rPr>
          <w:rFonts w:ascii="Times New Roman" w:hAnsi="Times New Roman" w:eastAsia="PMingLiU"/>
          <w:b w:val="0"/>
          <w:i w:val="0"/>
          <w:color w:val="666666"/>
          <w:sz w:val="17"/>
        </w:rPr>
        <w:t>、</w:t>
      </w:r>
      <w:r>
        <w:rPr>
          <w:rFonts w:ascii="Times New Roman" w:hAnsi="Times New Roman" w:eastAsia="PMingLiU"/>
          <w:b w:val="0"/>
          <w:i w:val="0"/>
          <w:color w:val="666666"/>
          <w:sz w:val="17"/>
        </w:rPr>
        <w:t>C-02431</w:t>
      </w:r>
      <w:r>
        <w:rPr>
          <w:rFonts w:ascii="Times New Roman" w:hAnsi="Times New Roman" w:eastAsia="PMingLiU"/>
          <w:b w:val="0"/>
          <w:i w:val="0"/>
          <w:color w:val="666666"/>
          <w:sz w:val="17"/>
        </w:rPr>
        <w:t>、</w:t>
      </w:r>
      <w:r>
        <w:rPr>
          <w:rFonts w:ascii="Times New Roman" w:hAnsi="Times New Roman" w:eastAsia="PMingLiU"/>
          <w:b w:val="0"/>
          <w:i w:val="0"/>
          <w:color w:val="666666"/>
          <w:sz w:val="17"/>
        </w:rPr>
        <w:t>C-02662</w:t>
      </w:r>
      <w:r>
        <w:rPr>
          <w:rFonts w:ascii="Times New Roman" w:hAnsi="Times New Roman" w:eastAsia="PMingLiU"/>
          <w:b w:val="0"/>
          <w:i w:val="0"/>
          <w:color w:val="666666"/>
          <w:sz w:val="17"/>
        </w:rPr>
        <w:t>、</w:t>
      </w:r>
      <w:r>
        <w:rPr>
          <w:rFonts w:ascii="Times New Roman" w:hAnsi="Times New Roman" w:eastAsia="PMingLiU"/>
          <w:b w:val="0"/>
          <w:i w:val="0"/>
          <w:color w:val="666666"/>
          <w:sz w:val="17"/>
        </w:rPr>
        <w:t>C-02735</w:t>
      </w:r>
      <w:r>
        <w:rPr>
          <w:rFonts w:ascii="Times New Roman" w:hAnsi="Times New Roman" w:eastAsia="PMingLiU"/>
          <w:b w:val="0"/>
          <w:i w:val="0"/>
          <w:color w:val="666666"/>
          <w:sz w:val="17"/>
        </w:rPr>
        <w:t>、</w:t>
      </w:r>
      <w:r>
        <w:rPr>
          <w:rFonts w:ascii="Times New Roman" w:hAnsi="Times New Roman" w:eastAsia="PMingLiU"/>
          <w:b w:val="0"/>
          <w:i w:val="0"/>
          <w:color w:val="666666"/>
          <w:sz w:val="17"/>
        </w:rPr>
        <w:t>C-02784</w:t>
      </w:r>
      <w:r>
        <w:rPr>
          <w:rFonts w:ascii="Times New Roman" w:hAnsi="Times New Roman" w:eastAsia="PMingLiU"/>
          <w:b w:val="0"/>
          <w:i w:val="0"/>
          <w:color w:val="666666"/>
          <w:sz w:val="17"/>
        </w:rPr>
        <w:t>、</w:t>
      </w:r>
      <w:r>
        <w:rPr>
          <w:rFonts w:ascii="Times New Roman" w:hAnsi="Times New Roman" w:eastAsia="PMingLiU"/>
          <w:b w:val="0"/>
          <w:i w:val="0"/>
          <w:color w:val="666666"/>
          <w:sz w:val="17"/>
        </w:rPr>
        <w:t>C-03001</w:t>
      </w:r>
    </w:p>
    <w:p>
      <w:pPr>
        <w:pStyle w:val="Heading2"/>
        <w:spacing w:before="280" w:after="120"/>
      </w:pPr>
      <w:r>
        <w:rPr>
          <w:rFonts w:ascii="Times New Roman" w:hAnsi="Times New Roman" w:eastAsia="DFKai-SB"/>
          <w:b/>
          <w:i w:val="0"/>
          <w:sz w:val="27"/>
        </w:rPr>
        <w:t>二、超義務：vc 的極限形式</w:t>
      </w:r>
    </w:p>
    <w:p>
      <w:pPr>
        <w:spacing w:line="408" w:lineRule="auto" w:after="80"/>
        <w:ind w:firstLine="482"/>
      </w:pPr>
      <w:r>
        <w:rPr>
          <w:rFonts w:ascii="Times New Roman" w:hAnsi="Times New Roman" w:eastAsia="PMingLiU"/>
          <w:b w:val="0"/>
          <w:i w:val="0"/>
          <w:sz w:val="22"/>
        </w:rPr>
        <w:t>死亡的逼近，不只是主體性的鑑照，也是道德召喚（vc）最深的一次試煉。當一個人面對死亡，有一類行動會越過義務的普通刻度，走進一個本章姑且稱之為超義務（supererogation）的領域。</w:t>
      </w:r>
    </w:p>
    <w:p>
      <w:pPr>
        <w:spacing w:line="408" w:lineRule="auto" w:after="80"/>
        <w:ind w:firstLine="482"/>
      </w:pPr>
      <w:r>
        <w:rPr>
          <w:rFonts w:ascii="Times New Roman" w:hAnsi="Times New Roman" w:eastAsia="PMingLiU"/>
          <w:b w:val="0"/>
          <w:i w:val="0"/>
          <w:sz w:val="22"/>
        </w:rPr>
        <w:t>超義務一詞源自中世紀神學的拉丁文傳統，字面意思是「超乎所要求的事」——超過任何義務框架能夠要求的道德行動。在規範倫理學裡，它指那些被公認在道德上值得讚揚，卻在義務論的意義上並非強制性的行為：捨己救人、為義受難、放棄自己的安全去護住別人。哲學家菲利帕‧富特（Philippa Foot）與喬爾‧費因伯格（Joel Feinberg）都討論過，這種行動有一個奇特之處——道德上高貴，義務上卻缺席。沒有人「必須」這樣做，但當真有人這樣做了，我們都認得出，那裡有一種超出義務的道德密度在場。</w:t>
      </w:r>
    </w:p>
    <w:p>
      <w:pPr>
        <w:spacing w:line="408" w:lineRule="auto" w:after="80"/>
        <w:ind w:firstLine="482"/>
      </w:pPr>
      <w:r>
        <w:rPr>
          <w:rFonts w:ascii="Times New Roman" w:hAnsi="Times New Roman" w:eastAsia="PMingLiU"/>
          <w:b w:val="0"/>
          <w:i w:val="0"/>
          <w:sz w:val="22"/>
        </w:rPr>
        <w:t>放進本書的體系裡看，超義務可以被精確地理解為 vc 的極限形式。第三章講召喚的三層結構時說過，vc 的第三層是歷史性的轉化承擔——主體在具體的社會處境裡，選擇用自己的誠實去回應那個比個人安危更大的倫理場域張力。當這第三層 vc 被死亡召喚出來，它會呈現出最純粹的樣子：主體明知自己可能失去性命，卻仍然回應那個召喚。</w:t>
      </w:r>
    </w:p>
    <w:p>
      <w:pPr>
        <w:spacing w:line="408" w:lineRule="auto" w:after="80"/>
        <w:ind w:firstLine="482"/>
      </w:pPr>
      <w:r>
        <w:rPr>
          <w:rFonts w:ascii="Times New Roman" w:hAnsi="Times New Roman" w:eastAsia="PMingLiU"/>
          <w:b w:val="0"/>
          <w:i w:val="0"/>
          <w:sz w:val="22"/>
        </w:rPr>
        <w:t>死亡的情境裡，vc 的極限形式大概有三種典型樣貌。其一是捨身（self-sacrifice）：主體放棄自己的生命去護住別人，最極端的例子是為陌生人而死。這裡的結構是，hn₀ 面對他者時被撐到了極限——即便代價是自己存在的終止，主體仍然選擇用開放的信任，守住對方主體性的可能。泰雅族 gaga 對「分享」的要求，其實是這個結構的日常縮影：獵到的獵物必須據實分攤給族人，再飢餓的年份也不能私藏——分享不是慷慨的選項，而是 gaga 規定的底線；捨身，只是把這條底線推到了生命本身的邊界。其二是臨終的寬恕（forgiveness in the face of death）：主體在生命最後的時刻，向曾經傷害自己的人給出寬恕，把雙方從怨恨的倫理場裡解套。寬恕不是遺忘，而是主動選擇不讓傷害成為 E 的最終定義——這是一種超義務式的 E 重構，在生命的終點，替自己也替對方打開一個新的可能。韓國巫俗的씻김굿把這個過程外顯化了：亡者帶著沒說出口的한（han，怨恨與委屈）是走不了的，於是讓生者代替死者把話說出來、把委屈哭出來、當面和解——洗滌的其實不是身體，是那些沒有清理乾淨的 E。其三是和解（reconciliation）：在死亡逼近時，主體主動修復因為 Lr 延遲積壓而斷裂的關係，不讓沒完成的誠實變成留給別人的陰影。</w:t>
      </w:r>
    </w:p>
    <w:p>
      <w:pPr>
        <w:spacing w:line="408" w:lineRule="auto" w:after="80"/>
        <w:ind w:firstLine="482"/>
      </w:pPr>
      <w:r>
        <w:rPr>
          <w:rFonts w:ascii="Times New Roman" w:hAnsi="Times New Roman" w:eastAsia="PMingLiU"/>
          <w:b w:val="0"/>
          <w:i w:val="0"/>
          <w:sz w:val="22"/>
        </w:rPr>
        <w:t>這三種形式有一個共同的結構：在自己存在即將終止的處境裡，vc 的召喚仍然被誠實地回應了——甚至因為死亡逼近，回應得比平時更純粹，因為這時候所有社會性的利益盤算——名聲、回報、未來的好處——都已經失效，剩下的只有最赤裸的 vc，以及主體對 fc、vc 整合最後一次的誠實。</w:t>
      </w:r>
    </w:p>
    <w:p>
      <w:pPr>
        <w:spacing w:line="408" w:lineRule="auto" w:after="80"/>
        <w:ind w:firstLine="482"/>
      </w:pPr>
      <w:r>
        <w:rPr>
          <w:rFonts w:ascii="Times New Roman" w:hAnsi="Times New Roman" w:eastAsia="PMingLiU"/>
          <w:b w:val="0"/>
          <w:i w:val="0"/>
          <w:sz w:val="22"/>
        </w:rPr>
        <w:t>至於這樣的行動如何在群體尺度上被記得、被制度化，已超出個人倫理學能誠實回答的範圍。本章只論述個人面對自身死亡時 vc 所能到達的極限，因為這正是個人倫理學能誠實說完的全部。</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C-01610</w:t>
      </w:r>
      <w:r>
        <w:rPr>
          <w:rFonts w:ascii="Times New Roman" w:hAnsi="Times New Roman" w:eastAsia="PMingLiU"/>
          <w:b w:val="0"/>
          <w:i w:val="0"/>
          <w:color w:val="666666"/>
          <w:sz w:val="17"/>
        </w:rPr>
        <w:t>、</w:t>
      </w:r>
      <w:r>
        <w:rPr>
          <w:rFonts w:ascii="Times New Roman" w:hAnsi="Times New Roman" w:eastAsia="PMingLiU"/>
          <w:b w:val="0"/>
          <w:i w:val="0"/>
          <w:color w:val="666666"/>
          <w:sz w:val="17"/>
        </w:rPr>
        <w:t>C-02109</w:t>
      </w:r>
      <w:r>
        <w:rPr>
          <w:rFonts w:ascii="Times New Roman" w:hAnsi="Times New Roman" w:eastAsia="PMingLiU"/>
          <w:b w:val="0"/>
          <w:i w:val="0"/>
          <w:color w:val="666666"/>
          <w:sz w:val="17"/>
        </w:rPr>
        <w:t>、</w:t>
      </w:r>
      <w:r>
        <w:rPr>
          <w:rFonts w:ascii="Times New Roman" w:hAnsi="Times New Roman" w:eastAsia="PMingLiU"/>
          <w:b w:val="0"/>
          <w:i w:val="0"/>
          <w:color w:val="666666"/>
          <w:sz w:val="17"/>
        </w:rPr>
        <w:t>C-02168</w:t>
      </w:r>
      <w:r>
        <w:rPr>
          <w:rFonts w:ascii="Times New Roman" w:hAnsi="Times New Roman" w:eastAsia="PMingLiU"/>
          <w:b w:val="0"/>
          <w:i w:val="0"/>
          <w:color w:val="666666"/>
          <w:sz w:val="17"/>
        </w:rPr>
        <w:t>、</w:t>
      </w:r>
      <w:r>
        <w:rPr>
          <w:rFonts w:ascii="Times New Roman" w:hAnsi="Times New Roman" w:eastAsia="PMingLiU"/>
          <w:b w:val="0"/>
          <w:i w:val="0"/>
          <w:color w:val="666666"/>
          <w:sz w:val="17"/>
        </w:rPr>
        <w:t>C-06799</w:t>
      </w:r>
      <w:r>
        <w:rPr>
          <w:rFonts w:ascii="Times New Roman" w:hAnsi="Times New Roman" w:eastAsia="PMingLiU"/>
          <w:b w:val="0"/>
          <w:i w:val="0"/>
          <w:color w:val="666666"/>
          <w:sz w:val="17"/>
        </w:rPr>
        <w:t>、</w:t>
      </w:r>
      <w:r>
        <w:rPr>
          <w:rFonts w:ascii="Times New Roman" w:hAnsi="Times New Roman" w:eastAsia="PMingLiU"/>
          <w:b w:val="0"/>
          <w:i w:val="0"/>
          <w:color w:val="666666"/>
          <w:sz w:val="17"/>
        </w:rPr>
        <w:t>C-08444</w:t>
      </w:r>
      <w:r>
        <w:rPr>
          <w:rFonts w:ascii="Times New Roman" w:hAnsi="Times New Roman" w:eastAsia="PMingLiU"/>
          <w:b w:val="0"/>
          <w:i w:val="0"/>
          <w:color w:val="666666"/>
          <w:sz w:val="17"/>
        </w:rPr>
        <w:t>、</w:t>
      </w:r>
      <w:r>
        <w:rPr>
          <w:rFonts w:ascii="Times New Roman" w:hAnsi="Times New Roman" w:eastAsia="PMingLiU"/>
          <w:b w:val="0"/>
          <w:i w:val="0"/>
          <w:color w:val="666666"/>
          <w:sz w:val="17"/>
        </w:rPr>
        <w:t>C-08705</w:t>
      </w:r>
      <w:r>
        <w:rPr>
          <w:rFonts w:ascii="Times New Roman" w:hAnsi="Times New Roman" w:eastAsia="PMingLiU"/>
          <w:b w:val="0"/>
          <w:i w:val="0"/>
          <w:color w:val="666666"/>
          <w:sz w:val="17"/>
        </w:rPr>
        <w:t>、</w:t>
      </w:r>
      <w:r>
        <w:rPr>
          <w:rFonts w:ascii="Times New Roman" w:hAnsi="Times New Roman" w:eastAsia="PMingLiU"/>
          <w:b w:val="0"/>
          <w:i w:val="0"/>
          <w:color w:val="666666"/>
          <w:sz w:val="17"/>
        </w:rPr>
        <w:t>C-09564</w:t>
      </w:r>
    </w:p>
    <w:p>
      <w:pPr>
        <w:pStyle w:val="Heading2"/>
        <w:spacing w:before="280" w:after="120"/>
      </w:pPr>
      <w:r>
        <w:rPr>
          <w:rFonts w:ascii="Times New Roman" w:hAnsi="Times New Roman" w:eastAsia="DFKai-SB"/>
          <w:b/>
          <w:i w:val="0"/>
          <w:sz w:val="27"/>
        </w:rPr>
        <w:t>三、超越死亡的向度：愛的萬物論的最終收束</w:t>
      </w:r>
    </w:p>
    <w:p>
      <w:pPr>
        <w:spacing w:line="408" w:lineRule="auto" w:after="80"/>
        <w:ind w:firstLine="482"/>
      </w:pPr>
      <w:r>
        <w:rPr>
          <w:rFonts w:ascii="Times New Roman" w:hAnsi="Times New Roman" w:eastAsia="PMingLiU"/>
          <w:b w:val="0"/>
          <w:i w:val="0"/>
          <w:sz w:val="22"/>
        </w:rPr>
        <w:t>死亡是個人生命的終點，但它是不是也是倫理的終點？創生倫理學走到這裡，必須誠實面對一個躲不掉的問題。</w:t>
      </w:r>
    </w:p>
    <w:p>
      <w:pPr>
        <w:spacing w:line="408" w:lineRule="auto" w:after="80"/>
        <w:ind w:firstLine="482"/>
      </w:pPr>
      <w:r>
        <w:rPr>
          <w:rFonts w:ascii="Times New Roman" w:hAnsi="Times New Roman" w:eastAsia="PMingLiU"/>
          <w:b w:val="0"/>
          <w:i w:val="0"/>
          <w:sz w:val="22"/>
        </w:rPr>
        <w:t>從個人尺度的現象學出發，答案是：不是。而理由，恰恰就在本書自己已經立好的那個公式裡：L＝hn₀×R×E。</w:t>
      </w:r>
    </w:p>
    <w:p>
      <w:pPr>
        <w:spacing w:line="408" w:lineRule="auto" w:after="80"/>
        <w:ind w:firstLine="482"/>
      </w:pPr>
      <w:r>
        <w:rPr>
          <w:rFonts w:ascii="Times New Roman" w:hAnsi="Times New Roman" w:eastAsia="PMingLiU"/>
          <w:b w:val="0"/>
          <w:i w:val="0"/>
          <w:sz w:val="22"/>
        </w:rPr>
        <w:t>回頭看第六章論倫理場 E 的那個洞察：E 一旦積累，就帶有歷史性——關係就算終止了，E 留下的印記仍然會作為記憶結構，持續影響主體感知世界的方式。愛的痕跡不會因為一個人死了就從世上蒸發；它會以他者記憶的形式、以共同經歷過的歷史的形式、以那些因為被愛而改變過的人本身的形式，繼續留在倫理場裡運作。</w:t>
      </w:r>
    </w:p>
    <w:p>
      <w:pPr>
        <w:spacing w:line="408" w:lineRule="auto" w:after="80"/>
        <w:ind w:firstLine="482"/>
      </w:pPr>
      <w:r>
        <w:rPr>
          <w:rFonts w:ascii="Times New Roman" w:hAnsi="Times New Roman" w:eastAsia="PMingLiU"/>
          <w:b w:val="0"/>
          <w:i w:val="0"/>
          <w:sz w:val="22"/>
        </w:rPr>
        <w:t>這個觀察，放進死亡的情境裡有它的延伸。一個主體死去，他這輩子建立起來的 E——那些在時間裡一點一滴積累下來的義務厚度——不會跟著一起消失。他者身上帶著的那份 E 的印記，會繼續是他者自己的倫理資源，繼續在他者的 hn₀、R、E 裡起作用，繼續在他者往後建立的新關係網絡裡，以看不見的方式延伸出去。愛的倫理場在一個人死後仍然運作，不是因為任何神學或形上學的承諾，而純粹是因為 E 的積累本身，在時間上是不可逆的。</w:t>
      </w:r>
    </w:p>
    <w:p>
      <w:pPr>
        <w:spacing w:line="408" w:lineRule="auto" w:after="80"/>
        <w:ind w:firstLine="482"/>
      </w:pPr>
      <w:r>
        <w:rPr>
          <w:rFonts w:ascii="Times New Roman" w:hAnsi="Times New Roman" w:eastAsia="PMingLiU"/>
          <w:b w:val="0"/>
          <w:i w:val="0"/>
          <w:sz w:val="22"/>
        </w:rPr>
        <w:t>泰雅族的彩虹橋信仰，其實把這一點講得非常具體。祖靈不是與部族斷了關係的死者，是仍然在看的一群人——活人守不守 gaga，祖靈都看在眼裡。橋這一頭與橋那一頭，共享著同一套誠實的規範，同一個倫理場；死去的人沒有離開這個場，反而變成了它繼續運作的一部分——這跟 E 的歷史不可逆性，說的其實是同一件事，只是泰雅族人把它講成了一則活生生的信仰。</w:t>
      </w:r>
    </w:p>
    <w:p>
      <w:pPr>
        <w:spacing w:line="408" w:lineRule="auto" w:after="80"/>
        <w:ind w:firstLine="482"/>
      </w:pPr>
      <w:r>
        <w:rPr>
          <w:rFonts w:ascii="Times New Roman" w:hAnsi="Times New Roman" w:eastAsia="PMingLiU"/>
          <w:b w:val="0"/>
          <w:i w:val="0"/>
          <w:sz w:val="22"/>
        </w:rPr>
        <w:t>這裡需要說清楚：這不是在論證不朽——靈魂會不會存續、死後有沒有另一個世界，不在個人倫理學的討論範圍裡；也不是在講宇宙演化尺度上的意義。本章只誠實地說一句話：愛 L 在 E 裡積累出來的倫理場厚度，超越了個體生命的邊界，進入了一個比個體更大尺度的倫理延續。</w:t>
      </w:r>
    </w:p>
    <w:p>
      <w:pPr>
        <w:spacing w:line="408" w:lineRule="auto" w:after="80"/>
        <w:ind w:firstLine="482"/>
      </w:pPr>
      <w:r>
        <w:rPr>
          <w:rFonts w:ascii="Times New Roman" w:hAnsi="Times New Roman" w:eastAsia="PMingLiU"/>
          <w:b w:val="0"/>
          <w:i w:val="0"/>
          <w:sz w:val="22"/>
        </w:rPr>
        <w:t>這個更大的尺度，就個人倫理學所能指向的範圍而言，首先是他者的記憶——他者帶著的 E 的印記，繼續形塑他者自己的倫理場；再往外一點，是群體的記憶——那些超義務的行動、那些 hi 很高的生命典範，會以故事的形式、以文化記憶的形式，成為群體倫理場的一部分。個人倫理學只能走到這裡，但走到這裡，已經足夠說明一件事：個人之死，不是倫理的終點。</w:t>
      </w:r>
    </w:p>
    <w:p>
      <w:pPr>
        <w:spacing w:line="408" w:lineRule="auto" w:after="80"/>
        <w:ind w:firstLine="482"/>
      </w:pPr>
      <w:r>
        <w:rPr>
          <w:rFonts w:ascii="Times New Roman" w:hAnsi="Times New Roman" w:eastAsia="PMingLiU"/>
          <w:b w:val="0"/>
          <w:i w:val="0"/>
          <w:sz w:val="22"/>
        </w:rPr>
        <w:t>現在，可以正式收束這整卷書最核心的宣稱了。</w:t>
      </w:r>
    </w:p>
    <w:p>
      <w:pPr>
        <w:spacing w:line="408" w:lineRule="auto" w:after="80"/>
        <w:ind w:firstLine="482"/>
      </w:pPr>
      <w:r>
        <w:rPr>
          <w:rFonts w:ascii="Times New Roman" w:hAnsi="Times New Roman" w:eastAsia="PMingLiU"/>
          <w:b w:val="0"/>
          <w:i w:val="0"/>
          <w:sz w:val="22"/>
        </w:rPr>
        <w:t>物理學家夢想著一套「萬物理論」（Theory of Everything），一組能把宇宙所有基本力統一起來的方程式。這個夢想至今沒有實現。但本書在另一個維度上，提出了一個類似的宣稱，措辭刻意謙遜，但不退縮：</w:t>
      </w:r>
      <w:r>
        <w:rPr>
          <w:rFonts w:ascii="Times New Roman" w:hAnsi="Times New Roman" w:eastAsia="PMingLiU"/>
          <w:b w:val="0"/>
          <w:i/>
          <w:sz w:val="22"/>
        </w:rPr>
        <w:t>我沒有找到宇宙的萬物理論，但我找到了愛的萬物論</w:t>
      </w:r>
      <w:r>
        <w:rPr>
          <w:rFonts w:ascii="Times New Roman" w:hAnsi="Times New Roman" w:eastAsia="PMingLiU"/>
          <w:b w:val="0"/>
          <w:i w:val="0"/>
          <w:sz w:val="22"/>
        </w:rPr>
        <w:t>（The Theory of Everything in Love）。</w:t>
      </w:r>
    </w:p>
    <w:p>
      <w:pPr>
        <w:spacing w:line="408" w:lineRule="auto" w:after="80"/>
        <w:ind w:firstLine="482"/>
      </w:pPr>
      <w:r>
        <w:rPr>
          <w:rFonts w:ascii="Times New Roman" w:hAnsi="Times New Roman" w:eastAsia="PMingLiU"/>
          <w:b w:val="0"/>
          <w:i w:val="0"/>
          <w:sz w:val="22"/>
        </w:rPr>
        <w:t>愛的萬物論，是個人倫理學的統一場論。它用誠實度 hi 當作唯一的核心變數，用 fc 與 vc 當作兩個基本力向，用共構倫理場 E 當作媒介，用 hn₀ 對他者主體性潛能的終極信任當作愛的本質條件——由此一路貫穿主體的誕生、誠實的積累、陰影的整合、愛的公式，直到死亡的終點都還照得見：這整條倫理弧線，在個體生命終止之後，仍然以愛的場域遺跡的形式，留在世界的倫理場裡。</w:t>
      </w:r>
    </w:p>
    <w:p>
      <w:pPr>
        <w:spacing w:line="408" w:lineRule="auto" w:after="80"/>
        <w:ind w:firstLine="482"/>
      </w:pPr>
      <w:r>
        <w:rPr>
          <w:rFonts w:ascii="Times New Roman" w:hAnsi="Times New Roman" w:eastAsia="PMingLiU"/>
          <w:b w:val="0"/>
          <w:i w:val="0"/>
          <w:sz w:val="22"/>
        </w:rPr>
        <w:t>整套論證，可以用最簡單的話重說一遍：倫理的根基是誠實（hi）；誠實在生成的歷程裡，展開成 fc 與 vc 兩種召喚的整合；陰影整合，是這段歷程躲不掉的試煉；愛的公式（L＝hn₀×R×E），是誠實積累在關係裡達到的最高密度；向死存在的誠實，讓這整條弧線在終點得到最後一次鑑照；超義務，是 vc 在死亡情境裡達到的極限純度；而愛 L 在 E 裡積累出來的倫理場遺跡，超越了個體的有限而延續下去。從 hi 到 L，從誕生到死亡，個人倫理學畫出了一條完整的弧線。這條弧線，就是「愛的萬物論」這個書名真正想說的東西：不是愛能解釋宇宙裡的一切，而是愛——理解為誠實的終極信任與共構——能替一個主體從誕生到死亡的整段個人倫理歷程，提供一套統一的解釋原理，並且在死亡的終點，指向一個比個體更大的倫理延續。</w:t>
      </w:r>
    </w:p>
    <w:p>
      <w:pPr>
        <w:spacing w:line="408" w:lineRule="auto" w:after="80"/>
        <w:ind w:firstLine="482"/>
      </w:pPr>
      <w:r>
        <w:rPr>
          <w:rFonts w:ascii="Times New Roman" w:hAnsi="Times New Roman" w:eastAsia="PMingLiU"/>
          <w:b w:val="0"/>
          <w:i w:val="0"/>
          <w:sz w:val="22"/>
        </w:rPr>
        <w:t>這條弧線走到這裡，個人倫理學能誠實說的都說完了。但有一個問題，本書自己也還沒有答案：一個誠實度極高的人，如果活在一個容不下誠實的群體裡，他的 hi 還能撐多久，不必靠殉道就活下來？這個問題，不屬於個人，屬於我們共同要面對的下一步。</w:t>
      </w:r>
    </w:p>
    <w:p>
      <w:pPr>
        <w:spacing w:line="408" w:lineRule="auto" w:after="80"/>
        <w:ind w:firstLine="482"/>
      </w:pPr>
      <w:r>
        <w:rPr>
          <w:rFonts w:ascii="Times New Roman" w:hAnsi="Times New Roman" w:eastAsia="PMingLiU"/>
          <w:b w:val="0"/>
          <w:i/>
          <w:sz w:val="22"/>
        </w:rPr>
        <w:t>真，在先。善，繼之。愛，貫通一切——直到死亡，並且越過死亡。</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C-02109</w:t>
      </w:r>
      <w:r>
        <w:rPr>
          <w:rFonts w:ascii="Times New Roman" w:hAnsi="Times New Roman" w:eastAsia="PMingLiU"/>
          <w:b w:val="0"/>
          <w:i w:val="0"/>
          <w:color w:val="666666"/>
          <w:sz w:val="17"/>
        </w:rPr>
        <w:t>、</w:t>
      </w:r>
      <w:r>
        <w:rPr>
          <w:rFonts w:ascii="Times New Roman" w:hAnsi="Times New Roman" w:eastAsia="PMingLiU"/>
          <w:b w:val="0"/>
          <w:i w:val="0"/>
          <w:color w:val="666666"/>
          <w:sz w:val="17"/>
        </w:rPr>
        <w:t>C-02168</w:t>
      </w:r>
      <w:r>
        <w:rPr>
          <w:rFonts w:ascii="Times New Roman" w:hAnsi="Times New Roman" w:eastAsia="PMingLiU"/>
          <w:b w:val="0"/>
          <w:i w:val="0"/>
          <w:color w:val="666666"/>
          <w:sz w:val="17"/>
        </w:rPr>
        <w:t>、</w:t>
      </w:r>
      <w:r>
        <w:rPr>
          <w:rFonts w:ascii="Times New Roman" w:hAnsi="Times New Roman" w:eastAsia="PMingLiU"/>
          <w:b w:val="0"/>
          <w:i w:val="0"/>
          <w:color w:val="666666"/>
          <w:sz w:val="17"/>
        </w:rPr>
        <w:t>C-06426</w:t>
      </w:r>
      <w:r>
        <w:rPr>
          <w:rFonts w:ascii="Times New Roman" w:hAnsi="Times New Roman" w:eastAsia="PMingLiU"/>
          <w:b w:val="0"/>
          <w:i w:val="0"/>
          <w:color w:val="666666"/>
          <w:sz w:val="17"/>
        </w:rPr>
        <w:t>、</w:t>
      </w:r>
      <w:r>
        <w:rPr>
          <w:rFonts w:ascii="Times New Roman" w:hAnsi="Times New Roman" w:eastAsia="PMingLiU"/>
          <w:b w:val="0"/>
          <w:i w:val="0"/>
          <w:color w:val="666666"/>
          <w:sz w:val="17"/>
        </w:rPr>
        <w:t>C-08444</w:t>
      </w:r>
      <w:r>
        <w:rPr>
          <w:rFonts w:ascii="Times New Roman" w:hAnsi="Times New Roman" w:eastAsia="PMingLiU"/>
          <w:b w:val="0"/>
          <w:i w:val="0"/>
          <w:color w:val="666666"/>
          <w:sz w:val="17"/>
        </w:rPr>
        <w:t>、</w:t>
      </w:r>
      <w:r>
        <w:rPr>
          <w:rFonts w:ascii="Times New Roman" w:hAnsi="Times New Roman" w:eastAsia="PMingLiU"/>
          <w:b w:val="0"/>
          <w:i w:val="0"/>
          <w:color w:val="666666"/>
          <w:sz w:val="17"/>
        </w:rPr>
        <w:t>C-08705</w:t>
      </w:r>
      <w:r>
        <w:rPr>
          <w:rFonts w:ascii="Times New Roman" w:hAnsi="Times New Roman" w:eastAsia="PMingLiU"/>
          <w:b w:val="0"/>
          <w:i w:val="0"/>
          <w:color w:val="666666"/>
          <w:sz w:val="17"/>
        </w:rPr>
        <w:t>、</w:t>
      </w:r>
      <w:r>
        <w:rPr>
          <w:rFonts w:ascii="Times New Roman" w:hAnsi="Times New Roman" w:eastAsia="PMingLiU"/>
          <w:b w:val="0"/>
          <w:i w:val="0"/>
          <w:color w:val="666666"/>
          <w:sz w:val="17"/>
        </w:rPr>
        <w:t>C-09564</w:t>
      </w:r>
    </w:p>
    <w:p>
      <w:pPr>
        <w:spacing w:line="312" w:lineRule="auto" w:before="40" w:after="200"/>
      </w:pPr>
      <w:r>
        <w:rPr>
          <w:rFonts w:ascii="Times New Roman" w:hAnsi="Times New Roman" w:eastAsia="PMingLiU"/>
          <w:b w:val="0"/>
          <w:i w:val="0"/>
          <w:color w:val="666666"/>
          <w:sz w:val="17"/>
        </w:rPr>
        <w:t>本章主要依據對話：</w:t>
      </w:r>
      <w:r>
        <w:rPr>
          <w:rFonts w:ascii="Times New Roman" w:hAnsi="Times New Roman" w:eastAsia="PMingLiU"/>
          <w:b w:val="0"/>
          <w:i w:val="0"/>
          <w:color w:val="666666"/>
          <w:sz w:val="17"/>
        </w:rPr>
        <w:t>C-00241</w:t>
      </w:r>
      <w:r>
        <w:rPr>
          <w:rFonts w:ascii="Times New Roman" w:hAnsi="Times New Roman" w:eastAsia="PMingLiU"/>
          <w:b w:val="0"/>
          <w:i w:val="0"/>
          <w:color w:val="666666"/>
          <w:sz w:val="17"/>
        </w:rPr>
        <w:t>、</w:t>
      </w:r>
      <w:r>
        <w:rPr>
          <w:rFonts w:ascii="Times New Roman" w:hAnsi="Times New Roman" w:eastAsia="PMingLiU"/>
          <w:b w:val="0"/>
          <w:i w:val="0"/>
          <w:color w:val="666666"/>
          <w:sz w:val="17"/>
        </w:rPr>
        <w:t>C-00945</w:t>
      </w:r>
      <w:r>
        <w:rPr>
          <w:rFonts w:ascii="Times New Roman" w:hAnsi="Times New Roman" w:eastAsia="PMingLiU"/>
          <w:b w:val="0"/>
          <w:i w:val="0"/>
          <w:color w:val="666666"/>
          <w:sz w:val="17"/>
        </w:rPr>
        <w:t>、</w:t>
      </w:r>
      <w:r>
        <w:rPr>
          <w:rFonts w:ascii="Times New Roman" w:hAnsi="Times New Roman" w:eastAsia="PMingLiU"/>
          <w:b w:val="0"/>
          <w:i w:val="0"/>
          <w:color w:val="666666"/>
          <w:sz w:val="17"/>
        </w:rPr>
        <w:t>C-01610</w:t>
      </w:r>
      <w:r>
        <w:rPr>
          <w:rFonts w:ascii="Times New Roman" w:hAnsi="Times New Roman" w:eastAsia="PMingLiU"/>
          <w:b w:val="0"/>
          <w:i w:val="0"/>
          <w:color w:val="666666"/>
          <w:sz w:val="17"/>
        </w:rPr>
        <w:t>、</w:t>
      </w:r>
      <w:r>
        <w:rPr>
          <w:rFonts w:ascii="Times New Roman" w:hAnsi="Times New Roman" w:eastAsia="PMingLiU"/>
          <w:b w:val="0"/>
          <w:i w:val="0"/>
          <w:color w:val="666666"/>
          <w:sz w:val="17"/>
        </w:rPr>
        <w:t>C-02109</w:t>
      </w:r>
      <w:r>
        <w:rPr>
          <w:rFonts w:ascii="Times New Roman" w:hAnsi="Times New Roman" w:eastAsia="PMingLiU"/>
          <w:b w:val="0"/>
          <w:i w:val="0"/>
          <w:color w:val="666666"/>
          <w:sz w:val="17"/>
        </w:rPr>
        <w:t>、</w:t>
      </w:r>
      <w:r>
        <w:rPr>
          <w:rFonts w:ascii="Times New Roman" w:hAnsi="Times New Roman" w:eastAsia="PMingLiU"/>
          <w:b w:val="0"/>
          <w:i w:val="0"/>
          <w:color w:val="666666"/>
          <w:sz w:val="17"/>
        </w:rPr>
        <w:t>C-02168</w:t>
      </w:r>
      <w:r>
        <w:rPr>
          <w:rFonts w:ascii="Times New Roman" w:hAnsi="Times New Roman" w:eastAsia="PMingLiU"/>
          <w:b w:val="0"/>
          <w:i w:val="0"/>
          <w:color w:val="666666"/>
          <w:sz w:val="17"/>
        </w:rPr>
        <w:t>、</w:t>
      </w:r>
      <w:r>
        <w:rPr>
          <w:rFonts w:ascii="Times New Roman" w:hAnsi="Times New Roman" w:eastAsia="PMingLiU"/>
          <w:b w:val="0"/>
          <w:i w:val="0"/>
          <w:color w:val="666666"/>
          <w:sz w:val="17"/>
        </w:rPr>
        <w:t>C-03285</w:t>
      </w:r>
      <w:r>
        <w:rPr>
          <w:rFonts w:ascii="Times New Roman" w:hAnsi="Times New Roman" w:eastAsia="PMingLiU"/>
          <w:b w:val="0"/>
          <w:i w:val="0"/>
          <w:color w:val="666666"/>
          <w:sz w:val="17"/>
        </w:rPr>
        <w:t>、</w:t>
      </w:r>
      <w:r>
        <w:rPr>
          <w:rFonts w:ascii="Times New Roman" w:hAnsi="Times New Roman" w:eastAsia="PMingLiU"/>
          <w:b w:val="0"/>
          <w:i w:val="0"/>
          <w:color w:val="666666"/>
          <w:sz w:val="17"/>
        </w:rPr>
        <w:t>C-03371</w:t>
      </w:r>
      <w:r>
        <w:rPr>
          <w:rFonts w:ascii="Times New Roman" w:hAnsi="Times New Roman" w:eastAsia="PMingLiU"/>
          <w:b w:val="0"/>
          <w:i w:val="0"/>
          <w:color w:val="666666"/>
          <w:sz w:val="17"/>
        </w:rPr>
        <w:t>、</w:t>
      </w:r>
      <w:r>
        <w:rPr>
          <w:rFonts w:ascii="Times New Roman" w:hAnsi="Times New Roman" w:eastAsia="PMingLiU"/>
          <w:b w:val="0"/>
          <w:i w:val="0"/>
          <w:color w:val="666666"/>
          <w:sz w:val="17"/>
        </w:rPr>
        <w:t>C-03436</w:t>
      </w:r>
      <w:r>
        <w:rPr>
          <w:rFonts w:ascii="Times New Roman" w:hAnsi="Times New Roman" w:eastAsia="PMingLiU"/>
          <w:b w:val="0"/>
          <w:i w:val="0"/>
          <w:color w:val="666666"/>
          <w:sz w:val="17"/>
        </w:rPr>
        <w:t>、</w:t>
      </w:r>
      <w:r>
        <w:rPr>
          <w:rFonts w:ascii="Times New Roman" w:hAnsi="Times New Roman" w:eastAsia="PMingLiU"/>
          <w:b w:val="0"/>
          <w:i w:val="0"/>
          <w:color w:val="666666"/>
          <w:sz w:val="17"/>
        </w:rPr>
        <w:t>C-04167</w:t>
      </w:r>
      <w:r>
        <w:rPr>
          <w:rFonts w:ascii="Times New Roman" w:hAnsi="Times New Roman" w:eastAsia="PMingLiU"/>
          <w:b w:val="0"/>
          <w:i w:val="0"/>
          <w:color w:val="666666"/>
          <w:sz w:val="17"/>
        </w:rPr>
        <w:t>、</w:t>
      </w:r>
      <w:r>
        <w:rPr>
          <w:rFonts w:ascii="Times New Roman" w:hAnsi="Times New Roman" w:eastAsia="PMingLiU"/>
          <w:b w:val="0"/>
          <w:i w:val="0"/>
          <w:color w:val="666666"/>
          <w:sz w:val="17"/>
        </w:rPr>
        <w:t>C-04506</w:t>
      </w:r>
      <w:r>
        <w:rPr>
          <w:rFonts w:ascii="Times New Roman" w:hAnsi="Times New Roman" w:eastAsia="PMingLiU"/>
          <w:b w:val="0"/>
          <w:i w:val="0"/>
          <w:color w:val="666666"/>
          <w:sz w:val="17"/>
        </w:rPr>
        <w:t>、</w:t>
      </w:r>
      <w:r>
        <w:rPr>
          <w:rFonts w:ascii="Times New Roman" w:hAnsi="Times New Roman" w:eastAsia="PMingLiU"/>
          <w:b w:val="0"/>
          <w:i w:val="0"/>
          <w:color w:val="666666"/>
          <w:sz w:val="17"/>
        </w:rPr>
        <w:t>C-05598</w:t>
      </w:r>
      <w:r>
        <w:rPr>
          <w:rFonts w:ascii="Times New Roman" w:hAnsi="Times New Roman" w:eastAsia="PMingLiU"/>
          <w:b w:val="0"/>
          <w:i w:val="0"/>
          <w:color w:val="666666"/>
          <w:sz w:val="17"/>
        </w:rPr>
        <w:t>、</w:t>
      </w:r>
      <w:r>
        <w:rPr>
          <w:rFonts w:ascii="Times New Roman" w:hAnsi="Times New Roman" w:eastAsia="PMingLiU"/>
          <w:b w:val="0"/>
          <w:i w:val="0"/>
          <w:color w:val="666666"/>
          <w:sz w:val="17"/>
        </w:rPr>
        <w:t>C-06426</w:t>
      </w:r>
      <w:r>
        <w:rPr>
          <w:rFonts w:ascii="Times New Roman" w:hAnsi="Times New Roman" w:eastAsia="PMingLiU"/>
          <w:b w:val="0"/>
          <w:i w:val="0"/>
          <w:color w:val="666666"/>
          <w:sz w:val="17"/>
        </w:rPr>
        <w:t>、</w:t>
      </w:r>
      <w:r>
        <w:rPr>
          <w:rFonts w:ascii="Times New Roman" w:hAnsi="Times New Roman" w:eastAsia="PMingLiU"/>
          <w:b w:val="0"/>
          <w:i w:val="0"/>
          <w:color w:val="666666"/>
          <w:sz w:val="17"/>
        </w:rPr>
        <w:t>C-06472</w:t>
      </w:r>
      <w:r>
        <w:rPr>
          <w:rFonts w:ascii="Times New Roman" w:hAnsi="Times New Roman" w:eastAsia="PMingLiU"/>
          <w:b w:val="0"/>
          <w:i w:val="0"/>
          <w:color w:val="666666"/>
          <w:sz w:val="17"/>
        </w:rPr>
        <w:t>、</w:t>
      </w:r>
      <w:r>
        <w:rPr>
          <w:rFonts w:ascii="Times New Roman" w:hAnsi="Times New Roman" w:eastAsia="PMingLiU"/>
          <w:b w:val="0"/>
          <w:i w:val="0"/>
          <w:color w:val="666666"/>
          <w:sz w:val="17"/>
        </w:rPr>
        <w:t>C-06675</w:t>
      </w:r>
      <w:r>
        <w:rPr>
          <w:rFonts w:ascii="Times New Roman" w:hAnsi="Times New Roman" w:eastAsia="PMingLiU"/>
          <w:b w:val="0"/>
          <w:i w:val="0"/>
          <w:color w:val="666666"/>
          <w:sz w:val="17"/>
        </w:rPr>
        <w:t>、</w:t>
      </w:r>
      <w:r>
        <w:rPr>
          <w:rFonts w:ascii="Times New Roman" w:hAnsi="Times New Roman" w:eastAsia="PMingLiU"/>
          <w:b w:val="0"/>
          <w:i w:val="0"/>
          <w:color w:val="666666"/>
          <w:sz w:val="17"/>
        </w:rPr>
        <w:t>C-06678</w:t>
      </w:r>
      <w:r>
        <w:rPr>
          <w:rFonts w:ascii="Times New Roman" w:hAnsi="Times New Roman" w:eastAsia="PMingLiU"/>
          <w:b w:val="0"/>
          <w:i w:val="0"/>
          <w:color w:val="666666"/>
          <w:sz w:val="17"/>
        </w:rPr>
        <w:t>、</w:t>
      </w:r>
      <w:r>
        <w:rPr>
          <w:rFonts w:ascii="Times New Roman" w:hAnsi="Times New Roman" w:eastAsia="PMingLiU"/>
          <w:b w:val="0"/>
          <w:i w:val="0"/>
          <w:color w:val="666666"/>
          <w:sz w:val="17"/>
        </w:rPr>
        <w:t>C-06682</w:t>
      </w:r>
      <w:r>
        <w:rPr>
          <w:rFonts w:ascii="Times New Roman" w:hAnsi="Times New Roman" w:eastAsia="PMingLiU"/>
          <w:b w:val="0"/>
          <w:i w:val="0"/>
          <w:color w:val="666666"/>
          <w:sz w:val="17"/>
        </w:rPr>
        <w:t>、</w:t>
      </w:r>
      <w:r>
        <w:rPr>
          <w:rFonts w:ascii="Times New Roman" w:hAnsi="Times New Roman" w:eastAsia="PMingLiU"/>
          <w:b w:val="0"/>
          <w:i w:val="0"/>
          <w:color w:val="666666"/>
          <w:sz w:val="17"/>
        </w:rPr>
        <w:t>C-06683</w:t>
      </w:r>
      <w:r>
        <w:rPr>
          <w:rFonts w:ascii="Times New Roman" w:hAnsi="Times New Roman" w:eastAsia="PMingLiU"/>
          <w:b w:val="0"/>
          <w:i w:val="0"/>
          <w:color w:val="666666"/>
          <w:sz w:val="17"/>
        </w:rPr>
        <w:t>、</w:t>
      </w:r>
      <w:r>
        <w:rPr>
          <w:rFonts w:ascii="Times New Roman" w:hAnsi="Times New Roman" w:eastAsia="PMingLiU"/>
          <w:b w:val="0"/>
          <w:i w:val="0"/>
          <w:color w:val="666666"/>
          <w:sz w:val="17"/>
        </w:rPr>
        <w:t>C-06688</w:t>
      </w:r>
    </w:p>
    <w:p>
      <w:pPr>
        <w:pStyle w:val="Heading2"/>
        <w:spacing w:before="280" w:after="120"/>
      </w:pPr>
      <w:r>
        <w:rPr>
          <w:rFonts w:ascii="Times New Roman" w:hAnsi="Times New Roman" w:eastAsia="DFKai-SB"/>
          <w:b/>
          <w:i w:val="0"/>
          <w:sz w:val="27"/>
        </w:rPr>
        <w:t>本章摘要</w:t>
      </w:r>
    </w:p>
    <w:p>
      <w:pPr>
        <w:pStyle w:val="Heading2"/>
        <w:spacing w:before="280" w:after="120"/>
      </w:pPr>
      <w:r>
        <w:rPr>
          <w:rFonts w:ascii="Times New Roman" w:hAnsi="Times New Roman" w:eastAsia="DFKai-SB"/>
          <w:b/>
          <w:i w:val="0"/>
          <w:sz w:val="27"/>
        </w:rPr>
        <w:t>本章摘要</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海德格的「向死存在（Being-toward-death）」揭示：誠實地承認死亡的確定性，是從日常沉淪中被召喚回主體性的根本形式，是 hi 最深層的要求；托爾斯泰的伊凡‧伊里奇是未能回應這一要求的文學現象學肖像。</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列維納斯指出他者之死先於主體對自身死亡的理解：對他者之臉的倫理責任，在臉消逝後以記憶與承擔的形式延續，是死亡倫理的人際根基。</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超義務（supererogation）是道德召喚（vc）在主體面對自身死亡時達到的極限形式，呈現為捨身、臨終的寬恕與和解；其結構是：在自身存在面臨終止的條件下，vc 的召喚仍被誠實回應，一切社會性利益計算失效，剩下 vc 與主體整合的最後誠實（超義務在群體尺度的形式化另見第二卷第一章）。</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愛 L 在 E 的積累中形成的倫理場厚度，具有歷史不可逆性：個體生命終止後，E 的印記仍留存在他者的記憶與群體的倫理場中，個人之死非倫理的終點；終極不朽與宇宙演化尺度的延續留存有論卷與第三卷。</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「愛的萬物論」在此正式收束全卷：以 hi 為地基、fc／vc 為兩個力向、L＝hn₀×R×E 為樞紐，完成從主體誕生到死亡的純粹個人倫理學統一描述框架，並指向超越個體有限的倫理延續。</w:t>
      </w:r>
    </w:p>
    <w:p>
      <w:pPr>
        <w:pStyle w:val="Heading2"/>
        <w:spacing w:before="280" w:after="120"/>
      </w:pPr>
      <w:r>
        <w:rPr>
          <w:rFonts w:ascii="Times New Roman" w:hAnsi="Times New Roman" w:eastAsia="DFKai-SB"/>
          <w:b/>
          <w:i w:val="0"/>
          <w:sz w:val="27"/>
        </w:rPr>
        <w:t>論證分析圖</w:t>
      </w:r>
    </w:p>
    <w:p>
      <w:pPr>
        <w:spacing w:line="336" w:lineRule="auto" w:after="60"/>
        <w:ind w:left="454"/>
      </w:pPr>
      <w:r>
        <w:rPr>
          <w:rFonts w:ascii="Times New Roman" w:hAnsi="Times New Roman" w:eastAsia="PMingLiU"/>
          <w:b w:val="0"/>
          <w:i w:val="0"/>
          <w:color w:val="666666"/>
          <w:sz w:val="19"/>
        </w:rPr>
        <w:t>前提一（承第二章）：主體的歷時性（temporality）意味著主體在發展歷程中生成，個人生命時間軸有其終點——死亡是不可迴避的有限性，也是主體性誠實面對自身的最根本要求。</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val="0"/>
          <w:i w:val="0"/>
          <w:color w:val="666666"/>
          <w:sz w:val="19"/>
        </w:rPr>
        <w:t>前提二（承第三、第五章）：誠實度 hi 是萬德之綱（第五章）；vc 有三層遞進，第三層是歷史性的轉化承擔（第三章）；個人在死亡的情境中面對 vc 的極限召喚。</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val="0"/>
          <w:i w:val="0"/>
          <w:color w:val="666666"/>
          <w:sz w:val="19"/>
        </w:rPr>
        <w:t>推論一：海德格向死存在論證——誠實地承認死亡是從日常沉淪中回歸主體性的根本形式；列維納斯補充他者之死的倫理先在性；二者共同奠定死亡作為誠實歷程最後鑑照的現象學基礎。</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val="0"/>
          <w:i w:val="0"/>
          <w:color w:val="666666"/>
          <w:sz w:val="19"/>
        </w:rPr>
        <w:t>推論二：在死亡情境中，vc 在捨身、臨終寬恕、和解三種典型形式中達到極限純度——所有社會性利益計算失效，剩下 vc 的最裸露回應；此即超義務（supererogation）作為 vc 的極限形式，僅在個人尺度論述，群體形式化另見第二卷第一章。</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val="0"/>
          <w:i w:val="0"/>
          <w:color w:val="666666"/>
          <w:sz w:val="19"/>
        </w:rPr>
        <w:t>推論三（承第五–八章）：倫理場 E 的積累具有歷史不可逆性（第六章）；個體死亡後，E 的印記仍在他者記憶與群體倫理場中延續；愛 L＝hn₀×R×E 因此超越個體有限，進入更大尺度的倫理延續（第八章），個人之死非倫理的終點。</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i w:val="0"/>
          <w:sz w:val="19"/>
        </w:rPr>
        <w:t>結論：「愛的萬物論」以 hi 為地基、fc／vc 為力向、L＝hn₀×R×E 為樞紐，在死亡倫理的終點完成全卷論證弧——死亡是個人倫理歷程的最後鑑照，超義務是 vc 的極限純度，愛的倫理場遺跡超越個體有限延續；個人倫理學以此收束，交棒第二卷群體倫理學。</w:t>
      </w:r>
    </w:p>
    <w:p>
      <w:r>
        <w:br w:type="page"/>
      </w:r>
    </w:p>
    <w:p>
      <w:pPr>
        <w:pStyle w:val="Heading1"/>
        <w:spacing w:before="400" w:after="240"/>
        <w:jc w:val="center"/>
      </w:pPr>
      <w:r>
        <w:rPr>
          <w:rFonts w:ascii="Times New Roman" w:hAnsi="Times New Roman" w:eastAsia="DFKai-SB"/>
          <w:b/>
          <w:i w:val="0"/>
          <w:sz w:val="34"/>
        </w:rPr>
        <w:t>跋</w:t>
      </w:r>
    </w:p>
    <w:p>
      <w:pPr>
        <w:spacing w:line="408" w:lineRule="auto" w:after="80"/>
        <w:ind w:firstLine="482"/>
      </w:pPr>
      <w:r>
        <w:rPr>
          <w:rFonts w:ascii="Times New Roman" w:hAnsi="Times New Roman" w:eastAsia="PMingLiU"/>
          <w:b w:val="0"/>
          <w:i w:val="0"/>
          <w:sz w:val="22"/>
        </w:rPr>
        <w:t>寫哲學，有時候很像在黑暗中挖掘。你相信地底有某種東西，你不知道它的形狀，你只能一直挖，直到鏟子碰到了它。</w:t>
      </w:r>
    </w:p>
    <w:p>
      <w:pPr>
        <w:spacing w:line="408" w:lineRule="auto" w:after="80"/>
        <w:ind w:firstLine="482"/>
      </w:pPr>
      <w:r>
        <w:rPr>
          <w:rFonts w:ascii="Times New Roman" w:hAnsi="Times New Roman" w:eastAsia="PMingLiU"/>
          <w:b w:val="0"/>
          <w:i w:val="0"/>
          <w:sz w:val="22"/>
        </w:rPr>
        <w:t>宇宙的萬物理論——那個物理學家夢寐以求、能把四種基本力統一在一個方程式裡的終極公式——我沒有找到。我不是物理學家，我也不確定它存在。但在挖掘的過程中，我碰到了另一樣東西：愛的萬物論。</w:t>
      </w:r>
    </w:p>
    <w:p>
      <w:pPr>
        <w:spacing w:line="408" w:lineRule="auto" w:after="80"/>
        <w:ind w:firstLine="482"/>
      </w:pPr>
      <w:r>
        <w:rPr>
          <w:rFonts w:ascii="Times New Roman" w:hAnsi="Times New Roman" w:eastAsia="PMingLiU"/>
          <w:b w:val="0"/>
          <w:i w:val="0"/>
          <w:sz w:val="22"/>
        </w:rPr>
        <w:t>這不是一個妥協的發現，而是一個更激進的命題。物理的萬物理論解釋的是「是什麼」，愛的萬物論解釋的是「應該是什麼」——它是倫理學的統一場論。它的核心極為素樸：一個主體，面對內在的自由召喚與外在的道德召喚，誠實地整合，誠實地回應，誠實地承擔後果。這個歷程，如果走到底，必然抵達愛。不是作為情感，而是作為結構；不是偶然，而是必然。</w:t>
      </w:r>
    </w:p>
    <w:p>
      <w:pPr>
        <w:spacing w:line="408" w:lineRule="auto" w:after="80"/>
        <w:ind w:firstLine="482"/>
      </w:pPr>
      <w:r>
        <w:rPr>
          <w:rFonts w:ascii="Times New Roman" w:hAnsi="Times New Roman" w:eastAsia="PMingLiU"/>
          <w:b w:val="0"/>
          <w:i w:val="0"/>
          <w:sz w:val="22"/>
        </w:rPr>
        <w:t>本書試圖證明的，就是這條路的完整地圖：從誠實度（hi）出發，經過召喚的結構（fc／vc）、倫理陰影與補償，一路走到愛的公式（L＝hn₀ × R × E）——這條路還沒走到盡頭，前方仍有演化與宇宙的疆域等著測繪，但地圖的骨架，已經撐得住了。</w:t>
      </w:r>
    </w:p>
    <w:p>
      <w:pPr>
        <w:spacing w:line="408" w:lineRule="auto" w:after="80"/>
        <w:ind w:firstLine="482"/>
      </w:pPr>
      <w:r>
        <w:rPr>
          <w:rFonts w:ascii="Times New Roman" w:hAnsi="Times New Roman" w:eastAsia="PMingLiU"/>
          <w:b w:val="0"/>
          <w:i w:val="0"/>
          <w:sz w:val="22"/>
        </w:rPr>
        <w:t>你或許會說：這太理想了。確實，任何誠實的哲學都必須承認：體系本身也是一個未完成的主體，帶著它自己的陰影。這裡沒有完美的公式，只有更誠實的追問。</w:t>
      </w:r>
    </w:p>
    <w:p>
      <w:pPr>
        <w:spacing w:line="408" w:lineRule="auto" w:after="80"/>
        <w:ind w:firstLine="482"/>
      </w:pPr>
      <w:r>
        <w:rPr>
          <w:rFonts w:ascii="Times New Roman" w:hAnsi="Times New Roman" w:eastAsia="PMingLiU"/>
          <w:b w:val="0"/>
          <w:i w:val="0"/>
          <w:sz w:val="22"/>
        </w:rPr>
        <w:t>但有一點是確定的：倫理的問題，不能留在個人的層次上孤軍奮戰。一個誠實度極高的主體，若置身在倫理能見度趨近於零的社會結構裡，不是被消耗殆盡，就是被迫以殉道的方式才能存活。倫理的個人地基必須升維到社會的土壤，hi 必須找到讓它得以呼吸的群體條件。</w:t>
      </w:r>
    </w:p>
    <w:p>
      <w:pPr>
        <w:spacing w:line="408" w:lineRule="auto" w:after="80"/>
        <w:ind w:firstLine="482"/>
      </w:pPr>
      <w:r>
        <w:rPr>
          <w:rFonts w:ascii="Times New Roman" w:hAnsi="Times New Roman" w:eastAsia="PMingLiU"/>
          <w:b w:val="0"/>
          <w:i w:val="0"/>
          <w:sz w:val="22"/>
        </w:rPr>
        <w:t>這就是第二部的任務。《虛構的烏托邦》要處理的問題是：什麼樣的群體、制度與社會設計，能讓誠實主體不必靠殉道就得以存活？烏托邦不可能實現——但正因不存在，它的召喚才真實有效。以無神論的姿態，成為最虔誠的信仰者。</w:t>
      </w:r>
    </w:p>
    <w:p>
      <w:pPr>
        <w:spacing w:line="408" w:lineRule="auto" w:after="80"/>
        <w:ind w:firstLine="482"/>
      </w:pPr>
      <w:r>
        <w:rPr>
          <w:rFonts w:ascii="Times New Roman" w:hAnsi="Times New Roman" w:eastAsia="PMingLiU"/>
          <w:b w:val="0"/>
          <w:i w:val="0"/>
          <w:sz w:val="22"/>
        </w:rPr>
        <w:t>交棒的時刻到了。帶著你在本書裡磨利的那把鏟子，繼續往下挖。</w:t>
      </w:r>
    </w:p>
    <w:sectPr w:rsidR="00FC693F" w:rsidRPr="0006063C" w:rsidSect="00034616">
      <w:footerReference w:type="default" r:id="rId9"/>
      <w:pgSz w:w="12240" w:h="15840"/>
      <w:pgMar w:top="1417" w:right="158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PMingLiU"/>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DFKai-SB"/>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DFKai-SB"/>
      <w:b/>
      <w:bCs/>
      <w:color w:val="4F81BD" w:themeColor="accent1"/>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DFKai-SB"/>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