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2ACC7" w14:textId="77777777" w:rsidR="005B0EBB" w:rsidRDefault="005B0EBB" w:rsidP="005B0EBB">
      <w:pPr>
        <w:widowControl w:val="0"/>
        <w:tabs>
          <w:tab w:val="left" w:pos="5420"/>
        </w:tabs>
        <w:spacing w:line="360" w:lineRule="auto"/>
        <w:ind w:left="-284" w:right="-99"/>
      </w:pPr>
      <w:r>
        <w:t>Ф</w:t>
      </w:r>
      <w:r w:rsidRPr="00B70FEC">
        <w:t xml:space="preserve">едеральное государственное автономное образовательное учреждение высшего образования </w:t>
      </w:r>
    </w:p>
    <w:p w14:paraId="065B3865" w14:textId="77777777" w:rsidR="005B0EBB" w:rsidRPr="00AD1095" w:rsidRDefault="005B0EBB" w:rsidP="005B0EBB">
      <w:pPr>
        <w:widowControl w:val="0"/>
        <w:tabs>
          <w:tab w:val="left" w:pos="5420"/>
        </w:tabs>
        <w:spacing w:line="360" w:lineRule="auto"/>
        <w:jc w:val="center"/>
        <w:rPr>
          <w:b/>
        </w:rPr>
      </w:pPr>
      <w:r w:rsidRPr="00AD1095">
        <w:rPr>
          <w:b/>
          <w:smallCaps/>
        </w:rPr>
        <w:t>«НАЦИОНАЛЬНЫЙ ИССЛЕДОВАТЕЛЬСКИЙ УНИВЕРСИТЕТ</w:t>
      </w:r>
    </w:p>
    <w:p w14:paraId="748F35F5" w14:textId="77777777" w:rsidR="005B0EBB" w:rsidRPr="00CD1CCA" w:rsidRDefault="005B0EBB" w:rsidP="005B0EBB">
      <w:pPr>
        <w:widowControl w:val="0"/>
        <w:tabs>
          <w:tab w:val="left" w:pos="5420"/>
        </w:tabs>
        <w:spacing w:line="360" w:lineRule="auto"/>
        <w:jc w:val="center"/>
        <w:rPr>
          <w:b/>
          <w:smallCaps/>
        </w:rPr>
      </w:pPr>
      <w:r w:rsidRPr="00CD1CCA">
        <w:rPr>
          <w:b/>
          <w:smallCaps/>
        </w:rPr>
        <w:t>«ВЫСШАЯ ШКОЛА ЭКОНОМИКИ»</w:t>
      </w:r>
    </w:p>
    <w:p w14:paraId="3515EBD8" w14:textId="5D6E7883" w:rsidR="005B0EBB" w:rsidRPr="005B0EBB" w:rsidRDefault="005B0EBB" w:rsidP="005B0EBB">
      <w:pPr>
        <w:pStyle w:val="6"/>
        <w:spacing w:before="0" w:line="360" w:lineRule="auto"/>
        <w:jc w:val="center"/>
        <w:rPr>
          <w:b/>
          <w:bCs/>
          <w:i/>
          <w:color w:val="000000" w:themeColor="text1"/>
        </w:rPr>
      </w:pPr>
      <w:r w:rsidRPr="005B0EBB">
        <w:rPr>
          <w:rFonts w:ascii="Times New Roman" w:hAnsi="Times New Roman"/>
          <w:b/>
          <w:bCs/>
          <w:color w:val="000000" w:themeColor="text1"/>
        </w:rPr>
        <w:t xml:space="preserve">Факультет </w:t>
      </w:r>
      <w:r w:rsidR="00E35BA1">
        <w:rPr>
          <w:rFonts w:ascii="Times New Roman" w:hAnsi="Times New Roman"/>
          <w:b/>
          <w:bCs/>
          <w:color w:val="000000" w:themeColor="text1"/>
        </w:rPr>
        <w:t>компьютерных</w:t>
      </w:r>
      <w:r w:rsidRPr="005B0EBB">
        <w:rPr>
          <w:rFonts w:ascii="Times New Roman" w:hAnsi="Times New Roman"/>
          <w:b/>
          <w:bCs/>
          <w:color w:val="000000" w:themeColor="text1"/>
        </w:rPr>
        <w:t xml:space="preserve"> наук</w:t>
      </w:r>
    </w:p>
    <w:p w14:paraId="2505906B" w14:textId="77777777" w:rsidR="005B0EBB" w:rsidRDefault="005B0EBB" w:rsidP="005B0EBB">
      <w:pPr>
        <w:spacing w:line="360" w:lineRule="auto"/>
        <w:jc w:val="center"/>
        <w:rPr>
          <w:sz w:val="26"/>
          <w:szCs w:val="26"/>
        </w:rPr>
      </w:pPr>
    </w:p>
    <w:p w14:paraId="61820F44" w14:textId="77777777" w:rsidR="005B0EBB" w:rsidRDefault="005B0EBB" w:rsidP="005B0EBB">
      <w:pPr>
        <w:spacing w:line="360" w:lineRule="auto"/>
        <w:jc w:val="center"/>
        <w:rPr>
          <w:sz w:val="26"/>
          <w:szCs w:val="26"/>
        </w:rPr>
      </w:pPr>
    </w:p>
    <w:p w14:paraId="55909EF6" w14:textId="77777777" w:rsidR="005B0EBB" w:rsidRDefault="005B0EBB" w:rsidP="005B0EBB">
      <w:pPr>
        <w:spacing w:line="360" w:lineRule="auto"/>
        <w:jc w:val="center"/>
        <w:rPr>
          <w:sz w:val="26"/>
          <w:szCs w:val="26"/>
        </w:rPr>
      </w:pPr>
    </w:p>
    <w:p w14:paraId="282F157E" w14:textId="77777777" w:rsidR="005B0EBB" w:rsidRDefault="005B0EBB" w:rsidP="005B0EBB">
      <w:pPr>
        <w:spacing w:line="360" w:lineRule="auto"/>
        <w:jc w:val="center"/>
        <w:rPr>
          <w:sz w:val="26"/>
          <w:szCs w:val="26"/>
        </w:rPr>
      </w:pPr>
    </w:p>
    <w:p w14:paraId="3158393F" w14:textId="77777777" w:rsidR="005B0EBB" w:rsidRPr="00CD1CCA" w:rsidRDefault="005B0EBB" w:rsidP="005B0EBB">
      <w:pPr>
        <w:spacing w:line="360" w:lineRule="auto"/>
        <w:jc w:val="center"/>
        <w:rPr>
          <w:sz w:val="26"/>
          <w:szCs w:val="26"/>
        </w:rPr>
      </w:pPr>
    </w:p>
    <w:p w14:paraId="209901C0" w14:textId="1D36D83D" w:rsidR="005B0EBB" w:rsidRPr="005B0EBB" w:rsidRDefault="00E35BA1" w:rsidP="005B0EBB">
      <w:pPr>
        <w:pStyle w:val="5"/>
        <w:ind w:firstLine="720"/>
        <w:jc w:val="center"/>
        <w:rPr>
          <w:rFonts w:ascii="Times New Roman" w:hAnsi="Times New Roman"/>
          <w:b/>
          <w:bCs/>
          <w:i/>
          <w:iCs/>
          <w:color w:val="000000" w:themeColor="text1"/>
          <w:sz w:val="32"/>
        </w:rPr>
      </w:pPr>
      <w:r>
        <w:rPr>
          <w:rFonts w:ascii="Times New Roman" w:hAnsi="Times New Roman"/>
          <w:b/>
          <w:bCs/>
          <w:color w:val="000000" w:themeColor="text1"/>
          <w:sz w:val="32"/>
        </w:rPr>
        <w:t>КУРСОВАЯ</w:t>
      </w:r>
      <w:r w:rsidR="005B0EBB" w:rsidRPr="005B0EBB">
        <w:rPr>
          <w:rFonts w:ascii="Times New Roman" w:hAnsi="Times New Roman"/>
          <w:b/>
          <w:bCs/>
          <w:color w:val="000000" w:themeColor="text1"/>
          <w:sz w:val="32"/>
        </w:rPr>
        <w:t xml:space="preserve"> РАБОТА</w:t>
      </w:r>
    </w:p>
    <w:p w14:paraId="28E4F0C1" w14:textId="77777777" w:rsidR="005B0EBB" w:rsidRPr="00FA018F" w:rsidRDefault="005B0EBB" w:rsidP="005B0EBB"/>
    <w:p w14:paraId="584DFFB5" w14:textId="0669960D" w:rsidR="005B0EBB" w:rsidRPr="00CD1CCA" w:rsidRDefault="00E35BA1" w:rsidP="005B0EBB">
      <w:pPr>
        <w:spacing w:before="120" w:after="120"/>
        <w:jc w:val="center"/>
        <w:rPr>
          <w:b/>
          <w:smallCaps/>
          <w:sz w:val="28"/>
          <w:szCs w:val="28"/>
        </w:rPr>
      </w:pPr>
      <w:r w:rsidRPr="00E35BA1">
        <w:rPr>
          <w:sz w:val="28"/>
          <w:szCs w:val="28"/>
        </w:rPr>
        <w:t>Интеллектуальные решения для предсказания износа и качества обработки</w:t>
      </w:r>
    </w:p>
    <w:p w14:paraId="4357A296" w14:textId="33B57359" w:rsidR="005B0EBB" w:rsidRPr="00CD1CCA" w:rsidRDefault="005B0EBB" w:rsidP="005B0EBB">
      <w:pPr>
        <w:spacing w:line="360" w:lineRule="auto"/>
        <w:jc w:val="center"/>
      </w:pPr>
      <w:r w:rsidRPr="00CD1CCA">
        <w:t xml:space="preserve">по направлению подготовки </w:t>
      </w:r>
      <w:r w:rsidR="00E35BA1">
        <w:t>Прикладная математика и информатика</w:t>
      </w:r>
      <w:r w:rsidRPr="00CD1CCA">
        <w:t xml:space="preserve"> </w:t>
      </w:r>
    </w:p>
    <w:p w14:paraId="14053A8C" w14:textId="17B58809" w:rsidR="005B0EBB" w:rsidRPr="00AD1095" w:rsidRDefault="005B0EBB" w:rsidP="005B0EBB">
      <w:pPr>
        <w:spacing w:line="360" w:lineRule="auto"/>
        <w:jc w:val="center"/>
      </w:pPr>
      <w:r w:rsidRPr="00AD1095">
        <w:t>образовательная программа «</w:t>
      </w:r>
      <w:r w:rsidR="00E35BA1">
        <w:t>Науки о данных</w:t>
      </w:r>
      <w:r w:rsidRPr="00AD1095">
        <w:t>»</w:t>
      </w:r>
    </w:p>
    <w:p w14:paraId="27A3CF79" w14:textId="77777777" w:rsidR="005B0EBB" w:rsidRPr="00AD1095" w:rsidRDefault="005B0EBB" w:rsidP="005B0EBB">
      <w:pPr>
        <w:spacing w:line="360" w:lineRule="auto"/>
        <w:jc w:val="center"/>
        <w:rPr>
          <w:sz w:val="26"/>
          <w:szCs w:val="26"/>
        </w:rPr>
      </w:pPr>
    </w:p>
    <w:p w14:paraId="525B1ACA" w14:textId="77777777" w:rsidR="005B0EBB" w:rsidRDefault="005B0EBB" w:rsidP="005B0EBB">
      <w:pPr>
        <w:spacing w:line="360" w:lineRule="auto"/>
        <w:jc w:val="center"/>
        <w:rPr>
          <w:sz w:val="26"/>
          <w:szCs w:val="26"/>
        </w:rPr>
      </w:pPr>
    </w:p>
    <w:p w14:paraId="0C1F9C51" w14:textId="77777777" w:rsidR="005B0EBB" w:rsidRPr="00C572DC" w:rsidRDefault="005B0EBB" w:rsidP="005B0EBB">
      <w:pPr>
        <w:spacing w:line="360" w:lineRule="auto"/>
        <w:jc w:val="center"/>
        <w:rPr>
          <w:sz w:val="26"/>
          <w:szCs w:val="26"/>
        </w:rPr>
      </w:pPr>
    </w:p>
    <w:p w14:paraId="33BC763D" w14:textId="77777777" w:rsidR="005B0EBB" w:rsidRDefault="005B0EBB" w:rsidP="005B0EBB">
      <w:pPr>
        <w:spacing w:line="360" w:lineRule="auto"/>
        <w:rPr>
          <w:sz w:val="26"/>
          <w:szCs w:val="26"/>
        </w:rPr>
      </w:pPr>
    </w:p>
    <w:p w14:paraId="6010DF72" w14:textId="5C669ED5" w:rsidR="005B0EBB" w:rsidRDefault="005B0EBB" w:rsidP="005B0EBB">
      <w:pPr>
        <w:spacing w:line="360" w:lineRule="auto"/>
        <w:rPr>
          <w:sz w:val="26"/>
          <w:szCs w:val="26"/>
        </w:rPr>
      </w:pPr>
    </w:p>
    <w:p w14:paraId="586D1E3B" w14:textId="77777777" w:rsidR="00B012CD" w:rsidRPr="00AD1095" w:rsidRDefault="00B012CD" w:rsidP="005B0EBB">
      <w:pPr>
        <w:spacing w:line="360" w:lineRule="auto"/>
        <w:rPr>
          <w:sz w:val="26"/>
          <w:szCs w:val="26"/>
        </w:rPr>
      </w:pPr>
    </w:p>
    <w:tbl>
      <w:tblPr>
        <w:tblStyle w:val="aa"/>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367"/>
      </w:tblGrid>
      <w:tr w:rsidR="005B0EBB" w:rsidRPr="00C07DD9" w14:paraId="4E17F0EE" w14:textId="77777777" w:rsidTr="004451B0">
        <w:tc>
          <w:tcPr>
            <w:tcW w:w="6204" w:type="dxa"/>
          </w:tcPr>
          <w:p w14:paraId="0258F7BA" w14:textId="77777777" w:rsidR="005B0EBB" w:rsidRPr="00AD1095" w:rsidRDefault="005B0EBB" w:rsidP="004451B0">
            <w:pPr>
              <w:spacing w:line="360" w:lineRule="auto"/>
              <w:jc w:val="center"/>
            </w:pPr>
          </w:p>
        </w:tc>
        <w:tc>
          <w:tcPr>
            <w:tcW w:w="3367" w:type="dxa"/>
          </w:tcPr>
          <w:p w14:paraId="2A244FD9" w14:textId="77777777" w:rsidR="005B0EBB" w:rsidRPr="00C07DD9" w:rsidRDefault="005B0EBB" w:rsidP="004451B0">
            <w:pPr>
              <w:spacing w:line="360" w:lineRule="auto"/>
              <w:jc w:val="right"/>
            </w:pPr>
            <w:r w:rsidRPr="00C07DD9">
              <w:t>Выполнил</w:t>
            </w:r>
            <w:r>
              <w:t>и</w:t>
            </w:r>
            <w:r w:rsidRPr="00C07DD9">
              <w:t>:</w:t>
            </w:r>
          </w:p>
        </w:tc>
      </w:tr>
      <w:tr w:rsidR="005B0EBB" w:rsidRPr="002E0345" w14:paraId="6AF49DD6" w14:textId="77777777" w:rsidTr="004451B0">
        <w:tc>
          <w:tcPr>
            <w:tcW w:w="6204" w:type="dxa"/>
          </w:tcPr>
          <w:p w14:paraId="608B7A1E" w14:textId="77777777" w:rsidR="005B0EBB" w:rsidRPr="00C07DD9" w:rsidRDefault="005B0EBB" w:rsidP="004451B0">
            <w:pPr>
              <w:spacing w:line="360" w:lineRule="auto"/>
              <w:jc w:val="center"/>
            </w:pPr>
          </w:p>
        </w:tc>
        <w:tc>
          <w:tcPr>
            <w:tcW w:w="3367" w:type="dxa"/>
          </w:tcPr>
          <w:p w14:paraId="511ABAD2" w14:textId="75AFB8A8" w:rsidR="005B0EBB" w:rsidRPr="005B0EBB" w:rsidRDefault="005B0EBB" w:rsidP="004451B0">
            <w:pPr>
              <w:pBdr>
                <w:bottom w:val="single" w:sz="12" w:space="1" w:color="auto"/>
              </w:pBdr>
              <w:spacing w:line="360" w:lineRule="auto"/>
              <w:jc w:val="right"/>
            </w:pPr>
            <w:r w:rsidRPr="005B0EBB">
              <w:t xml:space="preserve">Студент группы </w:t>
            </w:r>
            <w:r w:rsidR="00E35BA1">
              <w:t>МНКДН241</w:t>
            </w:r>
          </w:p>
          <w:p w14:paraId="097DF48B" w14:textId="79935FD3" w:rsidR="005B0EBB" w:rsidRPr="001C1716" w:rsidRDefault="005B0EBB" w:rsidP="004451B0">
            <w:pPr>
              <w:pBdr>
                <w:bottom w:val="single" w:sz="12" w:space="1" w:color="auto"/>
              </w:pBdr>
              <w:spacing w:line="360" w:lineRule="auto"/>
              <w:jc w:val="right"/>
            </w:pPr>
            <w:r w:rsidRPr="00E35BA1">
              <w:t>Карбышев Александр</w:t>
            </w:r>
            <w:r w:rsidR="001C1716" w:rsidRPr="001C1716">
              <w:t xml:space="preserve"> </w:t>
            </w:r>
            <w:r w:rsidR="001C1716">
              <w:t>Андреевич</w:t>
            </w:r>
          </w:p>
          <w:p w14:paraId="401B1B57" w14:textId="77777777" w:rsidR="005B0EBB" w:rsidRPr="002E0345" w:rsidRDefault="005B0EBB" w:rsidP="004451B0">
            <w:pPr>
              <w:spacing w:line="360" w:lineRule="auto"/>
              <w:jc w:val="center"/>
              <w:rPr>
                <w:vertAlign w:val="superscript"/>
              </w:rPr>
            </w:pPr>
          </w:p>
        </w:tc>
      </w:tr>
      <w:tr w:rsidR="005B0EBB" w:rsidRPr="00C07DD9" w14:paraId="795C7FEF" w14:textId="77777777" w:rsidTr="004451B0">
        <w:tc>
          <w:tcPr>
            <w:tcW w:w="6204" w:type="dxa"/>
          </w:tcPr>
          <w:p w14:paraId="455814A7" w14:textId="77777777" w:rsidR="005B0EBB" w:rsidRPr="002E0345" w:rsidRDefault="005B0EBB" w:rsidP="004451B0">
            <w:pPr>
              <w:spacing w:line="360" w:lineRule="auto"/>
              <w:jc w:val="center"/>
            </w:pPr>
          </w:p>
        </w:tc>
        <w:tc>
          <w:tcPr>
            <w:tcW w:w="3367" w:type="dxa"/>
          </w:tcPr>
          <w:p w14:paraId="5F1D1286" w14:textId="77777777" w:rsidR="005B0EBB" w:rsidRPr="00C07DD9" w:rsidRDefault="005B0EBB" w:rsidP="00B012CD">
            <w:pPr>
              <w:spacing w:line="360" w:lineRule="auto"/>
              <w:jc w:val="right"/>
            </w:pPr>
            <w:r>
              <w:t>Руководитель:</w:t>
            </w:r>
          </w:p>
        </w:tc>
      </w:tr>
      <w:tr w:rsidR="005B0EBB" w:rsidRPr="009F377F" w14:paraId="4B486238" w14:textId="77777777" w:rsidTr="004451B0">
        <w:tc>
          <w:tcPr>
            <w:tcW w:w="6204" w:type="dxa"/>
          </w:tcPr>
          <w:p w14:paraId="6CA4EB2F" w14:textId="77777777" w:rsidR="005B0EBB" w:rsidRPr="00C07DD9" w:rsidRDefault="005B0EBB" w:rsidP="004451B0">
            <w:pPr>
              <w:spacing w:line="360" w:lineRule="auto"/>
              <w:jc w:val="center"/>
            </w:pPr>
          </w:p>
        </w:tc>
        <w:tc>
          <w:tcPr>
            <w:tcW w:w="3367" w:type="dxa"/>
          </w:tcPr>
          <w:p w14:paraId="0DDF518E" w14:textId="589E5DF0" w:rsidR="005B0EBB" w:rsidRPr="00AD1095" w:rsidRDefault="00E35BA1" w:rsidP="004451B0">
            <w:pPr>
              <w:pBdr>
                <w:bottom w:val="single" w:sz="12" w:space="1" w:color="auto"/>
              </w:pBdr>
              <w:spacing w:line="360" w:lineRule="auto"/>
              <w:jc w:val="right"/>
            </w:pPr>
            <w:r>
              <w:t>Стажер-исследователь</w:t>
            </w:r>
            <w:r w:rsidR="005B0EBB">
              <w:t>.</w:t>
            </w:r>
            <w:r w:rsidR="005B0EBB">
              <w:br/>
            </w:r>
            <w:r>
              <w:t xml:space="preserve">Али </w:t>
            </w:r>
            <w:proofErr w:type="spellStart"/>
            <w:r>
              <w:t>Сараа</w:t>
            </w:r>
            <w:proofErr w:type="spellEnd"/>
          </w:p>
        </w:tc>
      </w:tr>
    </w:tbl>
    <w:p w14:paraId="32ECC993" w14:textId="77777777" w:rsidR="005B0EBB" w:rsidRPr="00AD1095" w:rsidRDefault="005B0EBB" w:rsidP="005B0EBB">
      <w:pPr>
        <w:jc w:val="center"/>
        <w:rPr>
          <w:sz w:val="26"/>
          <w:szCs w:val="26"/>
        </w:rPr>
      </w:pPr>
    </w:p>
    <w:p w14:paraId="63D35418" w14:textId="77777777" w:rsidR="005B0EBB" w:rsidRPr="00AD1095" w:rsidRDefault="005B0EBB" w:rsidP="00593A0F">
      <w:pPr>
        <w:rPr>
          <w:sz w:val="26"/>
          <w:szCs w:val="26"/>
        </w:rPr>
      </w:pPr>
    </w:p>
    <w:p w14:paraId="3D4E14FB" w14:textId="2869DC52" w:rsidR="005B0EBB" w:rsidRPr="00025880" w:rsidRDefault="005B0EBB" w:rsidP="005B0EBB">
      <w:pPr>
        <w:jc w:val="center"/>
        <w:rPr>
          <w:sz w:val="26"/>
          <w:szCs w:val="26"/>
        </w:rPr>
      </w:pPr>
      <w:r w:rsidRPr="00A9019B">
        <w:rPr>
          <w:sz w:val="26"/>
          <w:szCs w:val="26"/>
        </w:rPr>
        <w:t>Москва 20</w:t>
      </w:r>
      <w:r>
        <w:rPr>
          <w:sz w:val="26"/>
          <w:szCs w:val="26"/>
        </w:rPr>
        <w:t>2</w:t>
      </w:r>
      <w:r w:rsidR="00E35BA1">
        <w:rPr>
          <w:sz w:val="26"/>
          <w:szCs w:val="26"/>
        </w:rPr>
        <w:t>5</w:t>
      </w:r>
    </w:p>
    <w:p w14:paraId="1CFAEE47" w14:textId="77777777" w:rsidR="00E35BA1" w:rsidRDefault="00E35BA1" w:rsidP="005B0EBB">
      <w:pPr>
        <w:jc w:val="center"/>
        <w:rPr>
          <w:sz w:val="26"/>
          <w:szCs w:val="26"/>
        </w:rPr>
      </w:pPr>
    </w:p>
    <w:p w14:paraId="006168C8" w14:textId="77777777" w:rsidR="00E35BA1" w:rsidRDefault="00E35BA1" w:rsidP="005B0EBB">
      <w:pPr>
        <w:jc w:val="center"/>
        <w:rPr>
          <w:sz w:val="26"/>
          <w:szCs w:val="26"/>
        </w:rPr>
      </w:pPr>
    </w:p>
    <w:p w14:paraId="6A576CCD" w14:textId="77777777" w:rsidR="00E35BA1" w:rsidRDefault="00E35BA1" w:rsidP="005B0EBB">
      <w:pPr>
        <w:jc w:val="center"/>
        <w:rPr>
          <w:sz w:val="26"/>
          <w:szCs w:val="26"/>
        </w:rPr>
      </w:pPr>
    </w:p>
    <w:p w14:paraId="5C058CCA" w14:textId="77777777" w:rsidR="00E35BA1" w:rsidRPr="009363F1" w:rsidRDefault="00E35BA1" w:rsidP="005B0EBB">
      <w:pPr>
        <w:jc w:val="center"/>
        <w:rPr>
          <w:lang w:val="en-US"/>
        </w:rPr>
      </w:pPr>
    </w:p>
    <w:p w14:paraId="583312D4" w14:textId="04C5863E" w:rsidR="00593A0F" w:rsidRPr="00593A0F" w:rsidRDefault="00593A0F" w:rsidP="00593A0F">
      <w:pPr>
        <w:pStyle w:val="1"/>
        <w:jc w:val="center"/>
        <w:rPr>
          <w:sz w:val="32"/>
          <w:szCs w:val="32"/>
        </w:rPr>
      </w:pPr>
      <w:bookmarkStart w:id="0" w:name="_Toc199796780"/>
      <w:r>
        <w:rPr>
          <w:sz w:val="32"/>
          <w:szCs w:val="32"/>
        </w:rPr>
        <w:lastRenderedPageBreak/>
        <w:t>Оглавление</w:t>
      </w:r>
      <w:bookmarkEnd w:id="0"/>
    </w:p>
    <w:sdt>
      <w:sdtPr>
        <w:rPr>
          <w:rFonts w:ascii="Times New Roman" w:eastAsia="Times New Roman" w:hAnsi="Times New Roman" w:cs="Times New Roman"/>
          <w:color w:val="auto"/>
          <w:sz w:val="28"/>
          <w:szCs w:val="28"/>
        </w:rPr>
        <w:id w:val="-1179425089"/>
        <w:docPartObj>
          <w:docPartGallery w:val="Table of Contents"/>
          <w:docPartUnique/>
        </w:docPartObj>
      </w:sdtPr>
      <w:sdtEndPr>
        <w:rPr>
          <w:b/>
          <w:bCs/>
        </w:rPr>
      </w:sdtEndPr>
      <w:sdtContent>
        <w:p w14:paraId="05DBB552" w14:textId="02162D92" w:rsidR="00F32534" w:rsidRPr="006F3EB5" w:rsidRDefault="00F32534">
          <w:pPr>
            <w:pStyle w:val="ac"/>
            <w:rPr>
              <w:sz w:val="28"/>
              <w:szCs w:val="28"/>
            </w:rPr>
          </w:pPr>
        </w:p>
        <w:p w14:paraId="6608A194" w14:textId="48810923" w:rsidR="00C572DC" w:rsidRDefault="00F32534">
          <w:pPr>
            <w:pStyle w:val="11"/>
            <w:rPr>
              <w:rFonts w:asciiTheme="minorHAnsi" w:eastAsiaTheme="minorEastAsia" w:hAnsiTheme="minorHAnsi" w:cstheme="minorBidi"/>
              <w:kern w:val="2"/>
              <w:sz w:val="24"/>
              <w:szCs w:val="24"/>
              <w14:ligatures w14:val="standardContextual"/>
            </w:rPr>
          </w:pPr>
          <w:r w:rsidRPr="00445E15">
            <w:fldChar w:fldCharType="begin"/>
          </w:r>
          <w:r w:rsidRPr="00445E15">
            <w:instrText xml:space="preserve"> TOC \o "1-3" \h \z \u </w:instrText>
          </w:r>
          <w:r w:rsidRPr="00445E15">
            <w:fldChar w:fldCharType="separate"/>
          </w:r>
          <w:hyperlink w:anchor="_Toc199796780" w:history="1">
            <w:r w:rsidR="00C572DC" w:rsidRPr="009269D1">
              <w:rPr>
                <w:rStyle w:val="a5"/>
              </w:rPr>
              <w:t>Оглавление</w:t>
            </w:r>
            <w:r w:rsidR="00C572DC">
              <w:rPr>
                <w:webHidden/>
              </w:rPr>
              <w:tab/>
            </w:r>
            <w:r w:rsidR="00C572DC">
              <w:rPr>
                <w:webHidden/>
              </w:rPr>
              <w:fldChar w:fldCharType="begin"/>
            </w:r>
            <w:r w:rsidR="00C572DC">
              <w:rPr>
                <w:webHidden/>
              </w:rPr>
              <w:instrText xml:space="preserve"> PAGEREF _Toc199796780 \h </w:instrText>
            </w:r>
            <w:r w:rsidR="00C572DC">
              <w:rPr>
                <w:webHidden/>
              </w:rPr>
            </w:r>
            <w:r w:rsidR="00C572DC">
              <w:rPr>
                <w:webHidden/>
              </w:rPr>
              <w:fldChar w:fldCharType="separate"/>
            </w:r>
            <w:r w:rsidR="00C572DC">
              <w:rPr>
                <w:webHidden/>
              </w:rPr>
              <w:t>2</w:t>
            </w:r>
            <w:r w:rsidR="00C572DC">
              <w:rPr>
                <w:webHidden/>
              </w:rPr>
              <w:fldChar w:fldCharType="end"/>
            </w:r>
          </w:hyperlink>
        </w:p>
        <w:p w14:paraId="742B9BAE" w14:textId="0A422ADA" w:rsidR="00C572DC" w:rsidRDefault="00C572DC">
          <w:pPr>
            <w:pStyle w:val="11"/>
            <w:rPr>
              <w:rFonts w:asciiTheme="minorHAnsi" w:eastAsiaTheme="minorEastAsia" w:hAnsiTheme="minorHAnsi" w:cstheme="minorBidi"/>
              <w:kern w:val="2"/>
              <w:sz w:val="24"/>
              <w:szCs w:val="24"/>
              <w14:ligatures w14:val="standardContextual"/>
            </w:rPr>
          </w:pPr>
          <w:hyperlink w:anchor="_Toc199796781" w:history="1">
            <w:r w:rsidRPr="009269D1">
              <w:rPr>
                <w:rStyle w:val="a5"/>
              </w:rPr>
              <w:t>Введение</w:t>
            </w:r>
            <w:r>
              <w:rPr>
                <w:webHidden/>
              </w:rPr>
              <w:tab/>
            </w:r>
            <w:r>
              <w:rPr>
                <w:webHidden/>
              </w:rPr>
              <w:fldChar w:fldCharType="begin"/>
            </w:r>
            <w:r>
              <w:rPr>
                <w:webHidden/>
              </w:rPr>
              <w:instrText xml:space="preserve"> PAGEREF _Toc199796781 \h </w:instrText>
            </w:r>
            <w:r>
              <w:rPr>
                <w:webHidden/>
              </w:rPr>
            </w:r>
            <w:r>
              <w:rPr>
                <w:webHidden/>
              </w:rPr>
              <w:fldChar w:fldCharType="separate"/>
            </w:r>
            <w:r>
              <w:rPr>
                <w:webHidden/>
              </w:rPr>
              <w:t>3</w:t>
            </w:r>
            <w:r>
              <w:rPr>
                <w:webHidden/>
              </w:rPr>
              <w:fldChar w:fldCharType="end"/>
            </w:r>
          </w:hyperlink>
        </w:p>
        <w:p w14:paraId="48005826" w14:textId="76ACB412" w:rsidR="00C572DC" w:rsidRDefault="00C572DC">
          <w:pPr>
            <w:pStyle w:val="11"/>
            <w:rPr>
              <w:rFonts w:asciiTheme="minorHAnsi" w:eastAsiaTheme="minorEastAsia" w:hAnsiTheme="minorHAnsi" w:cstheme="minorBidi"/>
              <w:kern w:val="2"/>
              <w:sz w:val="24"/>
              <w:szCs w:val="24"/>
              <w14:ligatures w14:val="standardContextual"/>
            </w:rPr>
          </w:pPr>
          <w:hyperlink w:anchor="_Toc199796782" w:history="1">
            <w:r w:rsidRPr="009269D1">
              <w:rPr>
                <w:rStyle w:val="a5"/>
              </w:rPr>
              <w:t>Глава 1. Обзор интеллектуальных методов анализа технического состояния оборудования</w:t>
            </w:r>
            <w:r>
              <w:rPr>
                <w:webHidden/>
              </w:rPr>
              <w:tab/>
            </w:r>
            <w:r>
              <w:rPr>
                <w:webHidden/>
              </w:rPr>
              <w:fldChar w:fldCharType="begin"/>
            </w:r>
            <w:r>
              <w:rPr>
                <w:webHidden/>
              </w:rPr>
              <w:instrText xml:space="preserve"> PAGEREF _Toc199796782 \h </w:instrText>
            </w:r>
            <w:r>
              <w:rPr>
                <w:webHidden/>
              </w:rPr>
            </w:r>
            <w:r>
              <w:rPr>
                <w:webHidden/>
              </w:rPr>
              <w:fldChar w:fldCharType="separate"/>
            </w:r>
            <w:r>
              <w:rPr>
                <w:webHidden/>
              </w:rPr>
              <w:t>5</w:t>
            </w:r>
            <w:r>
              <w:rPr>
                <w:webHidden/>
              </w:rPr>
              <w:fldChar w:fldCharType="end"/>
            </w:r>
          </w:hyperlink>
        </w:p>
        <w:p w14:paraId="50427FE6" w14:textId="3EE02788" w:rsidR="00C572DC" w:rsidRDefault="00C572DC">
          <w:pPr>
            <w:pStyle w:val="21"/>
            <w:tabs>
              <w:tab w:val="left" w:pos="960"/>
              <w:tab w:val="right" w:leader="dot" w:pos="9339"/>
            </w:tabs>
            <w:rPr>
              <w:rFonts w:asciiTheme="minorHAnsi" w:eastAsiaTheme="minorEastAsia" w:hAnsiTheme="minorHAnsi" w:cstheme="minorBidi"/>
              <w:noProof/>
              <w:kern w:val="2"/>
              <w14:ligatures w14:val="standardContextual"/>
            </w:rPr>
          </w:pPr>
          <w:hyperlink w:anchor="_Toc199796783" w:history="1">
            <w:r w:rsidRPr="009269D1">
              <w:rPr>
                <w:rStyle w:val="a5"/>
                <w:b/>
                <w:bCs/>
                <w:noProof/>
                <w:lang w:val="en-US"/>
              </w:rPr>
              <w:t>1.1.</w:t>
            </w:r>
            <w:r>
              <w:rPr>
                <w:rFonts w:asciiTheme="minorHAnsi" w:eastAsiaTheme="minorEastAsia" w:hAnsiTheme="minorHAnsi" w:cstheme="minorBidi"/>
                <w:noProof/>
                <w:kern w:val="2"/>
                <w14:ligatures w14:val="standardContextual"/>
              </w:rPr>
              <w:tab/>
            </w:r>
            <w:r w:rsidRPr="009269D1">
              <w:rPr>
                <w:rStyle w:val="a5"/>
                <w:b/>
                <w:bCs/>
                <w:noProof/>
              </w:rPr>
              <w:t>Актуальность диагностики неисправностей</w:t>
            </w:r>
            <w:r>
              <w:rPr>
                <w:noProof/>
                <w:webHidden/>
              </w:rPr>
              <w:tab/>
            </w:r>
            <w:r>
              <w:rPr>
                <w:noProof/>
                <w:webHidden/>
              </w:rPr>
              <w:fldChar w:fldCharType="begin"/>
            </w:r>
            <w:r>
              <w:rPr>
                <w:noProof/>
                <w:webHidden/>
              </w:rPr>
              <w:instrText xml:space="preserve"> PAGEREF _Toc199796783 \h </w:instrText>
            </w:r>
            <w:r>
              <w:rPr>
                <w:noProof/>
                <w:webHidden/>
              </w:rPr>
            </w:r>
            <w:r>
              <w:rPr>
                <w:noProof/>
                <w:webHidden/>
              </w:rPr>
              <w:fldChar w:fldCharType="separate"/>
            </w:r>
            <w:r>
              <w:rPr>
                <w:noProof/>
                <w:webHidden/>
              </w:rPr>
              <w:t>5</w:t>
            </w:r>
            <w:r>
              <w:rPr>
                <w:noProof/>
                <w:webHidden/>
              </w:rPr>
              <w:fldChar w:fldCharType="end"/>
            </w:r>
          </w:hyperlink>
        </w:p>
        <w:p w14:paraId="22316915" w14:textId="58D3EF23" w:rsidR="00C572DC" w:rsidRDefault="00C572DC">
          <w:pPr>
            <w:pStyle w:val="21"/>
            <w:tabs>
              <w:tab w:val="right" w:leader="dot" w:pos="9339"/>
            </w:tabs>
            <w:rPr>
              <w:rFonts w:asciiTheme="minorHAnsi" w:eastAsiaTheme="minorEastAsia" w:hAnsiTheme="minorHAnsi" w:cstheme="minorBidi"/>
              <w:noProof/>
              <w:kern w:val="2"/>
              <w14:ligatures w14:val="standardContextual"/>
            </w:rPr>
          </w:pPr>
          <w:hyperlink w:anchor="_Toc199796784" w:history="1">
            <w:r w:rsidRPr="009269D1">
              <w:rPr>
                <w:rStyle w:val="a5"/>
                <w:b/>
                <w:bCs/>
                <w:noProof/>
              </w:rPr>
              <w:t>1.2. Конструкция трехфазного двигателя, виды неисправностей и анализ диагностических сигналов</w:t>
            </w:r>
            <w:r>
              <w:rPr>
                <w:noProof/>
                <w:webHidden/>
              </w:rPr>
              <w:tab/>
            </w:r>
            <w:r>
              <w:rPr>
                <w:noProof/>
                <w:webHidden/>
              </w:rPr>
              <w:fldChar w:fldCharType="begin"/>
            </w:r>
            <w:r>
              <w:rPr>
                <w:noProof/>
                <w:webHidden/>
              </w:rPr>
              <w:instrText xml:space="preserve"> PAGEREF _Toc199796784 \h </w:instrText>
            </w:r>
            <w:r>
              <w:rPr>
                <w:noProof/>
                <w:webHidden/>
              </w:rPr>
            </w:r>
            <w:r>
              <w:rPr>
                <w:noProof/>
                <w:webHidden/>
              </w:rPr>
              <w:fldChar w:fldCharType="separate"/>
            </w:r>
            <w:r>
              <w:rPr>
                <w:noProof/>
                <w:webHidden/>
              </w:rPr>
              <w:t>6</w:t>
            </w:r>
            <w:r>
              <w:rPr>
                <w:noProof/>
                <w:webHidden/>
              </w:rPr>
              <w:fldChar w:fldCharType="end"/>
            </w:r>
          </w:hyperlink>
        </w:p>
        <w:p w14:paraId="5C990BE4" w14:textId="2601E510" w:rsidR="00C572DC" w:rsidRDefault="00C572DC">
          <w:pPr>
            <w:pStyle w:val="21"/>
            <w:tabs>
              <w:tab w:val="right" w:leader="dot" w:pos="9339"/>
            </w:tabs>
            <w:rPr>
              <w:rFonts w:asciiTheme="minorHAnsi" w:eastAsiaTheme="minorEastAsia" w:hAnsiTheme="minorHAnsi" w:cstheme="minorBidi"/>
              <w:noProof/>
              <w:kern w:val="2"/>
              <w14:ligatures w14:val="standardContextual"/>
            </w:rPr>
          </w:pPr>
          <w:hyperlink w:anchor="_Toc199796785" w:history="1">
            <w:r w:rsidRPr="009269D1">
              <w:rPr>
                <w:rStyle w:val="a5"/>
                <w:b/>
                <w:bCs/>
                <w:noProof/>
              </w:rPr>
              <w:t>1.3. Методология анализа сигналов</w:t>
            </w:r>
            <w:r>
              <w:rPr>
                <w:noProof/>
                <w:webHidden/>
              </w:rPr>
              <w:tab/>
            </w:r>
            <w:r>
              <w:rPr>
                <w:noProof/>
                <w:webHidden/>
              </w:rPr>
              <w:fldChar w:fldCharType="begin"/>
            </w:r>
            <w:r>
              <w:rPr>
                <w:noProof/>
                <w:webHidden/>
              </w:rPr>
              <w:instrText xml:space="preserve"> PAGEREF _Toc199796785 \h </w:instrText>
            </w:r>
            <w:r>
              <w:rPr>
                <w:noProof/>
                <w:webHidden/>
              </w:rPr>
            </w:r>
            <w:r>
              <w:rPr>
                <w:noProof/>
                <w:webHidden/>
              </w:rPr>
              <w:fldChar w:fldCharType="separate"/>
            </w:r>
            <w:r>
              <w:rPr>
                <w:noProof/>
                <w:webHidden/>
              </w:rPr>
              <w:t>9</w:t>
            </w:r>
            <w:r>
              <w:rPr>
                <w:noProof/>
                <w:webHidden/>
              </w:rPr>
              <w:fldChar w:fldCharType="end"/>
            </w:r>
          </w:hyperlink>
        </w:p>
        <w:p w14:paraId="766A0BAE" w14:textId="496CC14D" w:rsidR="00C572DC" w:rsidRDefault="00C572DC">
          <w:pPr>
            <w:pStyle w:val="11"/>
            <w:rPr>
              <w:rFonts w:asciiTheme="minorHAnsi" w:eastAsiaTheme="minorEastAsia" w:hAnsiTheme="minorHAnsi" w:cstheme="minorBidi"/>
              <w:kern w:val="2"/>
              <w:sz w:val="24"/>
              <w:szCs w:val="24"/>
              <w14:ligatures w14:val="standardContextual"/>
            </w:rPr>
          </w:pPr>
          <w:hyperlink w:anchor="_Toc199796786" w:history="1">
            <w:r w:rsidRPr="009269D1">
              <w:rPr>
                <w:rStyle w:val="a5"/>
                <w:iCs/>
              </w:rPr>
              <w:t xml:space="preserve">Глава </w:t>
            </w:r>
            <w:r w:rsidRPr="009269D1">
              <w:rPr>
                <w:rStyle w:val="a5"/>
                <w:iCs/>
                <w:lang w:val="en-US"/>
              </w:rPr>
              <w:t>2</w:t>
            </w:r>
            <w:r w:rsidRPr="009269D1">
              <w:rPr>
                <w:rStyle w:val="a5"/>
                <w:iCs/>
              </w:rPr>
              <w:t>. Исследование и анализ амплитудно-частотных характеристик сигнала двигателя для предсказания износа</w:t>
            </w:r>
            <w:r>
              <w:rPr>
                <w:webHidden/>
              </w:rPr>
              <w:tab/>
            </w:r>
            <w:r>
              <w:rPr>
                <w:webHidden/>
              </w:rPr>
              <w:fldChar w:fldCharType="begin"/>
            </w:r>
            <w:r>
              <w:rPr>
                <w:webHidden/>
              </w:rPr>
              <w:instrText xml:space="preserve"> PAGEREF _Toc199796786 \h </w:instrText>
            </w:r>
            <w:r>
              <w:rPr>
                <w:webHidden/>
              </w:rPr>
            </w:r>
            <w:r>
              <w:rPr>
                <w:webHidden/>
              </w:rPr>
              <w:fldChar w:fldCharType="separate"/>
            </w:r>
            <w:r>
              <w:rPr>
                <w:webHidden/>
              </w:rPr>
              <w:t>13</w:t>
            </w:r>
            <w:r>
              <w:rPr>
                <w:webHidden/>
              </w:rPr>
              <w:fldChar w:fldCharType="end"/>
            </w:r>
          </w:hyperlink>
        </w:p>
        <w:p w14:paraId="5D4F1AF4" w14:textId="7FFF6FB9" w:rsidR="00C572DC" w:rsidRDefault="00C572DC">
          <w:pPr>
            <w:pStyle w:val="21"/>
            <w:tabs>
              <w:tab w:val="right" w:leader="dot" w:pos="9339"/>
            </w:tabs>
            <w:rPr>
              <w:rFonts w:asciiTheme="minorHAnsi" w:eastAsiaTheme="minorEastAsia" w:hAnsiTheme="minorHAnsi" w:cstheme="minorBidi"/>
              <w:noProof/>
              <w:kern w:val="2"/>
              <w14:ligatures w14:val="standardContextual"/>
            </w:rPr>
          </w:pPr>
          <w:hyperlink w:anchor="_Toc199796787" w:history="1">
            <w:r w:rsidRPr="009269D1">
              <w:rPr>
                <w:rStyle w:val="a5"/>
                <w:b/>
                <w:bCs/>
                <w:iCs/>
                <w:noProof/>
              </w:rPr>
              <w:t>2.1. Описание данных</w:t>
            </w:r>
            <w:r>
              <w:rPr>
                <w:noProof/>
                <w:webHidden/>
              </w:rPr>
              <w:tab/>
            </w:r>
            <w:r>
              <w:rPr>
                <w:noProof/>
                <w:webHidden/>
              </w:rPr>
              <w:fldChar w:fldCharType="begin"/>
            </w:r>
            <w:r>
              <w:rPr>
                <w:noProof/>
                <w:webHidden/>
              </w:rPr>
              <w:instrText xml:space="preserve"> PAGEREF _Toc199796787 \h </w:instrText>
            </w:r>
            <w:r>
              <w:rPr>
                <w:noProof/>
                <w:webHidden/>
              </w:rPr>
            </w:r>
            <w:r>
              <w:rPr>
                <w:noProof/>
                <w:webHidden/>
              </w:rPr>
              <w:fldChar w:fldCharType="separate"/>
            </w:r>
            <w:r>
              <w:rPr>
                <w:noProof/>
                <w:webHidden/>
              </w:rPr>
              <w:t>13</w:t>
            </w:r>
            <w:r>
              <w:rPr>
                <w:noProof/>
                <w:webHidden/>
              </w:rPr>
              <w:fldChar w:fldCharType="end"/>
            </w:r>
          </w:hyperlink>
        </w:p>
        <w:p w14:paraId="3EC9EF83" w14:textId="6BE4529C" w:rsidR="00C572DC" w:rsidRDefault="00C572DC">
          <w:pPr>
            <w:pStyle w:val="21"/>
            <w:tabs>
              <w:tab w:val="right" w:leader="dot" w:pos="9339"/>
            </w:tabs>
            <w:rPr>
              <w:rFonts w:asciiTheme="minorHAnsi" w:eastAsiaTheme="minorEastAsia" w:hAnsiTheme="minorHAnsi" w:cstheme="minorBidi"/>
              <w:noProof/>
              <w:kern w:val="2"/>
              <w14:ligatures w14:val="standardContextual"/>
            </w:rPr>
          </w:pPr>
          <w:hyperlink w:anchor="_Toc199796788" w:history="1">
            <w:r w:rsidRPr="009269D1">
              <w:rPr>
                <w:rStyle w:val="a5"/>
                <w:b/>
                <w:bCs/>
                <w:iCs/>
                <w:noProof/>
                <w:lang w:val="en-US"/>
              </w:rPr>
              <w:t>2</w:t>
            </w:r>
            <w:r w:rsidRPr="009269D1">
              <w:rPr>
                <w:rStyle w:val="a5"/>
                <w:b/>
                <w:bCs/>
                <w:iCs/>
                <w:noProof/>
              </w:rPr>
              <w:t>.2. Разведывательный анализ данных</w:t>
            </w:r>
            <w:r>
              <w:rPr>
                <w:noProof/>
                <w:webHidden/>
              </w:rPr>
              <w:tab/>
            </w:r>
            <w:r>
              <w:rPr>
                <w:noProof/>
                <w:webHidden/>
              </w:rPr>
              <w:fldChar w:fldCharType="begin"/>
            </w:r>
            <w:r>
              <w:rPr>
                <w:noProof/>
                <w:webHidden/>
              </w:rPr>
              <w:instrText xml:space="preserve"> PAGEREF _Toc199796788 \h </w:instrText>
            </w:r>
            <w:r>
              <w:rPr>
                <w:noProof/>
                <w:webHidden/>
              </w:rPr>
            </w:r>
            <w:r>
              <w:rPr>
                <w:noProof/>
                <w:webHidden/>
              </w:rPr>
              <w:fldChar w:fldCharType="separate"/>
            </w:r>
            <w:r>
              <w:rPr>
                <w:noProof/>
                <w:webHidden/>
              </w:rPr>
              <w:t>14</w:t>
            </w:r>
            <w:r>
              <w:rPr>
                <w:noProof/>
                <w:webHidden/>
              </w:rPr>
              <w:fldChar w:fldCharType="end"/>
            </w:r>
          </w:hyperlink>
        </w:p>
        <w:p w14:paraId="63F64B81" w14:textId="517F500A" w:rsidR="00C572DC" w:rsidRDefault="00C572DC">
          <w:pPr>
            <w:pStyle w:val="21"/>
            <w:tabs>
              <w:tab w:val="right" w:leader="dot" w:pos="9339"/>
            </w:tabs>
            <w:rPr>
              <w:rFonts w:asciiTheme="minorHAnsi" w:eastAsiaTheme="minorEastAsia" w:hAnsiTheme="minorHAnsi" w:cstheme="minorBidi"/>
              <w:noProof/>
              <w:kern w:val="2"/>
              <w14:ligatures w14:val="standardContextual"/>
            </w:rPr>
          </w:pPr>
          <w:hyperlink w:anchor="_Toc199796789" w:history="1">
            <w:r w:rsidRPr="009269D1">
              <w:rPr>
                <w:rStyle w:val="a5"/>
                <w:b/>
                <w:bCs/>
                <w:iCs/>
                <w:noProof/>
              </w:rPr>
              <w:t>2.3. Генерация синтетических аномалий</w:t>
            </w:r>
            <w:r>
              <w:rPr>
                <w:noProof/>
                <w:webHidden/>
              </w:rPr>
              <w:tab/>
            </w:r>
            <w:r>
              <w:rPr>
                <w:noProof/>
                <w:webHidden/>
              </w:rPr>
              <w:fldChar w:fldCharType="begin"/>
            </w:r>
            <w:r>
              <w:rPr>
                <w:noProof/>
                <w:webHidden/>
              </w:rPr>
              <w:instrText xml:space="preserve"> PAGEREF _Toc199796789 \h </w:instrText>
            </w:r>
            <w:r>
              <w:rPr>
                <w:noProof/>
                <w:webHidden/>
              </w:rPr>
            </w:r>
            <w:r>
              <w:rPr>
                <w:noProof/>
                <w:webHidden/>
              </w:rPr>
              <w:fldChar w:fldCharType="separate"/>
            </w:r>
            <w:r>
              <w:rPr>
                <w:noProof/>
                <w:webHidden/>
              </w:rPr>
              <w:t>20</w:t>
            </w:r>
            <w:r>
              <w:rPr>
                <w:noProof/>
                <w:webHidden/>
              </w:rPr>
              <w:fldChar w:fldCharType="end"/>
            </w:r>
          </w:hyperlink>
        </w:p>
        <w:p w14:paraId="7ABB88AC" w14:textId="3C4070BE" w:rsidR="00C572DC" w:rsidRDefault="00C572DC">
          <w:pPr>
            <w:pStyle w:val="21"/>
            <w:tabs>
              <w:tab w:val="right" w:leader="dot" w:pos="9339"/>
            </w:tabs>
            <w:rPr>
              <w:rFonts w:asciiTheme="minorHAnsi" w:eastAsiaTheme="minorEastAsia" w:hAnsiTheme="minorHAnsi" w:cstheme="minorBidi"/>
              <w:noProof/>
              <w:kern w:val="2"/>
              <w14:ligatures w14:val="standardContextual"/>
            </w:rPr>
          </w:pPr>
          <w:hyperlink w:anchor="_Toc199796790" w:history="1">
            <w:r w:rsidRPr="009269D1">
              <w:rPr>
                <w:rStyle w:val="a5"/>
                <w:b/>
                <w:bCs/>
                <w:iCs/>
                <w:noProof/>
              </w:rPr>
              <w:t>2.4. Обучение моделей на основе синтетических аномалий</w:t>
            </w:r>
            <w:r>
              <w:rPr>
                <w:noProof/>
                <w:webHidden/>
              </w:rPr>
              <w:tab/>
            </w:r>
            <w:r>
              <w:rPr>
                <w:noProof/>
                <w:webHidden/>
              </w:rPr>
              <w:fldChar w:fldCharType="begin"/>
            </w:r>
            <w:r>
              <w:rPr>
                <w:noProof/>
                <w:webHidden/>
              </w:rPr>
              <w:instrText xml:space="preserve"> PAGEREF _Toc199796790 \h </w:instrText>
            </w:r>
            <w:r>
              <w:rPr>
                <w:noProof/>
                <w:webHidden/>
              </w:rPr>
            </w:r>
            <w:r>
              <w:rPr>
                <w:noProof/>
                <w:webHidden/>
              </w:rPr>
              <w:fldChar w:fldCharType="separate"/>
            </w:r>
            <w:r>
              <w:rPr>
                <w:noProof/>
                <w:webHidden/>
              </w:rPr>
              <w:t>21</w:t>
            </w:r>
            <w:r>
              <w:rPr>
                <w:noProof/>
                <w:webHidden/>
              </w:rPr>
              <w:fldChar w:fldCharType="end"/>
            </w:r>
          </w:hyperlink>
        </w:p>
        <w:p w14:paraId="07773582" w14:textId="0965EF56" w:rsidR="00C572DC" w:rsidRDefault="00C572DC">
          <w:pPr>
            <w:pStyle w:val="11"/>
            <w:rPr>
              <w:rFonts w:asciiTheme="minorHAnsi" w:eastAsiaTheme="minorEastAsia" w:hAnsiTheme="minorHAnsi" w:cstheme="minorBidi"/>
              <w:kern w:val="2"/>
              <w:sz w:val="24"/>
              <w:szCs w:val="24"/>
              <w14:ligatures w14:val="standardContextual"/>
            </w:rPr>
          </w:pPr>
          <w:hyperlink w:anchor="_Toc199796791" w:history="1">
            <w:r w:rsidRPr="009269D1">
              <w:rPr>
                <w:rStyle w:val="a5"/>
              </w:rPr>
              <w:t>Заключение</w:t>
            </w:r>
            <w:r>
              <w:rPr>
                <w:webHidden/>
              </w:rPr>
              <w:tab/>
            </w:r>
            <w:r>
              <w:rPr>
                <w:webHidden/>
              </w:rPr>
              <w:fldChar w:fldCharType="begin"/>
            </w:r>
            <w:r>
              <w:rPr>
                <w:webHidden/>
              </w:rPr>
              <w:instrText xml:space="preserve"> PAGEREF _Toc199796791 \h </w:instrText>
            </w:r>
            <w:r>
              <w:rPr>
                <w:webHidden/>
              </w:rPr>
            </w:r>
            <w:r>
              <w:rPr>
                <w:webHidden/>
              </w:rPr>
              <w:fldChar w:fldCharType="separate"/>
            </w:r>
            <w:r>
              <w:rPr>
                <w:webHidden/>
              </w:rPr>
              <w:t>24</w:t>
            </w:r>
            <w:r>
              <w:rPr>
                <w:webHidden/>
              </w:rPr>
              <w:fldChar w:fldCharType="end"/>
            </w:r>
          </w:hyperlink>
        </w:p>
        <w:p w14:paraId="034C7BD8" w14:textId="33646751" w:rsidR="00C572DC" w:rsidRDefault="00C572DC">
          <w:pPr>
            <w:pStyle w:val="11"/>
            <w:rPr>
              <w:rFonts w:asciiTheme="minorHAnsi" w:eastAsiaTheme="minorEastAsia" w:hAnsiTheme="minorHAnsi" w:cstheme="minorBidi"/>
              <w:kern w:val="2"/>
              <w:sz w:val="24"/>
              <w:szCs w:val="24"/>
              <w14:ligatures w14:val="standardContextual"/>
            </w:rPr>
          </w:pPr>
          <w:hyperlink w:anchor="_Toc199796792" w:history="1">
            <w:r w:rsidRPr="009269D1">
              <w:rPr>
                <w:rStyle w:val="a5"/>
                <w:b/>
                <w:bCs/>
              </w:rPr>
              <w:t>Список использованной литературы</w:t>
            </w:r>
            <w:r>
              <w:rPr>
                <w:webHidden/>
              </w:rPr>
              <w:tab/>
            </w:r>
            <w:r>
              <w:rPr>
                <w:webHidden/>
              </w:rPr>
              <w:fldChar w:fldCharType="begin"/>
            </w:r>
            <w:r>
              <w:rPr>
                <w:webHidden/>
              </w:rPr>
              <w:instrText xml:space="preserve"> PAGEREF _Toc199796792 \h </w:instrText>
            </w:r>
            <w:r>
              <w:rPr>
                <w:webHidden/>
              </w:rPr>
            </w:r>
            <w:r>
              <w:rPr>
                <w:webHidden/>
              </w:rPr>
              <w:fldChar w:fldCharType="separate"/>
            </w:r>
            <w:r>
              <w:rPr>
                <w:webHidden/>
              </w:rPr>
              <w:t>26</w:t>
            </w:r>
            <w:r>
              <w:rPr>
                <w:webHidden/>
              </w:rPr>
              <w:fldChar w:fldCharType="end"/>
            </w:r>
          </w:hyperlink>
        </w:p>
        <w:p w14:paraId="58C7BFD6" w14:textId="2837C91D" w:rsidR="00F32534" w:rsidRPr="006F3EB5" w:rsidRDefault="00F32534">
          <w:pPr>
            <w:rPr>
              <w:sz w:val="28"/>
              <w:szCs w:val="28"/>
            </w:rPr>
          </w:pPr>
          <w:r w:rsidRPr="00445E15">
            <w:rPr>
              <w:sz w:val="28"/>
              <w:szCs w:val="28"/>
            </w:rPr>
            <w:fldChar w:fldCharType="end"/>
          </w:r>
        </w:p>
      </w:sdtContent>
    </w:sdt>
    <w:p w14:paraId="75B22AC7" w14:textId="1AF6B71E" w:rsidR="00593A0F" w:rsidRPr="006F3EB5" w:rsidRDefault="00593A0F">
      <w:pPr>
        <w:rPr>
          <w:sz w:val="28"/>
          <w:szCs w:val="28"/>
        </w:rPr>
      </w:pPr>
    </w:p>
    <w:p w14:paraId="2741586B" w14:textId="6A4720A0" w:rsidR="00593A0F" w:rsidRDefault="00593A0F">
      <w:pPr>
        <w:rPr>
          <w:sz w:val="28"/>
          <w:szCs w:val="28"/>
        </w:rPr>
      </w:pPr>
    </w:p>
    <w:p w14:paraId="45BB7889" w14:textId="77777777" w:rsidR="00445E15" w:rsidRDefault="00445E15">
      <w:pPr>
        <w:rPr>
          <w:sz w:val="28"/>
          <w:szCs w:val="28"/>
        </w:rPr>
      </w:pPr>
    </w:p>
    <w:p w14:paraId="4EB1A7CE" w14:textId="77777777" w:rsidR="00025880" w:rsidRDefault="00025880">
      <w:pPr>
        <w:rPr>
          <w:sz w:val="28"/>
          <w:szCs w:val="28"/>
        </w:rPr>
      </w:pPr>
    </w:p>
    <w:p w14:paraId="2361F610" w14:textId="77777777" w:rsidR="00025880" w:rsidRPr="006C4961" w:rsidRDefault="00025880">
      <w:pPr>
        <w:rPr>
          <w:sz w:val="28"/>
          <w:szCs w:val="28"/>
        </w:rPr>
      </w:pPr>
    </w:p>
    <w:p w14:paraId="549B037B" w14:textId="77777777" w:rsidR="00025880" w:rsidRDefault="00025880">
      <w:pPr>
        <w:rPr>
          <w:sz w:val="28"/>
          <w:szCs w:val="28"/>
        </w:rPr>
      </w:pPr>
    </w:p>
    <w:p w14:paraId="381A20B8" w14:textId="77777777" w:rsidR="00025880" w:rsidRDefault="00025880">
      <w:pPr>
        <w:rPr>
          <w:sz w:val="28"/>
          <w:szCs w:val="28"/>
        </w:rPr>
      </w:pPr>
    </w:p>
    <w:p w14:paraId="2D85F852" w14:textId="77777777" w:rsidR="00025880" w:rsidRDefault="00025880">
      <w:pPr>
        <w:rPr>
          <w:sz w:val="28"/>
          <w:szCs w:val="28"/>
        </w:rPr>
      </w:pPr>
    </w:p>
    <w:p w14:paraId="57F7D840" w14:textId="77777777" w:rsidR="00025880" w:rsidRDefault="00025880">
      <w:pPr>
        <w:rPr>
          <w:sz w:val="28"/>
          <w:szCs w:val="28"/>
        </w:rPr>
      </w:pPr>
    </w:p>
    <w:p w14:paraId="7F5DB75D" w14:textId="77777777" w:rsidR="00025880" w:rsidRDefault="00025880">
      <w:pPr>
        <w:rPr>
          <w:sz w:val="28"/>
          <w:szCs w:val="28"/>
        </w:rPr>
      </w:pPr>
    </w:p>
    <w:p w14:paraId="2BA40EFD" w14:textId="77777777" w:rsidR="00025880" w:rsidRDefault="00025880">
      <w:pPr>
        <w:rPr>
          <w:sz w:val="28"/>
          <w:szCs w:val="28"/>
        </w:rPr>
      </w:pPr>
    </w:p>
    <w:p w14:paraId="57306943" w14:textId="77777777" w:rsidR="00025880" w:rsidRDefault="00025880">
      <w:pPr>
        <w:rPr>
          <w:sz w:val="28"/>
          <w:szCs w:val="28"/>
        </w:rPr>
      </w:pPr>
    </w:p>
    <w:p w14:paraId="61709F22" w14:textId="77777777" w:rsidR="00025880" w:rsidRDefault="00025880">
      <w:pPr>
        <w:rPr>
          <w:sz w:val="28"/>
          <w:szCs w:val="28"/>
        </w:rPr>
      </w:pPr>
    </w:p>
    <w:p w14:paraId="62F0237D" w14:textId="77777777" w:rsidR="00025880" w:rsidRDefault="00025880">
      <w:pPr>
        <w:rPr>
          <w:sz w:val="28"/>
          <w:szCs w:val="28"/>
        </w:rPr>
      </w:pPr>
    </w:p>
    <w:p w14:paraId="3C23F882" w14:textId="77777777" w:rsidR="00025880" w:rsidRDefault="00025880">
      <w:pPr>
        <w:rPr>
          <w:sz w:val="28"/>
          <w:szCs w:val="28"/>
        </w:rPr>
      </w:pPr>
    </w:p>
    <w:p w14:paraId="0EE4CC52" w14:textId="77777777" w:rsidR="00025880" w:rsidRDefault="00025880">
      <w:pPr>
        <w:rPr>
          <w:sz w:val="28"/>
          <w:szCs w:val="28"/>
        </w:rPr>
      </w:pPr>
    </w:p>
    <w:p w14:paraId="77F0A345" w14:textId="77777777" w:rsidR="00025880" w:rsidRDefault="00025880">
      <w:pPr>
        <w:rPr>
          <w:sz w:val="28"/>
          <w:szCs w:val="28"/>
        </w:rPr>
      </w:pPr>
    </w:p>
    <w:p w14:paraId="5A050759" w14:textId="77777777" w:rsidR="00025880" w:rsidRDefault="00025880">
      <w:pPr>
        <w:rPr>
          <w:sz w:val="28"/>
          <w:szCs w:val="28"/>
        </w:rPr>
      </w:pPr>
    </w:p>
    <w:p w14:paraId="7552A774" w14:textId="77777777" w:rsidR="00025880" w:rsidRDefault="00025880">
      <w:pPr>
        <w:rPr>
          <w:sz w:val="28"/>
          <w:szCs w:val="28"/>
        </w:rPr>
      </w:pPr>
    </w:p>
    <w:p w14:paraId="3227EE6E" w14:textId="77777777" w:rsidR="00025880" w:rsidRDefault="00025880">
      <w:pPr>
        <w:rPr>
          <w:sz w:val="28"/>
          <w:szCs w:val="28"/>
        </w:rPr>
      </w:pPr>
    </w:p>
    <w:p w14:paraId="3A342F2B" w14:textId="77777777" w:rsidR="00025880" w:rsidRDefault="00025880">
      <w:pPr>
        <w:rPr>
          <w:sz w:val="28"/>
          <w:szCs w:val="28"/>
        </w:rPr>
      </w:pPr>
    </w:p>
    <w:p w14:paraId="167642FE" w14:textId="77777777" w:rsidR="00025880" w:rsidRDefault="00025880">
      <w:pPr>
        <w:rPr>
          <w:sz w:val="28"/>
          <w:szCs w:val="28"/>
        </w:rPr>
      </w:pPr>
    </w:p>
    <w:p w14:paraId="38B2574C" w14:textId="77777777" w:rsidR="00025880" w:rsidRDefault="00025880">
      <w:pPr>
        <w:rPr>
          <w:sz w:val="28"/>
          <w:szCs w:val="28"/>
        </w:rPr>
      </w:pPr>
    </w:p>
    <w:p w14:paraId="00FD6296" w14:textId="77777777" w:rsidR="00025880" w:rsidRDefault="00025880">
      <w:pPr>
        <w:rPr>
          <w:sz w:val="28"/>
          <w:szCs w:val="28"/>
        </w:rPr>
      </w:pPr>
    </w:p>
    <w:p w14:paraId="7E2A02CA" w14:textId="77777777" w:rsidR="00025880" w:rsidRPr="00593A0F" w:rsidRDefault="00025880">
      <w:pPr>
        <w:rPr>
          <w:sz w:val="28"/>
          <w:szCs w:val="28"/>
        </w:rPr>
      </w:pPr>
    </w:p>
    <w:p w14:paraId="533D4E39" w14:textId="354597FF" w:rsidR="00EE7D6D" w:rsidRPr="00593A0F" w:rsidRDefault="00071086" w:rsidP="00593A0F">
      <w:pPr>
        <w:pStyle w:val="1"/>
        <w:jc w:val="center"/>
        <w:rPr>
          <w:sz w:val="32"/>
          <w:szCs w:val="32"/>
        </w:rPr>
      </w:pPr>
      <w:bookmarkStart w:id="1" w:name="_Toc134359424"/>
      <w:bookmarkStart w:id="2" w:name="_Toc199796781"/>
      <w:r w:rsidRPr="00593A0F">
        <w:rPr>
          <w:sz w:val="32"/>
          <w:szCs w:val="32"/>
        </w:rPr>
        <w:t>Введение</w:t>
      </w:r>
      <w:bookmarkEnd w:id="1"/>
      <w:bookmarkEnd w:id="2"/>
    </w:p>
    <w:p w14:paraId="69706407" w14:textId="26E398F2" w:rsidR="00B056D4" w:rsidRPr="001A2E87" w:rsidRDefault="00B056D4" w:rsidP="00B056D4">
      <w:pPr>
        <w:spacing w:line="360" w:lineRule="auto"/>
        <w:ind w:firstLine="708"/>
        <w:jc w:val="both"/>
        <w:rPr>
          <w:sz w:val="28"/>
          <w:szCs w:val="28"/>
        </w:rPr>
      </w:pPr>
      <w:r w:rsidRPr="00B056D4">
        <w:rPr>
          <w:sz w:val="28"/>
          <w:szCs w:val="28"/>
        </w:rPr>
        <w:t>В условиях стремительного развития промышленности и автоматизации технологических процессов возрастает потребность в обеспечении надёжной и бесперебойной работы оборудования. Особое значение в этом контексте приобретает проблема раннего обнаружения технических неисправностей, способных привести к снижению производительности, простою производственных линий и значительным экономическим потерям. Одним из наиболее ответственных узлов в большинстве производственных систем является электропривод, в частности, трёхфазный асинхронный двигатель. Эти агрегаты широко применяются в различных отраслях благодаря своей эффективности, долговечности и относительной простоте конструкции. Однако даже они подвержены постепенному износу и скрытым дефектам, которые необходимо выявлять на как можно более ранней стадии.</w:t>
      </w:r>
    </w:p>
    <w:p w14:paraId="61B44CDD" w14:textId="046F49B2" w:rsidR="00B056D4" w:rsidRPr="001A2E87" w:rsidRDefault="00B056D4" w:rsidP="00B056D4">
      <w:pPr>
        <w:spacing w:line="360" w:lineRule="auto"/>
        <w:ind w:firstLine="708"/>
        <w:jc w:val="both"/>
        <w:rPr>
          <w:sz w:val="28"/>
          <w:szCs w:val="28"/>
        </w:rPr>
      </w:pPr>
      <w:r w:rsidRPr="00B056D4">
        <w:rPr>
          <w:sz w:val="28"/>
          <w:szCs w:val="28"/>
        </w:rPr>
        <w:t xml:space="preserve">В последние годы всё большее внимание уделяется интеллектуальным системам диагностики оборудования, основанным на анализе сигналов и использовании методов машинного обучения. Такие системы позволяют не только фиксировать факт отказа, но и прогнозировать его наступление, обеспечивая возможность перехода от реактивного или планово-предупредительного обслуживания к стратегии предиктивной поддержки. Однако реализация таких подходов на практике сопровождается рядом серьёзных вызовов. В частности, построение точных моделей требует больших объёмов размеченных данных — сигналов, в которых однозначно указано наличие той или иной неисправности. Получение таких данных в реальных условиях связано с высокими затратами, необходимостью проведения разрушающих испытаний или ожиданием естественного отказа </w:t>
      </w:r>
      <w:r w:rsidRPr="00B056D4">
        <w:rPr>
          <w:sz w:val="28"/>
          <w:szCs w:val="28"/>
        </w:rPr>
        <w:lastRenderedPageBreak/>
        <w:t>оборудования, что существенно ограничивает масштабируемость подобных решений.</w:t>
      </w:r>
    </w:p>
    <w:p w14:paraId="5CF59758" w14:textId="77777777" w:rsidR="00B056D4" w:rsidRPr="00B056D4" w:rsidRDefault="00B056D4" w:rsidP="00B056D4">
      <w:pPr>
        <w:spacing w:line="360" w:lineRule="auto"/>
        <w:ind w:firstLine="708"/>
        <w:jc w:val="both"/>
        <w:rPr>
          <w:sz w:val="28"/>
          <w:szCs w:val="28"/>
        </w:rPr>
      </w:pPr>
      <w:r w:rsidRPr="00B056D4">
        <w:rPr>
          <w:sz w:val="28"/>
          <w:szCs w:val="28"/>
        </w:rPr>
        <w:t>В данной работе рассматривается подход, позволяющий обучать модели машинного обучения на основе синтетически созданных данных. В качестве объекта исследования выступает сигнал тока трёхфазного двигателя, преобразуемый в частотную область с целью выделения информативных признаков. В отсутствие реальных случаев поломок для обучения применяется метод генерации искусственных аномалий на спектре — в частности, путём вставки гауссовских пиков, имитирующих локальные возмущения, характерные для различных типов дефектов. Это позволяет сформировать сбалансированную обучающую выборку без необходимости вмешательства в работу оборудования. Построенная модель затем тестируется на реальных данных, позволяя оценить её способность обнаруживать настоящие неисправности.</w:t>
      </w:r>
    </w:p>
    <w:p w14:paraId="54BBFBBC" w14:textId="77777777" w:rsidR="00B056D4" w:rsidRPr="00B056D4" w:rsidRDefault="00B056D4" w:rsidP="00B056D4">
      <w:pPr>
        <w:spacing w:line="360" w:lineRule="auto"/>
        <w:jc w:val="both"/>
        <w:rPr>
          <w:sz w:val="28"/>
          <w:szCs w:val="28"/>
        </w:rPr>
      </w:pPr>
    </w:p>
    <w:p w14:paraId="331B2D70" w14:textId="4AB5434C" w:rsidR="006D076B" w:rsidRDefault="00B056D4" w:rsidP="00B056D4">
      <w:pPr>
        <w:spacing w:line="360" w:lineRule="auto"/>
        <w:ind w:firstLine="708"/>
        <w:jc w:val="both"/>
        <w:rPr>
          <w:sz w:val="28"/>
          <w:szCs w:val="28"/>
        </w:rPr>
      </w:pPr>
      <w:r w:rsidRPr="00B056D4">
        <w:rPr>
          <w:sz w:val="28"/>
          <w:szCs w:val="28"/>
        </w:rPr>
        <w:t>Целью данной работы является разработка и экспериментальная проверка подхода к обучению диагностических моделей на основе синтетических спектральных данных сигнала тока, а также анализ применимости таких моделей в условиях реальных эксплуатационных сценариев. В процессе исследования была проанализирована физическая природа сигнала двигателя, определены типовые виды неисправностей, изучены методы преобразования сигнала и генерации признаков, а также проведено обучение и валидация моделей на экспериментальных данных.</w:t>
      </w:r>
    </w:p>
    <w:p w14:paraId="27821340" w14:textId="4429504C" w:rsidR="00361C0C" w:rsidRDefault="00361C0C" w:rsidP="006D076B">
      <w:pPr>
        <w:spacing w:line="360" w:lineRule="auto"/>
        <w:jc w:val="both"/>
        <w:rPr>
          <w:sz w:val="28"/>
          <w:szCs w:val="28"/>
        </w:rPr>
      </w:pPr>
    </w:p>
    <w:p w14:paraId="7FFA4979" w14:textId="3FE1AD4E" w:rsidR="00361C0C" w:rsidRDefault="00361C0C" w:rsidP="006D076B">
      <w:pPr>
        <w:spacing w:line="360" w:lineRule="auto"/>
        <w:jc w:val="both"/>
        <w:rPr>
          <w:sz w:val="28"/>
          <w:szCs w:val="28"/>
        </w:rPr>
      </w:pPr>
    </w:p>
    <w:p w14:paraId="4FC25709" w14:textId="6D91DBF8" w:rsidR="00361C0C" w:rsidRDefault="00361C0C" w:rsidP="006D076B">
      <w:pPr>
        <w:spacing w:line="360" w:lineRule="auto"/>
        <w:jc w:val="both"/>
        <w:rPr>
          <w:sz w:val="28"/>
          <w:szCs w:val="28"/>
        </w:rPr>
      </w:pPr>
    </w:p>
    <w:p w14:paraId="0FB0A1EC" w14:textId="064092B6" w:rsidR="00361C0C" w:rsidRDefault="00361C0C" w:rsidP="006D076B">
      <w:pPr>
        <w:spacing w:line="360" w:lineRule="auto"/>
        <w:jc w:val="both"/>
        <w:rPr>
          <w:sz w:val="28"/>
          <w:szCs w:val="28"/>
        </w:rPr>
      </w:pPr>
    </w:p>
    <w:p w14:paraId="7648F787" w14:textId="684CE4B6" w:rsidR="00361C0C" w:rsidRDefault="00361C0C" w:rsidP="006D076B">
      <w:pPr>
        <w:spacing w:line="360" w:lineRule="auto"/>
        <w:jc w:val="both"/>
        <w:rPr>
          <w:sz w:val="28"/>
          <w:szCs w:val="28"/>
        </w:rPr>
      </w:pPr>
    </w:p>
    <w:p w14:paraId="68EEFEE5" w14:textId="33B57CCC" w:rsidR="00361C0C" w:rsidRDefault="00361C0C" w:rsidP="006D076B">
      <w:pPr>
        <w:spacing w:line="360" w:lineRule="auto"/>
        <w:jc w:val="both"/>
        <w:rPr>
          <w:sz w:val="28"/>
          <w:szCs w:val="28"/>
        </w:rPr>
      </w:pPr>
    </w:p>
    <w:p w14:paraId="015705BF" w14:textId="77777777" w:rsidR="00C572DC" w:rsidRPr="00C572DC" w:rsidRDefault="00C572DC" w:rsidP="001F4F8A">
      <w:pPr>
        <w:spacing w:line="360" w:lineRule="auto"/>
        <w:jc w:val="both"/>
        <w:rPr>
          <w:sz w:val="28"/>
          <w:szCs w:val="28"/>
        </w:rPr>
      </w:pPr>
    </w:p>
    <w:p w14:paraId="139DC897" w14:textId="43FE00B4" w:rsidR="006D076B" w:rsidRPr="001A2E87" w:rsidRDefault="006D076B" w:rsidP="00C60123">
      <w:pPr>
        <w:pStyle w:val="1"/>
        <w:jc w:val="center"/>
        <w:rPr>
          <w:sz w:val="32"/>
          <w:szCs w:val="32"/>
        </w:rPr>
      </w:pPr>
      <w:bookmarkStart w:id="3" w:name="_Toc199796782"/>
      <w:r w:rsidRPr="00F32534">
        <w:rPr>
          <w:sz w:val="32"/>
          <w:szCs w:val="32"/>
        </w:rPr>
        <w:lastRenderedPageBreak/>
        <w:t>Глава 1.</w:t>
      </w:r>
      <w:r w:rsidR="00ED17A8" w:rsidRPr="00F32534">
        <w:rPr>
          <w:sz w:val="32"/>
          <w:szCs w:val="32"/>
        </w:rPr>
        <w:t xml:space="preserve"> </w:t>
      </w:r>
      <w:r w:rsidR="00025880" w:rsidRPr="00025880">
        <w:rPr>
          <w:sz w:val="32"/>
          <w:szCs w:val="32"/>
        </w:rPr>
        <w:t>Обзор интеллектуальных методов анализа технического состояния оборудования</w:t>
      </w:r>
      <w:bookmarkEnd w:id="3"/>
    </w:p>
    <w:p w14:paraId="52164D5C" w14:textId="69E0D6EF" w:rsidR="006D076B" w:rsidRDefault="00C60123" w:rsidP="00E5780A">
      <w:pPr>
        <w:pStyle w:val="a3"/>
        <w:numPr>
          <w:ilvl w:val="1"/>
          <w:numId w:val="15"/>
        </w:numPr>
        <w:spacing w:line="360" w:lineRule="auto"/>
        <w:outlineLvl w:val="1"/>
        <w:rPr>
          <w:rFonts w:ascii="Times New Roman" w:hAnsi="Times New Roman" w:cs="Times New Roman"/>
          <w:b/>
          <w:bCs/>
          <w:sz w:val="28"/>
          <w:szCs w:val="28"/>
          <w:lang w:val="en-US"/>
        </w:rPr>
      </w:pPr>
      <w:bookmarkStart w:id="4" w:name="_Toc199796783"/>
      <w:r>
        <w:rPr>
          <w:rFonts w:ascii="Times New Roman" w:hAnsi="Times New Roman" w:cs="Times New Roman"/>
          <w:b/>
          <w:bCs/>
          <w:sz w:val="28"/>
          <w:szCs w:val="28"/>
        </w:rPr>
        <w:t>Актуальность диагностики неисправностей</w:t>
      </w:r>
      <w:bookmarkEnd w:id="4"/>
    </w:p>
    <w:p w14:paraId="51CABDD1" w14:textId="77777777" w:rsidR="00A779FF" w:rsidRPr="00A779FF" w:rsidRDefault="00A779FF" w:rsidP="00A779FF">
      <w:pPr>
        <w:spacing w:line="360" w:lineRule="auto"/>
        <w:outlineLvl w:val="1"/>
        <w:rPr>
          <w:b/>
          <w:bCs/>
          <w:sz w:val="28"/>
          <w:szCs w:val="28"/>
          <w:lang w:val="en-US"/>
        </w:rPr>
      </w:pPr>
    </w:p>
    <w:p w14:paraId="11BE6471" w14:textId="19672ACD" w:rsidR="00C60123" w:rsidRPr="001A2E87" w:rsidRDefault="00C60123" w:rsidP="00534ED0">
      <w:pPr>
        <w:spacing w:line="360" w:lineRule="auto"/>
        <w:ind w:firstLine="709"/>
        <w:jc w:val="both"/>
        <w:rPr>
          <w:sz w:val="28"/>
          <w:szCs w:val="28"/>
        </w:rPr>
      </w:pPr>
      <w:r w:rsidRPr="00C60123">
        <w:rPr>
          <w:sz w:val="28"/>
          <w:szCs w:val="28"/>
        </w:rPr>
        <w:t>Трёхфазные асинхронные электродвигатели являются ключевыми компонентами большинства промышленных систем. Они используются в насосах, вентиляторах, компрессорах, конвейерах и станках благодаря своей энергоэффективности, долговечности и простоте конструкции. Однако, несмотря на надёжность, такие двигатели подвержены различным типам износа и скрытых дефектов, которые со временем могут привести к серьёзным отказам и остановке производственного процесса.</w:t>
      </w:r>
    </w:p>
    <w:p w14:paraId="78C8021A" w14:textId="7ED05559" w:rsidR="00C60123" w:rsidRPr="001A2E87" w:rsidRDefault="00C60123" w:rsidP="00534ED0">
      <w:pPr>
        <w:spacing w:line="360" w:lineRule="auto"/>
        <w:ind w:firstLine="709"/>
        <w:jc w:val="both"/>
        <w:rPr>
          <w:sz w:val="28"/>
          <w:szCs w:val="28"/>
        </w:rPr>
      </w:pPr>
      <w:r w:rsidRPr="00C60123">
        <w:rPr>
          <w:sz w:val="28"/>
          <w:szCs w:val="28"/>
        </w:rPr>
        <w:t xml:space="preserve">По данным </w:t>
      </w:r>
      <w:r w:rsidRPr="00C60123">
        <w:rPr>
          <w:sz w:val="28"/>
          <w:szCs w:val="28"/>
          <w:lang w:val="en-US"/>
        </w:rPr>
        <w:t>IEEE</w:t>
      </w:r>
      <w:r w:rsidRPr="00C60123">
        <w:rPr>
          <w:sz w:val="28"/>
          <w:szCs w:val="28"/>
        </w:rPr>
        <w:t>, наибольшую долю отказов составляют поломки подшипников (около 46%), за ними следуют повреждения обмоток статора (до 38%) и дефекты ротора (примерно 10%) [</w:t>
      </w:r>
      <w:proofErr w:type="spellStart"/>
      <w:r w:rsidRPr="00C60123">
        <w:rPr>
          <w:sz w:val="28"/>
          <w:szCs w:val="28"/>
          <w:lang w:val="en-US"/>
        </w:rPr>
        <w:t>Svirin</w:t>
      </w:r>
      <w:proofErr w:type="spellEnd"/>
      <w:r w:rsidRPr="00C60123">
        <w:rPr>
          <w:sz w:val="28"/>
          <w:szCs w:val="28"/>
        </w:rPr>
        <w:t xml:space="preserve"> </w:t>
      </w:r>
      <w:r w:rsidRPr="00C60123">
        <w:rPr>
          <w:sz w:val="28"/>
          <w:szCs w:val="28"/>
          <w:lang w:val="en-US"/>
        </w:rPr>
        <w:t>et</w:t>
      </w:r>
      <w:r w:rsidRPr="00C60123">
        <w:rPr>
          <w:sz w:val="28"/>
          <w:szCs w:val="28"/>
        </w:rPr>
        <w:t xml:space="preserve"> </w:t>
      </w:r>
      <w:r w:rsidRPr="00C60123">
        <w:rPr>
          <w:sz w:val="28"/>
          <w:szCs w:val="28"/>
          <w:lang w:val="en-US"/>
        </w:rPr>
        <w:t>al</w:t>
      </w:r>
      <w:r w:rsidRPr="00C60123">
        <w:rPr>
          <w:sz w:val="28"/>
          <w:szCs w:val="28"/>
        </w:rPr>
        <w:t xml:space="preserve">., 2024, </w:t>
      </w:r>
      <w:r w:rsidRPr="00C60123">
        <w:rPr>
          <w:sz w:val="28"/>
          <w:szCs w:val="28"/>
          <w:lang w:val="en-US"/>
        </w:rPr>
        <w:t>p</w:t>
      </w:r>
      <w:r w:rsidRPr="00C60123">
        <w:rPr>
          <w:sz w:val="28"/>
          <w:szCs w:val="28"/>
        </w:rPr>
        <w:t xml:space="preserve">. 4]. Большинство подобных повреждений развивается незаметно, и их трудно обнаружить на ранних стадиях без специализированных методов анализа. При этом последствия позднего обнаружения могут быть критичными: по оценке </w:t>
      </w:r>
      <w:r w:rsidRPr="00C60123">
        <w:rPr>
          <w:sz w:val="28"/>
          <w:szCs w:val="28"/>
          <w:lang w:val="en-US"/>
        </w:rPr>
        <w:t>McKinsey</w:t>
      </w:r>
      <w:r w:rsidRPr="00C60123">
        <w:rPr>
          <w:sz w:val="28"/>
          <w:szCs w:val="28"/>
        </w:rPr>
        <w:t xml:space="preserve"> &amp; </w:t>
      </w:r>
      <w:r w:rsidRPr="00C60123">
        <w:rPr>
          <w:sz w:val="28"/>
          <w:szCs w:val="28"/>
          <w:lang w:val="en-US"/>
        </w:rPr>
        <w:t>Company</w:t>
      </w:r>
      <w:r w:rsidRPr="00C60123">
        <w:rPr>
          <w:sz w:val="28"/>
          <w:szCs w:val="28"/>
        </w:rPr>
        <w:t>, простой производственной линии в нефтегазовой или химической отрасли из-за отказа оборудования может обходиться в $1–2 млн в сутки [</w:t>
      </w:r>
      <w:r w:rsidRPr="00C60123">
        <w:rPr>
          <w:sz w:val="28"/>
          <w:szCs w:val="28"/>
          <w:lang w:val="en-US"/>
        </w:rPr>
        <w:t>McKinsey</w:t>
      </w:r>
      <w:r w:rsidRPr="00C60123">
        <w:rPr>
          <w:sz w:val="28"/>
          <w:szCs w:val="28"/>
        </w:rPr>
        <w:t xml:space="preserve"> &amp; </w:t>
      </w:r>
      <w:r w:rsidRPr="00C60123">
        <w:rPr>
          <w:sz w:val="28"/>
          <w:szCs w:val="28"/>
          <w:lang w:val="en-US"/>
        </w:rPr>
        <w:t>Company</w:t>
      </w:r>
      <w:r w:rsidRPr="00C60123">
        <w:rPr>
          <w:sz w:val="28"/>
          <w:szCs w:val="28"/>
        </w:rPr>
        <w:t>, 2021].</w:t>
      </w:r>
    </w:p>
    <w:p w14:paraId="7045E3FA" w14:textId="61D9E26D" w:rsidR="00C60123" w:rsidRPr="001A2E87" w:rsidRDefault="00C60123" w:rsidP="00534ED0">
      <w:pPr>
        <w:spacing w:line="360" w:lineRule="auto"/>
        <w:ind w:firstLine="709"/>
        <w:jc w:val="both"/>
        <w:rPr>
          <w:sz w:val="28"/>
          <w:szCs w:val="28"/>
        </w:rPr>
      </w:pPr>
      <w:r w:rsidRPr="00C60123">
        <w:rPr>
          <w:sz w:val="28"/>
          <w:szCs w:val="28"/>
        </w:rPr>
        <w:t>Чтобы минимизировать подобные потери, многие предприятия переходят от традиционного планово-предупредительного обслуживания к более современной стратегии прогностической диагностики. Такой подход предполагает постоянный мониторинг технических параметров и использование методов интеллектуального анализа данных для предсказания возможных отказов. Один из наиболее информативных параметров — это сигнал электрического тока, протекающий через статорные обмотки двигателя. Он может быть измерен бесконтактно и отражает физическое состояние внутренних компонентов без необходимости остановки оборудования [</w:t>
      </w:r>
      <w:proofErr w:type="spellStart"/>
      <w:r w:rsidRPr="00C60123">
        <w:rPr>
          <w:sz w:val="28"/>
          <w:szCs w:val="28"/>
          <w:lang w:val="en-US"/>
        </w:rPr>
        <w:t>Svirin</w:t>
      </w:r>
      <w:proofErr w:type="spellEnd"/>
      <w:r w:rsidRPr="00C60123">
        <w:rPr>
          <w:sz w:val="28"/>
          <w:szCs w:val="28"/>
        </w:rPr>
        <w:t xml:space="preserve"> </w:t>
      </w:r>
      <w:r w:rsidRPr="00C60123">
        <w:rPr>
          <w:sz w:val="28"/>
          <w:szCs w:val="28"/>
          <w:lang w:val="en-US"/>
        </w:rPr>
        <w:t>et</w:t>
      </w:r>
      <w:r w:rsidRPr="00C60123">
        <w:rPr>
          <w:sz w:val="28"/>
          <w:szCs w:val="28"/>
        </w:rPr>
        <w:t xml:space="preserve"> </w:t>
      </w:r>
      <w:r w:rsidRPr="00C60123">
        <w:rPr>
          <w:sz w:val="28"/>
          <w:szCs w:val="28"/>
          <w:lang w:val="en-US"/>
        </w:rPr>
        <w:t>al</w:t>
      </w:r>
      <w:r w:rsidRPr="00C60123">
        <w:rPr>
          <w:sz w:val="28"/>
          <w:szCs w:val="28"/>
        </w:rPr>
        <w:t xml:space="preserve">., 2024, </w:t>
      </w:r>
      <w:r w:rsidRPr="00C60123">
        <w:rPr>
          <w:sz w:val="28"/>
          <w:szCs w:val="28"/>
          <w:lang w:val="en-US"/>
        </w:rPr>
        <w:t>p</w:t>
      </w:r>
      <w:r w:rsidRPr="00C60123">
        <w:rPr>
          <w:sz w:val="28"/>
          <w:szCs w:val="28"/>
        </w:rPr>
        <w:t xml:space="preserve">. 5; </w:t>
      </w:r>
      <w:r w:rsidRPr="00C60123">
        <w:rPr>
          <w:sz w:val="28"/>
          <w:szCs w:val="28"/>
          <w:lang w:val="en-US"/>
        </w:rPr>
        <w:t>Piedad</w:t>
      </w:r>
      <w:r w:rsidRPr="00C60123">
        <w:rPr>
          <w:sz w:val="28"/>
          <w:szCs w:val="28"/>
        </w:rPr>
        <w:t xml:space="preserve"> </w:t>
      </w:r>
      <w:r w:rsidRPr="00C60123">
        <w:rPr>
          <w:sz w:val="28"/>
          <w:szCs w:val="28"/>
          <w:lang w:val="en-US"/>
        </w:rPr>
        <w:t>et</w:t>
      </w:r>
      <w:r w:rsidRPr="00C60123">
        <w:rPr>
          <w:sz w:val="28"/>
          <w:szCs w:val="28"/>
        </w:rPr>
        <w:t xml:space="preserve"> </w:t>
      </w:r>
      <w:r w:rsidRPr="00C60123">
        <w:rPr>
          <w:sz w:val="28"/>
          <w:szCs w:val="28"/>
          <w:lang w:val="en-US"/>
        </w:rPr>
        <w:t>al</w:t>
      </w:r>
      <w:r w:rsidRPr="00C60123">
        <w:rPr>
          <w:sz w:val="28"/>
          <w:szCs w:val="28"/>
        </w:rPr>
        <w:t xml:space="preserve">., 2024, </w:t>
      </w:r>
      <w:r w:rsidRPr="00C60123">
        <w:rPr>
          <w:sz w:val="28"/>
          <w:szCs w:val="28"/>
          <w:lang w:val="en-US"/>
        </w:rPr>
        <w:t>p</w:t>
      </w:r>
      <w:r w:rsidRPr="00C60123">
        <w:rPr>
          <w:sz w:val="28"/>
          <w:szCs w:val="28"/>
        </w:rPr>
        <w:t>. 1].</w:t>
      </w:r>
    </w:p>
    <w:p w14:paraId="1674CE80" w14:textId="4060EFBC" w:rsidR="00C60123" w:rsidRPr="001A2E87" w:rsidRDefault="00C60123" w:rsidP="00534ED0">
      <w:pPr>
        <w:spacing w:line="360" w:lineRule="auto"/>
        <w:ind w:firstLine="709"/>
        <w:jc w:val="both"/>
        <w:rPr>
          <w:sz w:val="28"/>
          <w:szCs w:val="28"/>
        </w:rPr>
      </w:pPr>
      <w:r w:rsidRPr="00C60123">
        <w:rPr>
          <w:sz w:val="28"/>
          <w:szCs w:val="28"/>
        </w:rPr>
        <w:lastRenderedPageBreak/>
        <w:t xml:space="preserve">В мировой практике уже существуют успешные примеры внедрения интеллектуальных систем диагностики. Например, компания </w:t>
      </w:r>
      <w:r w:rsidRPr="00C60123">
        <w:rPr>
          <w:sz w:val="28"/>
          <w:szCs w:val="28"/>
          <w:lang w:val="en-US"/>
        </w:rPr>
        <w:t>General</w:t>
      </w:r>
      <w:r w:rsidRPr="00C60123">
        <w:rPr>
          <w:sz w:val="28"/>
          <w:szCs w:val="28"/>
        </w:rPr>
        <w:t xml:space="preserve"> </w:t>
      </w:r>
      <w:r w:rsidRPr="00C60123">
        <w:rPr>
          <w:sz w:val="28"/>
          <w:szCs w:val="28"/>
          <w:lang w:val="en-US"/>
        </w:rPr>
        <w:t>Electric</w:t>
      </w:r>
      <w:r w:rsidRPr="00C60123">
        <w:rPr>
          <w:sz w:val="28"/>
          <w:szCs w:val="28"/>
        </w:rPr>
        <w:t xml:space="preserve"> применяет платформу </w:t>
      </w:r>
      <w:r w:rsidRPr="00C60123">
        <w:rPr>
          <w:sz w:val="28"/>
          <w:szCs w:val="28"/>
          <w:lang w:val="en-US"/>
        </w:rPr>
        <w:t>Predix</w:t>
      </w:r>
      <w:r w:rsidRPr="00C60123">
        <w:rPr>
          <w:sz w:val="28"/>
          <w:szCs w:val="28"/>
        </w:rPr>
        <w:t>, которая анализирует сигналы от сенсоров на оборудовании и использует алгоритмы машинного обучения для предсказания неисправностей [</w:t>
      </w:r>
      <w:r w:rsidRPr="00C60123">
        <w:rPr>
          <w:sz w:val="28"/>
          <w:szCs w:val="28"/>
          <w:lang w:val="en-US"/>
        </w:rPr>
        <w:t>Redress</w:t>
      </w:r>
      <w:r w:rsidRPr="00C60123">
        <w:rPr>
          <w:sz w:val="28"/>
          <w:szCs w:val="28"/>
        </w:rPr>
        <w:t xml:space="preserve"> </w:t>
      </w:r>
      <w:r w:rsidRPr="00C60123">
        <w:rPr>
          <w:sz w:val="28"/>
          <w:szCs w:val="28"/>
          <w:lang w:val="en-US"/>
        </w:rPr>
        <w:t>Compliance</w:t>
      </w:r>
      <w:r w:rsidRPr="00C60123">
        <w:rPr>
          <w:sz w:val="28"/>
          <w:szCs w:val="28"/>
        </w:rPr>
        <w:t xml:space="preserve">, 2023]. В свою очередь, </w:t>
      </w:r>
      <w:r w:rsidRPr="00C60123">
        <w:rPr>
          <w:sz w:val="28"/>
          <w:szCs w:val="28"/>
          <w:lang w:val="en-US"/>
        </w:rPr>
        <w:t>Siemens</w:t>
      </w:r>
      <w:r w:rsidRPr="00C60123">
        <w:rPr>
          <w:sz w:val="28"/>
          <w:szCs w:val="28"/>
        </w:rPr>
        <w:t xml:space="preserve"> внедрила систему </w:t>
      </w:r>
      <w:proofErr w:type="spellStart"/>
      <w:r w:rsidRPr="00C60123">
        <w:rPr>
          <w:sz w:val="28"/>
          <w:szCs w:val="28"/>
          <w:lang w:val="en-US"/>
        </w:rPr>
        <w:t>MindSphere</w:t>
      </w:r>
      <w:proofErr w:type="spellEnd"/>
      <w:r w:rsidRPr="00C60123">
        <w:rPr>
          <w:sz w:val="28"/>
          <w:szCs w:val="28"/>
        </w:rPr>
        <w:t>, объединяющую данные от датчиков и облачные сервисы для мониторинга и анализа состояния машин в режиме реального времени [</w:t>
      </w:r>
      <w:r w:rsidRPr="00C60123">
        <w:rPr>
          <w:sz w:val="28"/>
          <w:szCs w:val="28"/>
          <w:lang w:val="en-US"/>
        </w:rPr>
        <w:t>Singh</w:t>
      </w:r>
      <w:r w:rsidRPr="00C60123">
        <w:rPr>
          <w:sz w:val="28"/>
          <w:szCs w:val="28"/>
        </w:rPr>
        <w:t>, 2023].</w:t>
      </w:r>
    </w:p>
    <w:p w14:paraId="2B0AA82A" w14:textId="1A22CC22" w:rsidR="00A018F5" w:rsidRPr="001A2E87" w:rsidRDefault="00C60123" w:rsidP="00C60123">
      <w:pPr>
        <w:spacing w:line="360" w:lineRule="auto"/>
        <w:ind w:firstLine="709"/>
        <w:jc w:val="both"/>
        <w:rPr>
          <w:sz w:val="28"/>
          <w:szCs w:val="28"/>
        </w:rPr>
      </w:pPr>
      <w:r w:rsidRPr="00C60123">
        <w:rPr>
          <w:sz w:val="28"/>
          <w:szCs w:val="28"/>
        </w:rPr>
        <w:t>Таким образом, своевременное и точное выявление дефектов в трёхфазных электродвигателях — это не просто техническая задача, а критически важная часть стратегии повышения надёжности и эффективности промышленных производств. Интеллектуальные методы анализа позволяют не только сократить издержки и время простоя, но и в долгосрочной перспективе продлить срок службы оборудования и повысить общую операционную устойчивость систем.</w:t>
      </w:r>
    </w:p>
    <w:p w14:paraId="5EB691E1" w14:textId="77777777" w:rsidR="00A779FF" w:rsidRPr="001A2E87" w:rsidRDefault="00A779FF" w:rsidP="00A779FF">
      <w:pPr>
        <w:spacing w:line="360" w:lineRule="auto"/>
        <w:jc w:val="both"/>
        <w:rPr>
          <w:sz w:val="28"/>
          <w:szCs w:val="28"/>
        </w:rPr>
      </w:pPr>
    </w:p>
    <w:p w14:paraId="15765C06" w14:textId="44CC5986" w:rsidR="00C60123" w:rsidRPr="00A779FF" w:rsidRDefault="00C60123" w:rsidP="00A779FF">
      <w:pPr>
        <w:pStyle w:val="a3"/>
        <w:spacing w:line="360" w:lineRule="auto"/>
        <w:ind w:left="1429"/>
        <w:outlineLvl w:val="1"/>
        <w:rPr>
          <w:rFonts w:ascii="Times New Roman" w:hAnsi="Times New Roman" w:cs="Times New Roman"/>
          <w:b/>
          <w:bCs/>
          <w:sz w:val="28"/>
          <w:szCs w:val="28"/>
        </w:rPr>
      </w:pPr>
      <w:bookmarkStart w:id="5" w:name="_Toc199796784"/>
      <w:r w:rsidRPr="00ED17A8">
        <w:rPr>
          <w:rFonts w:ascii="Times New Roman" w:hAnsi="Times New Roman" w:cs="Times New Roman"/>
          <w:b/>
          <w:bCs/>
          <w:sz w:val="28"/>
          <w:szCs w:val="28"/>
        </w:rPr>
        <w:t>1.</w:t>
      </w:r>
      <w:r>
        <w:rPr>
          <w:rFonts w:ascii="Times New Roman" w:hAnsi="Times New Roman" w:cs="Times New Roman"/>
          <w:b/>
          <w:bCs/>
          <w:sz w:val="28"/>
          <w:szCs w:val="28"/>
        </w:rPr>
        <w:t>2</w:t>
      </w:r>
      <w:r w:rsidRPr="00ED17A8">
        <w:rPr>
          <w:rFonts w:ascii="Times New Roman" w:hAnsi="Times New Roman" w:cs="Times New Roman"/>
          <w:b/>
          <w:bCs/>
          <w:sz w:val="28"/>
          <w:szCs w:val="28"/>
        </w:rPr>
        <w:t xml:space="preserve">. </w:t>
      </w:r>
      <w:r w:rsidR="00A779FF">
        <w:rPr>
          <w:rFonts w:ascii="Times New Roman" w:hAnsi="Times New Roman" w:cs="Times New Roman"/>
          <w:b/>
          <w:bCs/>
          <w:sz w:val="28"/>
          <w:szCs w:val="28"/>
        </w:rPr>
        <w:t>Конструкция трехфазного двигателя</w:t>
      </w:r>
      <w:r w:rsidR="00A779FF" w:rsidRPr="00A779FF">
        <w:rPr>
          <w:rFonts w:ascii="Times New Roman" w:hAnsi="Times New Roman" w:cs="Times New Roman"/>
          <w:b/>
          <w:bCs/>
          <w:sz w:val="28"/>
          <w:szCs w:val="28"/>
        </w:rPr>
        <w:t xml:space="preserve">, </w:t>
      </w:r>
      <w:r w:rsidR="00A779FF">
        <w:rPr>
          <w:rFonts w:ascii="Times New Roman" w:hAnsi="Times New Roman" w:cs="Times New Roman"/>
          <w:b/>
          <w:bCs/>
          <w:sz w:val="28"/>
          <w:szCs w:val="28"/>
        </w:rPr>
        <w:t>виды неисправностей</w:t>
      </w:r>
      <w:r w:rsidR="00A779FF" w:rsidRPr="00A779FF">
        <w:rPr>
          <w:rFonts w:ascii="Times New Roman" w:hAnsi="Times New Roman" w:cs="Times New Roman"/>
          <w:b/>
          <w:bCs/>
          <w:sz w:val="28"/>
          <w:szCs w:val="28"/>
        </w:rPr>
        <w:t xml:space="preserve"> </w:t>
      </w:r>
      <w:r w:rsidR="00A779FF">
        <w:rPr>
          <w:rFonts w:ascii="Times New Roman" w:hAnsi="Times New Roman" w:cs="Times New Roman"/>
          <w:b/>
          <w:bCs/>
          <w:sz w:val="28"/>
          <w:szCs w:val="28"/>
        </w:rPr>
        <w:t>и анализ диагностических сигналов</w:t>
      </w:r>
      <w:bookmarkEnd w:id="5"/>
    </w:p>
    <w:p w14:paraId="3ED24D92" w14:textId="77777777" w:rsidR="00A779FF" w:rsidRPr="00A779FF" w:rsidRDefault="00A779FF" w:rsidP="00A779FF">
      <w:pPr>
        <w:spacing w:line="360" w:lineRule="auto"/>
        <w:outlineLvl w:val="1"/>
        <w:rPr>
          <w:b/>
          <w:bCs/>
          <w:sz w:val="28"/>
          <w:szCs w:val="28"/>
        </w:rPr>
      </w:pPr>
    </w:p>
    <w:p w14:paraId="1218780B" w14:textId="392653B1" w:rsidR="00A779FF" w:rsidRPr="001A2E87" w:rsidRDefault="00A779FF" w:rsidP="001D30DA">
      <w:pPr>
        <w:spacing w:line="360" w:lineRule="auto"/>
        <w:ind w:firstLine="709"/>
        <w:jc w:val="both"/>
        <w:rPr>
          <w:sz w:val="28"/>
          <w:szCs w:val="28"/>
        </w:rPr>
      </w:pPr>
      <w:r w:rsidRPr="00A779FF">
        <w:rPr>
          <w:sz w:val="28"/>
          <w:szCs w:val="28"/>
        </w:rPr>
        <w:t xml:space="preserve">Трёхфазные асинхронные двигатели представляют собой один из наиболее широко используемых типов промышленных приводов благодаря своей конструктивной надёжности, простоте технического обслуживания и способности функционировать в тяжёлых условиях эксплуатации. Их используют в технологических линиях, насосных станциях, вентиляционных установках и приводных системах во множестве отраслей — от металлургии до пищевой промышленности. Конструктивно двигатель состоит из статора, внутри которого расположены трёхфазные обмотки, и ротора, изготовленного чаще всего по принципу короткозамкнутой беличьей клетки. Ток, протекающий по обмоткам статора, создаёт вращающееся магнитное поле, индуцирующее токи в роторе. Возникающее взаимодействие </w:t>
      </w:r>
      <w:r w:rsidRPr="00A779FF">
        <w:rPr>
          <w:sz w:val="28"/>
          <w:szCs w:val="28"/>
        </w:rPr>
        <w:lastRenderedPageBreak/>
        <w:t>электромагнитных полей приводит к вращению ротора и выполнению полезной работы [</w:t>
      </w:r>
      <w:proofErr w:type="spellStart"/>
      <w:r w:rsidRPr="00A779FF">
        <w:rPr>
          <w:sz w:val="28"/>
          <w:szCs w:val="28"/>
        </w:rPr>
        <w:t>Svirin</w:t>
      </w:r>
      <w:proofErr w:type="spellEnd"/>
      <w:r w:rsidRPr="00A779FF">
        <w:rPr>
          <w:sz w:val="28"/>
          <w:szCs w:val="28"/>
        </w:rPr>
        <w:t xml:space="preserve"> </w:t>
      </w:r>
      <w:proofErr w:type="spellStart"/>
      <w:r w:rsidRPr="00A779FF">
        <w:rPr>
          <w:sz w:val="28"/>
          <w:szCs w:val="28"/>
        </w:rPr>
        <w:t>et</w:t>
      </w:r>
      <w:proofErr w:type="spellEnd"/>
      <w:r w:rsidRPr="00A779FF">
        <w:rPr>
          <w:sz w:val="28"/>
          <w:szCs w:val="28"/>
        </w:rPr>
        <w:t xml:space="preserve"> </w:t>
      </w:r>
      <w:proofErr w:type="spellStart"/>
      <w:r w:rsidRPr="00A779FF">
        <w:rPr>
          <w:sz w:val="28"/>
          <w:szCs w:val="28"/>
        </w:rPr>
        <w:t>al</w:t>
      </w:r>
      <w:proofErr w:type="spellEnd"/>
      <w:r w:rsidRPr="00A779FF">
        <w:rPr>
          <w:sz w:val="28"/>
          <w:szCs w:val="28"/>
        </w:rPr>
        <w:t>., 2024, p. 2].</w:t>
      </w:r>
    </w:p>
    <w:p w14:paraId="61E8B7A1" w14:textId="57F6FBCA" w:rsidR="00A779FF" w:rsidRPr="001A2E87" w:rsidRDefault="00A779FF" w:rsidP="001D30DA">
      <w:pPr>
        <w:spacing w:line="360" w:lineRule="auto"/>
        <w:ind w:firstLine="709"/>
        <w:jc w:val="both"/>
        <w:rPr>
          <w:sz w:val="28"/>
          <w:szCs w:val="28"/>
        </w:rPr>
      </w:pPr>
      <w:r w:rsidRPr="00A779FF">
        <w:rPr>
          <w:sz w:val="28"/>
          <w:szCs w:val="28"/>
        </w:rPr>
        <w:t>Работа двигателя сопровождается сложным комплексом механических и электромагнитных процессов, которые отражаются в таких измеримых сигналах, как ток, вибрация, температура и акустика. Любое нарушение баланса в этих процессах — например, дефект в подшипнике, межвитковое замыкание или трещина в роторе — вызывает специфические отклонения в поведении этих сигналов. Таким образом, мониторинг этих параметров позволяет реализовать неинвазивную диагностику технического состояния двигателя.</w:t>
      </w:r>
    </w:p>
    <w:p w14:paraId="31D7CB3E" w14:textId="0AC58E76" w:rsidR="00A779FF" w:rsidRPr="001A2E87" w:rsidRDefault="00A779FF" w:rsidP="001D30DA">
      <w:pPr>
        <w:spacing w:line="360" w:lineRule="auto"/>
        <w:ind w:firstLine="709"/>
        <w:jc w:val="both"/>
        <w:rPr>
          <w:sz w:val="28"/>
          <w:szCs w:val="28"/>
        </w:rPr>
      </w:pPr>
      <w:r w:rsidRPr="00A779FF">
        <w:rPr>
          <w:sz w:val="28"/>
          <w:szCs w:val="28"/>
        </w:rPr>
        <w:t>В литературе подробно описаны наиболее типичные дефекты, встречающиеся в трёхфазных электродвигателях. Наибольшую долю занимают подшипниковые неисправности: по данным IEEE и различных промышленных исследований, на них приходится до 46% всех отказов двигателей [</w:t>
      </w:r>
      <w:proofErr w:type="spellStart"/>
      <w:r w:rsidRPr="00A779FF">
        <w:rPr>
          <w:sz w:val="28"/>
          <w:szCs w:val="28"/>
        </w:rPr>
        <w:t>Albrecht</w:t>
      </w:r>
      <w:proofErr w:type="spellEnd"/>
      <w:r w:rsidRPr="00A779FF">
        <w:rPr>
          <w:sz w:val="28"/>
          <w:szCs w:val="28"/>
        </w:rPr>
        <w:t xml:space="preserve"> </w:t>
      </w:r>
      <w:proofErr w:type="spellStart"/>
      <w:r w:rsidRPr="00A779FF">
        <w:rPr>
          <w:sz w:val="28"/>
          <w:szCs w:val="28"/>
        </w:rPr>
        <w:t>et</w:t>
      </w:r>
      <w:proofErr w:type="spellEnd"/>
      <w:r w:rsidRPr="00A779FF">
        <w:rPr>
          <w:sz w:val="28"/>
          <w:szCs w:val="28"/>
        </w:rPr>
        <w:t xml:space="preserve"> </w:t>
      </w:r>
      <w:proofErr w:type="spellStart"/>
      <w:r w:rsidRPr="00A779FF">
        <w:rPr>
          <w:sz w:val="28"/>
          <w:szCs w:val="28"/>
        </w:rPr>
        <w:t>al</w:t>
      </w:r>
      <w:proofErr w:type="spellEnd"/>
      <w:r w:rsidRPr="00A779FF">
        <w:rPr>
          <w:sz w:val="28"/>
          <w:szCs w:val="28"/>
        </w:rPr>
        <w:t xml:space="preserve">., 1986; </w:t>
      </w:r>
      <w:proofErr w:type="spellStart"/>
      <w:r w:rsidRPr="00A779FF">
        <w:rPr>
          <w:sz w:val="28"/>
          <w:szCs w:val="28"/>
        </w:rPr>
        <w:t>Svirin</w:t>
      </w:r>
      <w:proofErr w:type="spellEnd"/>
      <w:r w:rsidRPr="00A779FF">
        <w:rPr>
          <w:sz w:val="28"/>
          <w:szCs w:val="28"/>
        </w:rPr>
        <w:t xml:space="preserve"> </w:t>
      </w:r>
      <w:proofErr w:type="spellStart"/>
      <w:r w:rsidRPr="00A779FF">
        <w:rPr>
          <w:sz w:val="28"/>
          <w:szCs w:val="28"/>
        </w:rPr>
        <w:t>et</w:t>
      </w:r>
      <w:proofErr w:type="spellEnd"/>
      <w:r w:rsidRPr="00A779FF">
        <w:rPr>
          <w:sz w:val="28"/>
          <w:szCs w:val="28"/>
        </w:rPr>
        <w:t xml:space="preserve"> </w:t>
      </w:r>
      <w:proofErr w:type="spellStart"/>
      <w:r w:rsidRPr="00A779FF">
        <w:rPr>
          <w:sz w:val="28"/>
          <w:szCs w:val="28"/>
        </w:rPr>
        <w:t>al</w:t>
      </w:r>
      <w:proofErr w:type="spellEnd"/>
      <w:r w:rsidRPr="00A779FF">
        <w:rPr>
          <w:sz w:val="28"/>
          <w:szCs w:val="28"/>
        </w:rPr>
        <w:t>., 2024, p. 4]. Эти повреждения сопровождаются повышением уровня вибраций, шумов и могут вызывать эксцентриситет — смещение ротора относительно оси, что, в свою очередь, ведёт к неравномерному износу и дополнительным механическим нагрузкам [</w:t>
      </w:r>
      <w:proofErr w:type="spellStart"/>
      <w:r w:rsidRPr="00A779FF">
        <w:rPr>
          <w:sz w:val="28"/>
          <w:szCs w:val="28"/>
        </w:rPr>
        <w:t>Cameron</w:t>
      </w:r>
      <w:proofErr w:type="spellEnd"/>
      <w:r w:rsidRPr="00A779FF">
        <w:rPr>
          <w:sz w:val="28"/>
          <w:szCs w:val="28"/>
        </w:rPr>
        <w:t xml:space="preserve"> </w:t>
      </w:r>
      <w:proofErr w:type="spellStart"/>
      <w:r w:rsidRPr="00A779FF">
        <w:rPr>
          <w:sz w:val="28"/>
          <w:szCs w:val="28"/>
        </w:rPr>
        <w:t>et</w:t>
      </w:r>
      <w:proofErr w:type="spellEnd"/>
      <w:r w:rsidRPr="00A779FF">
        <w:rPr>
          <w:sz w:val="28"/>
          <w:szCs w:val="28"/>
        </w:rPr>
        <w:t xml:space="preserve"> </w:t>
      </w:r>
      <w:proofErr w:type="spellStart"/>
      <w:r w:rsidRPr="00A779FF">
        <w:rPr>
          <w:sz w:val="28"/>
          <w:szCs w:val="28"/>
        </w:rPr>
        <w:t>al</w:t>
      </w:r>
      <w:proofErr w:type="spellEnd"/>
      <w:r w:rsidRPr="00A779FF">
        <w:rPr>
          <w:sz w:val="28"/>
          <w:szCs w:val="28"/>
        </w:rPr>
        <w:t>., 1986]. На втором месте по распространённости находятся межвитковые короткие замыкания в обмотках статора, доля которых составляет около 38%. Эти дефекты сопровождаются локальным перегревом и искажением токовых кривых. Роторные дефекты, такие как поломка или ослабление контактных колец и стержней, менее распространены, но также ведут к снижению крутящего момента, нарушению симметрии магнитного поля и повышенной вибрации [</w:t>
      </w:r>
      <w:proofErr w:type="spellStart"/>
      <w:r w:rsidRPr="00A779FF">
        <w:rPr>
          <w:sz w:val="28"/>
          <w:szCs w:val="28"/>
        </w:rPr>
        <w:t>Nandi</w:t>
      </w:r>
      <w:proofErr w:type="spellEnd"/>
      <w:r w:rsidRPr="00A779FF">
        <w:rPr>
          <w:sz w:val="28"/>
          <w:szCs w:val="28"/>
        </w:rPr>
        <w:t xml:space="preserve"> </w:t>
      </w:r>
      <w:proofErr w:type="spellStart"/>
      <w:r w:rsidRPr="00A779FF">
        <w:rPr>
          <w:sz w:val="28"/>
          <w:szCs w:val="28"/>
        </w:rPr>
        <w:t>et</w:t>
      </w:r>
      <w:proofErr w:type="spellEnd"/>
      <w:r w:rsidRPr="00A779FF">
        <w:rPr>
          <w:sz w:val="28"/>
          <w:szCs w:val="28"/>
        </w:rPr>
        <w:t xml:space="preserve"> </w:t>
      </w:r>
      <w:proofErr w:type="spellStart"/>
      <w:r w:rsidRPr="00A779FF">
        <w:rPr>
          <w:sz w:val="28"/>
          <w:szCs w:val="28"/>
        </w:rPr>
        <w:t>al</w:t>
      </w:r>
      <w:proofErr w:type="spellEnd"/>
      <w:r w:rsidRPr="00A779FF">
        <w:rPr>
          <w:sz w:val="28"/>
          <w:szCs w:val="28"/>
        </w:rPr>
        <w:t xml:space="preserve">., 2005; </w:t>
      </w:r>
      <w:proofErr w:type="spellStart"/>
      <w:r w:rsidRPr="00A779FF">
        <w:rPr>
          <w:sz w:val="28"/>
          <w:szCs w:val="28"/>
        </w:rPr>
        <w:t>Piedad</w:t>
      </w:r>
      <w:proofErr w:type="spellEnd"/>
      <w:r w:rsidRPr="00A779FF">
        <w:rPr>
          <w:sz w:val="28"/>
          <w:szCs w:val="28"/>
        </w:rPr>
        <w:t xml:space="preserve"> </w:t>
      </w:r>
      <w:proofErr w:type="spellStart"/>
      <w:r w:rsidRPr="00A779FF">
        <w:rPr>
          <w:sz w:val="28"/>
          <w:szCs w:val="28"/>
        </w:rPr>
        <w:t>et</w:t>
      </w:r>
      <w:proofErr w:type="spellEnd"/>
      <w:r w:rsidRPr="00A779FF">
        <w:rPr>
          <w:sz w:val="28"/>
          <w:szCs w:val="28"/>
        </w:rPr>
        <w:t xml:space="preserve"> </w:t>
      </w:r>
      <w:proofErr w:type="spellStart"/>
      <w:r w:rsidRPr="00A779FF">
        <w:rPr>
          <w:sz w:val="28"/>
          <w:szCs w:val="28"/>
        </w:rPr>
        <w:t>al</w:t>
      </w:r>
      <w:proofErr w:type="spellEnd"/>
      <w:r w:rsidRPr="00A779FF">
        <w:rPr>
          <w:sz w:val="28"/>
          <w:szCs w:val="28"/>
        </w:rPr>
        <w:t>., 2024, p. 2].</w:t>
      </w:r>
    </w:p>
    <w:p w14:paraId="211C375E" w14:textId="22F421E8" w:rsidR="00A779FF" w:rsidRPr="001A2E87" w:rsidRDefault="00A779FF" w:rsidP="001D30DA">
      <w:pPr>
        <w:spacing w:line="360" w:lineRule="auto"/>
        <w:ind w:firstLine="709"/>
        <w:jc w:val="both"/>
        <w:rPr>
          <w:sz w:val="28"/>
          <w:szCs w:val="28"/>
        </w:rPr>
      </w:pPr>
      <w:r w:rsidRPr="00A779FF">
        <w:rPr>
          <w:sz w:val="28"/>
          <w:szCs w:val="28"/>
        </w:rPr>
        <w:t xml:space="preserve">Несмотря на разнообразие типов неисправностей, все они проявляют себя в виде изменений во внешне регистрируемых сигналах. Это позволяет использовать подходы автоматической диагностики, основанные на анализе таких сигналов, как ток статора, вибрация корпуса двигателя, акустические колебания и температурные показатели. Наиболее удобным и массово </w:t>
      </w:r>
      <w:r w:rsidRPr="00A779FF">
        <w:rPr>
          <w:sz w:val="28"/>
          <w:szCs w:val="28"/>
        </w:rPr>
        <w:lastRenderedPageBreak/>
        <w:t>применимым источником диагностической информации в промышленных условиях является именно сигнал тока. Он отражает поведение двигателя на электрическом уровне и может быть снят удалённо, без вмешательства в конструкцию машины, например, при помощи токовых клещей или измерительных трансформаторов [</w:t>
      </w:r>
      <w:proofErr w:type="spellStart"/>
      <w:r w:rsidRPr="00A779FF">
        <w:rPr>
          <w:sz w:val="28"/>
          <w:szCs w:val="28"/>
        </w:rPr>
        <w:t>Svirin</w:t>
      </w:r>
      <w:proofErr w:type="spellEnd"/>
      <w:r w:rsidRPr="00A779FF">
        <w:rPr>
          <w:sz w:val="28"/>
          <w:szCs w:val="28"/>
        </w:rPr>
        <w:t xml:space="preserve"> </w:t>
      </w:r>
      <w:proofErr w:type="spellStart"/>
      <w:r w:rsidRPr="00A779FF">
        <w:rPr>
          <w:sz w:val="28"/>
          <w:szCs w:val="28"/>
        </w:rPr>
        <w:t>et</w:t>
      </w:r>
      <w:proofErr w:type="spellEnd"/>
      <w:r w:rsidRPr="00A779FF">
        <w:rPr>
          <w:sz w:val="28"/>
          <w:szCs w:val="28"/>
        </w:rPr>
        <w:t xml:space="preserve"> </w:t>
      </w:r>
      <w:proofErr w:type="spellStart"/>
      <w:r w:rsidRPr="00A779FF">
        <w:rPr>
          <w:sz w:val="28"/>
          <w:szCs w:val="28"/>
        </w:rPr>
        <w:t>al</w:t>
      </w:r>
      <w:proofErr w:type="spellEnd"/>
      <w:r w:rsidRPr="00A779FF">
        <w:rPr>
          <w:sz w:val="28"/>
          <w:szCs w:val="28"/>
        </w:rPr>
        <w:t xml:space="preserve">., 2024, p. 5; </w:t>
      </w:r>
      <w:proofErr w:type="spellStart"/>
      <w:r w:rsidRPr="00A779FF">
        <w:rPr>
          <w:sz w:val="28"/>
          <w:szCs w:val="28"/>
        </w:rPr>
        <w:t>Piedad</w:t>
      </w:r>
      <w:proofErr w:type="spellEnd"/>
      <w:r w:rsidRPr="00A779FF">
        <w:rPr>
          <w:sz w:val="28"/>
          <w:szCs w:val="28"/>
        </w:rPr>
        <w:t xml:space="preserve"> </w:t>
      </w:r>
      <w:proofErr w:type="spellStart"/>
      <w:r w:rsidRPr="00A779FF">
        <w:rPr>
          <w:sz w:val="28"/>
          <w:szCs w:val="28"/>
        </w:rPr>
        <w:t>et</w:t>
      </w:r>
      <w:proofErr w:type="spellEnd"/>
      <w:r w:rsidRPr="00A779FF">
        <w:rPr>
          <w:sz w:val="28"/>
          <w:szCs w:val="28"/>
        </w:rPr>
        <w:t xml:space="preserve"> </w:t>
      </w:r>
      <w:proofErr w:type="spellStart"/>
      <w:r w:rsidRPr="00A779FF">
        <w:rPr>
          <w:sz w:val="28"/>
          <w:szCs w:val="28"/>
        </w:rPr>
        <w:t>al</w:t>
      </w:r>
      <w:proofErr w:type="spellEnd"/>
      <w:r w:rsidRPr="00A779FF">
        <w:rPr>
          <w:sz w:val="28"/>
          <w:szCs w:val="28"/>
        </w:rPr>
        <w:t xml:space="preserve">., 2024, p. 1]. Такой подход получил название анализа сигнатуры тока — Current </w:t>
      </w:r>
      <w:proofErr w:type="spellStart"/>
      <w:r w:rsidRPr="00A779FF">
        <w:rPr>
          <w:sz w:val="28"/>
          <w:szCs w:val="28"/>
        </w:rPr>
        <w:t>Signature</w:t>
      </w:r>
      <w:proofErr w:type="spellEnd"/>
      <w:r w:rsidRPr="00A779FF">
        <w:rPr>
          <w:sz w:val="28"/>
          <w:szCs w:val="28"/>
        </w:rPr>
        <w:t xml:space="preserve"> Analysis (CSA). В отличие от методов вибрационной диагностики, CSA может применяться даже в случаях, когда физический доступ к оборудованию затруднён или невозможен.</w:t>
      </w:r>
    </w:p>
    <w:p w14:paraId="4E4673F4" w14:textId="55AB2D42" w:rsidR="00A779FF" w:rsidRPr="001A2E87" w:rsidRDefault="00A779FF" w:rsidP="001D30DA">
      <w:pPr>
        <w:spacing w:line="360" w:lineRule="auto"/>
        <w:ind w:firstLine="709"/>
        <w:jc w:val="both"/>
        <w:rPr>
          <w:sz w:val="28"/>
          <w:szCs w:val="28"/>
        </w:rPr>
      </w:pPr>
      <w:r w:rsidRPr="00A779FF">
        <w:rPr>
          <w:sz w:val="28"/>
          <w:szCs w:val="28"/>
        </w:rPr>
        <w:t xml:space="preserve">Тем не менее, сигнал тока не всегда позволяет зафиксировать исключительно механические проблемы — например, трещины в валах, механическую разбалансировку или шум, связанный с износом подшипников. В этих случаях эффективно применять методы анализа вибраций и акустики. Вибрационные данные особенно чувствительны к механическим аномалиям, однако их регистрация требует установки дополнительных датчиков, а в условиях </w:t>
      </w:r>
      <w:proofErr w:type="spellStart"/>
      <w:r w:rsidRPr="00A779FF">
        <w:rPr>
          <w:sz w:val="28"/>
          <w:szCs w:val="28"/>
        </w:rPr>
        <w:t>виброактивного</w:t>
      </w:r>
      <w:proofErr w:type="spellEnd"/>
      <w:r w:rsidRPr="00A779FF">
        <w:rPr>
          <w:sz w:val="28"/>
          <w:szCs w:val="28"/>
        </w:rPr>
        <w:t xml:space="preserve"> цеха может потребоваться сложная фильтрация сигнала [</w:t>
      </w:r>
      <w:proofErr w:type="spellStart"/>
      <w:r w:rsidRPr="00A779FF">
        <w:rPr>
          <w:sz w:val="28"/>
          <w:szCs w:val="28"/>
        </w:rPr>
        <w:t>Svirin</w:t>
      </w:r>
      <w:proofErr w:type="spellEnd"/>
      <w:r w:rsidRPr="00A779FF">
        <w:rPr>
          <w:sz w:val="28"/>
          <w:szCs w:val="28"/>
        </w:rPr>
        <w:t xml:space="preserve"> </w:t>
      </w:r>
      <w:proofErr w:type="spellStart"/>
      <w:r w:rsidRPr="00A779FF">
        <w:rPr>
          <w:sz w:val="28"/>
          <w:szCs w:val="28"/>
        </w:rPr>
        <w:t>et</w:t>
      </w:r>
      <w:proofErr w:type="spellEnd"/>
      <w:r w:rsidRPr="00A779FF">
        <w:rPr>
          <w:sz w:val="28"/>
          <w:szCs w:val="28"/>
        </w:rPr>
        <w:t xml:space="preserve"> </w:t>
      </w:r>
      <w:proofErr w:type="spellStart"/>
      <w:r w:rsidRPr="00A779FF">
        <w:rPr>
          <w:sz w:val="28"/>
          <w:szCs w:val="28"/>
        </w:rPr>
        <w:t>al</w:t>
      </w:r>
      <w:proofErr w:type="spellEnd"/>
      <w:r w:rsidRPr="00A779FF">
        <w:rPr>
          <w:sz w:val="28"/>
          <w:szCs w:val="28"/>
        </w:rPr>
        <w:t>., 2024, p. 6]. Аналогично, акустические методы могут быть эффективны на поздних стадиях износа, но требуют высокой точности микрофонов и шумозащиты. Дополнительно анализ температуры и тепловых профилей используется для мониторинга состояния обмоток и подшипников, но эти параметры, как правило, фиксируют уже развитую стадию неисправности.</w:t>
      </w:r>
    </w:p>
    <w:p w14:paraId="1A504777" w14:textId="73852361" w:rsidR="00A779FF" w:rsidRPr="001A2E87" w:rsidRDefault="00A779FF" w:rsidP="001D30DA">
      <w:pPr>
        <w:spacing w:line="360" w:lineRule="auto"/>
        <w:ind w:firstLine="709"/>
        <w:jc w:val="both"/>
        <w:rPr>
          <w:sz w:val="28"/>
          <w:szCs w:val="28"/>
        </w:rPr>
      </w:pPr>
      <w:r w:rsidRPr="00A779FF">
        <w:rPr>
          <w:sz w:val="28"/>
          <w:szCs w:val="28"/>
        </w:rPr>
        <w:t xml:space="preserve">Отдельный интерес представляют подходы, в которых используется преобразование сигнала из временной в частотную область с целью идентификации характерных признаков неисправности. Как показано в работе </w:t>
      </w:r>
      <w:proofErr w:type="spellStart"/>
      <w:r w:rsidRPr="00A779FF">
        <w:rPr>
          <w:sz w:val="28"/>
          <w:szCs w:val="28"/>
        </w:rPr>
        <w:t>Piedad</w:t>
      </w:r>
      <w:proofErr w:type="spellEnd"/>
      <w:r w:rsidRPr="00A779FF">
        <w:rPr>
          <w:sz w:val="28"/>
          <w:szCs w:val="28"/>
        </w:rPr>
        <w:t xml:space="preserve"> </w:t>
      </w:r>
      <w:proofErr w:type="spellStart"/>
      <w:r w:rsidRPr="00A779FF">
        <w:rPr>
          <w:sz w:val="28"/>
          <w:szCs w:val="28"/>
        </w:rPr>
        <w:t>et</w:t>
      </w:r>
      <w:proofErr w:type="spellEnd"/>
      <w:r w:rsidRPr="00A779FF">
        <w:rPr>
          <w:sz w:val="28"/>
          <w:szCs w:val="28"/>
        </w:rPr>
        <w:t xml:space="preserve"> </w:t>
      </w:r>
      <w:proofErr w:type="spellStart"/>
      <w:r w:rsidRPr="00A779FF">
        <w:rPr>
          <w:sz w:val="28"/>
          <w:szCs w:val="28"/>
        </w:rPr>
        <w:t>al</w:t>
      </w:r>
      <w:proofErr w:type="spellEnd"/>
      <w:r w:rsidRPr="00A779FF">
        <w:rPr>
          <w:sz w:val="28"/>
          <w:szCs w:val="28"/>
        </w:rPr>
        <w:t xml:space="preserve">. (2024), преобразование временного сигнала тока в амплитудно-частотную плоскость при помощи оконного преобразования Фурье (STFT) позволяет обнаружить паттерны, связанные с характерными дефектами. Различные типы неисправностей индуцируют пики на определённых частотах, искажают гармоническую структуру спектра и тем самым позволяют </w:t>
      </w:r>
      <w:r w:rsidRPr="00A779FF">
        <w:rPr>
          <w:sz w:val="28"/>
          <w:szCs w:val="28"/>
        </w:rPr>
        <w:lastRenderedPageBreak/>
        <w:t>классифицировать тип поломки на основе этих признаков [</w:t>
      </w:r>
      <w:proofErr w:type="spellStart"/>
      <w:r w:rsidRPr="00A779FF">
        <w:rPr>
          <w:sz w:val="28"/>
          <w:szCs w:val="28"/>
        </w:rPr>
        <w:t>Piedad</w:t>
      </w:r>
      <w:proofErr w:type="spellEnd"/>
      <w:r w:rsidRPr="00A779FF">
        <w:rPr>
          <w:sz w:val="28"/>
          <w:szCs w:val="28"/>
        </w:rPr>
        <w:t xml:space="preserve"> </w:t>
      </w:r>
      <w:proofErr w:type="spellStart"/>
      <w:r w:rsidRPr="00A779FF">
        <w:rPr>
          <w:sz w:val="28"/>
          <w:szCs w:val="28"/>
        </w:rPr>
        <w:t>et</w:t>
      </w:r>
      <w:proofErr w:type="spellEnd"/>
      <w:r w:rsidRPr="00A779FF">
        <w:rPr>
          <w:sz w:val="28"/>
          <w:szCs w:val="28"/>
        </w:rPr>
        <w:t xml:space="preserve"> </w:t>
      </w:r>
      <w:proofErr w:type="spellStart"/>
      <w:r w:rsidRPr="00A779FF">
        <w:rPr>
          <w:sz w:val="28"/>
          <w:szCs w:val="28"/>
        </w:rPr>
        <w:t>al</w:t>
      </w:r>
      <w:proofErr w:type="spellEnd"/>
      <w:r w:rsidRPr="00A779FF">
        <w:rPr>
          <w:sz w:val="28"/>
          <w:szCs w:val="28"/>
        </w:rPr>
        <w:t xml:space="preserve">., 2024, p. 3]. Дальнейшее развитие таких подходов связано с применением </w:t>
      </w:r>
      <w:proofErr w:type="spellStart"/>
      <w:r w:rsidRPr="00A779FF">
        <w:rPr>
          <w:sz w:val="28"/>
          <w:szCs w:val="28"/>
        </w:rPr>
        <w:t>сверточных</w:t>
      </w:r>
      <w:proofErr w:type="spellEnd"/>
      <w:r w:rsidRPr="00A779FF">
        <w:rPr>
          <w:sz w:val="28"/>
          <w:szCs w:val="28"/>
        </w:rPr>
        <w:t xml:space="preserve"> нейронных сетей, которые воспринимают спектрограммы как изображения и обучаются распознавать скрытые закономерности.</w:t>
      </w:r>
    </w:p>
    <w:p w14:paraId="66D8F648" w14:textId="05B107CE" w:rsidR="00A779FF" w:rsidRPr="001A39DC" w:rsidRDefault="00A779FF" w:rsidP="001D30DA">
      <w:pPr>
        <w:spacing w:line="360" w:lineRule="auto"/>
        <w:ind w:firstLine="709"/>
        <w:jc w:val="both"/>
        <w:rPr>
          <w:sz w:val="28"/>
          <w:szCs w:val="28"/>
        </w:rPr>
      </w:pPr>
      <w:r w:rsidRPr="00A779FF">
        <w:rPr>
          <w:sz w:val="28"/>
          <w:szCs w:val="28"/>
        </w:rPr>
        <w:t>Современные исследования подчеркивают важность комбинированного подхода — использования токовых и вибрационных данных, объединённых в мультисенсорные модели, способные различать сложные и редко встречающиеся неисправности [</w:t>
      </w:r>
      <w:proofErr w:type="spellStart"/>
      <w:r w:rsidRPr="00A779FF">
        <w:rPr>
          <w:sz w:val="28"/>
          <w:szCs w:val="28"/>
        </w:rPr>
        <w:t>Zhou</w:t>
      </w:r>
      <w:proofErr w:type="spellEnd"/>
      <w:r w:rsidRPr="00A779FF">
        <w:rPr>
          <w:sz w:val="28"/>
          <w:szCs w:val="28"/>
        </w:rPr>
        <w:t xml:space="preserve"> </w:t>
      </w:r>
      <w:proofErr w:type="spellStart"/>
      <w:r w:rsidRPr="00A779FF">
        <w:rPr>
          <w:sz w:val="28"/>
          <w:szCs w:val="28"/>
        </w:rPr>
        <w:t>et</w:t>
      </w:r>
      <w:proofErr w:type="spellEnd"/>
      <w:r w:rsidRPr="00A779FF">
        <w:rPr>
          <w:sz w:val="28"/>
          <w:szCs w:val="28"/>
        </w:rPr>
        <w:t xml:space="preserve"> </w:t>
      </w:r>
      <w:proofErr w:type="spellStart"/>
      <w:r w:rsidRPr="00A779FF">
        <w:rPr>
          <w:sz w:val="28"/>
          <w:szCs w:val="28"/>
        </w:rPr>
        <w:t>al</w:t>
      </w:r>
      <w:proofErr w:type="spellEnd"/>
      <w:r w:rsidRPr="00A779FF">
        <w:rPr>
          <w:sz w:val="28"/>
          <w:szCs w:val="28"/>
        </w:rPr>
        <w:t xml:space="preserve">., 2020; </w:t>
      </w:r>
      <w:proofErr w:type="spellStart"/>
      <w:r w:rsidRPr="00A779FF">
        <w:rPr>
          <w:sz w:val="28"/>
          <w:szCs w:val="28"/>
        </w:rPr>
        <w:t>Chen</w:t>
      </w:r>
      <w:proofErr w:type="spellEnd"/>
      <w:r w:rsidRPr="00A779FF">
        <w:rPr>
          <w:sz w:val="28"/>
          <w:szCs w:val="28"/>
        </w:rPr>
        <w:t xml:space="preserve"> </w:t>
      </w:r>
      <w:proofErr w:type="spellStart"/>
      <w:r w:rsidRPr="00A779FF">
        <w:rPr>
          <w:sz w:val="28"/>
          <w:szCs w:val="28"/>
        </w:rPr>
        <w:t>et</w:t>
      </w:r>
      <w:proofErr w:type="spellEnd"/>
      <w:r w:rsidRPr="00A779FF">
        <w:rPr>
          <w:sz w:val="28"/>
          <w:szCs w:val="28"/>
        </w:rPr>
        <w:t xml:space="preserve"> </w:t>
      </w:r>
      <w:proofErr w:type="spellStart"/>
      <w:r w:rsidRPr="00A779FF">
        <w:rPr>
          <w:sz w:val="28"/>
          <w:szCs w:val="28"/>
        </w:rPr>
        <w:t>al</w:t>
      </w:r>
      <w:proofErr w:type="spellEnd"/>
      <w:r w:rsidRPr="00A779FF">
        <w:rPr>
          <w:sz w:val="28"/>
          <w:szCs w:val="28"/>
        </w:rPr>
        <w:t>., 2020]. Тем не менее, в реальных производственных условиях именно сигнал тока остаётся наиболее удобным и масштабируемым источником информации, пригодным для развёртывания на больших парках оборудования без существенного увеличения стоимости системы диагностики.</w:t>
      </w:r>
    </w:p>
    <w:p w14:paraId="77FA05D3" w14:textId="4AC3C9F0" w:rsidR="00B707B3" w:rsidRPr="001A2E87" w:rsidRDefault="00A779FF" w:rsidP="00E7167D">
      <w:pPr>
        <w:spacing w:line="360" w:lineRule="auto"/>
        <w:ind w:firstLine="709"/>
        <w:jc w:val="both"/>
        <w:rPr>
          <w:sz w:val="28"/>
          <w:szCs w:val="28"/>
        </w:rPr>
      </w:pPr>
      <w:r w:rsidRPr="00A779FF">
        <w:rPr>
          <w:sz w:val="28"/>
          <w:szCs w:val="28"/>
        </w:rPr>
        <w:t>Таким образом, глубокое понимание физики работы двигателя, типов возникающих дефектов и того, как они отражаются в измеряемых сигналах, позволяет обосновать выбор методов анализа. Использование тока как основного источника данных открывает путь к построению интеллектуальных диагностических систем, способных выявлять неисправности на ранних этапах, до их перехода в критическую стадию.</w:t>
      </w:r>
    </w:p>
    <w:p w14:paraId="000DB78C" w14:textId="77777777" w:rsidR="00E7167D" w:rsidRPr="001A2E87" w:rsidRDefault="00E7167D" w:rsidP="00E7167D">
      <w:pPr>
        <w:spacing w:line="360" w:lineRule="auto"/>
        <w:jc w:val="both"/>
        <w:rPr>
          <w:sz w:val="28"/>
          <w:szCs w:val="28"/>
        </w:rPr>
      </w:pPr>
    </w:p>
    <w:p w14:paraId="294715B5" w14:textId="23FCC38B" w:rsidR="00E7167D" w:rsidRDefault="00E7167D" w:rsidP="00E7167D">
      <w:pPr>
        <w:pStyle w:val="a3"/>
        <w:spacing w:line="360" w:lineRule="auto"/>
        <w:ind w:left="1429"/>
        <w:outlineLvl w:val="1"/>
        <w:rPr>
          <w:rFonts w:ascii="Times New Roman" w:hAnsi="Times New Roman" w:cs="Times New Roman"/>
          <w:b/>
          <w:bCs/>
          <w:sz w:val="28"/>
          <w:szCs w:val="28"/>
        </w:rPr>
      </w:pPr>
      <w:bookmarkStart w:id="6" w:name="_Toc199796785"/>
      <w:r w:rsidRPr="00ED17A8">
        <w:rPr>
          <w:rFonts w:ascii="Times New Roman" w:hAnsi="Times New Roman" w:cs="Times New Roman"/>
          <w:b/>
          <w:bCs/>
          <w:sz w:val="28"/>
          <w:szCs w:val="28"/>
        </w:rPr>
        <w:t>1.</w:t>
      </w:r>
      <w:r w:rsidRPr="00E7167D">
        <w:rPr>
          <w:rFonts w:ascii="Times New Roman" w:hAnsi="Times New Roman" w:cs="Times New Roman"/>
          <w:b/>
          <w:bCs/>
          <w:sz w:val="28"/>
          <w:szCs w:val="28"/>
        </w:rPr>
        <w:t>3</w:t>
      </w:r>
      <w:r w:rsidRPr="00ED17A8">
        <w:rPr>
          <w:rFonts w:ascii="Times New Roman" w:hAnsi="Times New Roman" w:cs="Times New Roman"/>
          <w:b/>
          <w:bCs/>
          <w:sz w:val="28"/>
          <w:szCs w:val="28"/>
        </w:rPr>
        <w:t xml:space="preserve">. </w:t>
      </w:r>
      <w:r>
        <w:rPr>
          <w:rFonts w:ascii="Times New Roman" w:hAnsi="Times New Roman" w:cs="Times New Roman"/>
          <w:b/>
          <w:bCs/>
          <w:sz w:val="28"/>
          <w:szCs w:val="28"/>
        </w:rPr>
        <w:t>Методология анализа сигналов</w:t>
      </w:r>
      <w:bookmarkEnd w:id="6"/>
    </w:p>
    <w:p w14:paraId="4CD3113D" w14:textId="77777777" w:rsidR="00E7167D" w:rsidRPr="00E7167D" w:rsidRDefault="00E7167D" w:rsidP="00E7167D">
      <w:pPr>
        <w:pStyle w:val="a3"/>
        <w:spacing w:line="360" w:lineRule="auto"/>
        <w:ind w:left="1429"/>
        <w:outlineLvl w:val="1"/>
        <w:rPr>
          <w:rFonts w:ascii="Times New Roman" w:hAnsi="Times New Roman" w:cs="Times New Roman"/>
          <w:b/>
          <w:bCs/>
          <w:sz w:val="28"/>
          <w:szCs w:val="28"/>
        </w:rPr>
      </w:pPr>
    </w:p>
    <w:p w14:paraId="2200150A" w14:textId="0B242BCD" w:rsidR="00E7167D" w:rsidRPr="001A2E87" w:rsidRDefault="00E7167D" w:rsidP="00E7167D">
      <w:pPr>
        <w:spacing w:line="360" w:lineRule="auto"/>
        <w:jc w:val="both"/>
        <w:rPr>
          <w:sz w:val="28"/>
          <w:szCs w:val="28"/>
        </w:rPr>
      </w:pPr>
      <w:r>
        <w:rPr>
          <w:sz w:val="28"/>
          <w:szCs w:val="28"/>
        </w:rPr>
        <w:tab/>
      </w:r>
      <w:r w:rsidRPr="00E7167D">
        <w:rPr>
          <w:sz w:val="28"/>
          <w:szCs w:val="28"/>
        </w:rPr>
        <w:t xml:space="preserve">Современные подходы к диагностике технического состояния электродвигателей опираются на анализ сигналов, несущих информацию о скрытых процессах внутри оборудования. В условиях, когда физический доступ к двигателю ограничен, а разборка или остановка производственной линии невозможна, особую актуальность приобретают методы, использующие уже доступные эксплуатационные данные, такие как сигнал электрического тока. Однако, чтобы эффективно извлекать информацию из такого сигнала, необходимо использовать методы преобразования, </w:t>
      </w:r>
      <w:r w:rsidRPr="00E7167D">
        <w:rPr>
          <w:sz w:val="28"/>
          <w:szCs w:val="28"/>
        </w:rPr>
        <w:lastRenderedPageBreak/>
        <w:t>позволяющие выделить характерные признаки, ассоциированные с дефектами.</w:t>
      </w:r>
    </w:p>
    <w:p w14:paraId="787F5AC7" w14:textId="70370E15" w:rsidR="00E7167D" w:rsidRPr="001A2E87" w:rsidRDefault="00E7167D" w:rsidP="001D30DA">
      <w:pPr>
        <w:spacing w:line="360" w:lineRule="auto"/>
        <w:ind w:firstLine="708"/>
        <w:jc w:val="both"/>
        <w:rPr>
          <w:sz w:val="28"/>
          <w:szCs w:val="28"/>
        </w:rPr>
      </w:pPr>
      <w:r w:rsidRPr="00E7167D">
        <w:rPr>
          <w:sz w:val="28"/>
          <w:szCs w:val="28"/>
        </w:rPr>
        <w:t>Наиболее широко применяемым методом является быстрое преобразование Фурье (FFT), которое позволяет перевести сигнал из временной области в частотную. Получаемый амплитудно-частотный спектр отражает, на каких частотах присутствует активность и с какой интенсивностью. Поскольку многие неисправности проявляются именно в виде локальных возмущений на определённых частотах (например, боковые полосы при поломках ротора или подшипников), частотный анализ становится фундаментом для построения признакового пространства модели [</w:t>
      </w:r>
      <w:proofErr w:type="spellStart"/>
      <w:r w:rsidRPr="00E7167D">
        <w:rPr>
          <w:sz w:val="28"/>
          <w:szCs w:val="28"/>
        </w:rPr>
        <w:t>Piedad</w:t>
      </w:r>
      <w:proofErr w:type="spellEnd"/>
      <w:r w:rsidRPr="00E7167D">
        <w:rPr>
          <w:sz w:val="28"/>
          <w:szCs w:val="28"/>
        </w:rPr>
        <w:t xml:space="preserve"> </w:t>
      </w:r>
      <w:proofErr w:type="spellStart"/>
      <w:r w:rsidRPr="00E7167D">
        <w:rPr>
          <w:sz w:val="28"/>
          <w:szCs w:val="28"/>
        </w:rPr>
        <w:t>et</w:t>
      </w:r>
      <w:proofErr w:type="spellEnd"/>
      <w:r w:rsidRPr="00E7167D">
        <w:rPr>
          <w:sz w:val="28"/>
          <w:szCs w:val="28"/>
        </w:rPr>
        <w:t xml:space="preserve"> </w:t>
      </w:r>
      <w:proofErr w:type="spellStart"/>
      <w:r w:rsidRPr="00E7167D">
        <w:rPr>
          <w:sz w:val="28"/>
          <w:szCs w:val="28"/>
        </w:rPr>
        <w:t>al</w:t>
      </w:r>
      <w:proofErr w:type="spellEnd"/>
      <w:r w:rsidRPr="00E7167D">
        <w:rPr>
          <w:sz w:val="28"/>
          <w:szCs w:val="28"/>
        </w:rPr>
        <w:t>., 2024, p. 3].</w:t>
      </w:r>
    </w:p>
    <w:p w14:paraId="1D18C493" w14:textId="315DA2B0" w:rsidR="00E7167D" w:rsidRPr="001A2E87" w:rsidRDefault="00E7167D" w:rsidP="001D30DA">
      <w:pPr>
        <w:spacing w:line="360" w:lineRule="auto"/>
        <w:ind w:firstLine="708"/>
        <w:jc w:val="both"/>
        <w:rPr>
          <w:sz w:val="28"/>
          <w:szCs w:val="28"/>
        </w:rPr>
      </w:pPr>
      <w:r w:rsidRPr="00E7167D">
        <w:rPr>
          <w:sz w:val="28"/>
          <w:szCs w:val="28"/>
        </w:rPr>
        <w:t xml:space="preserve">Однако, чтобы использовать методы машинного обучения, требуется достаточно большое количество размеченных данных — спектров, где известно, присутствует ли неисправность и какого она типа. В индустриальных условиях получить такие данные крайне сложно. С одной стороны, искусственно выводить в строй дорогостоящее оборудование ради сбора обучающего набора экономически нецелесообразно. С другой стороны, ждать, пока поломка возникнет естественным образом, может быть очень долго. В результате в распоряжении инженера, как правило, имеются преимущественно нормальные (не повреждённые) сигналы, а данные о реальных поломках — крайне редки и </w:t>
      </w:r>
      <w:proofErr w:type="spellStart"/>
      <w:r w:rsidRPr="00E7167D">
        <w:rPr>
          <w:sz w:val="28"/>
          <w:szCs w:val="28"/>
        </w:rPr>
        <w:t>несбалансированы</w:t>
      </w:r>
      <w:proofErr w:type="spellEnd"/>
      <w:r w:rsidRPr="00E7167D">
        <w:rPr>
          <w:sz w:val="28"/>
          <w:szCs w:val="28"/>
        </w:rPr>
        <w:t>.</w:t>
      </w:r>
    </w:p>
    <w:p w14:paraId="7E0F0291" w14:textId="02D49B7C" w:rsidR="00E7167D" w:rsidRPr="001A2E87" w:rsidRDefault="00E7167D" w:rsidP="001D30DA">
      <w:pPr>
        <w:spacing w:line="360" w:lineRule="auto"/>
        <w:ind w:firstLine="708"/>
        <w:jc w:val="both"/>
        <w:rPr>
          <w:sz w:val="28"/>
          <w:szCs w:val="28"/>
        </w:rPr>
      </w:pPr>
      <w:r w:rsidRPr="00E7167D">
        <w:rPr>
          <w:sz w:val="28"/>
          <w:szCs w:val="28"/>
        </w:rPr>
        <w:t>Для преодоления этой проблемы в рамках данной работы использовался подход синтетической генерации признаков неисправностей. Суть метода заключается в том, что на спектры нормального сигнала — полученные с помощью преобразования Фурье — искусственно накладываются пики, имитирующие характерные возмущения, наблюдаемые при поломках. В частности, в работе были использованы гауссовские пики случайной ширины и амплитуды, расположенные в различных частях спектра. Такие вставки моделируют появление паразитных частот, которые могут быть связаны с дефектами механического характера или электромагнитными искажениями.</w:t>
      </w:r>
    </w:p>
    <w:p w14:paraId="2ADB8B37" w14:textId="11BFB6CD" w:rsidR="00E7167D" w:rsidRPr="001A2E87" w:rsidRDefault="00E7167D" w:rsidP="001D30DA">
      <w:pPr>
        <w:spacing w:line="360" w:lineRule="auto"/>
        <w:ind w:firstLine="708"/>
        <w:jc w:val="both"/>
        <w:rPr>
          <w:sz w:val="28"/>
          <w:szCs w:val="28"/>
        </w:rPr>
      </w:pPr>
      <w:r w:rsidRPr="00E7167D">
        <w:rPr>
          <w:sz w:val="28"/>
          <w:szCs w:val="28"/>
        </w:rPr>
        <w:lastRenderedPageBreak/>
        <w:t>Полученные синтетические спектры формируют основу обучающей выборки. Класс «норма» представлен исходными спектрами, полученными с исправного оборудования, а класс «дефект» — спектрами, содержащими сгенерированные пики. Таким образом, становится возможным построение бинарной классификационной модели без наличия реальных поломок в данных. В дальнейшем такая модель тестируется на реальных данных, содержащих либо подтверждённые случаи неисправностей, либо работу в штатном режиме. Этот подход позволяет формировать диагностические алгоритмы даже в тех случаях, когда отсутствуют промышленные датасеты с фатальными отказами [</w:t>
      </w:r>
      <w:proofErr w:type="spellStart"/>
      <w:r w:rsidRPr="00E7167D">
        <w:rPr>
          <w:sz w:val="28"/>
          <w:szCs w:val="28"/>
        </w:rPr>
        <w:t>Svirin</w:t>
      </w:r>
      <w:proofErr w:type="spellEnd"/>
      <w:r w:rsidRPr="00E7167D">
        <w:rPr>
          <w:sz w:val="28"/>
          <w:szCs w:val="28"/>
        </w:rPr>
        <w:t xml:space="preserve"> </w:t>
      </w:r>
      <w:proofErr w:type="spellStart"/>
      <w:r w:rsidRPr="00E7167D">
        <w:rPr>
          <w:sz w:val="28"/>
          <w:szCs w:val="28"/>
        </w:rPr>
        <w:t>et</w:t>
      </w:r>
      <w:proofErr w:type="spellEnd"/>
      <w:r w:rsidRPr="00E7167D">
        <w:rPr>
          <w:sz w:val="28"/>
          <w:szCs w:val="28"/>
        </w:rPr>
        <w:t xml:space="preserve"> </w:t>
      </w:r>
      <w:proofErr w:type="spellStart"/>
      <w:r w:rsidRPr="00E7167D">
        <w:rPr>
          <w:sz w:val="28"/>
          <w:szCs w:val="28"/>
        </w:rPr>
        <w:t>al</w:t>
      </w:r>
      <w:proofErr w:type="spellEnd"/>
      <w:r w:rsidRPr="00E7167D">
        <w:rPr>
          <w:sz w:val="28"/>
          <w:szCs w:val="28"/>
        </w:rPr>
        <w:t>., 2024, p. 6].</w:t>
      </w:r>
    </w:p>
    <w:p w14:paraId="7F6D9F70" w14:textId="4173C7AB" w:rsidR="00E7167D" w:rsidRPr="001A2E87" w:rsidRDefault="00E7167D" w:rsidP="001D30DA">
      <w:pPr>
        <w:spacing w:line="360" w:lineRule="auto"/>
        <w:ind w:firstLine="708"/>
        <w:jc w:val="both"/>
        <w:rPr>
          <w:sz w:val="28"/>
          <w:szCs w:val="28"/>
        </w:rPr>
      </w:pPr>
      <w:r w:rsidRPr="00E7167D">
        <w:rPr>
          <w:sz w:val="28"/>
          <w:szCs w:val="28"/>
        </w:rPr>
        <w:t xml:space="preserve">Кроме ручной генерации искусственных аномалий, существует и перспективное направление, связанное с применением специализированных симуляторов. Такие симуляторы способны воспроизводить физические процессы внутри двигателя, моделируя поведение тока, вибрации и других сигналов в условиях различных неисправностей. На сегодняшний день существует несколько известных инструментов, таких как Motor-CAD (разрабатываемый компанией </w:t>
      </w:r>
      <w:proofErr w:type="spellStart"/>
      <w:r w:rsidRPr="00E7167D">
        <w:rPr>
          <w:sz w:val="28"/>
          <w:szCs w:val="28"/>
        </w:rPr>
        <w:t>Ansys</w:t>
      </w:r>
      <w:proofErr w:type="spellEnd"/>
      <w:r w:rsidRPr="00E7167D">
        <w:rPr>
          <w:sz w:val="28"/>
          <w:szCs w:val="28"/>
        </w:rPr>
        <w:t xml:space="preserve">) и SIMULINK Motor </w:t>
      </w:r>
      <w:proofErr w:type="spellStart"/>
      <w:r w:rsidRPr="00E7167D">
        <w:rPr>
          <w:sz w:val="28"/>
          <w:szCs w:val="28"/>
        </w:rPr>
        <w:t>Fault</w:t>
      </w:r>
      <w:proofErr w:type="spellEnd"/>
      <w:r w:rsidRPr="00E7167D">
        <w:rPr>
          <w:sz w:val="28"/>
          <w:szCs w:val="28"/>
        </w:rPr>
        <w:t xml:space="preserve"> </w:t>
      </w:r>
      <w:proofErr w:type="spellStart"/>
      <w:r w:rsidRPr="00E7167D">
        <w:rPr>
          <w:sz w:val="28"/>
          <w:szCs w:val="28"/>
        </w:rPr>
        <w:t>Modeling</w:t>
      </w:r>
      <w:proofErr w:type="spellEnd"/>
      <w:r w:rsidRPr="00E7167D">
        <w:rPr>
          <w:sz w:val="28"/>
          <w:szCs w:val="28"/>
        </w:rPr>
        <w:t xml:space="preserve"> </w:t>
      </w:r>
      <w:proofErr w:type="spellStart"/>
      <w:r w:rsidRPr="00E7167D">
        <w:rPr>
          <w:sz w:val="28"/>
          <w:szCs w:val="28"/>
        </w:rPr>
        <w:t>Toolbox</w:t>
      </w:r>
      <w:proofErr w:type="spellEnd"/>
      <w:r w:rsidRPr="00E7167D">
        <w:rPr>
          <w:sz w:val="28"/>
          <w:szCs w:val="28"/>
        </w:rPr>
        <w:t>, которые позволяют создавать синтетические данные с высоким уровнем физической достоверности. Подобные решения пока редко применяются в учебных и экспериментальных задачах, однако они обладают высоким потенциалом для будущих исследований. В отличие от простой вставки пиков, такие модели позволяют учитывать сложную динамику взаимодействия между дефектом и характеристиками сигнала в различных режимах работы [</w:t>
      </w:r>
      <w:proofErr w:type="spellStart"/>
      <w:r w:rsidRPr="00E7167D">
        <w:rPr>
          <w:sz w:val="28"/>
          <w:szCs w:val="28"/>
        </w:rPr>
        <w:t>Chen</w:t>
      </w:r>
      <w:proofErr w:type="spellEnd"/>
      <w:r w:rsidRPr="00E7167D">
        <w:rPr>
          <w:sz w:val="28"/>
          <w:szCs w:val="28"/>
        </w:rPr>
        <w:t xml:space="preserve"> </w:t>
      </w:r>
      <w:proofErr w:type="spellStart"/>
      <w:r w:rsidRPr="00E7167D">
        <w:rPr>
          <w:sz w:val="28"/>
          <w:szCs w:val="28"/>
        </w:rPr>
        <w:t>et</w:t>
      </w:r>
      <w:proofErr w:type="spellEnd"/>
      <w:r w:rsidRPr="00E7167D">
        <w:rPr>
          <w:sz w:val="28"/>
          <w:szCs w:val="28"/>
        </w:rPr>
        <w:t xml:space="preserve"> </w:t>
      </w:r>
      <w:proofErr w:type="spellStart"/>
      <w:r w:rsidRPr="00E7167D">
        <w:rPr>
          <w:sz w:val="28"/>
          <w:szCs w:val="28"/>
        </w:rPr>
        <w:t>al</w:t>
      </w:r>
      <w:proofErr w:type="spellEnd"/>
      <w:r w:rsidRPr="00E7167D">
        <w:rPr>
          <w:sz w:val="28"/>
          <w:szCs w:val="28"/>
        </w:rPr>
        <w:t>., 2020].</w:t>
      </w:r>
    </w:p>
    <w:p w14:paraId="7D8FD6B6" w14:textId="620A5535" w:rsidR="00E7167D" w:rsidRPr="001A2E87" w:rsidRDefault="00E7167D" w:rsidP="001D30DA">
      <w:pPr>
        <w:spacing w:line="360" w:lineRule="auto"/>
        <w:ind w:firstLine="708"/>
        <w:jc w:val="both"/>
        <w:rPr>
          <w:sz w:val="28"/>
          <w:szCs w:val="28"/>
        </w:rPr>
      </w:pPr>
      <w:r w:rsidRPr="00E7167D">
        <w:rPr>
          <w:sz w:val="28"/>
          <w:szCs w:val="28"/>
        </w:rPr>
        <w:t xml:space="preserve">На этапе машинного обучения на спектральных данных могут применяться как традиционные модели (например, логистическая регрессия или случайный лес), так и более сложные нейросетевые архитектуры. Наибольшей популярностью пользуются </w:t>
      </w:r>
      <w:proofErr w:type="spellStart"/>
      <w:r w:rsidRPr="00E7167D">
        <w:rPr>
          <w:sz w:val="28"/>
          <w:szCs w:val="28"/>
        </w:rPr>
        <w:t>сверточные</w:t>
      </w:r>
      <w:proofErr w:type="spellEnd"/>
      <w:r w:rsidRPr="00E7167D">
        <w:rPr>
          <w:sz w:val="28"/>
          <w:szCs w:val="28"/>
        </w:rPr>
        <w:t xml:space="preserve"> нейронные сети (CNN), которые воспринимают спектры как двумерные изображения и способны самостоятельно извлекать признаки, характерные для тех или иных </w:t>
      </w:r>
      <w:r w:rsidRPr="00E7167D">
        <w:rPr>
          <w:sz w:val="28"/>
          <w:szCs w:val="28"/>
        </w:rPr>
        <w:lastRenderedPageBreak/>
        <w:t>неисправностей. В ряде работ такие модели продемонстрировали высокую точность классификации даже при ограниченном количестве обучающих примеров [</w:t>
      </w:r>
      <w:proofErr w:type="spellStart"/>
      <w:r w:rsidRPr="00E7167D">
        <w:rPr>
          <w:sz w:val="28"/>
          <w:szCs w:val="28"/>
        </w:rPr>
        <w:t>Piedad</w:t>
      </w:r>
      <w:proofErr w:type="spellEnd"/>
      <w:r w:rsidRPr="00E7167D">
        <w:rPr>
          <w:sz w:val="28"/>
          <w:szCs w:val="28"/>
        </w:rPr>
        <w:t xml:space="preserve"> </w:t>
      </w:r>
      <w:proofErr w:type="spellStart"/>
      <w:r w:rsidRPr="00E7167D">
        <w:rPr>
          <w:sz w:val="28"/>
          <w:szCs w:val="28"/>
        </w:rPr>
        <w:t>et</w:t>
      </w:r>
      <w:proofErr w:type="spellEnd"/>
      <w:r w:rsidRPr="00E7167D">
        <w:rPr>
          <w:sz w:val="28"/>
          <w:szCs w:val="28"/>
        </w:rPr>
        <w:t xml:space="preserve"> </w:t>
      </w:r>
      <w:proofErr w:type="spellStart"/>
      <w:r w:rsidRPr="00E7167D">
        <w:rPr>
          <w:sz w:val="28"/>
          <w:szCs w:val="28"/>
        </w:rPr>
        <w:t>al</w:t>
      </w:r>
      <w:proofErr w:type="spellEnd"/>
      <w:r w:rsidRPr="00E7167D">
        <w:rPr>
          <w:sz w:val="28"/>
          <w:szCs w:val="28"/>
        </w:rPr>
        <w:t>., 2024, p. 4].</w:t>
      </w:r>
    </w:p>
    <w:p w14:paraId="04AC7043" w14:textId="122D04D9" w:rsidR="00D25F1B" w:rsidRPr="00E7167D" w:rsidRDefault="00E7167D" w:rsidP="001D30DA">
      <w:pPr>
        <w:spacing w:line="360" w:lineRule="auto"/>
        <w:ind w:firstLine="708"/>
        <w:jc w:val="both"/>
        <w:rPr>
          <w:sz w:val="28"/>
          <w:szCs w:val="28"/>
        </w:rPr>
      </w:pPr>
      <w:r w:rsidRPr="00E7167D">
        <w:rPr>
          <w:sz w:val="28"/>
          <w:szCs w:val="28"/>
        </w:rPr>
        <w:t>Таким образом, предложенная методология — от преобразования сигнала до генерации синтетических данных и обучения модели — позволяет обойти одну из главных проблем прикладной диагностики: отсутствие полноценно размеченных промышленных датасетов. Более того, она открывает путь к созданию универсальных интеллектуальных диагностических систем, которые могут быть адаптированы под различные типы оборудования и условий эксплуатации.</w:t>
      </w:r>
    </w:p>
    <w:p w14:paraId="2B356000" w14:textId="39B0B27F" w:rsidR="00CE30D9" w:rsidRDefault="00CE30D9" w:rsidP="008A0CBD">
      <w:pPr>
        <w:spacing w:line="360" w:lineRule="auto"/>
        <w:ind w:firstLine="709"/>
        <w:jc w:val="both"/>
        <w:rPr>
          <w:sz w:val="28"/>
          <w:szCs w:val="28"/>
        </w:rPr>
      </w:pPr>
    </w:p>
    <w:p w14:paraId="4ABC8B73" w14:textId="3E3EA866" w:rsidR="00CE30D9" w:rsidRDefault="00CE30D9" w:rsidP="008A0CBD">
      <w:pPr>
        <w:spacing w:line="360" w:lineRule="auto"/>
        <w:ind w:firstLine="709"/>
        <w:jc w:val="both"/>
        <w:rPr>
          <w:sz w:val="28"/>
          <w:szCs w:val="28"/>
        </w:rPr>
      </w:pPr>
    </w:p>
    <w:p w14:paraId="04CF20EF" w14:textId="192F1611" w:rsidR="00CE30D9" w:rsidRDefault="00CE30D9" w:rsidP="008A0CBD">
      <w:pPr>
        <w:spacing w:line="360" w:lineRule="auto"/>
        <w:ind w:firstLine="709"/>
        <w:jc w:val="both"/>
        <w:rPr>
          <w:sz w:val="28"/>
          <w:szCs w:val="28"/>
        </w:rPr>
      </w:pPr>
    </w:p>
    <w:p w14:paraId="3E6E4838" w14:textId="724B3538" w:rsidR="00CE30D9" w:rsidRDefault="00CE30D9" w:rsidP="008A0CBD">
      <w:pPr>
        <w:spacing w:line="360" w:lineRule="auto"/>
        <w:ind w:firstLine="709"/>
        <w:jc w:val="both"/>
        <w:rPr>
          <w:sz w:val="28"/>
          <w:szCs w:val="28"/>
        </w:rPr>
      </w:pPr>
    </w:p>
    <w:p w14:paraId="4A459D74" w14:textId="6BB64B92" w:rsidR="00ED17A8" w:rsidRDefault="00ED17A8" w:rsidP="008A0CBD">
      <w:pPr>
        <w:spacing w:line="360" w:lineRule="auto"/>
        <w:ind w:firstLine="709"/>
        <w:jc w:val="both"/>
        <w:rPr>
          <w:sz w:val="28"/>
          <w:szCs w:val="28"/>
        </w:rPr>
      </w:pPr>
    </w:p>
    <w:p w14:paraId="4B7E1779" w14:textId="3F576B7A" w:rsidR="00ED17A8" w:rsidRDefault="00ED17A8" w:rsidP="008A0CBD">
      <w:pPr>
        <w:spacing w:line="360" w:lineRule="auto"/>
        <w:ind w:firstLine="709"/>
        <w:jc w:val="both"/>
        <w:rPr>
          <w:sz w:val="28"/>
          <w:szCs w:val="28"/>
        </w:rPr>
      </w:pPr>
    </w:p>
    <w:p w14:paraId="17C2FE17" w14:textId="2E9A78DF" w:rsidR="00ED17A8" w:rsidRDefault="00ED17A8" w:rsidP="008A0CBD">
      <w:pPr>
        <w:spacing w:line="360" w:lineRule="auto"/>
        <w:ind w:firstLine="709"/>
        <w:jc w:val="both"/>
        <w:rPr>
          <w:sz w:val="28"/>
          <w:szCs w:val="28"/>
        </w:rPr>
      </w:pPr>
    </w:p>
    <w:p w14:paraId="771BC58C" w14:textId="7F767115" w:rsidR="00ED17A8" w:rsidRDefault="00ED17A8" w:rsidP="008A0CBD">
      <w:pPr>
        <w:spacing w:line="360" w:lineRule="auto"/>
        <w:ind w:firstLine="709"/>
        <w:jc w:val="both"/>
        <w:rPr>
          <w:sz w:val="28"/>
          <w:szCs w:val="28"/>
        </w:rPr>
      </w:pPr>
    </w:p>
    <w:p w14:paraId="7DDD421D" w14:textId="2C3E4CBF" w:rsidR="00ED17A8" w:rsidRDefault="00ED17A8" w:rsidP="008A0CBD">
      <w:pPr>
        <w:spacing w:line="360" w:lineRule="auto"/>
        <w:ind w:firstLine="709"/>
        <w:jc w:val="both"/>
        <w:rPr>
          <w:sz w:val="28"/>
          <w:szCs w:val="28"/>
        </w:rPr>
      </w:pPr>
    </w:p>
    <w:p w14:paraId="6D12F8C0" w14:textId="0BDDD4E4" w:rsidR="00ED17A8" w:rsidRDefault="00ED17A8" w:rsidP="008A0CBD">
      <w:pPr>
        <w:spacing w:line="360" w:lineRule="auto"/>
        <w:ind w:firstLine="709"/>
        <w:jc w:val="both"/>
        <w:rPr>
          <w:sz w:val="28"/>
          <w:szCs w:val="28"/>
        </w:rPr>
      </w:pPr>
    </w:p>
    <w:p w14:paraId="583CDB1C" w14:textId="31AEA86D" w:rsidR="00ED17A8" w:rsidRDefault="00ED17A8" w:rsidP="008A0CBD">
      <w:pPr>
        <w:spacing w:line="360" w:lineRule="auto"/>
        <w:ind w:firstLine="709"/>
        <w:jc w:val="both"/>
        <w:rPr>
          <w:sz w:val="28"/>
          <w:szCs w:val="28"/>
        </w:rPr>
      </w:pPr>
    </w:p>
    <w:p w14:paraId="14801C9E" w14:textId="11D683A9" w:rsidR="00ED17A8" w:rsidRDefault="00ED17A8" w:rsidP="008A0CBD">
      <w:pPr>
        <w:spacing w:line="360" w:lineRule="auto"/>
        <w:ind w:firstLine="709"/>
        <w:jc w:val="both"/>
        <w:rPr>
          <w:sz w:val="28"/>
          <w:szCs w:val="28"/>
        </w:rPr>
      </w:pPr>
    </w:p>
    <w:p w14:paraId="6D85AEF4" w14:textId="3C95A833" w:rsidR="00ED17A8" w:rsidRDefault="00ED17A8" w:rsidP="008A0CBD">
      <w:pPr>
        <w:spacing w:line="360" w:lineRule="auto"/>
        <w:ind w:firstLine="709"/>
        <w:jc w:val="both"/>
        <w:rPr>
          <w:sz w:val="28"/>
          <w:szCs w:val="28"/>
        </w:rPr>
      </w:pPr>
    </w:p>
    <w:p w14:paraId="5462732F" w14:textId="5FE9B6ED" w:rsidR="00ED17A8" w:rsidRDefault="00ED17A8" w:rsidP="008A0CBD">
      <w:pPr>
        <w:spacing w:line="360" w:lineRule="auto"/>
        <w:ind w:firstLine="709"/>
        <w:jc w:val="both"/>
        <w:rPr>
          <w:sz w:val="28"/>
          <w:szCs w:val="28"/>
        </w:rPr>
      </w:pPr>
    </w:p>
    <w:p w14:paraId="241B8EAC" w14:textId="503D1787" w:rsidR="00ED17A8" w:rsidRDefault="00ED17A8" w:rsidP="008A0CBD">
      <w:pPr>
        <w:spacing w:line="360" w:lineRule="auto"/>
        <w:ind w:firstLine="709"/>
        <w:jc w:val="both"/>
        <w:rPr>
          <w:sz w:val="28"/>
          <w:szCs w:val="28"/>
        </w:rPr>
      </w:pPr>
    </w:p>
    <w:p w14:paraId="52BC74FA" w14:textId="22E079FB" w:rsidR="00ED17A8" w:rsidRDefault="00ED17A8" w:rsidP="008A0CBD">
      <w:pPr>
        <w:spacing w:line="360" w:lineRule="auto"/>
        <w:ind w:firstLine="709"/>
        <w:jc w:val="both"/>
        <w:rPr>
          <w:sz w:val="28"/>
          <w:szCs w:val="28"/>
        </w:rPr>
      </w:pPr>
    </w:p>
    <w:p w14:paraId="18B45FE3" w14:textId="5ACF48CD" w:rsidR="00ED17A8" w:rsidRDefault="00ED17A8" w:rsidP="008A0CBD">
      <w:pPr>
        <w:spacing w:line="360" w:lineRule="auto"/>
        <w:ind w:firstLine="709"/>
        <w:jc w:val="both"/>
        <w:rPr>
          <w:sz w:val="28"/>
          <w:szCs w:val="28"/>
        </w:rPr>
      </w:pPr>
    </w:p>
    <w:p w14:paraId="5D28C94C" w14:textId="00BF46E0" w:rsidR="00ED17A8" w:rsidRDefault="00ED17A8" w:rsidP="008A0CBD">
      <w:pPr>
        <w:spacing w:line="360" w:lineRule="auto"/>
        <w:ind w:firstLine="709"/>
        <w:jc w:val="both"/>
        <w:rPr>
          <w:sz w:val="28"/>
          <w:szCs w:val="28"/>
        </w:rPr>
      </w:pPr>
    </w:p>
    <w:p w14:paraId="636F3C99" w14:textId="3D749D63" w:rsidR="00BE7CB9" w:rsidRPr="001A2E87" w:rsidRDefault="00BE7CB9" w:rsidP="00CE34E4">
      <w:pPr>
        <w:spacing w:line="360" w:lineRule="auto"/>
        <w:jc w:val="both"/>
        <w:rPr>
          <w:rFonts w:eastAsiaTheme="minorEastAsia"/>
          <w:iCs/>
          <w:sz w:val="28"/>
          <w:szCs w:val="28"/>
        </w:rPr>
      </w:pPr>
    </w:p>
    <w:p w14:paraId="3071142B" w14:textId="1CCB97EB" w:rsidR="00DE4D27" w:rsidRPr="001A2E87" w:rsidRDefault="00DE4D27" w:rsidP="00BE7CB9">
      <w:pPr>
        <w:spacing w:line="360" w:lineRule="auto"/>
        <w:jc w:val="both"/>
        <w:rPr>
          <w:rFonts w:eastAsiaTheme="minorEastAsia"/>
          <w:iCs/>
          <w:sz w:val="28"/>
          <w:szCs w:val="28"/>
        </w:rPr>
      </w:pPr>
    </w:p>
    <w:p w14:paraId="3C17D2D6" w14:textId="6626DA87" w:rsidR="00DE4D27" w:rsidRPr="00C8264F" w:rsidRDefault="0040642A" w:rsidP="00C8264F">
      <w:pPr>
        <w:pStyle w:val="1"/>
        <w:jc w:val="center"/>
        <w:rPr>
          <w:rFonts w:eastAsiaTheme="minorEastAsia"/>
          <w:iCs/>
          <w:sz w:val="32"/>
          <w:szCs w:val="32"/>
        </w:rPr>
      </w:pPr>
      <w:bookmarkStart w:id="7" w:name="_Toc134360605"/>
      <w:bookmarkStart w:id="8" w:name="_Toc199796786"/>
      <w:r w:rsidRPr="00C8264F">
        <w:rPr>
          <w:rFonts w:eastAsiaTheme="minorEastAsia"/>
          <w:iCs/>
          <w:sz w:val="32"/>
          <w:szCs w:val="32"/>
        </w:rPr>
        <w:lastRenderedPageBreak/>
        <w:t xml:space="preserve">Глава </w:t>
      </w:r>
      <w:r w:rsidR="009363F1" w:rsidRPr="001A2E87">
        <w:rPr>
          <w:rFonts w:eastAsiaTheme="minorEastAsia"/>
          <w:iCs/>
          <w:sz w:val="32"/>
          <w:szCs w:val="32"/>
        </w:rPr>
        <w:t>2</w:t>
      </w:r>
      <w:r w:rsidRPr="00C8264F">
        <w:rPr>
          <w:rFonts w:eastAsiaTheme="minorEastAsia"/>
          <w:iCs/>
          <w:sz w:val="32"/>
          <w:szCs w:val="32"/>
        </w:rPr>
        <w:t xml:space="preserve">. </w:t>
      </w:r>
      <w:bookmarkEnd w:id="7"/>
      <w:r w:rsidR="009363F1" w:rsidRPr="009363F1">
        <w:rPr>
          <w:rFonts w:eastAsiaTheme="minorEastAsia"/>
          <w:iCs/>
          <w:sz w:val="32"/>
          <w:szCs w:val="32"/>
        </w:rPr>
        <w:t>Исследование и анализ амплитудно-частотных характеристик сигнала двигателя для предсказания износа</w:t>
      </w:r>
      <w:bookmarkEnd w:id="8"/>
    </w:p>
    <w:p w14:paraId="633F9367" w14:textId="2C8E1128" w:rsidR="004451B0" w:rsidRPr="005F79B8" w:rsidRDefault="005F79B8" w:rsidP="00C8264F">
      <w:pPr>
        <w:pStyle w:val="2"/>
        <w:jc w:val="center"/>
        <w:rPr>
          <w:rFonts w:ascii="Times New Roman" w:eastAsiaTheme="minorEastAsia" w:hAnsi="Times New Roman" w:cs="Times New Roman"/>
          <w:b/>
          <w:bCs/>
          <w:iCs/>
          <w:color w:val="000000" w:themeColor="text1"/>
          <w:sz w:val="28"/>
          <w:szCs w:val="28"/>
        </w:rPr>
      </w:pPr>
      <w:bookmarkStart w:id="9" w:name="_Toc134360606"/>
      <w:bookmarkStart w:id="10" w:name="_Toc199796787"/>
      <w:r w:rsidRPr="002957A1">
        <w:rPr>
          <w:rFonts w:ascii="Times New Roman" w:eastAsiaTheme="minorEastAsia" w:hAnsi="Times New Roman" w:cs="Times New Roman"/>
          <w:b/>
          <w:bCs/>
          <w:iCs/>
          <w:color w:val="000000" w:themeColor="text1"/>
          <w:sz w:val="28"/>
          <w:szCs w:val="28"/>
        </w:rPr>
        <w:t>2</w:t>
      </w:r>
      <w:r w:rsidR="004451B0" w:rsidRPr="00C8264F">
        <w:rPr>
          <w:rFonts w:ascii="Times New Roman" w:eastAsiaTheme="minorEastAsia" w:hAnsi="Times New Roman" w:cs="Times New Roman"/>
          <w:b/>
          <w:bCs/>
          <w:iCs/>
          <w:color w:val="000000" w:themeColor="text1"/>
          <w:sz w:val="28"/>
          <w:szCs w:val="28"/>
        </w:rPr>
        <w:t xml:space="preserve">.1. </w:t>
      </w:r>
      <w:bookmarkEnd w:id="9"/>
      <w:r>
        <w:rPr>
          <w:rFonts w:ascii="Times New Roman" w:eastAsiaTheme="minorEastAsia" w:hAnsi="Times New Roman" w:cs="Times New Roman"/>
          <w:b/>
          <w:bCs/>
          <w:iCs/>
          <w:color w:val="000000" w:themeColor="text1"/>
          <w:sz w:val="28"/>
          <w:szCs w:val="28"/>
        </w:rPr>
        <w:t>Описание данных</w:t>
      </w:r>
      <w:bookmarkEnd w:id="10"/>
    </w:p>
    <w:p w14:paraId="622185DD" w14:textId="77777777" w:rsidR="006951D8" w:rsidRPr="006951D8" w:rsidRDefault="006951D8" w:rsidP="006951D8">
      <w:pPr>
        <w:rPr>
          <w:rFonts w:eastAsiaTheme="minorEastAsia"/>
        </w:rPr>
      </w:pPr>
    </w:p>
    <w:p w14:paraId="2377C584" w14:textId="77777777" w:rsidR="002957A1" w:rsidRPr="002957A1" w:rsidRDefault="002957A1" w:rsidP="002957A1">
      <w:pPr>
        <w:spacing w:line="360" w:lineRule="auto"/>
        <w:ind w:firstLine="708"/>
        <w:jc w:val="both"/>
        <w:rPr>
          <w:sz w:val="28"/>
          <w:szCs w:val="28"/>
        </w:rPr>
      </w:pPr>
      <w:r w:rsidRPr="002957A1">
        <w:rPr>
          <w:sz w:val="28"/>
          <w:szCs w:val="28"/>
        </w:rPr>
        <w:t>В рамках данного исследования были использованы два набора данных, полученные в разные временные периоды и с различных экспериментальных установок. Каждый из наборов содержит записи электрического тока, проходящего через обмотки трёхфазного асинхронного двигателя в различных режимах работы и при наличии либо отсутствии дефектов.</w:t>
      </w:r>
    </w:p>
    <w:p w14:paraId="44E12288" w14:textId="77777777" w:rsidR="002957A1" w:rsidRPr="00EB2153" w:rsidRDefault="002957A1" w:rsidP="002957A1">
      <w:pPr>
        <w:spacing w:line="360" w:lineRule="auto"/>
        <w:ind w:firstLine="708"/>
        <w:jc w:val="both"/>
        <w:rPr>
          <w:sz w:val="28"/>
          <w:szCs w:val="28"/>
        </w:rPr>
      </w:pPr>
      <w:r w:rsidRPr="002957A1">
        <w:rPr>
          <w:sz w:val="28"/>
          <w:szCs w:val="28"/>
        </w:rPr>
        <w:t>Первый набор данных был собран в 2023 году. Он включает в себя несколько файлов в формате .</w:t>
      </w:r>
      <w:r w:rsidRPr="002957A1">
        <w:rPr>
          <w:sz w:val="28"/>
          <w:szCs w:val="28"/>
          <w:lang w:val="en-US"/>
        </w:rPr>
        <w:t>txt</w:t>
      </w:r>
      <w:r w:rsidRPr="002957A1">
        <w:rPr>
          <w:sz w:val="28"/>
          <w:szCs w:val="28"/>
        </w:rPr>
        <w:t xml:space="preserve">, содержащих записи тока двигателя в различных режимах: как в нормальном состоянии, так и при наличии определённых дефектов. </w:t>
      </w:r>
      <w:r w:rsidRPr="00EB2153">
        <w:rPr>
          <w:sz w:val="28"/>
          <w:szCs w:val="28"/>
        </w:rPr>
        <w:t>В частности, в выборку включены данные, отражающие дисбаланс ротора, а также работу двигателя при максимальных оборотах под полной нагрузкой. Информация о фазах и точных параметрах нагрузки в этих файлах представлена не в полной мере, однако эти данные являются ценными с точки зрения представления общего поведения системы при реалистичных промышленных условиях.</w:t>
      </w:r>
    </w:p>
    <w:p w14:paraId="0BF6A37C" w14:textId="01C37D08" w:rsidR="002957A1" w:rsidRPr="00EB2153" w:rsidRDefault="002957A1" w:rsidP="002957A1">
      <w:pPr>
        <w:spacing w:line="360" w:lineRule="auto"/>
        <w:ind w:firstLine="708"/>
        <w:jc w:val="both"/>
        <w:rPr>
          <w:sz w:val="28"/>
          <w:szCs w:val="28"/>
        </w:rPr>
      </w:pPr>
      <w:r w:rsidRPr="00EB2153">
        <w:rPr>
          <w:sz w:val="28"/>
          <w:szCs w:val="28"/>
        </w:rPr>
        <w:t>Второй набор данных был собран в 2025 году и характеризуется более формализованной структурой. Он включает три основных типа неисправностей: разрыв стержней ротора</w:t>
      </w:r>
      <w:r w:rsidR="003F62FA">
        <w:rPr>
          <w:sz w:val="28"/>
          <w:szCs w:val="28"/>
        </w:rPr>
        <w:t xml:space="preserve">, </w:t>
      </w:r>
      <w:r w:rsidRPr="00EB2153">
        <w:rPr>
          <w:sz w:val="28"/>
          <w:szCs w:val="28"/>
        </w:rPr>
        <w:t>дефект подшипников</w:t>
      </w:r>
      <w:r w:rsidR="003F62FA">
        <w:rPr>
          <w:sz w:val="28"/>
          <w:szCs w:val="28"/>
        </w:rPr>
        <w:t xml:space="preserve">, </w:t>
      </w:r>
      <w:r w:rsidRPr="00EB2153">
        <w:rPr>
          <w:sz w:val="28"/>
          <w:szCs w:val="28"/>
        </w:rPr>
        <w:t xml:space="preserve">и межвитковое замыкание. Для каждой неисправности были проведены записи на трёх фазах при различных уровнях загрузки двигателя: от 0% до 100% с шагом 20%. Такие данные позволяют оценить влияние нагрузки на поведение сигнала тока при наличии дефекта. В дополнение к этому в выборке присутствуют контрольные записи без неисправностей. Все файлы сохранены в формате </w:t>
      </w:r>
      <w:r w:rsidRPr="002957A1">
        <w:rPr>
          <w:sz w:val="28"/>
          <w:szCs w:val="28"/>
          <w:lang w:val="en-US"/>
        </w:rPr>
        <w:t>CSV</w:t>
      </w:r>
      <w:r w:rsidRPr="00EB2153">
        <w:rPr>
          <w:sz w:val="28"/>
          <w:szCs w:val="28"/>
        </w:rPr>
        <w:t xml:space="preserve"> и имеют фиксированную частоту дискретизации (10 кГц), что делает их пригодными для спектрального анализа и обучения моделей.</w:t>
      </w:r>
    </w:p>
    <w:p w14:paraId="277202B2" w14:textId="0FEA8AFD" w:rsidR="00F23DE4" w:rsidRPr="001A2E87" w:rsidRDefault="002957A1" w:rsidP="002957A1">
      <w:pPr>
        <w:spacing w:line="360" w:lineRule="auto"/>
        <w:ind w:firstLine="708"/>
        <w:jc w:val="both"/>
        <w:rPr>
          <w:sz w:val="28"/>
          <w:szCs w:val="28"/>
        </w:rPr>
      </w:pPr>
      <w:r w:rsidRPr="00EB2153">
        <w:rPr>
          <w:sz w:val="28"/>
          <w:szCs w:val="28"/>
        </w:rPr>
        <w:t>Ниже представлена сводная таблица, отражающая основную информацию о файлах, использованных в ходе работы:</w:t>
      </w:r>
    </w:p>
    <w:p w14:paraId="2EB3C20F" w14:textId="110F6F37" w:rsidR="00EB2153" w:rsidRPr="00EB2153" w:rsidRDefault="00EB2153" w:rsidP="00EB2153">
      <w:pPr>
        <w:spacing w:line="360" w:lineRule="auto"/>
        <w:ind w:firstLine="709"/>
        <w:jc w:val="right"/>
        <w:rPr>
          <w:rFonts w:eastAsiaTheme="minorEastAsia"/>
          <w:i/>
          <w:sz w:val="28"/>
          <w:szCs w:val="28"/>
          <w:lang w:val="en-US"/>
        </w:rPr>
      </w:pPr>
      <w:r w:rsidRPr="0024364C">
        <w:rPr>
          <w:rFonts w:eastAsiaTheme="minorEastAsia"/>
          <w:i/>
          <w:sz w:val="28"/>
          <w:szCs w:val="28"/>
        </w:rPr>
        <w:lastRenderedPageBreak/>
        <w:t xml:space="preserve">Таблица </w:t>
      </w:r>
      <w:r>
        <w:rPr>
          <w:rFonts w:eastAsiaTheme="minorEastAsia"/>
          <w:i/>
          <w:sz w:val="28"/>
          <w:szCs w:val="28"/>
          <w:lang w:val="en-US"/>
        </w:rPr>
        <w:t>1</w:t>
      </w:r>
    </w:p>
    <w:p w14:paraId="0A51186B" w14:textId="2B9CE7AB" w:rsidR="00EB2153" w:rsidRPr="00EB2153" w:rsidRDefault="00EB2153" w:rsidP="00EB2153">
      <w:pPr>
        <w:spacing w:line="360" w:lineRule="auto"/>
        <w:ind w:firstLine="709"/>
        <w:jc w:val="center"/>
        <w:rPr>
          <w:rFonts w:eastAsiaTheme="minorEastAsia"/>
          <w:i/>
          <w:sz w:val="28"/>
          <w:szCs w:val="28"/>
        </w:rPr>
      </w:pPr>
      <w:r>
        <w:rPr>
          <w:rFonts w:eastAsiaTheme="minorEastAsia"/>
          <w:i/>
          <w:sz w:val="28"/>
          <w:szCs w:val="28"/>
        </w:rPr>
        <w:t>Обзор использованных датасетов</w:t>
      </w:r>
    </w:p>
    <w:tbl>
      <w:tblPr>
        <w:tblStyle w:val="aa"/>
        <w:tblW w:w="8866" w:type="dxa"/>
        <w:tblLayout w:type="fixed"/>
        <w:tblLook w:val="04A0" w:firstRow="1" w:lastRow="0" w:firstColumn="1" w:lastColumn="0" w:noHBand="0" w:noVBand="1"/>
      </w:tblPr>
      <w:tblGrid>
        <w:gridCol w:w="1975"/>
        <w:gridCol w:w="2238"/>
        <w:gridCol w:w="1264"/>
        <w:gridCol w:w="2109"/>
        <w:gridCol w:w="1280"/>
      </w:tblGrid>
      <w:tr w:rsidR="00154A81" w14:paraId="7AC7ED50" w14:textId="77777777" w:rsidTr="00154A81">
        <w:trPr>
          <w:trHeight w:val="961"/>
        </w:trPr>
        <w:tc>
          <w:tcPr>
            <w:tcW w:w="1975" w:type="dxa"/>
          </w:tcPr>
          <w:p w14:paraId="5B128F2C" w14:textId="77777777" w:rsidR="00154A81" w:rsidRPr="00EB2153" w:rsidRDefault="00154A81" w:rsidP="007D6253">
            <w:pPr>
              <w:rPr>
                <w:sz w:val="28"/>
                <w:szCs w:val="28"/>
              </w:rPr>
            </w:pPr>
            <w:r w:rsidRPr="00EB2153">
              <w:rPr>
                <w:sz w:val="28"/>
                <w:szCs w:val="28"/>
              </w:rPr>
              <w:t>Источник</w:t>
            </w:r>
          </w:p>
        </w:tc>
        <w:tc>
          <w:tcPr>
            <w:tcW w:w="2238" w:type="dxa"/>
          </w:tcPr>
          <w:p w14:paraId="3A86A00F" w14:textId="77777777" w:rsidR="00154A81" w:rsidRPr="00EB2153" w:rsidRDefault="00154A81" w:rsidP="007D6253">
            <w:pPr>
              <w:rPr>
                <w:sz w:val="28"/>
                <w:szCs w:val="28"/>
              </w:rPr>
            </w:pPr>
            <w:r w:rsidRPr="00EB2153">
              <w:rPr>
                <w:sz w:val="28"/>
                <w:szCs w:val="28"/>
              </w:rPr>
              <w:t>Тип неисправности</w:t>
            </w:r>
          </w:p>
        </w:tc>
        <w:tc>
          <w:tcPr>
            <w:tcW w:w="1264" w:type="dxa"/>
          </w:tcPr>
          <w:p w14:paraId="59B72402" w14:textId="77777777" w:rsidR="00154A81" w:rsidRPr="00EB2153" w:rsidRDefault="00154A81" w:rsidP="007D6253">
            <w:pPr>
              <w:rPr>
                <w:sz w:val="28"/>
                <w:szCs w:val="28"/>
              </w:rPr>
            </w:pPr>
            <w:r w:rsidRPr="00EB2153">
              <w:rPr>
                <w:sz w:val="28"/>
                <w:szCs w:val="28"/>
              </w:rPr>
              <w:t>Фаза</w:t>
            </w:r>
          </w:p>
        </w:tc>
        <w:tc>
          <w:tcPr>
            <w:tcW w:w="2109" w:type="dxa"/>
          </w:tcPr>
          <w:p w14:paraId="61ED4248" w14:textId="48B41C98" w:rsidR="00154A81" w:rsidRPr="00EB2153" w:rsidRDefault="00154A81" w:rsidP="007D6253">
            <w:pPr>
              <w:rPr>
                <w:sz w:val="28"/>
                <w:szCs w:val="28"/>
              </w:rPr>
            </w:pPr>
            <w:r>
              <w:rPr>
                <w:sz w:val="28"/>
                <w:szCs w:val="28"/>
              </w:rPr>
              <w:t>Загрузка</w:t>
            </w:r>
          </w:p>
        </w:tc>
        <w:tc>
          <w:tcPr>
            <w:tcW w:w="1280" w:type="dxa"/>
          </w:tcPr>
          <w:p w14:paraId="42D83076" w14:textId="77777777" w:rsidR="00154A81" w:rsidRPr="00EB2153" w:rsidRDefault="00154A81" w:rsidP="007D6253">
            <w:pPr>
              <w:rPr>
                <w:sz w:val="28"/>
                <w:szCs w:val="28"/>
              </w:rPr>
            </w:pPr>
            <w:r w:rsidRPr="00EB2153">
              <w:rPr>
                <w:sz w:val="28"/>
                <w:szCs w:val="28"/>
              </w:rPr>
              <w:t>Формат</w:t>
            </w:r>
          </w:p>
        </w:tc>
      </w:tr>
      <w:tr w:rsidR="00154A81" w14:paraId="4DB7C531" w14:textId="77777777" w:rsidTr="00154A81">
        <w:trPr>
          <w:trHeight w:val="1282"/>
        </w:trPr>
        <w:tc>
          <w:tcPr>
            <w:tcW w:w="1975" w:type="dxa"/>
          </w:tcPr>
          <w:p w14:paraId="62E81D15" w14:textId="77777777" w:rsidR="00154A81" w:rsidRPr="00EB2153" w:rsidRDefault="00154A81" w:rsidP="007D6253">
            <w:pPr>
              <w:rPr>
                <w:sz w:val="28"/>
                <w:szCs w:val="28"/>
              </w:rPr>
            </w:pPr>
            <w:r w:rsidRPr="00EB2153">
              <w:rPr>
                <w:sz w:val="28"/>
                <w:szCs w:val="28"/>
              </w:rPr>
              <w:t>Набор 2023 года</w:t>
            </w:r>
          </w:p>
        </w:tc>
        <w:tc>
          <w:tcPr>
            <w:tcW w:w="2238" w:type="dxa"/>
          </w:tcPr>
          <w:p w14:paraId="7A41E050" w14:textId="77777777" w:rsidR="00154A81" w:rsidRPr="00EB2153" w:rsidRDefault="00154A81" w:rsidP="007D6253">
            <w:pPr>
              <w:rPr>
                <w:sz w:val="28"/>
                <w:szCs w:val="28"/>
              </w:rPr>
            </w:pPr>
            <w:r w:rsidRPr="00EB2153">
              <w:rPr>
                <w:sz w:val="28"/>
                <w:szCs w:val="28"/>
              </w:rPr>
              <w:t>Дисбаланс ротора</w:t>
            </w:r>
          </w:p>
        </w:tc>
        <w:tc>
          <w:tcPr>
            <w:tcW w:w="1264" w:type="dxa"/>
          </w:tcPr>
          <w:p w14:paraId="4C474D61" w14:textId="77777777" w:rsidR="00154A81" w:rsidRPr="00EB2153" w:rsidRDefault="00154A81" w:rsidP="007D6253">
            <w:pPr>
              <w:rPr>
                <w:sz w:val="28"/>
                <w:szCs w:val="28"/>
              </w:rPr>
            </w:pPr>
            <w:r w:rsidRPr="00EB2153">
              <w:rPr>
                <w:sz w:val="28"/>
                <w:szCs w:val="28"/>
              </w:rPr>
              <w:t>Не указана</w:t>
            </w:r>
          </w:p>
        </w:tc>
        <w:tc>
          <w:tcPr>
            <w:tcW w:w="2109" w:type="dxa"/>
          </w:tcPr>
          <w:p w14:paraId="667066DD" w14:textId="375D38C3" w:rsidR="00154A81" w:rsidRPr="00154A81" w:rsidRDefault="00154A81" w:rsidP="007D6253">
            <w:pPr>
              <w:rPr>
                <w:sz w:val="28"/>
                <w:szCs w:val="28"/>
                <w:lang w:val="en-US"/>
              </w:rPr>
            </w:pPr>
            <w:r>
              <w:rPr>
                <w:sz w:val="28"/>
                <w:szCs w:val="28"/>
              </w:rPr>
              <w:t>100</w:t>
            </w:r>
            <w:r>
              <w:rPr>
                <w:sz w:val="28"/>
                <w:szCs w:val="28"/>
                <w:lang w:val="en-US"/>
              </w:rPr>
              <w:t>%</w:t>
            </w:r>
          </w:p>
        </w:tc>
        <w:tc>
          <w:tcPr>
            <w:tcW w:w="1280" w:type="dxa"/>
          </w:tcPr>
          <w:p w14:paraId="568F2CD5" w14:textId="77777777" w:rsidR="00154A81" w:rsidRPr="00EB2153" w:rsidRDefault="00154A81" w:rsidP="007D6253">
            <w:pPr>
              <w:rPr>
                <w:sz w:val="28"/>
                <w:szCs w:val="28"/>
              </w:rPr>
            </w:pPr>
            <w:r w:rsidRPr="00EB2153">
              <w:rPr>
                <w:sz w:val="28"/>
                <w:szCs w:val="28"/>
              </w:rPr>
              <w:t>.</w:t>
            </w:r>
            <w:proofErr w:type="spellStart"/>
            <w:r w:rsidRPr="00EB2153">
              <w:rPr>
                <w:sz w:val="28"/>
                <w:szCs w:val="28"/>
              </w:rPr>
              <w:t>txt</w:t>
            </w:r>
            <w:proofErr w:type="spellEnd"/>
          </w:p>
        </w:tc>
      </w:tr>
      <w:tr w:rsidR="00154A81" w14:paraId="35B4752A" w14:textId="77777777" w:rsidTr="00154A81">
        <w:trPr>
          <w:trHeight w:val="1282"/>
        </w:trPr>
        <w:tc>
          <w:tcPr>
            <w:tcW w:w="1975" w:type="dxa"/>
          </w:tcPr>
          <w:p w14:paraId="1E14B7A1" w14:textId="77777777" w:rsidR="00154A81" w:rsidRPr="00EB2153" w:rsidRDefault="00154A81" w:rsidP="007D6253">
            <w:pPr>
              <w:rPr>
                <w:sz w:val="28"/>
                <w:szCs w:val="28"/>
              </w:rPr>
            </w:pPr>
            <w:r w:rsidRPr="00EB2153">
              <w:rPr>
                <w:sz w:val="28"/>
                <w:szCs w:val="28"/>
              </w:rPr>
              <w:t>Набор 2023 года</w:t>
            </w:r>
          </w:p>
        </w:tc>
        <w:tc>
          <w:tcPr>
            <w:tcW w:w="2238" w:type="dxa"/>
          </w:tcPr>
          <w:p w14:paraId="61C1A5B6" w14:textId="3FBAE718" w:rsidR="00154A81" w:rsidRPr="00EB2153" w:rsidRDefault="005D0B0C" w:rsidP="007D6253">
            <w:pPr>
              <w:rPr>
                <w:sz w:val="28"/>
                <w:szCs w:val="28"/>
              </w:rPr>
            </w:pPr>
            <w:r>
              <w:rPr>
                <w:sz w:val="28"/>
                <w:szCs w:val="28"/>
              </w:rPr>
              <w:t>Межвитковое замыкание</w:t>
            </w:r>
          </w:p>
        </w:tc>
        <w:tc>
          <w:tcPr>
            <w:tcW w:w="1264" w:type="dxa"/>
          </w:tcPr>
          <w:p w14:paraId="5CFF1AFF" w14:textId="77777777" w:rsidR="00154A81" w:rsidRPr="00EB2153" w:rsidRDefault="00154A81" w:rsidP="007D6253">
            <w:pPr>
              <w:rPr>
                <w:sz w:val="28"/>
                <w:szCs w:val="28"/>
              </w:rPr>
            </w:pPr>
            <w:r w:rsidRPr="00EB2153">
              <w:rPr>
                <w:sz w:val="28"/>
                <w:szCs w:val="28"/>
              </w:rPr>
              <w:t>Не указана</w:t>
            </w:r>
          </w:p>
        </w:tc>
        <w:tc>
          <w:tcPr>
            <w:tcW w:w="2109" w:type="dxa"/>
          </w:tcPr>
          <w:p w14:paraId="41BB8759" w14:textId="12995AE2" w:rsidR="00154A81" w:rsidRPr="00EB2153" w:rsidRDefault="00154A81" w:rsidP="007D6253">
            <w:pPr>
              <w:rPr>
                <w:sz w:val="28"/>
                <w:szCs w:val="28"/>
              </w:rPr>
            </w:pPr>
            <w:r>
              <w:rPr>
                <w:sz w:val="28"/>
                <w:szCs w:val="28"/>
              </w:rPr>
              <w:t>100</w:t>
            </w:r>
            <w:r>
              <w:rPr>
                <w:sz w:val="28"/>
                <w:szCs w:val="28"/>
                <w:lang w:val="en-US"/>
              </w:rPr>
              <w:t>%</w:t>
            </w:r>
          </w:p>
        </w:tc>
        <w:tc>
          <w:tcPr>
            <w:tcW w:w="1280" w:type="dxa"/>
          </w:tcPr>
          <w:p w14:paraId="1C48F38F" w14:textId="77777777" w:rsidR="00154A81" w:rsidRPr="00EB2153" w:rsidRDefault="00154A81" w:rsidP="007D6253">
            <w:pPr>
              <w:rPr>
                <w:sz w:val="28"/>
                <w:szCs w:val="28"/>
              </w:rPr>
            </w:pPr>
            <w:r w:rsidRPr="00EB2153">
              <w:rPr>
                <w:sz w:val="28"/>
                <w:szCs w:val="28"/>
              </w:rPr>
              <w:t>.</w:t>
            </w:r>
            <w:proofErr w:type="spellStart"/>
            <w:r w:rsidRPr="00EB2153">
              <w:rPr>
                <w:sz w:val="28"/>
                <w:szCs w:val="28"/>
              </w:rPr>
              <w:t>txt</w:t>
            </w:r>
            <w:proofErr w:type="spellEnd"/>
          </w:p>
        </w:tc>
      </w:tr>
      <w:tr w:rsidR="00154A81" w14:paraId="1B32029C" w14:textId="77777777" w:rsidTr="00154A81">
        <w:trPr>
          <w:trHeight w:val="1262"/>
        </w:trPr>
        <w:tc>
          <w:tcPr>
            <w:tcW w:w="1975" w:type="dxa"/>
          </w:tcPr>
          <w:p w14:paraId="66FF9948" w14:textId="02C75A66" w:rsidR="00154A81" w:rsidRPr="00EB2153" w:rsidRDefault="00154A81" w:rsidP="007D6253">
            <w:pPr>
              <w:rPr>
                <w:sz w:val="28"/>
                <w:szCs w:val="28"/>
              </w:rPr>
            </w:pPr>
            <w:r w:rsidRPr="00EB2153">
              <w:rPr>
                <w:sz w:val="28"/>
                <w:szCs w:val="28"/>
              </w:rPr>
              <w:t>Набор 202</w:t>
            </w:r>
            <w:r>
              <w:rPr>
                <w:sz w:val="28"/>
                <w:szCs w:val="28"/>
              </w:rPr>
              <w:t>3</w:t>
            </w:r>
            <w:r w:rsidRPr="00EB2153">
              <w:rPr>
                <w:sz w:val="28"/>
                <w:szCs w:val="28"/>
              </w:rPr>
              <w:t xml:space="preserve"> года</w:t>
            </w:r>
          </w:p>
        </w:tc>
        <w:tc>
          <w:tcPr>
            <w:tcW w:w="2238" w:type="dxa"/>
          </w:tcPr>
          <w:p w14:paraId="32CCB033" w14:textId="2ABA90E8" w:rsidR="00154A81" w:rsidRPr="00EB2153" w:rsidRDefault="00154A81" w:rsidP="007D6253">
            <w:pPr>
              <w:rPr>
                <w:sz w:val="28"/>
                <w:szCs w:val="28"/>
              </w:rPr>
            </w:pPr>
            <w:r>
              <w:rPr>
                <w:sz w:val="28"/>
                <w:szCs w:val="28"/>
              </w:rPr>
              <w:t>Без неисправности</w:t>
            </w:r>
          </w:p>
        </w:tc>
        <w:tc>
          <w:tcPr>
            <w:tcW w:w="1264" w:type="dxa"/>
          </w:tcPr>
          <w:p w14:paraId="71906F6A" w14:textId="7B8A184F" w:rsidR="00154A81" w:rsidRPr="00EB2153" w:rsidRDefault="00154A81" w:rsidP="007D6253">
            <w:pPr>
              <w:rPr>
                <w:sz w:val="28"/>
                <w:szCs w:val="28"/>
              </w:rPr>
            </w:pPr>
            <w:r w:rsidRPr="00EB2153">
              <w:rPr>
                <w:sz w:val="28"/>
                <w:szCs w:val="28"/>
              </w:rPr>
              <w:t>Не указана</w:t>
            </w:r>
          </w:p>
        </w:tc>
        <w:tc>
          <w:tcPr>
            <w:tcW w:w="2109" w:type="dxa"/>
          </w:tcPr>
          <w:p w14:paraId="4D0F1C02" w14:textId="508C4A4F" w:rsidR="00154A81" w:rsidRPr="00154A81" w:rsidRDefault="00154A81" w:rsidP="007D6253">
            <w:pPr>
              <w:rPr>
                <w:sz w:val="28"/>
                <w:szCs w:val="28"/>
              </w:rPr>
            </w:pPr>
            <w:r>
              <w:rPr>
                <w:sz w:val="28"/>
                <w:szCs w:val="28"/>
              </w:rPr>
              <w:t>100</w:t>
            </w:r>
            <w:r>
              <w:rPr>
                <w:sz w:val="28"/>
                <w:szCs w:val="28"/>
                <w:lang w:val="en-US"/>
              </w:rPr>
              <w:t>%/</w:t>
            </w:r>
            <w:r>
              <w:rPr>
                <w:sz w:val="28"/>
                <w:szCs w:val="28"/>
              </w:rPr>
              <w:t>холостой ход</w:t>
            </w:r>
          </w:p>
        </w:tc>
        <w:tc>
          <w:tcPr>
            <w:tcW w:w="1280" w:type="dxa"/>
          </w:tcPr>
          <w:p w14:paraId="71DF3646" w14:textId="77777777" w:rsidR="00154A81" w:rsidRPr="00EB2153" w:rsidRDefault="00154A81" w:rsidP="007D6253">
            <w:pPr>
              <w:rPr>
                <w:sz w:val="28"/>
                <w:szCs w:val="28"/>
              </w:rPr>
            </w:pPr>
            <w:r w:rsidRPr="00EB2153">
              <w:rPr>
                <w:sz w:val="28"/>
                <w:szCs w:val="28"/>
              </w:rPr>
              <w:t>.</w:t>
            </w:r>
            <w:proofErr w:type="spellStart"/>
            <w:r w:rsidRPr="00EB2153">
              <w:rPr>
                <w:sz w:val="28"/>
                <w:szCs w:val="28"/>
              </w:rPr>
              <w:t>txt</w:t>
            </w:r>
            <w:proofErr w:type="spellEnd"/>
          </w:p>
        </w:tc>
      </w:tr>
      <w:tr w:rsidR="00154A81" w14:paraId="497DAE30" w14:textId="77777777" w:rsidTr="00154A81">
        <w:trPr>
          <w:trHeight w:val="961"/>
        </w:trPr>
        <w:tc>
          <w:tcPr>
            <w:tcW w:w="1975" w:type="dxa"/>
          </w:tcPr>
          <w:p w14:paraId="689AD2CB" w14:textId="77777777" w:rsidR="00154A81" w:rsidRPr="00EB2153" w:rsidRDefault="00154A81" w:rsidP="007D6253">
            <w:pPr>
              <w:rPr>
                <w:sz w:val="28"/>
                <w:szCs w:val="28"/>
              </w:rPr>
            </w:pPr>
            <w:r w:rsidRPr="00EB2153">
              <w:rPr>
                <w:sz w:val="28"/>
                <w:szCs w:val="28"/>
              </w:rPr>
              <w:t>Набор 2025 года</w:t>
            </w:r>
          </w:p>
        </w:tc>
        <w:tc>
          <w:tcPr>
            <w:tcW w:w="2238" w:type="dxa"/>
          </w:tcPr>
          <w:p w14:paraId="02FA1BEF" w14:textId="3E3BC15D" w:rsidR="00154A81" w:rsidRPr="005D0B0C" w:rsidRDefault="005D0B0C" w:rsidP="007D6253">
            <w:pPr>
              <w:rPr>
                <w:sz w:val="28"/>
                <w:szCs w:val="28"/>
              </w:rPr>
            </w:pPr>
            <w:r>
              <w:rPr>
                <w:sz w:val="28"/>
                <w:szCs w:val="28"/>
              </w:rPr>
              <w:t>Разрыв стержней ротора</w:t>
            </w:r>
          </w:p>
        </w:tc>
        <w:tc>
          <w:tcPr>
            <w:tcW w:w="1264" w:type="dxa"/>
          </w:tcPr>
          <w:p w14:paraId="500E5EEA" w14:textId="313E6BC5" w:rsidR="00154A81" w:rsidRPr="00C03A54" w:rsidRDefault="00C03A54" w:rsidP="007D6253">
            <w:pPr>
              <w:rPr>
                <w:sz w:val="28"/>
                <w:szCs w:val="28"/>
                <w:lang w:val="en-US"/>
              </w:rPr>
            </w:pPr>
            <w:r>
              <w:rPr>
                <w:sz w:val="28"/>
                <w:szCs w:val="28"/>
                <w:lang w:val="en-US"/>
              </w:rPr>
              <w:t>1-3</w:t>
            </w:r>
          </w:p>
        </w:tc>
        <w:tc>
          <w:tcPr>
            <w:tcW w:w="2109" w:type="dxa"/>
          </w:tcPr>
          <w:p w14:paraId="525C0E9A" w14:textId="6AC7D93E" w:rsidR="00154A81" w:rsidRPr="00C03A54" w:rsidRDefault="00C03A54" w:rsidP="007D6253">
            <w:pPr>
              <w:rPr>
                <w:sz w:val="28"/>
                <w:szCs w:val="28"/>
                <w:lang w:val="en-US"/>
              </w:rPr>
            </w:pPr>
            <w:r>
              <w:rPr>
                <w:sz w:val="28"/>
                <w:szCs w:val="28"/>
                <w:lang w:val="en-US"/>
              </w:rPr>
              <w:t>0-100%</w:t>
            </w:r>
          </w:p>
        </w:tc>
        <w:tc>
          <w:tcPr>
            <w:tcW w:w="1280" w:type="dxa"/>
          </w:tcPr>
          <w:p w14:paraId="5EA70BD4" w14:textId="04B3F75F" w:rsidR="00154A81" w:rsidRPr="00C03A54" w:rsidRDefault="00154A81" w:rsidP="007D6253">
            <w:pPr>
              <w:rPr>
                <w:sz w:val="28"/>
                <w:szCs w:val="28"/>
                <w:lang w:val="en-US"/>
              </w:rPr>
            </w:pPr>
            <w:r w:rsidRPr="00EB2153">
              <w:rPr>
                <w:sz w:val="28"/>
                <w:szCs w:val="28"/>
              </w:rPr>
              <w:t>.</w:t>
            </w:r>
            <w:r w:rsidR="00C03A54">
              <w:rPr>
                <w:sz w:val="28"/>
                <w:szCs w:val="28"/>
                <w:lang w:val="en-US"/>
              </w:rPr>
              <w:t>csv</w:t>
            </w:r>
          </w:p>
        </w:tc>
      </w:tr>
      <w:tr w:rsidR="00154A81" w14:paraId="1308AD29" w14:textId="77777777" w:rsidTr="00154A81">
        <w:trPr>
          <w:trHeight w:val="961"/>
        </w:trPr>
        <w:tc>
          <w:tcPr>
            <w:tcW w:w="1975" w:type="dxa"/>
          </w:tcPr>
          <w:p w14:paraId="75905009" w14:textId="77777777" w:rsidR="00154A81" w:rsidRPr="00EB2153" w:rsidRDefault="00154A81" w:rsidP="007D6253">
            <w:pPr>
              <w:rPr>
                <w:sz w:val="28"/>
                <w:szCs w:val="28"/>
              </w:rPr>
            </w:pPr>
            <w:r w:rsidRPr="00EB2153">
              <w:rPr>
                <w:sz w:val="28"/>
                <w:szCs w:val="28"/>
              </w:rPr>
              <w:t>Набор 2025 года</w:t>
            </w:r>
          </w:p>
        </w:tc>
        <w:tc>
          <w:tcPr>
            <w:tcW w:w="2238" w:type="dxa"/>
          </w:tcPr>
          <w:p w14:paraId="1771B529" w14:textId="73A5FFF2" w:rsidR="00154A81" w:rsidRPr="00EB2153" w:rsidRDefault="005D0B0C" w:rsidP="007D6253">
            <w:pPr>
              <w:rPr>
                <w:sz w:val="28"/>
                <w:szCs w:val="28"/>
              </w:rPr>
            </w:pPr>
            <w:r>
              <w:rPr>
                <w:sz w:val="28"/>
                <w:szCs w:val="28"/>
              </w:rPr>
              <w:t>Дефект подшипников</w:t>
            </w:r>
          </w:p>
        </w:tc>
        <w:tc>
          <w:tcPr>
            <w:tcW w:w="1264" w:type="dxa"/>
          </w:tcPr>
          <w:p w14:paraId="003F91CF" w14:textId="4065062D" w:rsidR="00154A81" w:rsidRPr="00C03A54" w:rsidRDefault="00C03A54" w:rsidP="007D6253">
            <w:pPr>
              <w:rPr>
                <w:sz w:val="28"/>
                <w:szCs w:val="28"/>
                <w:lang w:val="en-US"/>
              </w:rPr>
            </w:pPr>
            <w:r>
              <w:rPr>
                <w:sz w:val="28"/>
                <w:szCs w:val="28"/>
                <w:lang w:val="en-US"/>
              </w:rPr>
              <w:t>1-3</w:t>
            </w:r>
          </w:p>
        </w:tc>
        <w:tc>
          <w:tcPr>
            <w:tcW w:w="2109" w:type="dxa"/>
          </w:tcPr>
          <w:p w14:paraId="21C9503F" w14:textId="245B83A2" w:rsidR="00154A81" w:rsidRPr="00EB2153" w:rsidRDefault="00C03A54" w:rsidP="007D6253">
            <w:pPr>
              <w:rPr>
                <w:sz w:val="28"/>
                <w:szCs w:val="28"/>
              </w:rPr>
            </w:pPr>
            <w:r>
              <w:rPr>
                <w:sz w:val="28"/>
                <w:szCs w:val="28"/>
                <w:lang w:val="en-US"/>
              </w:rPr>
              <w:t>0-100%</w:t>
            </w:r>
          </w:p>
        </w:tc>
        <w:tc>
          <w:tcPr>
            <w:tcW w:w="1280" w:type="dxa"/>
          </w:tcPr>
          <w:p w14:paraId="176EDC5D" w14:textId="5E994796" w:rsidR="00154A81" w:rsidRPr="00C03A54" w:rsidRDefault="00154A81" w:rsidP="007D6253">
            <w:pPr>
              <w:rPr>
                <w:sz w:val="28"/>
                <w:szCs w:val="28"/>
                <w:lang w:val="en-US"/>
              </w:rPr>
            </w:pPr>
            <w:r w:rsidRPr="00EB2153">
              <w:rPr>
                <w:sz w:val="28"/>
                <w:szCs w:val="28"/>
              </w:rPr>
              <w:t>.</w:t>
            </w:r>
            <w:r w:rsidR="00C03A54">
              <w:rPr>
                <w:sz w:val="28"/>
                <w:szCs w:val="28"/>
                <w:lang w:val="en-US"/>
              </w:rPr>
              <w:t>csv</w:t>
            </w:r>
          </w:p>
        </w:tc>
      </w:tr>
      <w:tr w:rsidR="00154A81" w14:paraId="15B2E204" w14:textId="77777777" w:rsidTr="00154A81">
        <w:trPr>
          <w:trHeight w:val="961"/>
        </w:trPr>
        <w:tc>
          <w:tcPr>
            <w:tcW w:w="1975" w:type="dxa"/>
          </w:tcPr>
          <w:p w14:paraId="172460A7" w14:textId="0F0AB029" w:rsidR="00154A81" w:rsidRPr="00EB2153" w:rsidRDefault="003F62FA" w:rsidP="007D6253">
            <w:pPr>
              <w:rPr>
                <w:sz w:val="28"/>
                <w:szCs w:val="28"/>
              </w:rPr>
            </w:pPr>
            <w:r w:rsidRPr="00EB2153">
              <w:rPr>
                <w:sz w:val="28"/>
                <w:szCs w:val="28"/>
              </w:rPr>
              <w:t>Набор 2025 года</w:t>
            </w:r>
          </w:p>
        </w:tc>
        <w:tc>
          <w:tcPr>
            <w:tcW w:w="2238" w:type="dxa"/>
          </w:tcPr>
          <w:p w14:paraId="699CA861" w14:textId="7C79CBD2" w:rsidR="00154A81" w:rsidRPr="00EB2153" w:rsidRDefault="005D0B0C" w:rsidP="007D6253">
            <w:pPr>
              <w:rPr>
                <w:sz w:val="28"/>
                <w:szCs w:val="28"/>
              </w:rPr>
            </w:pPr>
            <w:r>
              <w:rPr>
                <w:sz w:val="28"/>
                <w:szCs w:val="28"/>
              </w:rPr>
              <w:t>Межвитковое замыкание</w:t>
            </w:r>
          </w:p>
        </w:tc>
        <w:tc>
          <w:tcPr>
            <w:tcW w:w="1264" w:type="dxa"/>
          </w:tcPr>
          <w:p w14:paraId="39F4768B" w14:textId="026016C4" w:rsidR="00154A81" w:rsidRPr="00C03A54" w:rsidRDefault="00C03A54" w:rsidP="007D6253">
            <w:pPr>
              <w:rPr>
                <w:sz w:val="28"/>
                <w:szCs w:val="28"/>
                <w:lang w:val="en-US"/>
              </w:rPr>
            </w:pPr>
            <w:r>
              <w:rPr>
                <w:sz w:val="28"/>
                <w:szCs w:val="28"/>
                <w:lang w:val="en-US"/>
              </w:rPr>
              <w:t>1-3</w:t>
            </w:r>
          </w:p>
        </w:tc>
        <w:tc>
          <w:tcPr>
            <w:tcW w:w="2109" w:type="dxa"/>
          </w:tcPr>
          <w:p w14:paraId="72747C26" w14:textId="65D5A75B" w:rsidR="00154A81" w:rsidRPr="00EB2153" w:rsidRDefault="00C03A54" w:rsidP="007D6253">
            <w:pPr>
              <w:rPr>
                <w:sz w:val="28"/>
                <w:szCs w:val="28"/>
              </w:rPr>
            </w:pPr>
            <w:r>
              <w:rPr>
                <w:sz w:val="28"/>
                <w:szCs w:val="28"/>
                <w:lang w:val="en-US"/>
              </w:rPr>
              <w:t>0-100%</w:t>
            </w:r>
          </w:p>
        </w:tc>
        <w:tc>
          <w:tcPr>
            <w:tcW w:w="1280" w:type="dxa"/>
          </w:tcPr>
          <w:p w14:paraId="79CBACD8" w14:textId="6E45B9E1" w:rsidR="00154A81" w:rsidRPr="00C03A54" w:rsidRDefault="00C03A54" w:rsidP="007D6253">
            <w:pPr>
              <w:rPr>
                <w:sz w:val="28"/>
                <w:szCs w:val="28"/>
                <w:lang w:val="en-US"/>
              </w:rPr>
            </w:pPr>
            <w:r>
              <w:rPr>
                <w:sz w:val="28"/>
                <w:szCs w:val="28"/>
                <w:lang w:val="en-US"/>
              </w:rPr>
              <w:t>.csv</w:t>
            </w:r>
          </w:p>
        </w:tc>
      </w:tr>
      <w:tr w:rsidR="00C03A54" w14:paraId="02844C42" w14:textId="77777777" w:rsidTr="00154A81">
        <w:trPr>
          <w:trHeight w:val="961"/>
        </w:trPr>
        <w:tc>
          <w:tcPr>
            <w:tcW w:w="1975" w:type="dxa"/>
          </w:tcPr>
          <w:p w14:paraId="2DA9F516" w14:textId="2814C680" w:rsidR="00C03A54" w:rsidRPr="00EB2153" w:rsidRDefault="00C03A54" w:rsidP="00C03A54">
            <w:pPr>
              <w:rPr>
                <w:sz w:val="28"/>
                <w:szCs w:val="28"/>
              </w:rPr>
            </w:pPr>
            <w:r w:rsidRPr="00EB2153">
              <w:rPr>
                <w:sz w:val="28"/>
                <w:szCs w:val="28"/>
              </w:rPr>
              <w:t>Набор 2025 года</w:t>
            </w:r>
          </w:p>
        </w:tc>
        <w:tc>
          <w:tcPr>
            <w:tcW w:w="2238" w:type="dxa"/>
          </w:tcPr>
          <w:p w14:paraId="6C2C2422" w14:textId="74E418B9" w:rsidR="00C03A54" w:rsidRPr="00EB2153" w:rsidRDefault="00C03A54" w:rsidP="00C03A54">
            <w:pPr>
              <w:rPr>
                <w:sz w:val="28"/>
                <w:szCs w:val="28"/>
              </w:rPr>
            </w:pPr>
            <w:r w:rsidRPr="00EB2153">
              <w:rPr>
                <w:sz w:val="28"/>
                <w:szCs w:val="28"/>
              </w:rPr>
              <w:t>Без неисправностей</w:t>
            </w:r>
          </w:p>
        </w:tc>
        <w:tc>
          <w:tcPr>
            <w:tcW w:w="1264" w:type="dxa"/>
          </w:tcPr>
          <w:p w14:paraId="74730FB4" w14:textId="6E4EB3B0" w:rsidR="00C03A54" w:rsidRPr="00C03A54" w:rsidRDefault="00C03A54" w:rsidP="00C03A54">
            <w:pPr>
              <w:rPr>
                <w:sz w:val="28"/>
                <w:szCs w:val="28"/>
                <w:lang w:val="en-US"/>
              </w:rPr>
            </w:pPr>
            <w:r>
              <w:rPr>
                <w:sz w:val="28"/>
                <w:szCs w:val="28"/>
                <w:lang w:val="en-US"/>
              </w:rPr>
              <w:t>1-3</w:t>
            </w:r>
          </w:p>
        </w:tc>
        <w:tc>
          <w:tcPr>
            <w:tcW w:w="2109" w:type="dxa"/>
          </w:tcPr>
          <w:p w14:paraId="7D2E670B" w14:textId="50822F2A" w:rsidR="00C03A54" w:rsidRPr="00EB2153" w:rsidRDefault="00C03A54" w:rsidP="00C03A54">
            <w:pPr>
              <w:rPr>
                <w:sz w:val="28"/>
                <w:szCs w:val="28"/>
              </w:rPr>
            </w:pPr>
            <w:r>
              <w:rPr>
                <w:sz w:val="28"/>
                <w:szCs w:val="28"/>
                <w:lang w:val="en-US"/>
              </w:rPr>
              <w:t>0-100%</w:t>
            </w:r>
          </w:p>
        </w:tc>
        <w:tc>
          <w:tcPr>
            <w:tcW w:w="1280" w:type="dxa"/>
          </w:tcPr>
          <w:p w14:paraId="78341E88" w14:textId="4B00F448" w:rsidR="00C03A54" w:rsidRPr="00C03A54" w:rsidRDefault="00C03A54" w:rsidP="00C03A54">
            <w:pPr>
              <w:rPr>
                <w:sz w:val="28"/>
                <w:szCs w:val="28"/>
                <w:lang w:val="en-US"/>
              </w:rPr>
            </w:pPr>
            <w:r>
              <w:rPr>
                <w:sz w:val="28"/>
                <w:szCs w:val="28"/>
                <w:lang w:val="en-US"/>
              </w:rPr>
              <w:t>.csv</w:t>
            </w:r>
          </w:p>
        </w:tc>
      </w:tr>
    </w:tbl>
    <w:p w14:paraId="18213427" w14:textId="65801641" w:rsidR="00EB2153" w:rsidRPr="00EB2153" w:rsidRDefault="00EB2153" w:rsidP="00EB2153">
      <w:pPr>
        <w:spacing w:line="360" w:lineRule="auto"/>
        <w:jc w:val="center"/>
        <w:rPr>
          <w:sz w:val="28"/>
          <w:szCs w:val="28"/>
        </w:rPr>
      </w:pPr>
      <w:r w:rsidRPr="00524F92">
        <w:rPr>
          <w:rFonts w:eastAsiaTheme="minorEastAsia"/>
          <w:i/>
          <w:iCs/>
          <w:sz w:val="28"/>
          <w:szCs w:val="28"/>
        </w:rPr>
        <w:t>Источник: расчеты автора</w:t>
      </w:r>
    </w:p>
    <w:p w14:paraId="79A6289B" w14:textId="77777777" w:rsidR="004451B0" w:rsidRDefault="004451B0" w:rsidP="004451B0">
      <w:pPr>
        <w:spacing w:line="360" w:lineRule="auto"/>
        <w:jc w:val="both"/>
        <w:rPr>
          <w:sz w:val="28"/>
          <w:szCs w:val="28"/>
        </w:rPr>
      </w:pPr>
    </w:p>
    <w:p w14:paraId="0BBC304B" w14:textId="3A8F846F" w:rsidR="004451B0" w:rsidRPr="00116634" w:rsidRDefault="001C4460" w:rsidP="00C8264F">
      <w:pPr>
        <w:pStyle w:val="2"/>
        <w:jc w:val="center"/>
        <w:rPr>
          <w:rFonts w:ascii="Times New Roman" w:eastAsiaTheme="minorEastAsia" w:hAnsi="Times New Roman" w:cs="Times New Roman"/>
          <w:b/>
          <w:bCs/>
          <w:iCs/>
          <w:color w:val="000000" w:themeColor="text1"/>
          <w:sz w:val="28"/>
          <w:szCs w:val="28"/>
          <w:lang w:val="en-US"/>
        </w:rPr>
      </w:pPr>
      <w:bookmarkStart w:id="11" w:name="_Toc134360607"/>
      <w:bookmarkStart w:id="12" w:name="_Toc199796788"/>
      <w:r>
        <w:rPr>
          <w:rFonts w:ascii="Times New Roman" w:eastAsiaTheme="minorEastAsia" w:hAnsi="Times New Roman" w:cs="Times New Roman"/>
          <w:b/>
          <w:bCs/>
          <w:iCs/>
          <w:color w:val="000000" w:themeColor="text1"/>
          <w:sz w:val="28"/>
          <w:szCs w:val="28"/>
          <w:lang w:val="en-US"/>
        </w:rPr>
        <w:t>2</w:t>
      </w:r>
      <w:r w:rsidR="004451B0" w:rsidRPr="00C8264F">
        <w:rPr>
          <w:rFonts w:ascii="Times New Roman" w:eastAsiaTheme="minorEastAsia" w:hAnsi="Times New Roman" w:cs="Times New Roman"/>
          <w:b/>
          <w:bCs/>
          <w:iCs/>
          <w:color w:val="000000" w:themeColor="text1"/>
          <w:sz w:val="28"/>
          <w:szCs w:val="28"/>
        </w:rPr>
        <w:t xml:space="preserve">.2. </w:t>
      </w:r>
      <w:bookmarkEnd w:id="11"/>
      <w:r>
        <w:rPr>
          <w:rFonts w:ascii="Times New Roman" w:eastAsiaTheme="minorEastAsia" w:hAnsi="Times New Roman" w:cs="Times New Roman"/>
          <w:b/>
          <w:bCs/>
          <w:iCs/>
          <w:color w:val="000000" w:themeColor="text1"/>
          <w:sz w:val="28"/>
          <w:szCs w:val="28"/>
        </w:rPr>
        <w:t>Разведывательный анализ данных</w:t>
      </w:r>
      <w:bookmarkEnd w:id="12"/>
    </w:p>
    <w:p w14:paraId="566747A8" w14:textId="77777777" w:rsidR="006951D8" w:rsidRPr="006951D8" w:rsidRDefault="006951D8" w:rsidP="006951D8">
      <w:pPr>
        <w:rPr>
          <w:rFonts w:eastAsiaTheme="minorEastAsia"/>
        </w:rPr>
      </w:pPr>
    </w:p>
    <w:p w14:paraId="75810798" w14:textId="77777777" w:rsidR="00116634" w:rsidRPr="00116634" w:rsidRDefault="00116634" w:rsidP="00116634">
      <w:pPr>
        <w:spacing w:line="360" w:lineRule="auto"/>
        <w:ind w:firstLine="708"/>
        <w:jc w:val="both"/>
        <w:rPr>
          <w:sz w:val="28"/>
          <w:szCs w:val="28"/>
        </w:rPr>
      </w:pPr>
      <w:r w:rsidRPr="00116634">
        <w:rPr>
          <w:sz w:val="28"/>
          <w:szCs w:val="28"/>
        </w:rPr>
        <w:t>На данном этапе исследования был проведён разведывательный анализ амплитудно-частотных характеристик сигнала электрического тока, снятого с трёхфазного двигателя в различных режимах работы. Целью анализа являлось выявление типичных спектральных признаков как для исправного двигателя, так и для случаев, связанных с определёнными видами неисправностей, например, дисбалансом ротора.</w:t>
      </w:r>
    </w:p>
    <w:p w14:paraId="720D3FB0" w14:textId="77777777" w:rsidR="00116634" w:rsidRPr="00116634" w:rsidRDefault="00116634" w:rsidP="00116634">
      <w:pPr>
        <w:spacing w:line="360" w:lineRule="auto"/>
        <w:ind w:firstLine="708"/>
        <w:jc w:val="both"/>
        <w:rPr>
          <w:sz w:val="28"/>
          <w:szCs w:val="28"/>
        </w:rPr>
      </w:pPr>
      <w:r w:rsidRPr="00116634">
        <w:rPr>
          <w:sz w:val="28"/>
          <w:szCs w:val="28"/>
        </w:rPr>
        <w:lastRenderedPageBreak/>
        <w:t>Преобразование сигнала из временной области в частотную осуществлялось методом быстрого преобразования Фурье (</w:t>
      </w:r>
      <w:r w:rsidRPr="00116634">
        <w:rPr>
          <w:sz w:val="28"/>
          <w:szCs w:val="28"/>
          <w:lang w:val="en-US"/>
        </w:rPr>
        <w:t>FFT</w:t>
      </w:r>
      <w:r w:rsidRPr="00116634">
        <w:rPr>
          <w:sz w:val="28"/>
          <w:szCs w:val="28"/>
        </w:rPr>
        <w:t>). Для повышения точности и устойчивости анализа весь сигнал разбивался на равные по длине сегменты, для каждого из которых выполнялось индивидуальное Фурье-преобразование. Результирующие спектры усреднялись, а также рассчитывались интервалы неопределённости на основе стандартного отклонения.</w:t>
      </w:r>
    </w:p>
    <w:p w14:paraId="01512B51" w14:textId="77777777" w:rsidR="00116634" w:rsidRPr="00116634" w:rsidRDefault="00116634" w:rsidP="00116634">
      <w:pPr>
        <w:spacing w:line="360" w:lineRule="auto"/>
        <w:ind w:firstLine="708"/>
        <w:jc w:val="both"/>
        <w:rPr>
          <w:sz w:val="28"/>
          <w:szCs w:val="28"/>
        </w:rPr>
      </w:pPr>
      <w:r w:rsidRPr="00116634">
        <w:rPr>
          <w:sz w:val="28"/>
          <w:szCs w:val="28"/>
        </w:rPr>
        <w:t>Математически дискретное преобразование Фурье для каждого сегмента определялось по формуле:</w:t>
      </w:r>
    </w:p>
    <w:p w14:paraId="21F776F4" w14:textId="77777777" w:rsidR="00116634" w:rsidRPr="00116634" w:rsidRDefault="00116634" w:rsidP="00116634">
      <w:pPr>
        <w:spacing w:line="360" w:lineRule="auto"/>
        <w:ind w:left="708" w:firstLine="708"/>
        <w:jc w:val="both"/>
        <w:rPr>
          <w:sz w:val="28"/>
          <w:szCs w:val="28"/>
        </w:rPr>
      </w:pPr>
      <w:r w:rsidRPr="00116634">
        <w:rPr>
          <w:sz w:val="28"/>
          <w:szCs w:val="28"/>
          <w:lang w:val="en-US"/>
        </w:rPr>
        <w:t>X</w:t>
      </w:r>
      <w:r w:rsidRPr="00116634">
        <w:rPr>
          <w:sz w:val="28"/>
          <w:szCs w:val="28"/>
        </w:rPr>
        <w:t>_</w:t>
      </w:r>
      <w:r w:rsidRPr="00116634">
        <w:rPr>
          <w:sz w:val="28"/>
          <w:szCs w:val="28"/>
          <w:lang w:val="en-US"/>
        </w:rPr>
        <w:t>k</w:t>
      </w:r>
      <w:r w:rsidRPr="00116634">
        <w:rPr>
          <w:sz w:val="28"/>
          <w:szCs w:val="28"/>
        </w:rPr>
        <w:t xml:space="preserve"> = ∑_{</w:t>
      </w:r>
      <w:r w:rsidRPr="00116634">
        <w:rPr>
          <w:sz w:val="28"/>
          <w:szCs w:val="28"/>
          <w:lang w:val="en-US"/>
        </w:rPr>
        <w:t>n</w:t>
      </w:r>
      <w:r w:rsidRPr="00116634">
        <w:rPr>
          <w:sz w:val="28"/>
          <w:szCs w:val="28"/>
        </w:rPr>
        <w:t>=</w:t>
      </w:r>
      <w:proofErr w:type="gramStart"/>
      <w:r w:rsidRPr="00116634">
        <w:rPr>
          <w:sz w:val="28"/>
          <w:szCs w:val="28"/>
        </w:rPr>
        <w:t>0}^</w:t>
      </w:r>
      <w:proofErr w:type="gramEnd"/>
      <w:r w:rsidRPr="00116634">
        <w:rPr>
          <w:sz w:val="28"/>
          <w:szCs w:val="28"/>
        </w:rPr>
        <w:t>{</w:t>
      </w:r>
      <w:r w:rsidRPr="00116634">
        <w:rPr>
          <w:sz w:val="28"/>
          <w:szCs w:val="28"/>
          <w:lang w:val="en-US"/>
        </w:rPr>
        <w:t>N</w:t>
      </w:r>
      <w:r w:rsidRPr="00116634">
        <w:rPr>
          <w:sz w:val="28"/>
          <w:szCs w:val="28"/>
        </w:rPr>
        <w:t xml:space="preserve">-1} </w:t>
      </w:r>
      <w:r w:rsidRPr="00116634">
        <w:rPr>
          <w:sz w:val="28"/>
          <w:szCs w:val="28"/>
          <w:lang w:val="en-US"/>
        </w:rPr>
        <w:t>x</w:t>
      </w:r>
      <w:r w:rsidRPr="00116634">
        <w:rPr>
          <w:sz w:val="28"/>
          <w:szCs w:val="28"/>
        </w:rPr>
        <w:t>_</w:t>
      </w:r>
      <w:r w:rsidRPr="00116634">
        <w:rPr>
          <w:sz w:val="28"/>
          <w:szCs w:val="28"/>
          <w:lang w:val="en-US"/>
        </w:rPr>
        <w:t>n</w:t>
      </w:r>
      <w:r w:rsidRPr="00116634">
        <w:rPr>
          <w:sz w:val="28"/>
          <w:szCs w:val="28"/>
        </w:rPr>
        <w:t xml:space="preserve"> · </w:t>
      </w:r>
      <w:r w:rsidRPr="00116634">
        <w:rPr>
          <w:sz w:val="28"/>
          <w:szCs w:val="28"/>
          <w:lang w:val="en-US"/>
        </w:rPr>
        <w:t>e</w:t>
      </w:r>
      <w:r w:rsidRPr="00116634">
        <w:rPr>
          <w:sz w:val="28"/>
          <w:szCs w:val="28"/>
        </w:rPr>
        <w:t>^{-</w:t>
      </w:r>
      <w:r w:rsidRPr="00116634">
        <w:rPr>
          <w:sz w:val="28"/>
          <w:szCs w:val="28"/>
          <w:lang w:val="en-US"/>
        </w:rPr>
        <w:t>j</w:t>
      </w:r>
      <w:r w:rsidRPr="00116634">
        <w:rPr>
          <w:sz w:val="28"/>
          <w:szCs w:val="28"/>
        </w:rPr>
        <w:t>·2</w:t>
      </w:r>
      <w:r w:rsidRPr="00116634">
        <w:rPr>
          <w:sz w:val="28"/>
          <w:szCs w:val="28"/>
          <w:lang w:val="en-US"/>
        </w:rPr>
        <w:t>π</w:t>
      </w:r>
      <w:r w:rsidRPr="00116634">
        <w:rPr>
          <w:sz w:val="28"/>
          <w:szCs w:val="28"/>
        </w:rPr>
        <w:t>·</w:t>
      </w:r>
      <w:r w:rsidRPr="00116634">
        <w:rPr>
          <w:sz w:val="28"/>
          <w:szCs w:val="28"/>
          <w:lang w:val="en-US"/>
        </w:rPr>
        <w:t>k</w:t>
      </w:r>
      <w:r w:rsidRPr="00116634">
        <w:rPr>
          <w:sz w:val="28"/>
          <w:szCs w:val="28"/>
        </w:rPr>
        <w:t>·</w:t>
      </w:r>
      <w:r w:rsidRPr="00116634">
        <w:rPr>
          <w:sz w:val="28"/>
          <w:szCs w:val="28"/>
          <w:lang w:val="en-US"/>
        </w:rPr>
        <w:t>n</w:t>
      </w:r>
      <w:r w:rsidRPr="00116634">
        <w:rPr>
          <w:sz w:val="28"/>
          <w:szCs w:val="28"/>
        </w:rPr>
        <w:t>/</w:t>
      </w:r>
      <w:r w:rsidRPr="00116634">
        <w:rPr>
          <w:sz w:val="28"/>
          <w:szCs w:val="28"/>
          <w:lang w:val="en-US"/>
        </w:rPr>
        <w:t>N</w:t>
      </w:r>
      <w:r w:rsidRPr="00116634">
        <w:rPr>
          <w:sz w:val="28"/>
          <w:szCs w:val="28"/>
        </w:rPr>
        <w:t>}</w:t>
      </w:r>
    </w:p>
    <w:p w14:paraId="2D9B2EC8" w14:textId="77777777" w:rsidR="00116634" w:rsidRPr="00116634" w:rsidRDefault="00116634" w:rsidP="00116634">
      <w:pPr>
        <w:spacing w:line="360" w:lineRule="auto"/>
        <w:ind w:firstLine="708"/>
        <w:jc w:val="both"/>
        <w:rPr>
          <w:sz w:val="28"/>
          <w:szCs w:val="28"/>
        </w:rPr>
      </w:pPr>
      <w:r w:rsidRPr="00116634">
        <w:rPr>
          <w:sz w:val="28"/>
          <w:szCs w:val="28"/>
        </w:rPr>
        <w:t xml:space="preserve">где </w:t>
      </w:r>
      <w:r w:rsidRPr="00116634">
        <w:rPr>
          <w:sz w:val="28"/>
          <w:szCs w:val="28"/>
          <w:lang w:val="en-US"/>
        </w:rPr>
        <w:t>x</w:t>
      </w:r>
      <w:r w:rsidRPr="00116634">
        <w:rPr>
          <w:sz w:val="28"/>
          <w:szCs w:val="28"/>
        </w:rPr>
        <w:t>_</w:t>
      </w:r>
      <w:r w:rsidRPr="00116634">
        <w:rPr>
          <w:sz w:val="28"/>
          <w:szCs w:val="28"/>
          <w:lang w:val="en-US"/>
        </w:rPr>
        <w:t>n</w:t>
      </w:r>
      <w:r w:rsidRPr="00116634">
        <w:rPr>
          <w:sz w:val="28"/>
          <w:szCs w:val="28"/>
        </w:rPr>
        <w:t xml:space="preserve"> — значение сигнала в </w:t>
      </w:r>
      <w:r w:rsidRPr="00116634">
        <w:rPr>
          <w:sz w:val="28"/>
          <w:szCs w:val="28"/>
          <w:lang w:val="en-US"/>
        </w:rPr>
        <w:t>n</w:t>
      </w:r>
      <w:r w:rsidRPr="00116634">
        <w:rPr>
          <w:sz w:val="28"/>
          <w:szCs w:val="28"/>
        </w:rPr>
        <w:t xml:space="preserve">-й точке, </w:t>
      </w:r>
      <w:r w:rsidRPr="00116634">
        <w:rPr>
          <w:sz w:val="28"/>
          <w:szCs w:val="28"/>
          <w:lang w:val="en-US"/>
        </w:rPr>
        <w:t>N</w:t>
      </w:r>
      <w:r w:rsidRPr="00116634">
        <w:rPr>
          <w:sz w:val="28"/>
          <w:szCs w:val="28"/>
        </w:rPr>
        <w:t xml:space="preserve"> — длина сегмента, </w:t>
      </w:r>
      <w:r w:rsidRPr="00116634">
        <w:rPr>
          <w:sz w:val="28"/>
          <w:szCs w:val="28"/>
          <w:lang w:val="en-US"/>
        </w:rPr>
        <w:t>k</w:t>
      </w:r>
      <w:r w:rsidRPr="00116634">
        <w:rPr>
          <w:sz w:val="28"/>
          <w:szCs w:val="28"/>
        </w:rPr>
        <w:t xml:space="preserve"> — номер спектральной компоненты.</w:t>
      </w:r>
    </w:p>
    <w:p w14:paraId="1C75F510" w14:textId="355E8037" w:rsidR="004451B0" w:rsidRPr="00116634" w:rsidRDefault="00116634" w:rsidP="00116634">
      <w:pPr>
        <w:spacing w:line="360" w:lineRule="auto"/>
        <w:ind w:firstLine="708"/>
        <w:jc w:val="both"/>
        <w:rPr>
          <w:sz w:val="28"/>
          <w:szCs w:val="28"/>
        </w:rPr>
      </w:pPr>
      <w:r w:rsidRPr="00116634">
        <w:rPr>
          <w:sz w:val="28"/>
          <w:szCs w:val="28"/>
        </w:rPr>
        <w:t>На рисунке ниже представлен усреднённый спектр сигнала исправного двигателя с интервалами неопределённости:</w:t>
      </w:r>
    </w:p>
    <w:p w14:paraId="402FC6AC" w14:textId="4630282A" w:rsidR="00116634" w:rsidRDefault="00116634" w:rsidP="00116634">
      <w:pPr>
        <w:spacing w:line="360" w:lineRule="auto"/>
        <w:ind w:firstLine="708"/>
        <w:jc w:val="both"/>
        <w:rPr>
          <w:sz w:val="28"/>
          <w:szCs w:val="28"/>
          <w:lang w:val="en-US"/>
        </w:rPr>
      </w:pPr>
      <w:r>
        <w:rPr>
          <w:noProof/>
          <w:sz w:val="28"/>
          <w:szCs w:val="28"/>
        </w:rPr>
        <w:drawing>
          <wp:inline distT="0" distB="0" distL="0" distR="0" wp14:anchorId="4081A00F" wp14:editId="673BF186">
            <wp:extent cx="5029200" cy="2489200"/>
            <wp:effectExtent l="0" t="0" r="0" b="0"/>
            <wp:docPr id="9213190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19081" name="Рисунок 921319081"/>
                    <pic:cNvPicPr/>
                  </pic:nvPicPr>
                  <pic:blipFill>
                    <a:blip r:embed="rId8">
                      <a:extLst>
                        <a:ext uri="{28A0092B-C50C-407E-A947-70E740481C1C}">
                          <a14:useLocalDpi xmlns:a14="http://schemas.microsoft.com/office/drawing/2010/main" val="0"/>
                        </a:ext>
                      </a:extLst>
                    </a:blip>
                    <a:stretch>
                      <a:fillRect/>
                    </a:stretch>
                  </pic:blipFill>
                  <pic:spPr>
                    <a:xfrm>
                      <a:off x="0" y="0"/>
                      <a:ext cx="5029200" cy="2489200"/>
                    </a:xfrm>
                    <a:prstGeom prst="rect">
                      <a:avLst/>
                    </a:prstGeom>
                  </pic:spPr>
                </pic:pic>
              </a:graphicData>
            </a:graphic>
          </wp:inline>
        </w:drawing>
      </w:r>
    </w:p>
    <w:p w14:paraId="35462744" w14:textId="723308B1" w:rsidR="00116634" w:rsidRPr="001A2E87" w:rsidRDefault="00116634" w:rsidP="00116634">
      <w:pPr>
        <w:spacing w:line="360" w:lineRule="auto"/>
        <w:ind w:firstLine="709"/>
        <w:jc w:val="center"/>
        <w:rPr>
          <w:rFonts w:eastAsiaTheme="minorEastAsia"/>
          <w:i/>
          <w:sz w:val="28"/>
          <w:szCs w:val="28"/>
        </w:rPr>
      </w:pPr>
      <w:r w:rsidRPr="004D178D">
        <w:rPr>
          <w:rFonts w:eastAsiaTheme="minorEastAsia"/>
          <w:i/>
          <w:sz w:val="28"/>
          <w:szCs w:val="28"/>
        </w:rPr>
        <w:t xml:space="preserve">Рис. </w:t>
      </w:r>
      <w:r>
        <w:rPr>
          <w:rFonts w:eastAsiaTheme="minorEastAsia"/>
          <w:i/>
          <w:sz w:val="28"/>
          <w:szCs w:val="28"/>
        </w:rPr>
        <w:t>1</w:t>
      </w:r>
      <w:r w:rsidRPr="004D178D">
        <w:rPr>
          <w:rFonts w:eastAsiaTheme="minorEastAsia"/>
          <w:i/>
          <w:sz w:val="28"/>
          <w:szCs w:val="28"/>
        </w:rPr>
        <w:t xml:space="preserve">. </w:t>
      </w:r>
      <w:r w:rsidR="00793F38">
        <w:rPr>
          <w:rFonts w:eastAsiaTheme="minorEastAsia"/>
          <w:i/>
          <w:sz w:val="28"/>
          <w:szCs w:val="28"/>
        </w:rPr>
        <w:t>Амплитудно-частотный спектр нормального двигателя</w:t>
      </w:r>
    </w:p>
    <w:p w14:paraId="5F5D1ADE" w14:textId="77777777" w:rsidR="00116634" w:rsidRDefault="00116634" w:rsidP="00116634">
      <w:pPr>
        <w:spacing w:line="360" w:lineRule="auto"/>
        <w:ind w:firstLine="709"/>
        <w:jc w:val="center"/>
        <w:rPr>
          <w:rFonts w:eastAsiaTheme="minorEastAsia"/>
          <w:i/>
          <w:iCs/>
          <w:sz w:val="28"/>
          <w:szCs w:val="28"/>
        </w:rPr>
      </w:pPr>
      <w:r w:rsidRPr="004D178D">
        <w:rPr>
          <w:rFonts w:eastAsiaTheme="minorEastAsia"/>
          <w:i/>
          <w:iCs/>
          <w:sz w:val="28"/>
          <w:szCs w:val="28"/>
        </w:rPr>
        <w:t>Источник: расчеты автора</w:t>
      </w:r>
    </w:p>
    <w:p w14:paraId="0703BBBE" w14:textId="77777777" w:rsidR="00116634" w:rsidRPr="00793F38" w:rsidRDefault="00116634" w:rsidP="00116634">
      <w:pPr>
        <w:spacing w:line="360" w:lineRule="auto"/>
        <w:ind w:firstLine="708"/>
        <w:jc w:val="both"/>
        <w:rPr>
          <w:sz w:val="28"/>
          <w:szCs w:val="28"/>
        </w:rPr>
      </w:pPr>
    </w:p>
    <w:p w14:paraId="58F0F234" w14:textId="77777777" w:rsidR="00E86D9B" w:rsidRPr="00E86D9B" w:rsidRDefault="00E86D9B" w:rsidP="00E86D9B">
      <w:pPr>
        <w:spacing w:line="360" w:lineRule="auto"/>
        <w:ind w:firstLine="708"/>
        <w:jc w:val="both"/>
        <w:rPr>
          <w:sz w:val="28"/>
          <w:szCs w:val="28"/>
        </w:rPr>
      </w:pPr>
      <w:r w:rsidRPr="00E86D9B">
        <w:rPr>
          <w:sz w:val="28"/>
          <w:szCs w:val="28"/>
        </w:rPr>
        <w:t xml:space="preserve">Анализ динамики амплитуд в различных частотных компонентах выявил ряд характерных закономерностей. Основная частота — 50 Гц — демонстрирует стабильное поведение, что соответствует корректной работе двигателя. Также наблюдаются устойчивые пики на гармониках: 100 Гц и 150 </w:t>
      </w:r>
      <w:r w:rsidRPr="00E86D9B">
        <w:rPr>
          <w:sz w:val="28"/>
          <w:szCs w:val="28"/>
        </w:rPr>
        <w:lastRenderedPageBreak/>
        <w:t>Гц. При этом на 100 Гц прослеживается постепенное снижение амплитуды после 3500-го сегмента, в то время как на частоте 25 Гц наблюдается обратная динамика: сначала падение, затем рост амплитуды.</w:t>
      </w:r>
    </w:p>
    <w:p w14:paraId="2E88A8F5" w14:textId="77777777" w:rsidR="00E86D9B" w:rsidRPr="001A2E87" w:rsidRDefault="00E86D9B" w:rsidP="00F069B7">
      <w:pPr>
        <w:spacing w:line="360" w:lineRule="auto"/>
        <w:ind w:firstLine="708"/>
        <w:jc w:val="both"/>
        <w:rPr>
          <w:sz w:val="28"/>
          <w:szCs w:val="28"/>
        </w:rPr>
      </w:pPr>
      <w:r w:rsidRPr="00E86D9B">
        <w:rPr>
          <w:sz w:val="28"/>
          <w:szCs w:val="28"/>
        </w:rPr>
        <w:t>График изменения амплитуды для частоты 25 Гц:</w:t>
      </w:r>
    </w:p>
    <w:p w14:paraId="25591FFE" w14:textId="47431015" w:rsidR="007F45AA" w:rsidRPr="007F45AA" w:rsidRDefault="007F45AA" w:rsidP="00E86D9B">
      <w:pPr>
        <w:spacing w:line="360" w:lineRule="auto"/>
        <w:jc w:val="both"/>
        <w:rPr>
          <w:sz w:val="28"/>
          <w:szCs w:val="28"/>
          <w:lang w:val="en-US"/>
        </w:rPr>
      </w:pPr>
      <w:r>
        <w:rPr>
          <w:noProof/>
          <w:sz w:val="28"/>
          <w:szCs w:val="28"/>
          <w:lang w:val="en-US"/>
        </w:rPr>
        <w:drawing>
          <wp:inline distT="0" distB="0" distL="0" distR="0" wp14:anchorId="72CCD995" wp14:editId="7778E167">
            <wp:extent cx="5029200" cy="1727200"/>
            <wp:effectExtent l="0" t="0" r="0" b="0"/>
            <wp:docPr id="180754104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41047" name="Рисунок 1807541047"/>
                    <pic:cNvPicPr/>
                  </pic:nvPicPr>
                  <pic:blipFill>
                    <a:blip r:embed="rId9">
                      <a:extLst>
                        <a:ext uri="{28A0092B-C50C-407E-A947-70E740481C1C}">
                          <a14:useLocalDpi xmlns:a14="http://schemas.microsoft.com/office/drawing/2010/main" val="0"/>
                        </a:ext>
                      </a:extLst>
                    </a:blip>
                    <a:stretch>
                      <a:fillRect/>
                    </a:stretch>
                  </pic:blipFill>
                  <pic:spPr>
                    <a:xfrm>
                      <a:off x="0" y="0"/>
                      <a:ext cx="5029200" cy="1727200"/>
                    </a:xfrm>
                    <a:prstGeom prst="rect">
                      <a:avLst/>
                    </a:prstGeom>
                  </pic:spPr>
                </pic:pic>
              </a:graphicData>
            </a:graphic>
          </wp:inline>
        </w:drawing>
      </w:r>
    </w:p>
    <w:p w14:paraId="4246E062" w14:textId="3BE9ED05" w:rsidR="007F45AA" w:rsidRPr="007F45AA" w:rsidRDefault="007F45AA" w:rsidP="007F45AA">
      <w:pPr>
        <w:spacing w:line="360" w:lineRule="auto"/>
        <w:ind w:left="708" w:firstLine="708"/>
        <w:rPr>
          <w:rFonts w:eastAsiaTheme="minorEastAsia"/>
          <w:i/>
          <w:sz w:val="28"/>
          <w:szCs w:val="28"/>
        </w:rPr>
      </w:pPr>
      <w:r w:rsidRPr="004D178D">
        <w:rPr>
          <w:rFonts w:eastAsiaTheme="minorEastAsia"/>
          <w:i/>
          <w:sz w:val="28"/>
          <w:szCs w:val="28"/>
        </w:rPr>
        <w:t xml:space="preserve">Рис. </w:t>
      </w:r>
      <w:r w:rsidRPr="007F45AA">
        <w:rPr>
          <w:rFonts w:eastAsiaTheme="minorEastAsia"/>
          <w:i/>
          <w:sz w:val="28"/>
          <w:szCs w:val="28"/>
        </w:rPr>
        <w:t>2</w:t>
      </w:r>
      <w:r w:rsidRPr="004D178D">
        <w:rPr>
          <w:rFonts w:eastAsiaTheme="minorEastAsia"/>
          <w:i/>
          <w:sz w:val="28"/>
          <w:szCs w:val="28"/>
        </w:rPr>
        <w:t xml:space="preserve">. </w:t>
      </w:r>
      <w:r>
        <w:rPr>
          <w:rFonts w:eastAsiaTheme="minorEastAsia"/>
          <w:i/>
          <w:sz w:val="28"/>
          <w:szCs w:val="28"/>
        </w:rPr>
        <w:t>Динамика амплитуды для 25 Гц</w:t>
      </w:r>
    </w:p>
    <w:p w14:paraId="341AE938" w14:textId="6388BDD5" w:rsidR="007F45AA" w:rsidRDefault="007F45AA" w:rsidP="007F45AA">
      <w:pPr>
        <w:spacing w:line="360" w:lineRule="auto"/>
        <w:ind w:firstLine="709"/>
        <w:rPr>
          <w:rFonts w:eastAsiaTheme="minorEastAsia"/>
          <w:i/>
          <w:iCs/>
          <w:sz w:val="28"/>
          <w:szCs w:val="28"/>
        </w:rPr>
      </w:pPr>
      <w:r>
        <w:rPr>
          <w:rFonts w:eastAsiaTheme="minorEastAsia"/>
          <w:i/>
          <w:iCs/>
          <w:sz w:val="28"/>
          <w:szCs w:val="28"/>
        </w:rPr>
        <w:t xml:space="preserve">                    </w:t>
      </w:r>
      <w:r w:rsidRPr="004D178D">
        <w:rPr>
          <w:rFonts w:eastAsiaTheme="minorEastAsia"/>
          <w:i/>
          <w:iCs/>
          <w:sz w:val="28"/>
          <w:szCs w:val="28"/>
        </w:rPr>
        <w:t>Источник: расчеты автора</w:t>
      </w:r>
    </w:p>
    <w:p w14:paraId="4BC68057" w14:textId="0771DD1E" w:rsidR="00E86D9B" w:rsidRPr="00E86D9B" w:rsidRDefault="00E86D9B" w:rsidP="00E86D9B">
      <w:pPr>
        <w:spacing w:line="360" w:lineRule="auto"/>
        <w:jc w:val="both"/>
        <w:rPr>
          <w:sz w:val="28"/>
          <w:szCs w:val="28"/>
        </w:rPr>
      </w:pPr>
    </w:p>
    <w:p w14:paraId="1936726F" w14:textId="77777777" w:rsidR="00E86D9B" w:rsidRPr="00E86D9B" w:rsidRDefault="00E86D9B" w:rsidP="00F069B7">
      <w:pPr>
        <w:spacing w:line="360" w:lineRule="auto"/>
        <w:ind w:firstLine="708"/>
        <w:jc w:val="both"/>
        <w:rPr>
          <w:sz w:val="28"/>
          <w:szCs w:val="28"/>
        </w:rPr>
      </w:pPr>
      <w:r w:rsidRPr="00E86D9B">
        <w:rPr>
          <w:sz w:val="28"/>
          <w:szCs w:val="28"/>
        </w:rPr>
        <w:t>График изменения амплитуды для частоты 50 Гц:</w:t>
      </w:r>
    </w:p>
    <w:p w14:paraId="58D0C438" w14:textId="191AF460" w:rsidR="00E86D9B" w:rsidRDefault="00E86D9B" w:rsidP="00E86D9B">
      <w:pPr>
        <w:spacing w:line="360" w:lineRule="auto"/>
        <w:jc w:val="both"/>
        <w:rPr>
          <w:sz w:val="28"/>
          <w:szCs w:val="28"/>
        </w:rPr>
      </w:pPr>
      <w:r w:rsidRPr="00E86D9B">
        <w:rPr>
          <w:sz w:val="28"/>
          <w:szCs w:val="28"/>
        </w:rPr>
        <w:t xml:space="preserve"> </w:t>
      </w:r>
      <w:r w:rsidR="007F45AA">
        <w:rPr>
          <w:noProof/>
          <w:sz w:val="28"/>
          <w:szCs w:val="28"/>
        </w:rPr>
        <w:drawing>
          <wp:inline distT="0" distB="0" distL="0" distR="0" wp14:anchorId="3A1DBFBF" wp14:editId="38B417AB">
            <wp:extent cx="5029200" cy="1714500"/>
            <wp:effectExtent l="0" t="0" r="0" b="0"/>
            <wp:docPr id="58067540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75405" name="Рисунок 580675405"/>
                    <pic:cNvPicPr/>
                  </pic:nvPicPr>
                  <pic:blipFill>
                    <a:blip r:embed="rId10">
                      <a:extLst>
                        <a:ext uri="{28A0092B-C50C-407E-A947-70E740481C1C}">
                          <a14:useLocalDpi xmlns:a14="http://schemas.microsoft.com/office/drawing/2010/main" val="0"/>
                        </a:ext>
                      </a:extLst>
                    </a:blip>
                    <a:stretch>
                      <a:fillRect/>
                    </a:stretch>
                  </pic:blipFill>
                  <pic:spPr>
                    <a:xfrm>
                      <a:off x="0" y="0"/>
                      <a:ext cx="5029200" cy="1714500"/>
                    </a:xfrm>
                    <a:prstGeom prst="rect">
                      <a:avLst/>
                    </a:prstGeom>
                  </pic:spPr>
                </pic:pic>
              </a:graphicData>
            </a:graphic>
          </wp:inline>
        </w:drawing>
      </w:r>
    </w:p>
    <w:p w14:paraId="552738B7" w14:textId="2F5A696C" w:rsidR="007F45AA" w:rsidRPr="007F45AA" w:rsidRDefault="007F45AA" w:rsidP="007F45AA">
      <w:pPr>
        <w:spacing w:line="360" w:lineRule="auto"/>
        <w:ind w:left="708" w:firstLine="708"/>
        <w:rPr>
          <w:rFonts w:eastAsiaTheme="minorEastAsia"/>
          <w:i/>
          <w:sz w:val="28"/>
          <w:szCs w:val="28"/>
        </w:rPr>
      </w:pPr>
      <w:r w:rsidRPr="004D178D">
        <w:rPr>
          <w:rFonts w:eastAsiaTheme="minorEastAsia"/>
          <w:i/>
          <w:sz w:val="28"/>
          <w:szCs w:val="28"/>
        </w:rPr>
        <w:t xml:space="preserve">Рис. </w:t>
      </w:r>
      <w:r w:rsidR="00322B84" w:rsidRPr="00322B84">
        <w:rPr>
          <w:rFonts w:eastAsiaTheme="minorEastAsia"/>
          <w:i/>
          <w:sz w:val="28"/>
          <w:szCs w:val="28"/>
        </w:rPr>
        <w:t>3</w:t>
      </w:r>
      <w:r w:rsidRPr="004D178D">
        <w:rPr>
          <w:rFonts w:eastAsiaTheme="minorEastAsia"/>
          <w:i/>
          <w:sz w:val="28"/>
          <w:szCs w:val="28"/>
        </w:rPr>
        <w:t xml:space="preserve">. </w:t>
      </w:r>
      <w:r>
        <w:rPr>
          <w:rFonts w:eastAsiaTheme="minorEastAsia"/>
          <w:i/>
          <w:sz w:val="28"/>
          <w:szCs w:val="28"/>
        </w:rPr>
        <w:t xml:space="preserve">Динамика амплитуды для </w:t>
      </w:r>
      <w:r w:rsidR="007B5AD4">
        <w:rPr>
          <w:rFonts w:eastAsiaTheme="minorEastAsia"/>
          <w:i/>
          <w:sz w:val="28"/>
          <w:szCs w:val="28"/>
        </w:rPr>
        <w:t>50</w:t>
      </w:r>
      <w:r>
        <w:rPr>
          <w:rFonts w:eastAsiaTheme="minorEastAsia"/>
          <w:i/>
          <w:sz w:val="28"/>
          <w:szCs w:val="28"/>
        </w:rPr>
        <w:t xml:space="preserve"> Гц</w:t>
      </w:r>
    </w:p>
    <w:p w14:paraId="7161EF53" w14:textId="0B3BC1B9" w:rsidR="007F45AA" w:rsidRDefault="007F45AA" w:rsidP="007F45AA">
      <w:pPr>
        <w:spacing w:line="360" w:lineRule="auto"/>
        <w:ind w:firstLine="709"/>
        <w:rPr>
          <w:rFonts w:eastAsiaTheme="minorEastAsia"/>
          <w:i/>
          <w:iCs/>
          <w:sz w:val="28"/>
          <w:szCs w:val="28"/>
        </w:rPr>
      </w:pPr>
      <w:r>
        <w:rPr>
          <w:rFonts w:eastAsiaTheme="minorEastAsia"/>
          <w:i/>
          <w:iCs/>
          <w:sz w:val="28"/>
          <w:szCs w:val="28"/>
        </w:rPr>
        <w:t xml:space="preserve">                    </w:t>
      </w:r>
      <w:r w:rsidRPr="004D178D">
        <w:rPr>
          <w:rFonts w:eastAsiaTheme="minorEastAsia"/>
          <w:i/>
          <w:iCs/>
          <w:sz w:val="28"/>
          <w:szCs w:val="28"/>
        </w:rPr>
        <w:t>Источник: расчеты автора</w:t>
      </w:r>
    </w:p>
    <w:p w14:paraId="69480B4A" w14:textId="77777777" w:rsidR="00F069B7" w:rsidRPr="007F45AA" w:rsidRDefault="00F069B7" w:rsidP="00F069B7">
      <w:pPr>
        <w:spacing w:line="360" w:lineRule="auto"/>
        <w:rPr>
          <w:rFonts w:eastAsiaTheme="minorEastAsia"/>
          <w:i/>
          <w:iCs/>
          <w:sz w:val="28"/>
          <w:szCs w:val="28"/>
        </w:rPr>
      </w:pPr>
    </w:p>
    <w:p w14:paraId="5C048583" w14:textId="77777777" w:rsidR="00E86D9B" w:rsidRPr="00E86D9B" w:rsidRDefault="00E86D9B" w:rsidP="00F069B7">
      <w:pPr>
        <w:spacing w:line="360" w:lineRule="auto"/>
        <w:ind w:firstLine="708"/>
        <w:jc w:val="both"/>
        <w:rPr>
          <w:sz w:val="28"/>
          <w:szCs w:val="28"/>
        </w:rPr>
      </w:pPr>
      <w:r w:rsidRPr="00E86D9B">
        <w:rPr>
          <w:sz w:val="28"/>
          <w:szCs w:val="28"/>
        </w:rPr>
        <w:t>График изменения амплитуды для частоты 100 Гц:</w:t>
      </w:r>
    </w:p>
    <w:p w14:paraId="3482E562" w14:textId="4E103ABE" w:rsidR="00E86D9B" w:rsidRDefault="00E86D9B" w:rsidP="00E86D9B">
      <w:pPr>
        <w:spacing w:line="360" w:lineRule="auto"/>
        <w:jc w:val="both"/>
        <w:rPr>
          <w:sz w:val="28"/>
          <w:szCs w:val="28"/>
        </w:rPr>
      </w:pPr>
      <w:r w:rsidRPr="00E86D9B">
        <w:rPr>
          <w:sz w:val="28"/>
          <w:szCs w:val="28"/>
        </w:rPr>
        <w:t xml:space="preserve"> </w:t>
      </w:r>
      <w:r w:rsidR="007F45AA">
        <w:rPr>
          <w:noProof/>
          <w:sz w:val="28"/>
          <w:szCs w:val="28"/>
        </w:rPr>
        <w:drawing>
          <wp:inline distT="0" distB="0" distL="0" distR="0" wp14:anchorId="5FAA63A9" wp14:editId="6C914924">
            <wp:extent cx="5029200" cy="1739900"/>
            <wp:effectExtent l="0" t="0" r="0" b="0"/>
            <wp:docPr id="167999785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97854" name="Рисунок 1679997854"/>
                    <pic:cNvPicPr/>
                  </pic:nvPicPr>
                  <pic:blipFill>
                    <a:blip r:embed="rId11">
                      <a:extLst>
                        <a:ext uri="{28A0092B-C50C-407E-A947-70E740481C1C}">
                          <a14:useLocalDpi xmlns:a14="http://schemas.microsoft.com/office/drawing/2010/main" val="0"/>
                        </a:ext>
                      </a:extLst>
                    </a:blip>
                    <a:stretch>
                      <a:fillRect/>
                    </a:stretch>
                  </pic:blipFill>
                  <pic:spPr>
                    <a:xfrm>
                      <a:off x="0" y="0"/>
                      <a:ext cx="5029200" cy="1739900"/>
                    </a:xfrm>
                    <a:prstGeom prst="rect">
                      <a:avLst/>
                    </a:prstGeom>
                  </pic:spPr>
                </pic:pic>
              </a:graphicData>
            </a:graphic>
          </wp:inline>
        </w:drawing>
      </w:r>
    </w:p>
    <w:p w14:paraId="48EDDEE8" w14:textId="0895F607" w:rsidR="007F45AA" w:rsidRPr="007F45AA" w:rsidRDefault="007F45AA" w:rsidP="007F45AA">
      <w:pPr>
        <w:spacing w:line="360" w:lineRule="auto"/>
        <w:ind w:left="708" w:firstLine="708"/>
        <w:rPr>
          <w:rFonts w:eastAsiaTheme="minorEastAsia"/>
          <w:i/>
          <w:sz w:val="28"/>
          <w:szCs w:val="28"/>
        </w:rPr>
      </w:pPr>
      <w:r w:rsidRPr="004D178D">
        <w:rPr>
          <w:rFonts w:eastAsiaTheme="minorEastAsia"/>
          <w:i/>
          <w:sz w:val="28"/>
          <w:szCs w:val="28"/>
        </w:rPr>
        <w:lastRenderedPageBreak/>
        <w:t xml:space="preserve">Рис. </w:t>
      </w:r>
      <w:r w:rsidR="00322B84" w:rsidRPr="00322B84">
        <w:rPr>
          <w:rFonts w:eastAsiaTheme="minorEastAsia"/>
          <w:i/>
          <w:sz w:val="28"/>
          <w:szCs w:val="28"/>
        </w:rPr>
        <w:t>4</w:t>
      </w:r>
      <w:r w:rsidRPr="004D178D">
        <w:rPr>
          <w:rFonts w:eastAsiaTheme="minorEastAsia"/>
          <w:i/>
          <w:sz w:val="28"/>
          <w:szCs w:val="28"/>
        </w:rPr>
        <w:t xml:space="preserve">. </w:t>
      </w:r>
      <w:r>
        <w:rPr>
          <w:rFonts w:eastAsiaTheme="minorEastAsia"/>
          <w:i/>
          <w:sz w:val="28"/>
          <w:szCs w:val="28"/>
        </w:rPr>
        <w:t xml:space="preserve">Динамика амплитуды для </w:t>
      </w:r>
      <w:r w:rsidR="007B5AD4">
        <w:rPr>
          <w:rFonts w:eastAsiaTheme="minorEastAsia"/>
          <w:i/>
          <w:sz w:val="28"/>
          <w:szCs w:val="28"/>
        </w:rPr>
        <w:t>100</w:t>
      </w:r>
      <w:r>
        <w:rPr>
          <w:rFonts w:eastAsiaTheme="minorEastAsia"/>
          <w:i/>
          <w:sz w:val="28"/>
          <w:szCs w:val="28"/>
        </w:rPr>
        <w:t xml:space="preserve"> Гц</w:t>
      </w:r>
    </w:p>
    <w:p w14:paraId="688D391B" w14:textId="77777777" w:rsidR="007F45AA" w:rsidRDefault="007F45AA" w:rsidP="007F45AA">
      <w:pPr>
        <w:spacing w:line="360" w:lineRule="auto"/>
        <w:ind w:firstLine="709"/>
        <w:rPr>
          <w:rFonts w:eastAsiaTheme="minorEastAsia"/>
          <w:i/>
          <w:iCs/>
          <w:sz w:val="28"/>
          <w:szCs w:val="28"/>
        </w:rPr>
      </w:pPr>
      <w:r>
        <w:rPr>
          <w:rFonts w:eastAsiaTheme="minorEastAsia"/>
          <w:i/>
          <w:iCs/>
          <w:sz w:val="28"/>
          <w:szCs w:val="28"/>
        </w:rPr>
        <w:t xml:space="preserve">                    </w:t>
      </w:r>
      <w:r w:rsidRPr="004D178D">
        <w:rPr>
          <w:rFonts w:eastAsiaTheme="minorEastAsia"/>
          <w:i/>
          <w:iCs/>
          <w:sz w:val="28"/>
          <w:szCs w:val="28"/>
        </w:rPr>
        <w:t>Источник: расчеты автора</w:t>
      </w:r>
    </w:p>
    <w:p w14:paraId="6870C2CB" w14:textId="77777777" w:rsidR="007F45AA" w:rsidRPr="00E86D9B" w:rsidRDefault="007F45AA" w:rsidP="00E86D9B">
      <w:pPr>
        <w:spacing w:line="360" w:lineRule="auto"/>
        <w:jc w:val="both"/>
        <w:rPr>
          <w:sz w:val="28"/>
          <w:szCs w:val="28"/>
        </w:rPr>
      </w:pPr>
    </w:p>
    <w:p w14:paraId="1CA69E92" w14:textId="77777777" w:rsidR="00E86D9B" w:rsidRPr="00E86D9B" w:rsidRDefault="00E86D9B" w:rsidP="00F069B7">
      <w:pPr>
        <w:spacing w:line="360" w:lineRule="auto"/>
        <w:ind w:firstLine="708"/>
        <w:jc w:val="both"/>
        <w:rPr>
          <w:sz w:val="28"/>
          <w:szCs w:val="28"/>
        </w:rPr>
      </w:pPr>
      <w:r w:rsidRPr="00E86D9B">
        <w:rPr>
          <w:sz w:val="28"/>
          <w:szCs w:val="28"/>
        </w:rPr>
        <w:t>График изменения амплитуды для частоты 150 Гц:</w:t>
      </w:r>
    </w:p>
    <w:p w14:paraId="3F1E02D5" w14:textId="21181C39" w:rsidR="00E86D9B" w:rsidRDefault="00E86D9B" w:rsidP="00E86D9B">
      <w:pPr>
        <w:spacing w:line="360" w:lineRule="auto"/>
        <w:jc w:val="both"/>
        <w:rPr>
          <w:sz w:val="28"/>
          <w:szCs w:val="28"/>
        </w:rPr>
      </w:pPr>
      <w:r w:rsidRPr="00E86D9B">
        <w:rPr>
          <w:sz w:val="28"/>
          <w:szCs w:val="28"/>
        </w:rPr>
        <w:t xml:space="preserve"> </w:t>
      </w:r>
      <w:r w:rsidR="007F45AA">
        <w:rPr>
          <w:noProof/>
          <w:sz w:val="28"/>
          <w:szCs w:val="28"/>
        </w:rPr>
        <w:drawing>
          <wp:inline distT="0" distB="0" distL="0" distR="0" wp14:anchorId="34FF731A" wp14:editId="6A8FD7C3">
            <wp:extent cx="5029200" cy="1714500"/>
            <wp:effectExtent l="0" t="0" r="0" b="0"/>
            <wp:docPr id="19293952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9527" name="Рисунок 192939527"/>
                    <pic:cNvPicPr/>
                  </pic:nvPicPr>
                  <pic:blipFill>
                    <a:blip r:embed="rId12">
                      <a:extLst>
                        <a:ext uri="{28A0092B-C50C-407E-A947-70E740481C1C}">
                          <a14:useLocalDpi xmlns:a14="http://schemas.microsoft.com/office/drawing/2010/main" val="0"/>
                        </a:ext>
                      </a:extLst>
                    </a:blip>
                    <a:stretch>
                      <a:fillRect/>
                    </a:stretch>
                  </pic:blipFill>
                  <pic:spPr>
                    <a:xfrm>
                      <a:off x="0" y="0"/>
                      <a:ext cx="5029200" cy="1714500"/>
                    </a:xfrm>
                    <a:prstGeom prst="rect">
                      <a:avLst/>
                    </a:prstGeom>
                  </pic:spPr>
                </pic:pic>
              </a:graphicData>
            </a:graphic>
          </wp:inline>
        </w:drawing>
      </w:r>
    </w:p>
    <w:p w14:paraId="72E2BA65" w14:textId="7A91B8D6" w:rsidR="007F45AA" w:rsidRPr="007F45AA" w:rsidRDefault="007F45AA" w:rsidP="007F45AA">
      <w:pPr>
        <w:spacing w:line="360" w:lineRule="auto"/>
        <w:ind w:left="708" w:firstLine="708"/>
        <w:rPr>
          <w:rFonts w:eastAsiaTheme="minorEastAsia"/>
          <w:i/>
          <w:sz w:val="28"/>
          <w:szCs w:val="28"/>
        </w:rPr>
      </w:pPr>
      <w:r w:rsidRPr="004D178D">
        <w:rPr>
          <w:rFonts w:eastAsiaTheme="minorEastAsia"/>
          <w:i/>
          <w:sz w:val="28"/>
          <w:szCs w:val="28"/>
        </w:rPr>
        <w:t xml:space="preserve">Рис. </w:t>
      </w:r>
      <w:r w:rsidR="00322B84" w:rsidRPr="00322B84">
        <w:rPr>
          <w:rFonts w:eastAsiaTheme="minorEastAsia"/>
          <w:i/>
          <w:sz w:val="28"/>
          <w:szCs w:val="28"/>
        </w:rPr>
        <w:t>5</w:t>
      </w:r>
      <w:r w:rsidRPr="004D178D">
        <w:rPr>
          <w:rFonts w:eastAsiaTheme="minorEastAsia"/>
          <w:i/>
          <w:sz w:val="28"/>
          <w:szCs w:val="28"/>
        </w:rPr>
        <w:t xml:space="preserve">. </w:t>
      </w:r>
      <w:r>
        <w:rPr>
          <w:rFonts w:eastAsiaTheme="minorEastAsia"/>
          <w:i/>
          <w:sz w:val="28"/>
          <w:szCs w:val="28"/>
        </w:rPr>
        <w:t xml:space="preserve">Динамика амплитуды для </w:t>
      </w:r>
      <w:r w:rsidR="007B5AD4">
        <w:rPr>
          <w:rFonts w:eastAsiaTheme="minorEastAsia"/>
          <w:i/>
          <w:sz w:val="28"/>
          <w:szCs w:val="28"/>
        </w:rPr>
        <w:t>150</w:t>
      </w:r>
      <w:r>
        <w:rPr>
          <w:rFonts w:eastAsiaTheme="minorEastAsia"/>
          <w:i/>
          <w:sz w:val="28"/>
          <w:szCs w:val="28"/>
        </w:rPr>
        <w:t xml:space="preserve"> Гц</w:t>
      </w:r>
    </w:p>
    <w:p w14:paraId="53BC1E49" w14:textId="7F845E74" w:rsidR="007F45AA" w:rsidRPr="001A2E87" w:rsidRDefault="007F45AA" w:rsidP="007F45AA">
      <w:pPr>
        <w:spacing w:line="360" w:lineRule="auto"/>
        <w:ind w:firstLine="709"/>
        <w:rPr>
          <w:rFonts w:eastAsiaTheme="minorEastAsia"/>
          <w:i/>
          <w:iCs/>
          <w:sz w:val="28"/>
          <w:szCs w:val="28"/>
        </w:rPr>
      </w:pPr>
      <w:r>
        <w:rPr>
          <w:rFonts w:eastAsiaTheme="minorEastAsia"/>
          <w:i/>
          <w:iCs/>
          <w:sz w:val="28"/>
          <w:szCs w:val="28"/>
        </w:rPr>
        <w:t xml:space="preserve">                    </w:t>
      </w:r>
      <w:r w:rsidRPr="004D178D">
        <w:rPr>
          <w:rFonts w:eastAsiaTheme="minorEastAsia"/>
          <w:i/>
          <w:iCs/>
          <w:sz w:val="28"/>
          <w:szCs w:val="28"/>
        </w:rPr>
        <w:t>Источник: расчеты автора</w:t>
      </w:r>
    </w:p>
    <w:p w14:paraId="6741F30E" w14:textId="77777777" w:rsidR="0084684A" w:rsidRPr="001A2E87" w:rsidRDefault="0084684A" w:rsidP="0084684A">
      <w:pPr>
        <w:spacing w:line="360" w:lineRule="auto"/>
        <w:rPr>
          <w:rFonts w:eastAsiaTheme="minorEastAsia"/>
          <w:i/>
          <w:iCs/>
          <w:sz w:val="28"/>
          <w:szCs w:val="28"/>
        </w:rPr>
      </w:pPr>
    </w:p>
    <w:p w14:paraId="4A4344B3" w14:textId="7D5F7D44" w:rsidR="001F4F8A" w:rsidRDefault="00E86D9B" w:rsidP="007B5AD4">
      <w:pPr>
        <w:spacing w:line="360" w:lineRule="auto"/>
        <w:ind w:firstLine="708"/>
        <w:jc w:val="both"/>
        <w:rPr>
          <w:sz w:val="28"/>
          <w:szCs w:val="28"/>
        </w:rPr>
      </w:pPr>
      <w:r w:rsidRPr="00E86D9B">
        <w:rPr>
          <w:sz w:val="28"/>
          <w:szCs w:val="28"/>
        </w:rPr>
        <w:t>В целом, спектральные характеристики исправного двигателя представляют собой устойчивую структуру с чётко выраженными основной и гармоническими частотами. Отсутствие случайных всплесков на нехарактерных частотах указывает на стабильность режима работы. В то же время в режиме холостого хода наблюдаются шумовые колебания с высоким уровнем амплитуды на случайных частотах, что делает такие режимы менее предпочтительными для последующего анализа или обучения моделей. При наличии дисбаланса ротора происходит смещение спектральной структуры, включая смещение основной гармоники, что подтверждает обоснованность подхода генерации искусственных пиков на различных частотах для имитации признаков неисправности.</w:t>
      </w:r>
    </w:p>
    <w:p w14:paraId="0DD9D3CF" w14:textId="77777777" w:rsidR="00322B84" w:rsidRPr="00322B84" w:rsidRDefault="00322B84" w:rsidP="00322B84">
      <w:pPr>
        <w:spacing w:line="360" w:lineRule="auto"/>
        <w:ind w:firstLine="708"/>
        <w:jc w:val="both"/>
        <w:rPr>
          <w:sz w:val="28"/>
          <w:szCs w:val="28"/>
        </w:rPr>
      </w:pPr>
      <w:r w:rsidRPr="00322B84">
        <w:rPr>
          <w:sz w:val="28"/>
          <w:szCs w:val="28"/>
        </w:rPr>
        <w:t>Для дополнительного анализа были исследованы две ключевые метрики, характеризующие поведение спектра сигнала двигателя: доминантность основной частоты и среднеквадратическое отклонение амплитуд по всем частотным компонентам. Обе метрики отражают степень упорядоченности и выраженности сигналов в частотной области, что имеет важное значение при анализе технического состояния двигателя.</w:t>
      </w:r>
    </w:p>
    <w:p w14:paraId="789F521C" w14:textId="77777777" w:rsidR="00322B84" w:rsidRPr="00322B84" w:rsidRDefault="00322B84" w:rsidP="00322B84">
      <w:pPr>
        <w:spacing w:line="360" w:lineRule="auto"/>
        <w:ind w:firstLine="708"/>
        <w:jc w:val="both"/>
        <w:rPr>
          <w:sz w:val="28"/>
          <w:szCs w:val="28"/>
        </w:rPr>
      </w:pPr>
      <w:r w:rsidRPr="00322B84">
        <w:rPr>
          <w:sz w:val="28"/>
          <w:szCs w:val="28"/>
        </w:rPr>
        <w:lastRenderedPageBreak/>
        <w:t>Первая метрика — доминантность основной частоты — показывает, насколько выражена амплитуда вблизи ожидаемой рабочей частоты (например, 50 Гц) по сравнению с остальным спектром. Рост этого параметра свидетельствует о том, что сигнал становится более упорядоченным и доминирующим на одной частоте, что, как правило, наблюдается в стабильных рабочих режимах. Вторая метрика — среднеквадратическое отклонение амплитуд — отражает разброс значений в спектре и позволяет оценить шумность сигнала. Более высокие значения соответствуют случаям, когда преобладают высокоамплитудные пики, типичные для неисправностей или стабильного режима с ярко выраженной основной частотой.</w:t>
      </w:r>
    </w:p>
    <w:p w14:paraId="131DF8EE" w14:textId="77777777" w:rsidR="00322B84" w:rsidRPr="00322B84" w:rsidRDefault="00322B84" w:rsidP="00322B84">
      <w:pPr>
        <w:spacing w:line="360" w:lineRule="auto"/>
        <w:ind w:firstLine="708"/>
        <w:jc w:val="both"/>
        <w:rPr>
          <w:sz w:val="28"/>
          <w:szCs w:val="28"/>
        </w:rPr>
      </w:pPr>
      <w:r w:rsidRPr="00322B84">
        <w:rPr>
          <w:sz w:val="28"/>
          <w:szCs w:val="28"/>
        </w:rPr>
        <w:t>Формула для расчёта метрики доминантности основной частоты:</w:t>
      </w:r>
    </w:p>
    <w:p w14:paraId="7FE38691" w14:textId="77777777" w:rsidR="00322B84" w:rsidRPr="00322B84" w:rsidRDefault="00322B84" w:rsidP="00322B84">
      <w:pPr>
        <w:spacing w:line="360" w:lineRule="auto"/>
        <w:ind w:firstLine="708"/>
        <w:jc w:val="both"/>
        <w:rPr>
          <w:sz w:val="28"/>
          <w:szCs w:val="28"/>
        </w:rPr>
      </w:pPr>
      <w:proofErr w:type="spellStart"/>
      <w:r w:rsidRPr="00322B84">
        <w:rPr>
          <w:sz w:val="28"/>
          <w:szCs w:val="28"/>
        </w:rPr>
        <w:t>Dominance</w:t>
      </w:r>
      <w:proofErr w:type="spellEnd"/>
      <w:r w:rsidRPr="00322B84">
        <w:rPr>
          <w:sz w:val="28"/>
          <w:szCs w:val="28"/>
        </w:rPr>
        <w:t xml:space="preserve"> = </w:t>
      </w:r>
      <w:proofErr w:type="spellStart"/>
      <w:r w:rsidRPr="00322B84">
        <w:rPr>
          <w:sz w:val="28"/>
          <w:szCs w:val="28"/>
        </w:rPr>
        <w:t>A_target</w:t>
      </w:r>
      <w:proofErr w:type="spellEnd"/>
      <w:r w:rsidRPr="00322B84">
        <w:rPr>
          <w:sz w:val="28"/>
          <w:szCs w:val="28"/>
        </w:rPr>
        <w:t xml:space="preserve"> / </w:t>
      </w:r>
      <w:proofErr w:type="spellStart"/>
      <w:r w:rsidRPr="00322B84">
        <w:rPr>
          <w:sz w:val="28"/>
          <w:szCs w:val="28"/>
        </w:rPr>
        <w:t>A_rest</w:t>
      </w:r>
      <w:proofErr w:type="spellEnd"/>
    </w:p>
    <w:p w14:paraId="7C9E2A09" w14:textId="77777777" w:rsidR="00322B84" w:rsidRPr="00322B84" w:rsidRDefault="00322B84" w:rsidP="00322B84">
      <w:pPr>
        <w:spacing w:line="360" w:lineRule="auto"/>
        <w:ind w:firstLine="708"/>
        <w:jc w:val="both"/>
        <w:rPr>
          <w:sz w:val="28"/>
          <w:szCs w:val="28"/>
        </w:rPr>
      </w:pPr>
      <w:r w:rsidRPr="00322B84">
        <w:rPr>
          <w:sz w:val="28"/>
          <w:szCs w:val="28"/>
        </w:rPr>
        <w:t xml:space="preserve">где </w:t>
      </w:r>
      <w:proofErr w:type="spellStart"/>
      <w:r w:rsidRPr="00322B84">
        <w:rPr>
          <w:sz w:val="28"/>
          <w:szCs w:val="28"/>
        </w:rPr>
        <w:t>A_target</w:t>
      </w:r>
      <w:proofErr w:type="spellEnd"/>
      <w:r w:rsidRPr="00322B84">
        <w:rPr>
          <w:sz w:val="28"/>
          <w:szCs w:val="28"/>
        </w:rPr>
        <w:t xml:space="preserve"> — средняя амплитуда вблизи основной частоты, </w:t>
      </w:r>
      <w:proofErr w:type="spellStart"/>
      <w:r w:rsidRPr="00322B84">
        <w:rPr>
          <w:sz w:val="28"/>
          <w:szCs w:val="28"/>
        </w:rPr>
        <w:t>A_rest</w:t>
      </w:r>
      <w:proofErr w:type="spellEnd"/>
      <w:r w:rsidRPr="00322B84">
        <w:rPr>
          <w:sz w:val="28"/>
          <w:szCs w:val="28"/>
        </w:rPr>
        <w:t xml:space="preserve"> — средняя амплитуда остальных частотных компонент.</w:t>
      </w:r>
    </w:p>
    <w:p w14:paraId="00E65324" w14:textId="672FECFF" w:rsidR="00322B84" w:rsidRPr="000E72F5" w:rsidRDefault="00322B84" w:rsidP="00322B84">
      <w:pPr>
        <w:spacing w:line="360" w:lineRule="auto"/>
        <w:ind w:firstLine="708"/>
        <w:jc w:val="both"/>
        <w:rPr>
          <w:sz w:val="28"/>
          <w:szCs w:val="28"/>
        </w:rPr>
      </w:pPr>
      <w:r w:rsidRPr="00322B84">
        <w:rPr>
          <w:sz w:val="28"/>
          <w:szCs w:val="28"/>
        </w:rPr>
        <w:t>Динамика метрики доминантности основной частоты:</w:t>
      </w:r>
    </w:p>
    <w:p w14:paraId="7447223A" w14:textId="41A5D9B3" w:rsidR="004451B0" w:rsidRPr="00804F2D" w:rsidRDefault="00322B84" w:rsidP="004451B0">
      <w:pPr>
        <w:spacing w:line="360" w:lineRule="auto"/>
        <w:jc w:val="both"/>
        <w:rPr>
          <w:b/>
          <w:bCs/>
          <w:sz w:val="28"/>
          <w:szCs w:val="28"/>
        </w:rPr>
      </w:pPr>
      <w:r>
        <w:rPr>
          <w:b/>
          <w:bCs/>
          <w:noProof/>
          <w:sz w:val="28"/>
          <w:szCs w:val="28"/>
        </w:rPr>
        <w:drawing>
          <wp:anchor distT="0" distB="0" distL="114300" distR="114300" simplePos="0" relativeHeight="251658240" behindDoc="0" locked="0" layoutInCell="1" allowOverlap="1" wp14:anchorId="129D7FFF" wp14:editId="014D9ECB">
            <wp:simplePos x="0" y="0"/>
            <wp:positionH relativeFrom="column">
              <wp:posOffset>304165</wp:posOffset>
            </wp:positionH>
            <wp:positionV relativeFrom="paragraph">
              <wp:posOffset>191770</wp:posOffset>
            </wp:positionV>
            <wp:extent cx="5029200" cy="2743200"/>
            <wp:effectExtent l="0" t="0" r="0" b="0"/>
            <wp:wrapNone/>
            <wp:docPr id="9169296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2962" name="Рисунок 91692962"/>
                    <pic:cNvPicPr/>
                  </pic:nvPicPr>
                  <pic:blipFill>
                    <a:blip r:embed="rId13">
                      <a:extLst>
                        <a:ext uri="{28A0092B-C50C-407E-A947-70E740481C1C}">
                          <a14:useLocalDpi xmlns:a14="http://schemas.microsoft.com/office/drawing/2010/main" val="0"/>
                        </a:ext>
                      </a:extLst>
                    </a:blip>
                    <a:stretch>
                      <a:fillRect/>
                    </a:stretch>
                  </pic:blipFill>
                  <pic:spPr>
                    <a:xfrm>
                      <a:off x="0" y="0"/>
                      <a:ext cx="5029200" cy="2743200"/>
                    </a:xfrm>
                    <a:prstGeom prst="rect">
                      <a:avLst/>
                    </a:prstGeom>
                  </pic:spPr>
                </pic:pic>
              </a:graphicData>
            </a:graphic>
            <wp14:sizeRelH relativeFrom="page">
              <wp14:pctWidth>0</wp14:pctWidth>
            </wp14:sizeRelH>
            <wp14:sizeRelV relativeFrom="page">
              <wp14:pctHeight>0</wp14:pctHeight>
            </wp14:sizeRelV>
          </wp:anchor>
        </w:drawing>
      </w:r>
    </w:p>
    <w:p w14:paraId="67F90CD8" w14:textId="77777777" w:rsidR="004451B0" w:rsidRPr="00804F2D" w:rsidRDefault="004451B0" w:rsidP="004451B0">
      <w:pPr>
        <w:spacing w:line="360" w:lineRule="auto"/>
        <w:jc w:val="both"/>
        <w:rPr>
          <w:b/>
          <w:bCs/>
          <w:sz w:val="28"/>
          <w:szCs w:val="28"/>
        </w:rPr>
      </w:pPr>
    </w:p>
    <w:p w14:paraId="586EAB62" w14:textId="77777777" w:rsidR="004451B0" w:rsidRPr="00804F2D" w:rsidRDefault="004451B0" w:rsidP="004451B0">
      <w:pPr>
        <w:spacing w:line="360" w:lineRule="auto"/>
        <w:jc w:val="both"/>
        <w:rPr>
          <w:b/>
          <w:bCs/>
          <w:sz w:val="28"/>
          <w:szCs w:val="28"/>
        </w:rPr>
      </w:pPr>
    </w:p>
    <w:p w14:paraId="28B1C48A" w14:textId="77777777" w:rsidR="004451B0" w:rsidRPr="00804F2D" w:rsidRDefault="004451B0" w:rsidP="004451B0">
      <w:pPr>
        <w:spacing w:line="360" w:lineRule="auto"/>
        <w:jc w:val="both"/>
        <w:rPr>
          <w:b/>
          <w:bCs/>
          <w:sz w:val="28"/>
          <w:szCs w:val="28"/>
        </w:rPr>
      </w:pPr>
    </w:p>
    <w:p w14:paraId="46CDB83A" w14:textId="77777777" w:rsidR="004451B0" w:rsidRPr="00804F2D" w:rsidRDefault="004451B0" w:rsidP="004451B0">
      <w:pPr>
        <w:spacing w:line="360" w:lineRule="auto"/>
        <w:jc w:val="both"/>
        <w:rPr>
          <w:b/>
          <w:bCs/>
          <w:sz w:val="28"/>
          <w:szCs w:val="28"/>
        </w:rPr>
      </w:pPr>
    </w:p>
    <w:p w14:paraId="5D215798" w14:textId="77777777" w:rsidR="004451B0" w:rsidRPr="00804F2D" w:rsidRDefault="004451B0" w:rsidP="004451B0">
      <w:pPr>
        <w:spacing w:line="360" w:lineRule="auto"/>
        <w:jc w:val="both"/>
        <w:rPr>
          <w:b/>
          <w:bCs/>
          <w:sz w:val="28"/>
          <w:szCs w:val="28"/>
        </w:rPr>
      </w:pPr>
    </w:p>
    <w:p w14:paraId="7BED0110" w14:textId="498FC326" w:rsidR="004451B0" w:rsidRDefault="004451B0" w:rsidP="004451B0">
      <w:pPr>
        <w:spacing w:line="360" w:lineRule="auto"/>
        <w:ind w:firstLine="709"/>
        <w:jc w:val="center"/>
        <w:rPr>
          <w:rFonts w:eastAsiaTheme="minorEastAsia"/>
          <w:i/>
          <w:sz w:val="28"/>
          <w:szCs w:val="28"/>
        </w:rPr>
      </w:pPr>
    </w:p>
    <w:p w14:paraId="388D860B" w14:textId="285C3089" w:rsidR="0040642A" w:rsidRPr="005B0EBB" w:rsidRDefault="0040642A" w:rsidP="0040642A">
      <w:pPr>
        <w:pStyle w:val="a4"/>
        <w:shd w:val="clear" w:color="auto" w:fill="FFFFFF"/>
        <w:spacing w:before="0" w:beforeAutospacing="0" w:after="0" w:afterAutospacing="0" w:line="360" w:lineRule="auto"/>
        <w:jc w:val="both"/>
        <w:rPr>
          <w:sz w:val="28"/>
          <w:szCs w:val="28"/>
        </w:rPr>
      </w:pPr>
    </w:p>
    <w:p w14:paraId="69E69827" w14:textId="23749E02" w:rsidR="0040642A" w:rsidRDefault="0040642A" w:rsidP="0040642A">
      <w:pPr>
        <w:pStyle w:val="a4"/>
        <w:shd w:val="clear" w:color="auto" w:fill="FFFFFF"/>
        <w:spacing w:before="0" w:beforeAutospacing="0" w:after="0" w:afterAutospacing="0" w:line="360" w:lineRule="auto"/>
        <w:jc w:val="both"/>
        <w:rPr>
          <w:sz w:val="28"/>
          <w:szCs w:val="28"/>
        </w:rPr>
      </w:pPr>
    </w:p>
    <w:p w14:paraId="4BDE7689" w14:textId="30764E5F" w:rsidR="002633FB" w:rsidRDefault="002633FB" w:rsidP="0040642A">
      <w:pPr>
        <w:pStyle w:val="a4"/>
        <w:shd w:val="clear" w:color="auto" w:fill="FFFFFF"/>
        <w:spacing w:before="0" w:beforeAutospacing="0" w:after="0" w:afterAutospacing="0" w:line="360" w:lineRule="auto"/>
        <w:jc w:val="both"/>
        <w:rPr>
          <w:sz w:val="28"/>
          <w:szCs w:val="28"/>
        </w:rPr>
      </w:pPr>
    </w:p>
    <w:p w14:paraId="0B4CD178" w14:textId="3F8B3C08" w:rsidR="00322B84" w:rsidRDefault="00322B84" w:rsidP="00322B84">
      <w:pPr>
        <w:spacing w:line="360" w:lineRule="auto"/>
        <w:ind w:left="708" w:firstLine="708"/>
        <w:rPr>
          <w:rFonts w:eastAsiaTheme="minorEastAsia"/>
          <w:i/>
          <w:sz w:val="28"/>
          <w:szCs w:val="28"/>
        </w:rPr>
      </w:pPr>
      <w:r w:rsidRPr="004D178D">
        <w:rPr>
          <w:rFonts w:eastAsiaTheme="minorEastAsia"/>
          <w:i/>
          <w:sz w:val="28"/>
          <w:szCs w:val="28"/>
        </w:rPr>
        <w:t xml:space="preserve">Рис. </w:t>
      </w:r>
      <w:r w:rsidRPr="001A2E87">
        <w:rPr>
          <w:rFonts w:eastAsiaTheme="minorEastAsia"/>
          <w:i/>
          <w:sz w:val="28"/>
          <w:szCs w:val="28"/>
        </w:rPr>
        <w:t>6</w:t>
      </w:r>
      <w:r w:rsidRPr="004D178D">
        <w:rPr>
          <w:rFonts w:eastAsiaTheme="minorEastAsia"/>
          <w:i/>
          <w:sz w:val="28"/>
          <w:szCs w:val="28"/>
        </w:rPr>
        <w:t xml:space="preserve">. </w:t>
      </w:r>
      <w:r>
        <w:rPr>
          <w:rFonts w:eastAsiaTheme="minorEastAsia"/>
          <w:i/>
          <w:sz w:val="28"/>
          <w:szCs w:val="28"/>
        </w:rPr>
        <w:t xml:space="preserve">Динамика </w:t>
      </w:r>
      <w:proofErr w:type="spellStart"/>
      <w:r>
        <w:rPr>
          <w:rFonts w:eastAsiaTheme="minorEastAsia"/>
          <w:i/>
          <w:sz w:val="28"/>
          <w:szCs w:val="28"/>
        </w:rPr>
        <w:t>доминанстности</w:t>
      </w:r>
      <w:proofErr w:type="spellEnd"/>
      <w:r>
        <w:rPr>
          <w:rFonts w:eastAsiaTheme="minorEastAsia"/>
          <w:i/>
          <w:sz w:val="28"/>
          <w:szCs w:val="28"/>
        </w:rPr>
        <w:t xml:space="preserve"> </w:t>
      </w:r>
      <w:proofErr w:type="spellStart"/>
      <w:r>
        <w:rPr>
          <w:rFonts w:eastAsiaTheme="minorEastAsia"/>
          <w:i/>
          <w:sz w:val="28"/>
          <w:szCs w:val="28"/>
        </w:rPr>
        <w:t>оснновной</w:t>
      </w:r>
      <w:proofErr w:type="spellEnd"/>
      <w:r>
        <w:rPr>
          <w:rFonts w:eastAsiaTheme="minorEastAsia"/>
          <w:i/>
          <w:sz w:val="28"/>
          <w:szCs w:val="28"/>
        </w:rPr>
        <w:t xml:space="preserve"> частоты</w:t>
      </w:r>
    </w:p>
    <w:p w14:paraId="45A95BDE" w14:textId="58ECA6C6" w:rsidR="002633FB" w:rsidRPr="001E0047" w:rsidRDefault="00322B84" w:rsidP="001E0047">
      <w:pPr>
        <w:spacing w:line="360" w:lineRule="auto"/>
        <w:ind w:left="2124" w:firstLine="708"/>
        <w:rPr>
          <w:rFonts w:eastAsiaTheme="minorEastAsia"/>
          <w:i/>
          <w:iCs/>
          <w:sz w:val="28"/>
          <w:szCs w:val="28"/>
        </w:rPr>
      </w:pPr>
      <w:r w:rsidRPr="004D178D">
        <w:rPr>
          <w:rFonts w:eastAsiaTheme="minorEastAsia"/>
          <w:i/>
          <w:iCs/>
          <w:sz w:val="28"/>
          <w:szCs w:val="28"/>
        </w:rPr>
        <w:t>Источник: расчеты автора</w:t>
      </w:r>
    </w:p>
    <w:p w14:paraId="663EC53B" w14:textId="77777777" w:rsidR="00BC32BC" w:rsidRPr="00BC32BC" w:rsidRDefault="00BC32BC" w:rsidP="00BC32BC">
      <w:pPr>
        <w:pStyle w:val="a4"/>
        <w:shd w:val="clear" w:color="auto" w:fill="FFFFFF"/>
        <w:spacing w:line="360" w:lineRule="auto"/>
        <w:ind w:firstLine="708"/>
        <w:jc w:val="both"/>
        <w:rPr>
          <w:sz w:val="28"/>
          <w:szCs w:val="28"/>
        </w:rPr>
      </w:pPr>
      <w:r w:rsidRPr="00BC32BC">
        <w:rPr>
          <w:sz w:val="28"/>
          <w:szCs w:val="28"/>
        </w:rPr>
        <w:t>Формула для расчёта среднего разброса спектра:</w:t>
      </w:r>
    </w:p>
    <w:p w14:paraId="11215D66" w14:textId="77777777" w:rsidR="00BC32BC" w:rsidRPr="00BC32BC" w:rsidRDefault="00BC32BC" w:rsidP="00BC32BC">
      <w:pPr>
        <w:pStyle w:val="a4"/>
        <w:shd w:val="clear" w:color="auto" w:fill="FFFFFF"/>
        <w:spacing w:line="360" w:lineRule="auto"/>
        <w:ind w:firstLine="708"/>
        <w:jc w:val="both"/>
        <w:rPr>
          <w:sz w:val="28"/>
          <w:szCs w:val="28"/>
          <w:lang w:val="en-US"/>
        </w:rPr>
      </w:pPr>
      <w:proofErr w:type="spellStart"/>
      <w:r w:rsidRPr="00BC32BC">
        <w:rPr>
          <w:sz w:val="28"/>
          <w:szCs w:val="28"/>
          <w:lang w:val="en-US"/>
        </w:rPr>
        <w:t>Avg_STD</w:t>
      </w:r>
      <w:proofErr w:type="spellEnd"/>
      <w:r w:rsidRPr="00BC32BC">
        <w:rPr>
          <w:sz w:val="28"/>
          <w:szCs w:val="28"/>
          <w:lang w:val="en-US"/>
        </w:rPr>
        <w:t xml:space="preserve"> = mean(</w:t>
      </w:r>
      <w:proofErr w:type="gramStart"/>
      <w:r w:rsidRPr="00BC32BC">
        <w:rPr>
          <w:sz w:val="28"/>
          <w:szCs w:val="28"/>
          <w:lang w:val="en-US"/>
        </w:rPr>
        <w:t>std(</w:t>
      </w:r>
      <w:proofErr w:type="spellStart"/>
      <w:proofErr w:type="gramEnd"/>
      <w:r w:rsidRPr="00BC32BC">
        <w:rPr>
          <w:sz w:val="28"/>
          <w:szCs w:val="28"/>
          <w:lang w:val="en-US"/>
        </w:rPr>
        <w:t>FFT_segments</w:t>
      </w:r>
      <w:proofErr w:type="spellEnd"/>
      <w:r w:rsidRPr="00BC32BC">
        <w:rPr>
          <w:sz w:val="28"/>
          <w:szCs w:val="28"/>
          <w:lang w:val="en-US"/>
        </w:rPr>
        <w:t>)) * N</w:t>
      </w:r>
    </w:p>
    <w:p w14:paraId="16AB0042" w14:textId="77777777" w:rsidR="00BC32BC" w:rsidRPr="00BC32BC" w:rsidRDefault="00BC32BC" w:rsidP="00BC32BC">
      <w:pPr>
        <w:pStyle w:val="a4"/>
        <w:shd w:val="clear" w:color="auto" w:fill="FFFFFF"/>
        <w:spacing w:line="360" w:lineRule="auto"/>
        <w:ind w:firstLine="708"/>
        <w:jc w:val="both"/>
        <w:rPr>
          <w:sz w:val="28"/>
          <w:szCs w:val="28"/>
        </w:rPr>
      </w:pPr>
      <w:r w:rsidRPr="00BC32BC">
        <w:rPr>
          <w:sz w:val="28"/>
          <w:szCs w:val="28"/>
        </w:rPr>
        <w:lastRenderedPageBreak/>
        <w:t xml:space="preserve">где N — множитель для усиления масштаба (например, 3), </w:t>
      </w:r>
      <w:proofErr w:type="spellStart"/>
      <w:r w:rsidRPr="00BC32BC">
        <w:rPr>
          <w:sz w:val="28"/>
          <w:szCs w:val="28"/>
        </w:rPr>
        <w:t>FFT_segments</w:t>
      </w:r>
      <w:proofErr w:type="spellEnd"/>
      <w:r w:rsidRPr="00BC32BC">
        <w:rPr>
          <w:sz w:val="28"/>
          <w:szCs w:val="28"/>
        </w:rPr>
        <w:t xml:space="preserve"> — массив спектров по окнам.</w:t>
      </w:r>
    </w:p>
    <w:p w14:paraId="5E549B0D" w14:textId="331682D3" w:rsidR="002633FB" w:rsidRDefault="00BC32BC" w:rsidP="00BC32BC">
      <w:pPr>
        <w:pStyle w:val="a4"/>
        <w:shd w:val="clear" w:color="auto" w:fill="FFFFFF"/>
        <w:spacing w:before="0" w:beforeAutospacing="0" w:after="0" w:afterAutospacing="0" w:line="360" w:lineRule="auto"/>
        <w:ind w:firstLine="708"/>
        <w:jc w:val="both"/>
        <w:rPr>
          <w:sz w:val="28"/>
          <w:szCs w:val="28"/>
        </w:rPr>
      </w:pPr>
      <w:r w:rsidRPr="00BC32BC">
        <w:rPr>
          <w:sz w:val="28"/>
          <w:szCs w:val="28"/>
        </w:rPr>
        <w:t>Динамика среднего разброса амплитуд в частотной области:</w:t>
      </w:r>
    </w:p>
    <w:p w14:paraId="62ED07BA" w14:textId="01A5A143" w:rsidR="00626D9F" w:rsidRDefault="00BC32BC" w:rsidP="0040642A">
      <w:pPr>
        <w:pStyle w:val="a4"/>
        <w:shd w:val="clear" w:color="auto" w:fill="FFFFFF"/>
        <w:spacing w:before="0" w:beforeAutospacing="0" w:after="0" w:afterAutospacing="0" w:line="360" w:lineRule="auto"/>
        <w:jc w:val="both"/>
        <w:rPr>
          <w:sz w:val="28"/>
          <w:szCs w:val="28"/>
        </w:rPr>
      </w:pPr>
      <w:r>
        <w:rPr>
          <w:noProof/>
          <w:sz w:val="28"/>
          <w:szCs w:val="28"/>
        </w:rPr>
        <w:drawing>
          <wp:anchor distT="0" distB="0" distL="114300" distR="114300" simplePos="0" relativeHeight="251659264" behindDoc="0" locked="0" layoutInCell="1" allowOverlap="1" wp14:anchorId="77CEC55F" wp14:editId="517CEEDA">
            <wp:simplePos x="0" y="0"/>
            <wp:positionH relativeFrom="column">
              <wp:posOffset>443865</wp:posOffset>
            </wp:positionH>
            <wp:positionV relativeFrom="paragraph">
              <wp:posOffset>264795</wp:posOffset>
            </wp:positionV>
            <wp:extent cx="5029200" cy="2692400"/>
            <wp:effectExtent l="0" t="0" r="0" b="0"/>
            <wp:wrapNone/>
            <wp:docPr id="129981417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14172" name="Рисунок 1299814172"/>
                    <pic:cNvPicPr/>
                  </pic:nvPicPr>
                  <pic:blipFill>
                    <a:blip r:embed="rId14">
                      <a:extLst>
                        <a:ext uri="{28A0092B-C50C-407E-A947-70E740481C1C}">
                          <a14:useLocalDpi xmlns:a14="http://schemas.microsoft.com/office/drawing/2010/main" val="0"/>
                        </a:ext>
                      </a:extLst>
                    </a:blip>
                    <a:stretch>
                      <a:fillRect/>
                    </a:stretch>
                  </pic:blipFill>
                  <pic:spPr>
                    <a:xfrm>
                      <a:off x="0" y="0"/>
                      <a:ext cx="5029200" cy="2692400"/>
                    </a:xfrm>
                    <a:prstGeom prst="rect">
                      <a:avLst/>
                    </a:prstGeom>
                  </pic:spPr>
                </pic:pic>
              </a:graphicData>
            </a:graphic>
            <wp14:sizeRelH relativeFrom="page">
              <wp14:pctWidth>0</wp14:pctWidth>
            </wp14:sizeRelH>
            <wp14:sizeRelV relativeFrom="page">
              <wp14:pctHeight>0</wp14:pctHeight>
            </wp14:sizeRelV>
          </wp:anchor>
        </w:drawing>
      </w:r>
    </w:p>
    <w:p w14:paraId="6CB3A77D" w14:textId="7EBBD2D6" w:rsidR="00626D9F" w:rsidRDefault="00626D9F" w:rsidP="0040642A">
      <w:pPr>
        <w:pStyle w:val="a4"/>
        <w:shd w:val="clear" w:color="auto" w:fill="FFFFFF"/>
        <w:spacing w:before="0" w:beforeAutospacing="0" w:after="0" w:afterAutospacing="0" w:line="360" w:lineRule="auto"/>
        <w:jc w:val="both"/>
        <w:rPr>
          <w:sz w:val="28"/>
          <w:szCs w:val="28"/>
        </w:rPr>
      </w:pPr>
    </w:p>
    <w:p w14:paraId="06944505" w14:textId="7C6CA32B" w:rsidR="00626D9F" w:rsidRDefault="00626D9F" w:rsidP="0040642A">
      <w:pPr>
        <w:pStyle w:val="a4"/>
        <w:shd w:val="clear" w:color="auto" w:fill="FFFFFF"/>
        <w:spacing w:before="0" w:beforeAutospacing="0" w:after="0" w:afterAutospacing="0" w:line="360" w:lineRule="auto"/>
        <w:jc w:val="both"/>
        <w:rPr>
          <w:sz w:val="28"/>
          <w:szCs w:val="28"/>
        </w:rPr>
      </w:pPr>
    </w:p>
    <w:p w14:paraId="6EBCAA0F" w14:textId="1B3B9FE3" w:rsidR="00626D9F" w:rsidRDefault="00626D9F" w:rsidP="0040642A">
      <w:pPr>
        <w:pStyle w:val="a4"/>
        <w:shd w:val="clear" w:color="auto" w:fill="FFFFFF"/>
        <w:spacing w:before="0" w:beforeAutospacing="0" w:after="0" w:afterAutospacing="0" w:line="360" w:lineRule="auto"/>
        <w:jc w:val="both"/>
        <w:rPr>
          <w:sz w:val="28"/>
          <w:szCs w:val="28"/>
        </w:rPr>
      </w:pPr>
    </w:p>
    <w:p w14:paraId="59717B8A" w14:textId="78766C00" w:rsidR="00626D9F" w:rsidRDefault="00626D9F" w:rsidP="0040642A">
      <w:pPr>
        <w:pStyle w:val="a4"/>
        <w:shd w:val="clear" w:color="auto" w:fill="FFFFFF"/>
        <w:spacing w:before="0" w:beforeAutospacing="0" w:after="0" w:afterAutospacing="0" w:line="360" w:lineRule="auto"/>
        <w:jc w:val="both"/>
        <w:rPr>
          <w:sz w:val="28"/>
          <w:szCs w:val="28"/>
        </w:rPr>
      </w:pPr>
    </w:p>
    <w:p w14:paraId="721A3F46" w14:textId="25D0C0E0" w:rsidR="00626D9F" w:rsidRDefault="00626D9F" w:rsidP="0040642A">
      <w:pPr>
        <w:pStyle w:val="a4"/>
        <w:shd w:val="clear" w:color="auto" w:fill="FFFFFF"/>
        <w:spacing w:before="0" w:beforeAutospacing="0" w:after="0" w:afterAutospacing="0" w:line="360" w:lineRule="auto"/>
        <w:jc w:val="both"/>
        <w:rPr>
          <w:sz w:val="28"/>
          <w:szCs w:val="28"/>
        </w:rPr>
      </w:pPr>
    </w:p>
    <w:p w14:paraId="5484290A" w14:textId="1134F5CC" w:rsidR="00626D9F" w:rsidRDefault="00626D9F" w:rsidP="0040642A">
      <w:pPr>
        <w:pStyle w:val="a4"/>
        <w:shd w:val="clear" w:color="auto" w:fill="FFFFFF"/>
        <w:spacing w:before="0" w:beforeAutospacing="0" w:after="0" w:afterAutospacing="0" w:line="360" w:lineRule="auto"/>
        <w:jc w:val="both"/>
        <w:rPr>
          <w:sz w:val="28"/>
          <w:szCs w:val="28"/>
        </w:rPr>
      </w:pPr>
    </w:p>
    <w:p w14:paraId="37C651E6" w14:textId="7BD71B25" w:rsidR="00626D9F" w:rsidRDefault="00626D9F" w:rsidP="0040642A">
      <w:pPr>
        <w:pStyle w:val="a4"/>
        <w:shd w:val="clear" w:color="auto" w:fill="FFFFFF"/>
        <w:spacing w:before="0" w:beforeAutospacing="0" w:after="0" w:afterAutospacing="0" w:line="360" w:lineRule="auto"/>
        <w:jc w:val="both"/>
        <w:rPr>
          <w:sz w:val="28"/>
          <w:szCs w:val="28"/>
        </w:rPr>
      </w:pPr>
    </w:p>
    <w:p w14:paraId="063951E2" w14:textId="10C814E2" w:rsidR="00626D9F" w:rsidRDefault="00626D9F" w:rsidP="0040642A">
      <w:pPr>
        <w:pStyle w:val="a4"/>
        <w:shd w:val="clear" w:color="auto" w:fill="FFFFFF"/>
        <w:spacing w:before="0" w:beforeAutospacing="0" w:after="0" w:afterAutospacing="0" w:line="360" w:lineRule="auto"/>
        <w:jc w:val="both"/>
        <w:rPr>
          <w:sz w:val="28"/>
          <w:szCs w:val="28"/>
        </w:rPr>
      </w:pPr>
    </w:p>
    <w:p w14:paraId="66D5E4A3" w14:textId="771D003E" w:rsidR="00626D9F" w:rsidRDefault="00626D9F" w:rsidP="0040642A">
      <w:pPr>
        <w:pStyle w:val="a4"/>
        <w:shd w:val="clear" w:color="auto" w:fill="FFFFFF"/>
        <w:spacing w:before="0" w:beforeAutospacing="0" w:after="0" w:afterAutospacing="0" w:line="360" w:lineRule="auto"/>
        <w:jc w:val="both"/>
        <w:rPr>
          <w:sz w:val="28"/>
          <w:szCs w:val="28"/>
        </w:rPr>
      </w:pPr>
    </w:p>
    <w:p w14:paraId="612624E3" w14:textId="790A7099" w:rsidR="00BC32BC" w:rsidRDefault="00BC32BC" w:rsidP="00BC32BC">
      <w:pPr>
        <w:spacing w:line="360" w:lineRule="auto"/>
        <w:ind w:left="708" w:firstLine="708"/>
        <w:rPr>
          <w:rFonts w:eastAsiaTheme="minorEastAsia"/>
          <w:i/>
          <w:sz w:val="28"/>
          <w:szCs w:val="28"/>
        </w:rPr>
      </w:pPr>
      <w:r w:rsidRPr="004D178D">
        <w:rPr>
          <w:rFonts w:eastAsiaTheme="minorEastAsia"/>
          <w:i/>
          <w:sz w:val="28"/>
          <w:szCs w:val="28"/>
        </w:rPr>
        <w:t xml:space="preserve">Рис. </w:t>
      </w:r>
      <w:r>
        <w:rPr>
          <w:rFonts w:eastAsiaTheme="minorEastAsia"/>
          <w:i/>
          <w:sz w:val="28"/>
          <w:szCs w:val="28"/>
        </w:rPr>
        <w:t>7</w:t>
      </w:r>
      <w:r w:rsidRPr="004D178D">
        <w:rPr>
          <w:rFonts w:eastAsiaTheme="minorEastAsia"/>
          <w:i/>
          <w:sz w:val="28"/>
          <w:szCs w:val="28"/>
        </w:rPr>
        <w:t xml:space="preserve">. </w:t>
      </w:r>
      <w:r>
        <w:rPr>
          <w:rFonts w:eastAsiaTheme="minorEastAsia"/>
          <w:i/>
          <w:sz w:val="28"/>
          <w:szCs w:val="28"/>
        </w:rPr>
        <w:t>Динамика среднего разброса</w:t>
      </w:r>
      <w:r w:rsidR="00CB1A66">
        <w:rPr>
          <w:rFonts w:eastAsiaTheme="minorEastAsia"/>
          <w:i/>
          <w:sz w:val="28"/>
          <w:szCs w:val="28"/>
        </w:rPr>
        <w:t xml:space="preserve"> </w:t>
      </w:r>
      <w:r>
        <w:rPr>
          <w:rFonts w:eastAsiaTheme="minorEastAsia"/>
          <w:i/>
          <w:sz w:val="28"/>
          <w:szCs w:val="28"/>
        </w:rPr>
        <w:t>амплитуд</w:t>
      </w:r>
    </w:p>
    <w:p w14:paraId="0F6206EA" w14:textId="77777777" w:rsidR="00BC32BC" w:rsidRPr="00322B84" w:rsidRDefault="00BC32BC" w:rsidP="00BC32BC">
      <w:pPr>
        <w:spacing w:line="360" w:lineRule="auto"/>
        <w:ind w:left="2124" w:firstLine="708"/>
        <w:rPr>
          <w:rFonts w:eastAsiaTheme="minorEastAsia"/>
          <w:i/>
          <w:iCs/>
          <w:sz w:val="28"/>
          <w:szCs w:val="28"/>
        </w:rPr>
      </w:pPr>
      <w:r w:rsidRPr="004D178D">
        <w:rPr>
          <w:rFonts w:eastAsiaTheme="minorEastAsia"/>
          <w:i/>
          <w:iCs/>
          <w:sz w:val="28"/>
          <w:szCs w:val="28"/>
        </w:rPr>
        <w:t>Источник: расчеты автора</w:t>
      </w:r>
    </w:p>
    <w:p w14:paraId="2E9F51B2" w14:textId="4D80DFCA" w:rsidR="00626D9F" w:rsidRDefault="001E0047" w:rsidP="001E0047">
      <w:pPr>
        <w:pStyle w:val="a4"/>
        <w:shd w:val="clear" w:color="auto" w:fill="FFFFFF"/>
        <w:spacing w:before="0" w:beforeAutospacing="0" w:after="0" w:afterAutospacing="0" w:line="360" w:lineRule="auto"/>
        <w:ind w:firstLine="708"/>
        <w:jc w:val="both"/>
        <w:rPr>
          <w:sz w:val="28"/>
          <w:szCs w:val="28"/>
        </w:rPr>
      </w:pPr>
      <w:r w:rsidRPr="001E0047">
        <w:rPr>
          <w:sz w:val="28"/>
          <w:szCs w:val="28"/>
        </w:rPr>
        <w:t>На представленных графиках наблюдается чёткая положительная динамика обеих метрик. По мере увеличения окна анализа возрастает как доминантность основной частоты, так и средний разброс спектра. Это объясняется тем, что в более длинных интервалах сигнал становится менее шумным, и основная частота проявляется сильнее. Таким образом, данные метрики могут быть полезны как дополнительные признаки для классификации технического состояния двигателя и встраивания в модели машинного обучения.</w:t>
      </w:r>
    </w:p>
    <w:p w14:paraId="2F760EDB" w14:textId="6F0B3A71" w:rsidR="001A2E87" w:rsidRDefault="001A2E87" w:rsidP="001E0047">
      <w:pPr>
        <w:pStyle w:val="a4"/>
        <w:shd w:val="clear" w:color="auto" w:fill="FFFFFF"/>
        <w:spacing w:before="0" w:beforeAutospacing="0" w:after="0" w:afterAutospacing="0" w:line="360" w:lineRule="auto"/>
        <w:ind w:firstLine="708"/>
        <w:jc w:val="both"/>
        <w:rPr>
          <w:sz w:val="28"/>
          <w:szCs w:val="28"/>
        </w:rPr>
      </w:pPr>
      <w:r w:rsidRPr="001A2E87">
        <w:rPr>
          <w:sz w:val="28"/>
          <w:szCs w:val="28"/>
        </w:rPr>
        <w:t xml:space="preserve">Полученные в ходе разведывательного анализа наблюдения легли в основу ключевых проектных решений при генерации синтетических аномалий. В частности, спектральные особенности исправного двигателя были использованы как база, на которую накладывались искусственные пики на нехарактерных частотах для имитации признаков неисправностей. Таким образом, выявленные гармонические и шумовые закономерности позволили </w:t>
      </w:r>
      <w:r w:rsidRPr="001A2E87">
        <w:rPr>
          <w:sz w:val="28"/>
          <w:szCs w:val="28"/>
        </w:rPr>
        <w:lastRenderedPageBreak/>
        <w:t>сформировать достоверную структуру обучающих данных без необходимости физического повреждения оборудования. Впоследствии эти данные стали основой для обучения моделей машинного обучения, направленных на автоматическую классификацию технического состояния двигателя.</w:t>
      </w:r>
    </w:p>
    <w:p w14:paraId="541F63F1" w14:textId="440ED6B7" w:rsidR="00626D9F" w:rsidRDefault="00626D9F" w:rsidP="0040642A">
      <w:pPr>
        <w:pStyle w:val="a4"/>
        <w:shd w:val="clear" w:color="auto" w:fill="FFFFFF"/>
        <w:spacing w:before="0" w:beforeAutospacing="0" w:after="0" w:afterAutospacing="0" w:line="360" w:lineRule="auto"/>
        <w:jc w:val="both"/>
        <w:rPr>
          <w:sz w:val="28"/>
          <w:szCs w:val="28"/>
        </w:rPr>
      </w:pPr>
    </w:p>
    <w:p w14:paraId="2DC8399A" w14:textId="0CC3E524" w:rsidR="000A142F" w:rsidRPr="000A142F" w:rsidRDefault="000A142F" w:rsidP="000A142F">
      <w:pPr>
        <w:pStyle w:val="2"/>
        <w:jc w:val="center"/>
        <w:rPr>
          <w:rFonts w:ascii="Times New Roman" w:eastAsiaTheme="minorEastAsia" w:hAnsi="Times New Roman" w:cs="Times New Roman"/>
          <w:b/>
          <w:bCs/>
          <w:iCs/>
          <w:color w:val="000000" w:themeColor="text1"/>
          <w:sz w:val="28"/>
          <w:szCs w:val="28"/>
        </w:rPr>
      </w:pPr>
      <w:bookmarkStart w:id="13" w:name="_Toc199796789"/>
      <w:r w:rsidRPr="000A142F">
        <w:rPr>
          <w:rFonts w:ascii="Times New Roman" w:eastAsiaTheme="minorEastAsia" w:hAnsi="Times New Roman" w:cs="Times New Roman"/>
          <w:b/>
          <w:bCs/>
          <w:iCs/>
          <w:color w:val="000000" w:themeColor="text1"/>
          <w:sz w:val="28"/>
          <w:szCs w:val="28"/>
        </w:rPr>
        <w:t>2</w:t>
      </w:r>
      <w:r w:rsidRPr="00C8264F">
        <w:rPr>
          <w:rFonts w:ascii="Times New Roman" w:eastAsiaTheme="minorEastAsia" w:hAnsi="Times New Roman" w:cs="Times New Roman"/>
          <w:b/>
          <w:bCs/>
          <w:iCs/>
          <w:color w:val="000000" w:themeColor="text1"/>
          <w:sz w:val="28"/>
          <w:szCs w:val="28"/>
        </w:rPr>
        <w:t>.</w:t>
      </w:r>
      <w:r>
        <w:rPr>
          <w:rFonts w:ascii="Times New Roman" w:eastAsiaTheme="minorEastAsia" w:hAnsi="Times New Roman" w:cs="Times New Roman"/>
          <w:b/>
          <w:bCs/>
          <w:iCs/>
          <w:color w:val="000000" w:themeColor="text1"/>
          <w:sz w:val="28"/>
          <w:szCs w:val="28"/>
        </w:rPr>
        <w:t>3</w:t>
      </w:r>
      <w:r w:rsidRPr="00C8264F">
        <w:rPr>
          <w:rFonts w:ascii="Times New Roman" w:eastAsiaTheme="minorEastAsia" w:hAnsi="Times New Roman" w:cs="Times New Roman"/>
          <w:b/>
          <w:bCs/>
          <w:iCs/>
          <w:color w:val="000000" w:themeColor="text1"/>
          <w:sz w:val="28"/>
          <w:szCs w:val="28"/>
        </w:rPr>
        <w:t xml:space="preserve">. </w:t>
      </w:r>
      <w:r w:rsidR="0074796C">
        <w:rPr>
          <w:rFonts w:ascii="Times New Roman" w:eastAsiaTheme="minorEastAsia" w:hAnsi="Times New Roman" w:cs="Times New Roman"/>
          <w:b/>
          <w:bCs/>
          <w:iCs/>
          <w:color w:val="000000" w:themeColor="text1"/>
          <w:sz w:val="28"/>
          <w:szCs w:val="28"/>
        </w:rPr>
        <w:t>Генерация</w:t>
      </w:r>
      <w:r>
        <w:rPr>
          <w:rFonts w:ascii="Times New Roman" w:eastAsiaTheme="minorEastAsia" w:hAnsi="Times New Roman" w:cs="Times New Roman"/>
          <w:b/>
          <w:bCs/>
          <w:iCs/>
          <w:color w:val="000000" w:themeColor="text1"/>
          <w:sz w:val="28"/>
          <w:szCs w:val="28"/>
        </w:rPr>
        <w:t xml:space="preserve"> синтетических аномалий</w:t>
      </w:r>
      <w:bookmarkEnd w:id="13"/>
    </w:p>
    <w:p w14:paraId="1077613A" w14:textId="5219C89F" w:rsidR="00626D9F" w:rsidRDefault="00626D9F" w:rsidP="0040642A">
      <w:pPr>
        <w:pStyle w:val="a4"/>
        <w:shd w:val="clear" w:color="auto" w:fill="FFFFFF"/>
        <w:spacing w:before="0" w:beforeAutospacing="0" w:after="0" w:afterAutospacing="0" w:line="360" w:lineRule="auto"/>
        <w:jc w:val="both"/>
        <w:rPr>
          <w:sz w:val="28"/>
          <w:szCs w:val="28"/>
        </w:rPr>
      </w:pPr>
    </w:p>
    <w:p w14:paraId="7A50624F" w14:textId="1DD25D42" w:rsidR="005A5FDA" w:rsidRPr="005A5FDA" w:rsidRDefault="00FF241F" w:rsidP="005A5FDA">
      <w:pPr>
        <w:spacing w:line="360" w:lineRule="auto"/>
        <w:ind w:firstLine="708"/>
        <w:jc w:val="both"/>
        <w:rPr>
          <w:sz w:val="28"/>
          <w:szCs w:val="28"/>
        </w:rPr>
      </w:pPr>
      <w:r>
        <w:rPr>
          <w:sz w:val="28"/>
          <w:szCs w:val="28"/>
        </w:rPr>
        <w:t>Далее</w:t>
      </w:r>
      <w:r w:rsidR="005A5FDA" w:rsidRPr="005A5FDA">
        <w:rPr>
          <w:sz w:val="28"/>
          <w:szCs w:val="28"/>
        </w:rPr>
        <w:t xml:space="preserve"> была реализована система обучения моделей для предсказания неисправностей на основе амплитудно-частотных спектров сигнала тока. Основной задачей являлось построение модели, способной различать состояния нормальной работы и потенциальных дефектов двигателя. Ключевой особенностью подхода является генерация синтетических аномалий в спектре с использованием алгоритма вставки искусственных пиков.</w:t>
      </w:r>
    </w:p>
    <w:p w14:paraId="78D85E51" w14:textId="77777777" w:rsidR="005A5FDA" w:rsidRPr="005A5FDA" w:rsidRDefault="005A5FDA" w:rsidP="005A5FDA">
      <w:pPr>
        <w:spacing w:line="360" w:lineRule="auto"/>
        <w:ind w:firstLine="708"/>
        <w:jc w:val="both"/>
        <w:rPr>
          <w:sz w:val="28"/>
          <w:szCs w:val="28"/>
        </w:rPr>
      </w:pPr>
      <w:r w:rsidRPr="005A5FDA">
        <w:rPr>
          <w:sz w:val="28"/>
          <w:szCs w:val="28"/>
        </w:rPr>
        <w:t>В рамках процедуры подготовки обучающей выборки сегменты сигналов, соответствующие нормальной работе двигателя, подвергались вставке пиков на случайных частотах. Эти пики моделировали поведение сигнала при потенциальных неисправностях. Формально, каждый пик генерировался с помощью гауссовской функции:</w:t>
      </w:r>
    </w:p>
    <w:p w14:paraId="1FA73FBD" w14:textId="77777777" w:rsidR="005A5FDA" w:rsidRPr="005A5FDA" w:rsidRDefault="005A5FDA" w:rsidP="005A5FDA">
      <w:pPr>
        <w:spacing w:line="360" w:lineRule="auto"/>
        <w:ind w:left="1416" w:firstLine="708"/>
        <w:jc w:val="both"/>
        <w:rPr>
          <w:sz w:val="28"/>
          <w:szCs w:val="28"/>
        </w:rPr>
      </w:pPr>
      <w:r w:rsidRPr="005A5FDA">
        <w:rPr>
          <w:sz w:val="28"/>
          <w:szCs w:val="28"/>
        </w:rPr>
        <w:t xml:space="preserve">P(f) = A · </w:t>
      </w:r>
      <w:proofErr w:type="spellStart"/>
      <w:proofErr w:type="gramStart"/>
      <w:r w:rsidRPr="005A5FDA">
        <w:rPr>
          <w:sz w:val="28"/>
          <w:szCs w:val="28"/>
        </w:rPr>
        <w:t>exp</w:t>
      </w:r>
      <w:proofErr w:type="spellEnd"/>
      <w:r w:rsidRPr="005A5FDA">
        <w:rPr>
          <w:sz w:val="28"/>
          <w:szCs w:val="28"/>
        </w:rPr>
        <w:t>(</w:t>
      </w:r>
      <w:proofErr w:type="gramEnd"/>
      <w:r w:rsidRPr="005A5FDA">
        <w:rPr>
          <w:sz w:val="28"/>
          <w:szCs w:val="28"/>
        </w:rPr>
        <w:t>−(f − f</w:t>
      </w:r>
      <w:proofErr w:type="gramStart"/>
      <w:r w:rsidRPr="005A5FDA">
        <w:rPr>
          <w:sz w:val="28"/>
          <w:szCs w:val="28"/>
        </w:rPr>
        <w:t>₀)²</w:t>
      </w:r>
      <w:proofErr w:type="gramEnd"/>
      <w:r w:rsidRPr="005A5FDA">
        <w:rPr>
          <w:sz w:val="28"/>
          <w:szCs w:val="28"/>
        </w:rPr>
        <w:t xml:space="preserve"> / (2σ²))</w:t>
      </w:r>
    </w:p>
    <w:p w14:paraId="6E45084E" w14:textId="77777777" w:rsidR="005A5FDA" w:rsidRPr="005A5FDA" w:rsidRDefault="005A5FDA" w:rsidP="005A5FDA">
      <w:pPr>
        <w:spacing w:line="360" w:lineRule="auto"/>
        <w:ind w:firstLine="708"/>
        <w:jc w:val="both"/>
        <w:rPr>
          <w:sz w:val="28"/>
          <w:szCs w:val="28"/>
        </w:rPr>
      </w:pPr>
      <w:r w:rsidRPr="005A5FDA">
        <w:rPr>
          <w:sz w:val="28"/>
          <w:szCs w:val="28"/>
        </w:rPr>
        <w:t>где A — амплитуда пика (выбирается случайно из заданного диапазона), f₀ — центральная частота пика, σ — стандартное отклонение, определяющее ширину пика. Такая вставка позволяет эмулировать эффекты, возникающие при наличии поломок, без необходимости иметь реальные повреждённые данные.</w:t>
      </w:r>
    </w:p>
    <w:p w14:paraId="695C7F96" w14:textId="77777777" w:rsidR="005A5FDA" w:rsidRPr="005A5FDA" w:rsidRDefault="005A5FDA" w:rsidP="005A5FDA">
      <w:pPr>
        <w:spacing w:line="360" w:lineRule="auto"/>
        <w:ind w:firstLine="708"/>
        <w:jc w:val="both"/>
        <w:rPr>
          <w:sz w:val="28"/>
          <w:szCs w:val="28"/>
        </w:rPr>
      </w:pPr>
      <w:r w:rsidRPr="005A5FDA">
        <w:rPr>
          <w:sz w:val="28"/>
          <w:szCs w:val="28"/>
        </w:rPr>
        <w:t xml:space="preserve">Вся логика реализована в едином </w:t>
      </w:r>
      <w:proofErr w:type="spellStart"/>
      <w:r w:rsidRPr="005A5FDA">
        <w:rPr>
          <w:sz w:val="28"/>
          <w:szCs w:val="28"/>
        </w:rPr>
        <w:t>пайплайне</w:t>
      </w:r>
      <w:proofErr w:type="spellEnd"/>
      <w:r w:rsidRPr="005A5FDA">
        <w:rPr>
          <w:sz w:val="28"/>
          <w:szCs w:val="28"/>
        </w:rPr>
        <w:t xml:space="preserve">, включающем разбиение сигнала на сегменты, генерацию пиков, нормализацию спектров, а также разбиение на обучающую, </w:t>
      </w:r>
      <w:proofErr w:type="spellStart"/>
      <w:r w:rsidRPr="005A5FDA">
        <w:rPr>
          <w:sz w:val="28"/>
          <w:szCs w:val="28"/>
        </w:rPr>
        <w:t>валидационную</w:t>
      </w:r>
      <w:proofErr w:type="spellEnd"/>
      <w:r w:rsidRPr="005A5FDA">
        <w:rPr>
          <w:sz w:val="28"/>
          <w:szCs w:val="28"/>
        </w:rPr>
        <w:t xml:space="preserve"> и тестовую выборки. При бинарной классификации использовалась сбалансированная доля синтетических аномалий (50%), при </w:t>
      </w:r>
      <w:proofErr w:type="spellStart"/>
      <w:r w:rsidRPr="005A5FDA">
        <w:rPr>
          <w:sz w:val="28"/>
          <w:szCs w:val="28"/>
        </w:rPr>
        <w:t>мультиклассовой</w:t>
      </w:r>
      <w:proofErr w:type="spellEnd"/>
      <w:r w:rsidRPr="005A5FDA">
        <w:rPr>
          <w:sz w:val="28"/>
          <w:szCs w:val="28"/>
        </w:rPr>
        <w:t xml:space="preserve"> — пропорция определялась числом </w:t>
      </w:r>
      <w:r w:rsidRPr="005A5FDA">
        <w:rPr>
          <w:sz w:val="28"/>
          <w:szCs w:val="28"/>
        </w:rPr>
        <w:lastRenderedPageBreak/>
        <w:t>классов. Предусмотрена также возможность включения реальных поломок в обучающую выборку при необходимости.</w:t>
      </w:r>
    </w:p>
    <w:p w14:paraId="238E7E24" w14:textId="1C9782DF" w:rsidR="005A5FDA" w:rsidRDefault="005A5FDA" w:rsidP="005A5FDA">
      <w:pPr>
        <w:spacing w:line="360" w:lineRule="auto"/>
        <w:ind w:firstLine="708"/>
        <w:jc w:val="both"/>
        <w:rPr>
          <w:sz w:val="28"/>
          <w:szCs w:val="28"/>
        </w:rPr>
      </w:pPr>
      <w:r w:rsidRPr="005A5FDA">
        <w:rPr>
          <w:sz w:val="28"/>
          <w:szCs w:val="28"/>
        </w:rPr>
        <w:t>Ниже представлена таблица с основными параметрами, использованными в ходе экспериментов по генерации синтетических данных и обучению моделей:</w:t>
      </w:r>
    </w:p>
    <w:p w14:paraId="61416E1B" w14:textId="14F34BE1" w:rsidR="00D81C79" w:rsidRPr="00D81C79" w:rsidRDefault="00D81C79" w:rsidP="00D81C79">
      <w:pPr>
        <w:spacing w:line="360" w:lineRule="auto"/>
        <w:ind w:firstLine="709"/>
        <w:jc w:val="right"/>
        <w:rPr>
          <w:rFonts w:eastAsiaTheme="minorEastAsia"/>
          <w:i/>
          <w:sz w:val="28"/>
          <w:szCs w:val="28"/>
        </w:rPr>
      </w:pPr>
      <w:r w:rsidRPr="0024364C">
        <w:rPr>
          <w:rFonts w:eastAsiaTheme="minorEastAsia"/>
          <w:i/>
          <w:sz w:val="28"/>
          <w:szCs w:val="28"/>
        </w:rPr>
        <w:t xml:space="preserve">Таблица </w:t>
      </w:r>
      <w:r>
        <w:rPr>
          <w:rFonts w:eastAsiaTheme="minorEastAsia"/>
          <w:i/>
          <w:sz w:val="28"/>
          <w:szCs w:val="28"/>
        </w:rPr>
        <w:t>2</w:t>
      </w:r>
    </w:p>
    <w:p w14:paraId="31FA0FEB" w14:textId="1A1214C7" w:rsidR="00D81C79" w:rsidRDefault="00D81C79" w:rsidP="00D81C79">
      <w:pPr>
        <w:spacing w:line="360" w:lineRule="auto"/>
        <w:ind w:firstLine="708"/>
        <w:jc w:val="both"/>
        <w:rPr>
          <w:sz w:val="28"/>
          <w:szCs w:val="28"/>
        </w:rPr>
      </w:pPr>
      <w:r>
        <w:rPr>
          <w:rFonts w:eastAsiaTheme="minorEastAsia"/>
          <w:i/>
          <w:sz w:val="28"/>
          <w:szCs w:val="28"/>
        </w:rPr>
        <w:t>Параметры алгоритма вставки синтетических пиков</w:t>
      </w:r>
    </w:p>
    <w:tbl>
      <w:tblPr>
        <w:tblStyle w:val="aa"/>
        <w:tblW w:w="0" w:type="auto"/>
        <w:tblLook w:val="04A0" w:firstRow="1" w:lastRow="0" w:firstColumn="1" w:lastColumn="0" w:noHBand="0" w:noVBand="1"/>
      </w:tblPr>
      <w:tblGrid>
        <w:gridCol w:w="4320"/>
        <w:gridCol w:w="4320"/>
      </w:tblGrid>
      <w:tr w:rsidR="00D81C79" w14:paraId="357BD53D" w14:textId="77777777" w:rsidTr="007D6253">
        <w:tc>
          <w:tcPr>
            <w:tcW w:w="4320" w:type="dxa"/>
          </w:tcPr>
          <w:p w14:paraId="23B8DB6E" w14:textId="77777777" w:rsidR="00D81C79" w:rsidRPr="00D81C79" w:rsidRDefault="00D81C79" w:rsidP="007D6253">
            <w:pPr>
              <w:rPr>
                <w:sz w:val="28"/>
                <w:szCs w:val="28"/>
              </w:rPr>
            </w:pPr>
            <w:r w:rsidRPr="00D81C79">
              <w:rPr>
                <w:sz w:val="28"/>
                <w:szCs w:val="28"/>
              </w:rPr>
              <w:t>Параметр</w:t>
            </w:r>
          </w:p>
        </w:tc>
        <w:tc>
          <w:tcPr>
            <w:tcW w:w="4320" w:type="dxa"/>
          </w:tcPr>
          <w:p w14:paraId="05C6C4E2" w14:textId="77777777" w:rsidR="00D81C79" w:rsidRPr="00D81C79" w:rsidRDefault="00D81C79" w:rsidP="007D6253">
            <w:pPr>
              <w:rPr>
                <w:sz w:val="28"/>
                <w:szCs w:val="28"/>
              </w:rPr>
            </w:pPr>
            <w:r w:rsidRPr="00D81C79">
              <w:rPr>
                <w:sz w:val="28"/>
                <w:szCs w:val="28"/>
              </w:rPr>
              <w:t>Значение</w:t>
            </w:r>
          </w:p>
        </w:tc>
      </w:tr>
      <w:tr w:rsidR="00D81C79" w14:paraId="0E3D31DF" w14:textId="77777777" w:rsidTr="007D6253">
        <w:tc>
          <w:tcPr>
            <w:tcW w:w="4320" w:type="dxa"/>
          </w:tcPr>
          <w:p w14:paraId="6AB05568" w14:textId="77777777" w:rsidR="00D81C79" w:rsidRPr="00D81C79" w:rsidRDefault="00D81C79" w:rsidP="007D6253">
            <w:pPr>
              <w:rPr>
                <w:sz w:val="28"/>
                <w:szCs w:val="28"/>
              </w:rPr>
            </w:pPr>
            <w:r w:rsidRPr="00D81C79">
              <w:rPr>
                <w:sz w:val="28"/>
                <w:szCs w:val="28"/>
              </w:rPr>
              <w:t>Частота дискретизации</w:t>
            </w:r>
          </w:p>
        </w:tc>
        <w:tc>
          <w:tcPr>
            <w:tcW w:w="4320" w:type="dxa"/>
          </w:tcPr>
          <w:p w14:paraId="09C9653B" w14:textId="77777777" w:rsidR="00D81C79" w:rsidRPr="00D81C79" w:rsidRDefault="00D81C79" w:rsidP="007D6253">
            <w:pPr>
              <w:rPr>
                <w:sz w:val="28"/>
                <w:szCs w:val="28"/>
              </w:rPr>
            </w:pPr>
            <w:r w:rsidRPr="00D81C79">
              <w:rPr>
                <w:sz w:val="28"/>
                <w:szCs w:val="28"/>
              </w:rPr>
              <w:t>10000 Гц</w:t>
            </w:r>
          </w:p>
        </w:tc>
      </w:tr>
      <w:tr w:rsidR="00D81C79" w14:paraId="074673FC" w14:textId="77777777" w:rsidTr="007D6253">
        <w:tc>
          <w:tcPr>
            <w:tcW w:w="4320" w:type="dxa"/>
          </w:tcPr>
          <w:p w14:paraId="5CAEFCA5" w14:textId="77777777" w:rsidR="00D81C79" w:rsidRPr="00D81C79" w:rsidRDefault="00D81C79" w:rsidP="007D6253">
            <w:pPr>
              <w:rPr>
                <w:sz w:val="28"/>
                <w:szCs w:val="28"/>
              </w:rPr>
            </w:pPr>
            <w:r w:rsidRPr="00D81C79">
              <w:rPr>
                <w:sz w:val="28"/>
                <w:szCs w:val="28"/>
              </w:rPr>
              <w:t>Длина сегмента</w:t>
            </w:r>
          </w:p>
        </w:tc>
        <w:tc>
          <w:tcPr>
            <w:tcW w:w="4320" w:type="dxa"/>
          </w:tcPr>
          <w:p w14:paraId="401F2E77" w14:textId="77777777" w:rsidR="00D81C79" w:rsidRPr="00D81C79" w:rsidRDefault="00D81C79" w:rsidP="007D6253">
            <w:pPr>
              <w:rPr>
                <w:sz w:val="28"/>
                <w:szCs w:val="28"/>
              </w:rPr>
            </w:pPr>
            <w:r w:rsidRPr="00D81C79">
              <w:rPr>
                <w:sz w:val="28"/>
                <w:szCs w:val="28"/>
              </w:rPr>
              <w:t>10000 отсчётов</w:t>
            </w:r>
          </w:p>
        </w:tc>
      </w:tr>
      <w:tr w:rsidR="00D81C79" w14:paraId="2FAB9D4E" w14:textId="77777777" w:rsidTr="007D6253">
        <w:tc>
          <w:tcPr>
            <w:tcW w:w="4320" w:type="dxa"/>
          </w:tcPr>
          <w:p w14:paraId="34DC3B7A" w14:textId="77777777" w:rsidR="00D81C79" w:rsidRPr="00D81C79" w:rsidRDefault="00D81C79" w:rsidP="007D6253">
            <w:pPr>
              <w:rPr>
                <w:sz w:val="28"/>
                <w:szCs w:val="28"/>
              </w:rPr>
            </w:pPr>
            <w:r w:rsidRPr="00D81C79">
              <w:rPr>
                <w:sz w:val="28"/>
                <w:szCs w:val="28"/>
              </w:rPr>
              <w:t>Сдвиг окна при сегментации</w:t>
            </w:r>
          </w:p>
        </w:tc>
        <w:tc>
          <w:tcPr>
            <w:tcW w:w="4320" w:type="dxa"/>
          </w:tcPr>
          <w:p w14:paraId="7FE2823F" w14:textId="77777777" w:rsidR="00D81C79" w:rsidRPr="00D81C79" w:rsidRDefault="00D81C79" w:rsidP="007D6253">
            <w:pPr>
              <w:rPr>
                <w:sz w:val="28"/>
                <w:szCs w:val="28"/>
              </w:rPr>
            </w:pPr>
            <w:r w:rsidRPr="00D81C79">
              <w:rPr>
                <w:sz w:val="28"/>
                <w:szCs w:val="28"/>
              </w:rPr>
              <w:t>20 отсчётов</w:t>
            </w:r>
          </w:p>
        </w:tc>
      </w:tr>
      <w:tr w:rsidR="00D81C79" w14:paraId="09934FA2" w14:textId="77777777" w:rsidTr="007D6253">
        <w:tc>
          <w:tcPr>
            <w:tcW w:w="4320" w:type="dxa"/>
          </w:tcPr>
          <w:p w14:paraId="65BE7AE5" w14:textId="77777777" w:rsidR="00D81C79" w:rsidRPr="00D81C79" w:rsidRDefault="00D81C79" w:rsidP="007D6253">
            <w:pPr>
              <w:rPr>
                <w:sz w:val="28"/>
                <w:szCs w:val="28"/>
              </w:rPr>
            </w:pPr>
            <w:r w:rsidRPr="00D81C79">
              <w:rPr>
                <w:sz w:val="28"/>
                <w:szCs w:val="28"/>
              </w:rPr>
              <w:t>Макс. частота FFT</w:t>
            </w:r>
          </w:p>
        </w:tc>
        <w:tc>
          <w:tcPr>
            <w:tcW w:w="4320" w:type="dxa"/>
          </w:tcPr>
          <w:p w14:paraId="577DA0EC" w14:textId="77777777" w:rsidR="00D81C79" w:rsidRPr="00D81C79" w:rsidRDefault="00D81C79" w:rsidP="007D6253">
            <w:pPr>
              <w:rPr>
                <w:sz w:val="28"/>
                <w:szCs w:val="28"/>
              </w:rPr>
            </w:pPr>
            <w:r w:rsidRPr="00D81C79">
              <w:rPr>
                <w:sz w:val="28"/>
                <w:szCs w:val="28"/>
              </w:rPr>
              <w:t>250 Гц</w:t>
            </w:r>
          </w:p>
        </w:tc>
      </w:tr>
      <w:tr w:rsidR="00D81C79" w14:paraId="5708940D" w14:textId="77777777" w:rsidTr="007D6253">
        <w:tc>
          <w:tcPr>
            <w:tcW w:w="4320" w:type="dxa"/>
          </w:tcPr>
          <w:p w14:paraId="7362C1C8" w14:textId="77777777" w:rsidR="00D81C79" w:rsidRPr="00D81C79" w:rsidRDefault="00D81C79" w:rsidP="007D6253">
            <w:pPr>
              <w:rPr>
                <w:sz w:val="28"/>
                <w:szCs w:val="28"/>
              </w:rPr>
            </w:pPr>
            <w:r w:rsidRPr="00D81C79">
              <w:rPr>
                <w:sz w:val="28"/>
                <w:szCs w:val="28"/>
              </w:rPr>
              <w:t>Тип вставляемого пика</w:t>
            </w:r>
          </w:p>
        </w:tc>
        <w:tc>
          <w:tcPr>
            <w:tcW w:w="4320" w:type="dxa"/>
          </w:tcPr>
          <w:p w14:paraId="2EB0FDE2" w14:textId="77777777" w:rsidR="00D81C79" w:rsidRPr="00D81C79" w:rsidRDefault="00D81C79" w:rsidP="007D6253">
            <w:pPr>
              <w:rPr>
                <w:sz w:val="28"/>
                <w:szCs w:val="28"/>
              </w:rPr>
            </w:pPr>
            <w:r w:rsidRPr="00D81C79">
              <w:rPr>
                <w:sz w:val="28"/>
                <w:szCs w:val="28"/>
              </w:rPr>
              <w:t>Гауссовский (</w:t>
            </w:r>
            <w:proofErr w:type="spellStart"/>
            <w:r w:rsidRPr="00D81C79">
              <w:rPr>
                <w:sz w:val="28"/>
                <w:szCs w:val="28"/>
              </w:rPr>
              <w:t>gaussian</w:t>
            </w:r>
            <w:proofErr w:type="spellEnd"/>
            <w:r w:rsidRPr="00D81C79">
              <w:rPr>
                <w:sz w:val="28"/>
                <w:szCs w:val="28"/>
              </w:rPr>
              <w:t>)</w:t>
            </w:r>
          </w:p>
        </w:tc>
      </w:tr>
      <w:tr w:rsidR="00D81C79" w14:paraId="0271C583" w14:textId="77777777" w:rsidTr="007D6253">
        <w:tc>
          <w:tcPr>
            <w:tcW w:w="4320" w:type="dxa"/>
          </w:tcPr>
          <w:p w14:paraId="7F24A577" w14:textId="77777777" w:rsidR="00D81C79" w:rsidRPr="00D81C79" w:rsidRDefault="00D81C79" w:rsidP="007D6253">
            <w:pPr>
              <w:rPr>
                <w:sz w:val="28"/>
                <w:szCs w:val="28"/>
              </w:rPr>
            </w:pPr>
            <w:r w:rsidRPr="00D81C79">
              <w:rPr>
                <w:sz w:val="28"/>
                <w:szCs w:val="28"/>
              </w:rPr>
              <w:t>Ширина пика (σ)</w:t>
            </w:r>
          </w:p>
        </w:tc>
        <w:tc>
          <w:tcPr>
            <w:tcW w:w="4320" w:type="dxa"/>
          </w:tcPr>
          <w:p w14:paraId="3BECB1E7" w14:textId="77777777" w:rsidR="00D81C79" w:rsidRPr="00D81C79" w:rsidRDefault="00D81C79" w:rsidP="007D6253">
            <w:pPr>
              <w:rPr>
                <w:sz w:val="28"/>
                <w:szCs w:val="28"/>
              </w:rPr>
            </w:pPr>
            <w:r w:rsidRPr="00D81C79">
              <w:rPr>
                <w:sz w:val="28"/>
                <w:szCs w:val="28"/>
              </w:rPr>
              <w:t>от 0.5 до 1.5</w:t>
            </w:r>
          </w:p>
        </w:tc>
      </w:tr>
      <w:tr w:rsidR="00D81C79" w14:paraId="28FEDC6C" w14:textId="77777777" w:rsidTr="007D6253">
        <w:tc>
          <w:tcPr>
            <w:tcW w:w="4320" w:type="dxa"/>
          </w:tcPr>
          <w:p w14:paraId="61B2D6DA" w14:textId="77777777" w:rsidR="00D81C79" w:rsidRPr="00D81C79" w:rsidRDefault="00D81C79" w:rsidP="007D6253">
            <w:pPr>
              <w:rPr>
                <w:sz w:val="28"/>
                <w:szCs w:val="28"/>
              </w:rPr>
            </w:pPr>
            <w:r w:rsidRPr="00D81C79">
              <w:rPr>
                <w:sz w:val="28"/>
                <w:szCs w:val="28"/>
              </w:rPr>
              <w:t>Амплитуда пика</w:t>
            </w:r>
          </w:p>
        </w:tc>
        <w:tc>
          <w:tcPr>
            <w:tcW w:w="4320" w:type="dxa"/>
          </w:tcPr>
          <w:p w14:paraId="24E9661B" w14:textId="77777777" w:rsidR="00D81C79" w:rsidRPr="00D81C79" w:rsidRDefault="00D81C79" w:rsidP="007D6253">
            <w:pPr>
              <w:rPr>
                <w:sz w:val="28"/>
                <w:szCs w:val="28"/>
              </w:rPr>
            </w:pPr>
            <w:r w:rsidRPr="00D81C79">
              <w:rPr>
                <w:sz w:val="28"/>
                <w:szCs w:val="28"/>
              </w:rPr>
              <w:t>от 2.0 до 20.0</w:t>
            </w:r>
          </w:p>
        </w:tc>
      </w:tr>
      <w:tr w:rsidR="00D81C79" w14:paraId="6CEA8EFB" w14:textId="77777777" w:rsidTr="007D6253">
        <w:tc>
          <w:tcPr>
            <w:tcW w:w="4320" w:type="dxa"/>
          </w:tcPr>
          <w:p w14:paraId="545AE111" w14:textId="77777777" w:rsidR="00D81C79" w:rsidRPr="00D81C79" w:rsidRDefault="00D81C79" w:rsidP="007D6253">
            <w:pPr>
              <w:rPr>
                <w:sz w:val="28"/>
                <w:szCs w:val="28"/>
              </w:rPr>
            </w:pPr>
            <w:r w:rsidRPr="00D81C79">
              <w:rPr>
                <w:sz w:val="28"/>
                <w:szCs w:val="28"/>
              </w:rPr>
              <w:t>Шумовой коэффициент</w:t>
            </w:r>
          </w:p>
        </w:tc>
        <w:tc>
          <w:tcPr>
            <w:tcW w:w="4320" w:type="dxa"/>
          </w:tcPr>
          <w:p w14:paraId="3D792E1B" w14:textId="77777777" w:rsidR="00D81C79" w:rsidRPr="00D81C79" w:rsidRDefault="00D81C79" w:rsidP="007D6253">
            <w:pPr>
              <w:rPr>
                <w:sz w:val="28"/>
                <w:szCs w:val="28"/>
              </w:rPr>
            </w:pPr>
            <w:r w:rsidRPr="00D81C79">
              <w:rPr>
                <w:sz w:val="28"/>
                <w:szCs w:val="28"/>
              </w:rPr>
              <w:t>0.1</w:t>
            </w:r>
          </w:p>
        </w:tc>
      </w:tr>
      <w:tr w:rsidR="00D81C79" w14:paraId="24CFE386" w14:textId="77777777" w:rsidTr="007D6253">
        <w:tc>
          <w:tcPr>
            <w:tcW w:w="4320" w:type="dxa"/>
          </w:tcPr>
          <w:p w14:paraId="7D7C36D4" w14:textId="77777777" w:rsidR="00D81C79" w:rsidRPr="00D81C79" w:rsidRDefault="00D81C79" w:rsidP="007D6253">
            <w:pPr>
              <w:rPr>
                <w:sz w:val="28"/>
                <w:szCs w:val="28"/>
              </w:rPr>
            </w:pPr>
            <w:r w:rsidRPr="00D81C79">
              <w:rPr>
                <w:sz w:val="28"/>
                <w:szCs w:val="28"/>
              </w:rPr>
              <w:t>Формат нормализации</w:t>
            </w:r>
          </w:p>
        </w:tc>
        <w:tc>
          <w:tcPr>
            <w:tcW w:w="4320" w:type="dxa"/>
          </w:tcPr>
          <w:p w14:paraId="215068C4" w14:textId="77777777" w:rsidR="00D81C79" w:rsidRPr="00D81C79" w:rsidRDefault="00D81C79" w:rsidP="007D6253">
            <w:pPr>
              <w:rPr>
                <w:sz w:val="28"/>
                <w:szCs w:val="28"/>
              </w:rPr>
            </w:pPr>
            <w:proofErr w:type="spellStart"/>
            <w:r w:rsidRPr="00D81C79">
              <w:rPr>
                <w:sz w:val="28"/>
                <w:szCs w:val="28"/>
              </w:rPr>
              <w:t>min-max</w:t>
            </w:r>
            <w:proofErr w:type="spellEnd"/>
          </w:p>
        </w:tc>
      </w:tr>
      <w:tr w:rsidR="00D81C79" w14:paraId="5BAB68EC" w14:textId="77777777" w:rsidTr="007D6253">
        <w:tc>
          <w:tcPr>
            <w:tcW w:w="4320" w:type="dxa"/>
          </w:tcPr>
          <w:p w14:paraId="5658479F" w14:textId="77777777" w:rsidR="00D81C79" w:rsidRPr="00D81C79" w:rsidRDefault="00D81C79" w:rsidP="007D6253">
            <w:pPr>
              <w:rPr>
                <w:sz w:val="28"/>
                <w:szCs w:val="28"/>
              </w:rPr>
            </w:pPr>
            <w:r w:rsidRPr="00D81C79">
              <w:rPr>
                <w:sz w:val="28"/>
                <w:szCs w:val="28"/>
              </w:rPr>
              <w:t>Размер тестовой выборки</w:t>
            </w:r>
          </w:p>
        </w:tc>
        <w:tc>
          <w:tcPr>
            <w:tcW w:w="4320" w:type="dxa"/>
          </w:tcPr>
          <w:p w14:paraId="13C08498" w14:textId="77777777" w:rsidR="00D81C79" w:rsidRPr="00D81C79" w:rsidRDefault="00D81C79" w:rsidP="007D6253">
            <w:pPr>
              <w:rPr>
                <w:sz w:val="28"/>
                <w:szCs w:val="28"/>
              </w:rPr>
            </w:pPr>
            <w:r w:rsidRPr="00D81C79">
              <w:rPr>
                <w:sz w:val="28"/>
                <w:szCs w:val="28"/>
              </w:rPr>
              <w:t>30%</w:t>
            </w:r>
          </w:p>
        </w:tc>
      </w:tr>
      <w:tr w:rsidR="00D81C79" w14:paraId="25C35577" w14:textId="77777777" w:rsidTr="007D6253">
        <w:tc>
          <w:tcPr>
            <w:tcW w:w="4320" w:type="dxa"/>
          </w:tcPr>
          <w:p w14:paraId="59E51E4B" w14:textId="77777777" w:rsidR="00D81C79" w:rsidRPr="00D81C79" w:rsidRDefault="00D81C79" w:rsidP="007D6253">
            <w:pPr>
              <w:rPr>
                <w:sz w:val="28"/>
                <w:szCs w:val="28"/>
              </w:rPr>
            </w:pPr>
            <w:r w:rsidRPr="00D81C79">
              <w:rPr>
                <w:sz w:val="28"/>
                <w:szCs w:val="28"/>
              </w:rPr>
              <w:t xml:space="preserve">Размер </w:t>
            </w:r>
            <w:proofErr w:type="spellStart"/>
            <w:r w:rsidRPr="00D81C79">
              <w:rPr>
                <w:sz w:val="28"/>
                <w:szCs w:val="28"/>
              </w:rPr>
              <w:t>валидационной</w:t>
            </w:r>
            <w:proofErr w:type="spellEnd"/>
            <w:r w:rsidRPr="00D81C79">
              <w:rPr>
                <w:sz w:val="28"/>
                <w:szCs w:val="28"/>
              </w:rPr>
              <w:t xml:space="preserve"> выборки</w:t>
            </w:r>
          </w:p>
        </w:tc>
        <w:tc>
          <w:tcPr>
            <w:tcW w:w="4320" w:type="dxa"/>
          </w:tcPr>
          <w:p w14:paraId="45C8070D" w14:textId="77777777" w:rsidR="00D81C79" w:rsidRPr="00D81C79" w:rsidRDefault="00D81C79" w:rsidP="007D6253">
            <w:pPr>
              <w:rPr>
                <w:sz w:val="28"/>
                <w:szCs w:val="28"/>
              </w:rPr>
            </w:pPr>
            <w:r w:rsidRPr="00D81C79">
              <w:rPr>
                <w:sz w:val="28"/>
                <w:szCs w:val="28"/>
              </w:rPr>
              <w:t xml:space="preserve">20% от </w:t>
            </w:r>
            <w:proofErr w:type="spellStart"/>
            <w:r w:rsidRPr="00D81C79">
              <w:rPr>
                <w:sz w:val="28"/>
                <w:szCs w:val="28"/>
              </w:rPr>
              <w:t>train</w:t>
            </w:r>
            <w:proofErr w:type="spellEnd"/>
          </w:p>
        </w:tc>
      </w:tr>
      <w:tr w:rsidR="00D81C79" w14:paraId="3EBDABBC" w14:textId="77777777" w:rsidTr="007D6253">
        <w:tc>
          <w:tcPr>
            <w:tcW w:w="4320" w:type="dxa"/>
          </w:tcPr>
          <w:p w14:paraId="51B2849B" w14:textId="77777777" w:rsidR="00D81C79" w:rsidRPr="00D81C79" w:rsidRDefault="00D81C79" w:rsidP="007D6253">
            <w:pPr>
              <w:rPr>
                <w:sz w:val="28"/>
                <w:szCs w:val="28"/>
              </w:rPr>
            </w:pPr>
            <w:r w:rsidRPr="00D81C79">
              <w:rPr>
                <w:sz w:val="28"/>
                <w:szCs w:val="28"/>
              </w:rPr>
              <w:t>Кол-во эпох обучения</w:t>
            </w:r>
          </w:p>
        </w:tc>
        <w:tc>
          <w:tcPr>
            <w:tcW w:w="4320" w:type="dxa"/>
          </w:tcPr>
          <w:p w14:paraId="489607FF" w14:textId="77777777" w:rsidR="00D81C79" w:rsidRPr="00D81C79" w:rsidRDefault="00D81C79" w:rsidP="007D6253">
            <w:pPr>
              <w:rPr>
                <w:sz w:val="28"/>
                <w:szCs w:val="28"/>
              </w:rPr>
            </w:pPr>
            <w:r w:rsidRPr="00D81C79">
              <w:rPr>
                <w:sz w:val="28"/>
                <w:szCs w:val="28"/>
              </w:rPr>
              <w:t xml:space="preserve">10 (бинарная и </w:t>
            </w:r>
            <w:proofErr w:type="spellStart"/>
            <w:r w:rsidRPr="00D81C79">
              <w:rPr>
                <w:sz w:val="28"/>
                <w:szCs w:val="28"/>
              </w:rPr>
              <w:t>мультиклассовая</w:t>
            </w:r>
            <w:proofErr w:type="spellEnd"/>
            <w:r w:rsidRPr="00D81C79">
              <w:rPr>
                <w:sz w:val="28"/>
                <w:szCs w:val="28"/>
              </w:rPr>
              <w:t>)</w:t>
            </w:r>
          </w:p>
        </w:tc>
      </w:tr>
      <w:tr w:rsidR="00D81C79" w14:paraId="5A9690FB" w14:textId="77777777" w:rsidTr="007D6253">
        <w:tc>
          <w:tcPr>
            <w:tcW w:w="4320" w:type="dxa"/>
          </w:tcPr>
          <w:p w14:paraId="0D722CEF" w14:textId="77777777" w:rsidR="00D81C79" w:rsidRPr="00D81C79" w:rsidRDefault="00D81C79" w:rsidP="007D6253">
            <w:pPr>
              <w:rPr>
                <w:sz w:val="28"/>
                <w:szCs w:val="28"/>
              </w:rPr>
            </w:pPr>
            <w:r w:rsidRPr="00D81C79">
              <w:rPr>
                <w:sz w:val="28"/>
                <w:szCs w:val="28"/>
              </w:rPr>
              <w:t xml:space="preserve">Размер </w:t>
            </w:r>
            <w:proofErr w:type="spellStart"/>
            <w:r w:rsidRPr="00D81C79">
              <w:rPr>
                <w:sz w:val="28"/>
                <w:szCs w:val="28"/>
              </w:rPr>
              <w:t>батча</w:t>
            </w:r>
            <w:proofErr w:type="spellEnd"/>
          </w:p>
        </w:tc>
        <w:tc>
          <w:tcPr>
            <w:tcW w:w="4320" w:type="dxa"/>
          </w:tcPr>
          <w:p w14:paraId="703273EF" w14:textId="77777777" w:rsidR="00D81C79" w:rsidRPr="00D81C79" w:rsidRDefault="00D81C79" w:rsidP="007D6253">
            <w:pPr>
              <w:rPr>
                <w:sz w:val="28"/>
                <w:szCs w:val="28"/>
              </w:rPr>
            </w:pPr>
            <w:r w:rsidRPr="00D81C79">
              <w:rPr>
                <w:sz w:val="28"/>
                <w:szCs w:val="28"/>
              </w:rPr>
              <w:t>16</w:t>
            </w:r>
          </w:p>
        </w:tc>
      </w:tr>
    </w:tbl>
    <w:p w14:paraId="577EF776" w14:textId="77777777" w:rsidR="00D81C79" w:rsidRPr="00322B84" w:rsidRDefault="00D81C79" w:rsidP="00D81C79">
      <w:pPr>
        <w:spacing w:line="360" w:lineRule="auto"/>
        <w:ind w:left="1416" w:firstLine="708"/>
        <w:rPr>
          <w:rFonts w:eastAsiaTheme="minorEastAsia"/>
          <w:i/>
          <w:iCs/>
          <w:sz w:val="28"/>
          <w:szCs w:val="28"/>
        </w:rPr>
      </w:pPr>
      <w:r w:rsidRPr="004D178D">
        <w:rPr>
          <w:rFonts w:eastAsiaTheme="minorEastAsia"/>
          <w:i/>
          <w:iCs/>
          <w:sz w:val="28"/>
          <w:szCs w:val="28"/>
        </w:rPr>
        <w:t>Источник: расчеты автора</w:t>
      </w:r>
    </w:p>
    <w:p w14:paraId="44775C26" w14:textId="0460AFEA" w:rsidR="00626D9F" w:rsidRDefault="00AA0D85" w:rsidP="00AA0D85">
      <w:pPr>
        <w:pStyle w:val="a4"/>
        <w:shd w:val="clear" w:color="auto" w:fill="FFFFFF"/>
        <w:spacing w:before="0" w:beforeAutospacing="0" w:after="0" w:afterAutospacing="0" w:line="360" w:lineRule="auto"/>
        <w:ind w:firstLine="708"/>
        <w:jc w:val="both"/>
        <w:rPr>
          <w:sz w:val="28"/>
          <w:szCs w:val="28"/>
        </w:rPr>
      </w:pPr>
      <w:r w:rsidRPr="00AA0D85">
        <w:rPr>
          <w:sz w:val="28"/>
          <w:szCs w:val="28"/>
        </w:rPr>
        <w:t xml:space="preserve">Применение данного подхода позволило обучить модели на </w:t>
      </w:r>
      <w:proofErr w:type="spellStart"/>
      <w:r w:rsidRPr="00AA0D85">
        <w:rPr>
          <w:sz w:val="28"/>
          <w:szCs w:val="28"/>
        </w:rPr>
        <w:t>генерализуемых</w:t>
      </w:r>
      <w:proofErr w:type="spellEnd"/>
      <w:r w:rsidRPr="00AA0D85">
        <w:rPr>
          <w:sz w:val="28"/>
          <w:szCs w:val="28"/>
        </w:rPr>
        <w:t xml:space="preserve"> признаках, обеспечив стабильное качество предсказаний на тестовых наборах с реальными неисправностями. Подобная стратегия является перспективной с точки зрения развёртывания диагностических систем на промышленном оборудовании при отсутствии разметки по дефектам.</w:t>
      </w:r>
    </w:p>
    <w:p w14:paraId="7EDE802C" w14:textId="3CCF05C5" w:rsidR="0074796C" w:rsidRPr="000A142F" w:rsidRDefault="0074796C" w:rsidP="0074796C">
      <w:pPr>
        <w:pStyle w:val="2"/>
        <w:jc w:val="center"/>
        <w:rPr>
          <w:rFonts w:ascii="Times New Roman" w:eastAsiaTheme="minorEastAsia" w:hAnsi="Times New Roman" w:cs="Times New Roman"/>
          <w:b/>
          <w:bCs/>
          <w:iCs/>
          <w:color w:val="000000" w:themeColor="text1"/>
          <w:sz w:val="28"/>
          <w:szCs w:val="28"/>
        </w:rPr>
      </w:pPr>
      <w:bookmarkStart w:id="14" w:name="_Toc199796790"/>
      <w:r w:rsidRPr="000A142F">
        <w:rPr>
          <w:rFonts w:ascii="Times New Roman" w:eastAsiaTheme="minorEastAsia" w:hAnsi="Times New Roman" w:cs="Times New Roman"/>
          <w:b/>
          <w:bCs/>
          <w:iCs/>
          <w:color w:val="000000" w:themeColor="text1"/>
          <w:sz w:val="28"/>
          <w:szCs w:val="28"/>
        </w:rPr>
        <w:t>2</w:t>
      </w:r>
      <w:r w:rsidRPr="00C8264F">
        <w:rPr>
          <w:rFonts w:ascii="Times New Roman" w:eastAsiaTheme="minorEastAsia" w:hAnsi="Times New Roman" w:cs="Times New Roman"/>
          <w:b/>
          <w:bCs/>
          <w:iCs/>
          <w:color w:val="000000" w:themeColor="text1"/>
          <w:sz w:val="28"/>
          <w:szCs w:val="28"/>
        </w:rPr>
        <w:t>.</w:t>
      </w:r>
      <w:r>
        <w:rPr>
          <w:rFonts w:ascii="Times New Roman" w:eastAsiaTheme="minorEastAsia" w:hAnsi="Times New Roman" w:cs="Times New Roman"/>
          <w:b/>
          <w:bCs/>
          <w:iCs/>
          <w:color w:val="000000" w:themeColor="text1"/>
          <w:sz w:val="28"/>
          <w:szCs w:val="28"/>
        </w:rPr>
        <w:t>4</w:t>
      </w:r>
      <w:r w:rsidRPr="00C8264F">
        <w:rPr>
          <w:rFonts w:ascii="Times New Roman" w:eastAsiaTheme="minorEastAsia" w:hAnsi="Times New Roman" w:cs="Times New Roman"/>
          <w:b/>
          <w:bCs/>
          <w:iCs/>
          <w:color w:val="000000" w:themeColor="text1"/>
          <w:sz w:val="28"/>
          <w:szCs w:val="28"/>
        </w:rPr>
        <w:t xml:space="preserve">. </w:t>
      </w:r>
      <w:r>
        <w:rPr>
          <w:rFonts w:ascii="Times New Roman" w:eastAsiaTheme="minorEastAsia" w:hAnsi="Times New Roman" w:cs="Times New Roman"/>
          <w:b/>
          <w:bCs/>
          <w:iCs/>
          <w:color w:val="000000" w:themeColor="text1"/>
          <w:sz w:val="28"/>
          <w:szCs w:val="28"/>
        </w:rPr>
        <w:t>Обучение моделей на основе синтетических аномалий</w:t>
      </w:r>
      <w:bookmarkEnd w:id="14"/>
    </w:p>
    <w:p w14:paraId="3AB64E16" w14:textId="77777777" w:rsidR="0074796C" w:rsidRDefault="0074796C" w:rsidP="005E35C1">
      <w:pPr>
        <w:pStyle w:val="a4"/>
        <w:shd w:val="clear" w:color="auto" w:fill="FFFFFF"/>
        <w:spacing w:before="0" w:beforeAutospacing="0" w:after="0" w:afterAutospacing="0" w:line="360" w:lineRule="auto"/>
        <w:jc w:val="both"/>
        <w:rPr>
          <w:sz w:val="28"/>
          <w:szCs w:val="28"/>
        </w:rPr>
      </w:pPr>
    </w:p>
    <w:p w14:paraId="0801BCA1" w14:textId="7ADE292D" w:rsidR="005E35C1" w:rsidRPr="005E35C1" w:rsidRDefault="005E35C1" w:rsidP="005E35C1">
      <w:pPr>
        <w:pStyle w:val="a4"/>
        <w:shd w:val="clear" w:color="auto" w:fill="FFFFFF"/>
        <w:spacing w:before="0" w:beforeAutospacing="0" w:after="0" w:afterAutospacing="0" w:line="360" w:lineRule="auto"/>
        <w:ind w:firstLine="708"/>
        <w:jc w:val="both"/>
        <w:rPr>
          <w:sz w:val="28"/>
          <w:szCs w:val="28"/>
        </w:rPr>
      </w:pPr>
      <w:r w:rsidRPr="005E35C1">
        <w:rPr>
          <w:sz w:val="28"/>
          <w:szCs w:val="28"/>
        </w:rPr>
        <w:t xml:space="preserve">В рамках заключительного этапа исследования были проведены эксперименты по обучению моделей на синтетических аномалиях и тестированию их на данных с реальными поломками. Для оценки эффективности использовались как бинарная классификация </w:t>
      </w:r>
      <w:r w:rsidRPr="005E35C1">
        <w:rPr>
          <w:sz w:val="28"/>
          <w:szCs w:val="28"/>
        </w:rPr>
        <w:lastRenderedPageBreak/>
        <w:t xml:space="preserve">(наличие/отсутствие поломки), так и </w:t>
      </w:r>
      <w:proofErr w:type="spellStart"/>
      <w:r w:rsidRPr="005E35C1">
        <w:rPr>
          <w:sz w:val="28"/>
          <w:szCs w:val="28"/>
        </w:rPr>
        <w:t>мультиклассовая</w:t>
      </w:r>
      <w:proofErr w:type="spellEnd"/>
      <w:r w:rsidRPr="005E35C1">
        <w:rPr>
          <w:sz w:val="28"/>
          <w:szCs w:val="28"/>
        </w:rPr>
        <w:t xml:space="preserve"> (тип неисправности). Рассматривались следующие модели: </w:t>
      </w:r>
      <w:proofErr w:type="spellStart"/>
      <w:r w:rsidRPr="005E35C1">
        <w:rPr>
          <w:sz w:val="28"/>
          <w:szCs w:val="28"/>
        </w:rPr>
        <w:t>CatBoost</w:t>
      </w:r>
      <w:proofErr w:type="spellEnd"/>
      <w:r w:rsidRPr="005E35C1">
        <w:rPr>
          <w:sz w:val="28"/>
          <w:szCs w:val="28"/>
        </w:rPr>
        <w:t>, логистическая регрессия (</w:t>
      </w:r>
      <w:proofErr w:type="spellStart"/>
      <w:r w:rsidRPr="005E35C1">
        <w:rPr>
          <w:sz w:val="28"/>
          <w:szCs w:val="28"/>
        </w:rPr>
        <w:t>LogReg</w:t>
      </w:r>
      <w:proofErr w:type="spellEnd"/>
      <w:r w:rsidRPr="005E35C1">
        <w:rPr>
          <w:sz w:val="28"/>
          <w:szCs w:val="28"/>
        </w:rPr>
        <w:t>), метод опорных векторов (SVM)</w:t>
      </w:r>
      <w:r w:rsidR="001464FE">
        <w:rPr>
          <w:sz w:val="28"/>
          <w:szCs w:val="28"/>
        </w:rPr>
        <w:t xml:space="preserve">. </w:t>
      </w:r>
      <w:r w:rsidRPr="005E35C1">
        <w:rPr>
          <w:sz w:val="28"/>
          <w:szCs w:val="28"/>
        </w:rPr>
        <w:t>Было проведено три основных эксперимента:</w:t>
      </w:r>
    </w:p>
    <w:p w14:paraId="45AE22A9" w14:textId="77777777" w:rsidR="005E35C1" w:rsidRPr="005E35C1" w:rsidRDefault="005E35C1" w:rsidP="005E35C1">
      <w:pPr>
        <w:pStyle w:val="a4"/>
        <w:shd w:val="clear" w:color="auto" w:fill="FFFFFF"/>
        <w:spacing w:before="0" w:beforeAutospacing="0" w:after="0" w:afterAutospacing="0" w:line="360" w:lineRule="auto"/>
        <w:ind w:firstLine="708"/>
        <w:jc w:val="both"/>
        <w:rPr>
          <w:sz w:val="28"/>
          <w:szCs w:val="28"/>
        </w:rPr>
      </w:pPr>
      <w:r w:rsidRPr="005E35C1">
        <w:rPr>
          <w:sz w:val="28"/>
          <w:szCs w:val="28"/>
        </w:rPr>
        <w:t xml:space="preserve">1. Тестирование на данных 2023 года. </w:t>
      </w:r>
    </w:p>
    <w:p w14:paraId="447493BF" w14:textId="77777777" w:rsidR="005E35C1" w:rsidRPr="005E35C1" w:rsidRDefault="005E35C1" w:rsidP="005E35C1">
      <w:pPr>
        <w:pStyle w:val="a4"/>
        <w:shd w:val="clear" w:color="auto" w:fill="FFFFFF"/>
        <w:spacing w:before="0" w:beforeAutospacing="0" w:after="0" w:afterAutospacing="0" w:line="360" w:lineRule="auto"/>
        <w:ind w:firstLine="708"/>
        <w:jc w:val="both"/>
        <w:rPr>
          <w:sz w:val="28"/>
          <w:szCs w:val="28"/>
        </w:rPr>
      </w:pPr>
      <w:r w:rsidRPr="005E35C1">
        <w:rPr>
          <w:sz w:val="28"/>
          <w:szCs w:val="28"/>
        </w:rPr>
        <w:t xml:space="preserve">2. Тестирование на данных 2025 года (одна и та же фаза для обучения и теста). </w:t>
      </w:r>
    </w:p>
    <w:p w14:paraId="5FB30546" w14:textId="4754E4DF" w:rsidR="005E35C1" w:rsidRDefault="005E35C1" w:rsidP="005E35C1">
      <w:pPr>
        <w:pStyle w:val="a4"/>
        <w:shd w:val="clear" w:color="auto" w:fill="FFFFFF"/>
        <w:spacing w:before="0" w:beforeAutospacing="0" w:after="0" w:afterAutospacing="0" w:line="360" w:lineRule="auto"/>
        <w:ind w:firstLine="708"/>
        <w:jc w:val="both"/>
        <w:rPr>
          <w:sz w:val="28"/>
          <w:szCs w:val="28"/>
        </w:rPr>
      </w:pPr>
      <w:r w:rsidRPr="005E35C1">
        <w:rPr>
          <w:sz w:val="28"/>
          <w:szCs w:val="28"/>
        </w:rPr>
        <w:t>3. Тестирование на данных 2025 года (обучение на одной фазе, тестирование на другой фазе).</w:t>
      </w:r>
    </w:p>
    <w:p w14:paraId="39C9610E" w14:textId="4DCC7CD0" w:rsidR="00B73AA1" w:rsidRPr="00D81C79" w:rsidRDefault="00B73AA1" w:rsidP="00B73AA1">
      <w:pPr>
        <w:spacing w:line="360" w:lineRule="auto"/>
        <w:ind w:firstLine="709"/>
        <w:jc w:val="right"/>
        <w:rPr>
          <w:rFonts w:eastAsiaTheme="minorEastAsia"/>
          <w:i/>
          <w:sz w:val="28"/>
          <w:szCs w:val="28"/>
        </w:rPr>
      </w:pPr>
      <w:r w:rsidRPr="0024364C">
        <w:rPr>
          <w:rFonts w:eastAsiaTheme="minorEastAsia"/>
          <w:i/>
          <w:sz w:val="28"/>
          <w:szCs w:val="28"/>
        </w:rPr>
        <w:t xml:space="preserve">Таблица </w:t>
      </w:r>
      <w:r>
        <w:rPr>
          <w:rFonts w:eastAsiaTheme="minorEastAsia"/>
          <w:i/>
          <w:sz w:val="28"/>
          <w:szCs w:val="28"/>
        </w:rPr>
        <w:t>3</w:t>
      </w:r>
    </w:p>
    <w:p w14:paraId="0E464B74" w14:textId="518C864F" w:rsidR="00B73AA1" w:rsidRDefault="00B73AA1" w:rsidP="00B73AA1">
      <w:pPr>
        <w:spacing w:line="360" w:lineRule="auto"/>
        <w:ind w:firstLine="708"/>
        <w:jc w:val="both"/>
        <w:rPr>
          <w:sz w:val="28"/>
          <w:szCs w:val="28"/>
        </w:rPr>
      </w:pPr>
      <w:r>
        <w:rPr>
          <w:rFonts w:eastAsiaTheme="minorEastAsia"/>
          <w:i/>
          <w:sz w:val="28"/>
          <w:szCs w:val="28"/>
        </w:rPr>
        <w:t>Данные 2023 года – бинарная классификация</w:t>
      </w:r>
    </w:p>
    <w:tbl>
      <w:tblPr>
        <w:tblStyle w:val="aa"/>
        <w:tblW w:w="0" w:type="auto"/>
        <w:tblLook w:val="04A0" w:firstRow="1" w:lastRow="0" w:firstColumn="1" w:lastColumn="0" w:noHBand="0" w:noVBand="1"/>
      </w:tblPr>
      <w:tblGrid>
        <w:gridCol w:w="1728"/>
        <w:gridCol w:w="1728"/>
        <w:gridCol w:w="1728"/>
        <w:gridCol w:w="1728"/>
        <w:gridCol w:w="1728"/>
      </w:tblGrid>
      <w:tr w:rsidR="00D332C1" w:rsidRPr="00B73AA1" w14:paraId="447FFB1C" w14:textId="77777777" w:rsidTr="007D6253">
        <w:tc>
          <w:tcPr>
            <w:tcW w:w="1728" w:type="dxa"/>
          </w:tcPr>
          <w:p w14:paraId="37599BCD" w14:textId="77777777" w:rsidR="00D332C1" w:rsidRPr="00B73AA1" w:rsidRDefault="00D332C1" w:rsidP="007D6253">
            <w:pPr>
              <w:rPr>
                <w:sz w:val="28"/>
                <w:szCs w:val="28"/>
              </w:rPr>
            </w:pPr>
            <w:r w:rsidRPr="00B73AA1">
              <w:rPr>
                <w:sz w:val="28"/>
                <w:szCs w:val="28"/>
              </w:rPr>
              <w:t>Модель</w:t>
            </w:r>
          </w:p>
        </w:tc>
        <w:tc>
          <w:tcPr>
            <w:tcW w:w="1728" w:type="dxa"/>
          </w:tcPr>
          <w:p w14:paraId="03BAE01E" w14:textId="77777777" w:rsidR="00D332C1" w:rsidRPr="00B73AA1" w:rsidRDefault="00D332C1" w:rsidP="007D6253">
            <w:pPr>
              <w:rPr>
                <w:sz w:val="28"/>
                <w:szCs w:val="28"/>
              </w:rPr>
            </w:pPr>
            <w:proofErr w:type="spellStart"/>
            <w:r w:rsidRPr="00B73AA1">
              <w:rPr>
                <w:sz w:val="28"/>
                <w:szCs w:val="28"/>
              </w:rPr>
              <w:t>Accuracy</w:t>
            </w:r>
            <w:proofErr w:type="spellEnd"/>
          </w:p>
        </w:tc>
        <w:tc>
          <w:tcPr>
            <w:tcW w:w="1728" w:type="dxa"/>
          </w:tcPr>
          <w:p w14:paraId="33348DCE" w14:textId="77777777" w:rsidR="00D332C1" w:rsidRPr="00B73AA1" w:rsidRDefault="00D332C1" w:rsidP="007D6253">
            <w:pPr>
              <w:rPr>
                <w:sz w:val="28"/>
                <w:szCs w:val="28"/>
              </w:rPr>
            </w:pPr>
            <w:r w:rsidRPr="00B73AA1">
              <w:rPr>
                <w:sz w:val="28"/>
                <w:szCs w:val="28"/>
              </w:rPr>
              <w:t>Precision</w:t>
            </w:r>
          </w:p>
        </w:tc>
        <w:tc>
          <w:tcPr>
            <w:tcW w:w="1728" w:type="dxa"/>
          </w:tcPr>
          <w:p w14:paraId="0230E671" w14:textId="77777777" w:rsidR="00D332C1" w:rsidRPr="00B73AA1" w:rsidRDefault="00D332C1" w:rsidP="007D6253">
            <w:pPr>
              <w:rPr>
                <w:sz w:val="28"/>
                <w:szCs w:val="28"/>
              </w:rPr>
            </w:pPr>
            <w:proofErr w:type="spellStart"/>
            <w:r w:rsidRPr="00B73AA1">
              <w:rPr>
                <w:sz w:val="28"/>
                <w:szCs w:val="28"/>
              </w:rPr>
              <w:t>Recall</w:t>
            </w:r>
            <w:proofErr w:type="spellEnd"/>
          </w:p>
        </w:tc>
        <w:tc>
          <w:tcPr>
            <w:tcW w:w="1728" w:type="dxa"/>
          </w:tcPr>
          <w:p w14:paraId="29051EEC" w14:textId="77777777" w:rsidR="00D332C1" w:rsidRPr="00B73AA1" w:rsidRDefault="00D332C1" w:rsidP="007D6253">
            <w:pPr>
              <w:rPr>
                <w:sz w:val="28"/>
                <w:szCs w:val="28"/>
              </w:rPr>
            </w:pPr>
            <w:r w:rsidRPr="00B73AA1">
              <w:rPr>
                <w:sz w:val="28"/>
                <w:szCs w:val="28"/>
              </w:rPr>
              <w:t xml:space="preserve">F1 </w:t>
            </w:r>
            <w:proofErr w:type="spellStart"/>
            <w:r w:rsidRPr="00B73AA1">
              <w:rPr>
                <w:sz w:val="28"/>
                <w:szCs w:val="28"/>
              </w:rPr>
              <w:t>Score</w:t>
            </w:r>
            <w:proofErr w:type="spellEnd"/>
          </w:p>
        </w:tc>
      </w:tr>
      <w:tr w:rsidR="00D332C1" w:rsidRPr="00B73AA1" w14:paraId="20CD1D0B" w14:textId="77777777" w:rsidTr="007D6253">
        <w:tc>
          <w:tcPr>
            <w:tcW w:w="1728" w:type="dxa"/>
          </w:tcPr>
          <w:p w14:paraId="7CD13490" w14:textId="77777777" w:rsidR="00D332C1" w:rsidRPr="00B73AA1" w:rsidRDefault="00D332C1" w:rsidP="007D6253">
            <w:pPr>
              <w:rPr>
                <w:sz w:val="28"/>
                <w:szCs w:val="28"/>
              </w:rPr>
            </w:pPr>
            <w:proofErr w:type="spellStart"/>
            <w:r w:rsidRPr="00B73AA1">
              <w:rPr>
                <w:sz w:val="28"/>
                <w:szCs w:val="28"/>
              </w:rPr>
              <w:t>CatBoost</w:t>
            </w:r>
            <w:proofErr w:type="spellEnd"/>
          </w:p>
        </w:tc>
        <w:tc>
          <w:tcPr>
            <w:tcW w:w="1728" w:type="dxa"/>
          </w:tcPr>
          <w:p w14:paraId="00DA7EE3" w14:textId="77777777" w:rsidR="00D332C1" w:rsidRPr="00B73AA1" w:rsidRDefault="00D332C1" w:rsidP="007D6253">
            <w:pPr>
              <w:rPr>
                <w:sz w:val="28"/>
                <w:szCs w:val="28"/>
              </w:rPr>
            </w:pPr>
            <w:r w:rsidRPr="00B73AA1">
              <w:rPr>
                <w:sz w:val="28"/>
                <w:szCs w:val="28"/>
              </w:rPr>
              <w:t>1.0000</w:t>
            </w:r>
          </w:p>
        </w:tc>
        <w:tc>
          <w:tcPr>
            <w:tcW w:w="1728" w:type="dxa"/>
          </w:tcPr>
          <w:p w14:paraId="594286A2" w14:textId="77777777" w:rsidR="00D332C1" w:rsidRPr="00B73AA1" w:rsidRDefault="00D332C1" w:rsidP="007D6253">
            <w:pPr>
              <w:rPr>
                <w:sz w:val="28"/>
                <w:szCs w:val="28"/>
              </w:rPr>
            </w:pPr>
            <w:r w:rsidRPr="00B73AA1">
              <w:rPr>
                <w:sz w:val="28"/>
                <w:szCs w:val="28"/>
              </w:rPr>
              <w:t>1.0000</w:t>
            </w:r>
          </w:p>
        </w:tc>
        <w:tc>
          <w:tcPr>
            <w:tcW w:w="1728" w:type="dxa"/>
          </w:tcPr>
          <w:p w14:paraId="6833C938" w14:textId="77777777" w:rsidR="00D332C1" w:rsidRPr="00B73AA1" w:rsidRDefault="00D332C1" w:rsidP="007D6253">
            <w:pPr>
              <w:rPr>
                <w:sz w:val="28"/>
                <w:szCs w:val="28"/>
              </w:rPr>
            </w:pPr>
            <w:r w:rsidRPr="00B73AA1">
              <w:rPr>
                <w:sz w:val="28"/>
                <w:szCs w:val="28"/>
              </w:rPr>
              <w:t>1.0000</w:t>
            </w:r>
          </w:p>
        </w:tc>
        <w:tc>
          <w:tcPr>
            <w:tcW w:w="1728" w:type="dxa"/>
          </w:tcPr>
          <w:p w14:paraId="25BB62E1" w14:textId="77777777" w:rsidR="00D332C1" w:rsidRPr="00B73AA1" w:rsidRDefault="00D332C1" w:rsidP="007D6253">
            <w:pPr>
              <w:rPr>
                <w:sz w:val="28"/>
                <w:szCs w:val="28"/>
              </w:rPr>
            </w:pPr>
            <w:r w:rsidRPr="00B73AA1">
              <w:rPr>
                <w:sz w:val="28"/>
                <w:szCs w:val="28"/>
              </w:rPr>
              <w:t>1.0000</w:t>
            </w:r>
          </w:p>
        </w:tc>
      </w:tr>
      <w:tr w:rsidR="00D332C1" w:rsidRPr="00B73AA1" w14:paraId="64BB3BEF" w14:textId="77777777" w:rsidTr="007D6253">
        <w:tc>
          <w:tcPr>
            <w:tcW w:w="1728" w:type="dxa"/>
          </w:tcPr>
          <w:p w14:paraId="77DFF786" w14:textId="77777777" w:rsidR="00D332C1" w:rsidRPr="00B73AA1" w:rsidRDefault="00D332C1" w:rsidP="007D6253">
            <w:pPr>
              <w:rPr>
                <w:sz w:val="28"/>
                <w:szCs w:val="28"/>
              </w:rPr>
            </w:pPr>
            <w:proofErr w:type="spellStart"/>
            <w:r w:rsidRPr="00B73AA1">
              <w:rPr>
                <w:sz w:val="28"/>
                <w:szCs w:val="28"/>
              </w:rPr>
              <w:t>LogReg</w:t>
            </w:r>
            <w:proofErr w:type="spellEnd"/>
          </w:p>
        </w:tc>
        <w:tc>
          <w:tcPr>
            <w:tcW w:w="1728" w:type="dxa"/>
          </w:tcPr>
          <w:p w14:paraId="6627C949" w14:textId="77777777" w:rsidR="00D332C1" w:rsidRPr="00B73AA1" w:rsidRDefault="00D332C1" w:rsidP="007D6253">
            <w:pPr>
              <w:rPr>
                <w:sz w:val="28"/>
                <w:szCs w:val="28"/>
              </w:rPr>
            </w:pPr>
            <w:r w:rsidRPr="00B73AA1">
              <w:rPr>
                <w:sz w:val="28"/>
                <w:szCs w:val="28"/>
              </w:rPr>
              <w:t>1.0000</w:t>
            </w:r>
          </w:p>
        </w:tc>
        <w:tc>
          <w:tcPr>
            <w:tcW w:w="1728" w:type="dxa"/>
          </w:tcPr>
          <w:p w14:paraId="1F61EE3B" w14:textId="77777777" w:rsidR="00D332C1" w:rsidRPr="00B73AA1" w:rsidRDefault="00D332C1" w:rsidP="007D6253">
            <w:pPr>
              <w:rPr>
                <w:sz w:val="28"/>
                <w:szCs w:val="28"/>
              </w:rPr>
            </w:pPr>
            <w:r w:rsidRPr="00B73AA1">
              <w:rPr>
                <w:sz w:val="28"/>
                <w:szCs w:val="28"/>
              </w:rPr>
              <w:t>1.0000</w:t>
            </w:r>
          </w:p>
        </w:tc>
        <w:tc>
          <w:tcPr>
            <w:tcW w:w="1728" w:type="dxa"/>
          </w:tcPr>
          <w:p w14:paraId="0AFD18D1" w14:textId="77777777" w:rsidR="00D332C1" w:rsidRPr="00B73AA1" w:rsidRDefault="00D332C1" w:rsidP="007D6253">
            <w:pPr>
              <w:rPr>
                <w:sz w:val="28"/>
                <w:szCs w:val="28"/>
              </w:rPr>
            </w:pPr>
            <w:r w:rsidRPr="00B73AA1">
              <w:rPr>
                <w:sz w:val="28"/>
                <w:szCs w:val="28"/>
              </w:rPr>
              <w:t>1.0000</w:t>
            </w:r>
          </w:p>
        </w:tc>
        <w:tc>
          <w:tcPr>
            <w:tcW w:w="1728" w:type="dxa"/>
          </w:tcPr>
          <w:p w14:paraId="2AADB310" w14:textId="77777777" w:rsidR="00D332C1" w:rsidRPr="00B73AA1" w:rsidRDefault="00D332C1" w:rsidP="007D6253">
            <w:pPr>
              <w:rPr>
                <w:sz w:val="28"/>
                <w:szCs w:val="28"/>
              </w:rPr>
            </w:pPr>
            <w:r w:rsidRPr="00B73AA1">
              <w:rPr>
                <w:sz w:val="28"/>
                <w:szCs w:val="28"/>
              </w:rPr>
              <w:t>1.0000</w:t>
            </w:r>
          </w:p>
        </w:tc>
      </w:tr>
      <w:tr w:rsidR="00D332C1" w:rsidRPr="00B73AA1" w14:paraId="33B04878" w14:textId="77777777" w:rsidTr="007D6253">
        <w:tc>
          <w:tcPr>
            <w:tcW w:w="1728" w:type="dxa"/>
          </w:tcPr>
          <w:p w14:paraId="7DF738D4" w14:textId="77777777" w:rsidR="00D332C1" w:rsidRPr="00B73AA1" w:rsidRDefault="00D332C1" w:rsidP="007D6253">
            <w:pPr>
              <w:rPr>
                <w:sz w:val="28"/>
                <w:szCs w:val="28"/>
              </w:rPr>
            </w:pPr>
            <w:r w:rsidRPr="00B73AA1">
              <w:rPr>
                <w:sz w:val="28"/>
                <w:szCs w:val="28"/>
              </w:rPr>
              <w:t>SVM</w:t>
            </w:r>
          </w:p>
        </w:tc>
        <w:tc>
          <w:tcPr>
            <w:tcW w:w="1728" w:type="dxa"/>
          </w:tcPr>
          <w:p w14:paraId="104C2AA2" w14:textId="77777777" w:rsidR="00D332C1" w:rsidRPr="00B73AA1" w:rsidRDefault="00D332C1" w:rsidP="007D6253">
            <w:pPr>
              <w:rPr>
                <w:sz w:val="28"/>
                <w:szCs w:val="28"/>
              </w:rPr>
            </w:pPr>
            <w:r w:rsidRPr="00B73AA1">
              <w:rPr>
                <w:sz w:val="28"/>
                <w:szCs w:val="28"/>
              </w:rPr>
              <w:t>1.0000</w:t>
            </w:r>
          </w:p>
        </w:tc>
        <w:tc>
          <w:tcPr>
            <w:tcW w:w="1728" w:type="dxa"/>
          </w:tcPr>
          <w:p w14:paraId="550C47DE" w14:textId="77777777" w:rsidR="00D332C1" w:rsidRPr="00B73AA1" w:rsidRDefault="00D332C1" w:rsidP="007D6253">
            <w:pPr>
              <w:rPr>
                <w:sz w:val="28"/>
                <w:szCs w:val="28"/>
              </w:rPr>
            </w:pPr>
            <w:r w:rsidRPr="00B73AA1">
              <w:rPr>
                <w:sz w:val="28"/>
                <w:szCs w:val="28"/>
              </w:rPr>
              <w:t>1.0000</w:t>
            </w:r>
          </w:p>
        </w:tc>
        <w:tc>
          <w:tcPr>
            <w:tcW w:w="1728" w:type="dxa"/>
          </w:tcPr>
          <w:p w14:paraId="532DE045" w14:textId="77777777" w:rsidR="00D332C1" w:rsidRPr="00B73AA1" w:rsidRDefault="00D332C1" w:rsidP="007D6253">
            <w:pPr>
              <w:rPr>
                <w:sz w:val="28"/>
                <w:szCs w:val="28"/>
              </w:rPr>
            </w:pPr>
            <w:r w:rsidRPr="00B73AA1">
              <w:rPr>
                <w:sz w:val="28"/>
                <w:szCs w:val="28"/>
              </w:rPr>
              <w:t>1.0000</w:t>
            </w:r>
          </w:p>
        </w:tc>
        <w:tc>
          <w:tcPr>
            <w:tcW w:w="1728" w:type="dxa"/>
          </w:tcPr>
          <w:p w14:paraId="2201A1FE" w14:textId="77777777" w:rsidR="00D332C1" w:rsidRPr="00B73AA1" w:rsidRDefault="00D332C1" w:rsidP="007D6253">
            <w:pPr>
              <w:rPr>
                <w:sz w:val="28"/>
                <w:szCs w:val="28"/>
              </w:rPr>
            </w:pPr>
            <w:r w:rsidRPr="00B73AA1">
              <w:rPr>
                <w:sz w:val="28"/>
                <w:szCs w:val="28"/>
              </w:rPr>
              <w:t>1.0000</w:t>
            </w:r>
          </w:p>
        </w:tc>
      </w:tr>
    </w:tbl>
    <w:p w14:paraId="378C9447" w14:textId="4891517A" w:rsidR="00D332C1" w:rsidRPr="000B258C" w:rsidRDefault="000B258C" w:rsidP="000B258C">
      <w:pPr>
        <w:spacing w:line="360" w:lineRule="auto"/>
        <w:ind w:left="1416" w:firstLine="708"/>
        <w:rPr>
          <w:rFonts w:eastAsiaTheme="minorEastAsia"/>
          <w:i/>
          <w:iCs/>
          <w:sz w:val="28"/>
          <w:szCs w:val="28"/>
        </w:rPr>
      </w:pPr>
      <w:r w:rsidRPr="004D178D">
        <w:rPr>
          <w:rFonts w:eastAsiaTheme="minorEastAsia"/>
          <w:i/>
          <w:iCs/>
          <w:sz w:val="28"/>
          <w:szCs w:val="28"/>
        </w:rPr>
        <w:t>Источник: расчеты автора</w:t>
      </w:r>
    </w:p>
    <w:p w14:paraId="0771416C" w14:textId="3D02CC34" w:rsidR="00B73AA1" w:rsidRPr="00D81C79" w:rsidRDefault="00B73AA1" w:rsidP="00B73AA1">
      <w:pPr>
        <w:spacing w:line="360" w:lineRule="auto"/>
        <w:ind w:firstLine="709"/>
        <w:jc w:val="right"/>
        <w:rPr>
          <w:rFonts w:eastAsiaTheme="minorEastAsia"/>
          <w:i/>
          <w:sz w:val="28"/>
          <w:szCs w:val="28"/>
        </w:rPr>
      </w:pPr>
      <w:r w:rsidRPr="0024364C">
        <w:rPr>
          <w:rFonts w:eastAsiaTheme="minorEastAsia"/>
          <w:i/>
          <w:sz w:val="28"/>
          <w:szCs w:val="28"/>
        </w:rPr>
        <w:t xml:space="preserve">Таблица </w:t>
      </w:r>
      <w:r>
        <w:rPr>
          <w:rFonts w:eastAsiaTheme="minorEastAsia"/>
          <w:i/>
          <w:sz w:val="28"/>
          <w:szCs w:val="28"/>
        </w:rPr>
        <w:t>4</w:t>
      </w:r>
    </w:p>
    <w:p w14:paraId="21063D7A" w14:textId="04CAE6AE" w:rsidR="00B73AA1" w:rsidRPr="00B73AA1" w:rsidRDefault="00B73AA1" w:rsidP="00B73AA1">
      <w:pPr>
        <w:spacing w:line="360" w:lineRule="auto"/>
        <w:ind w:firstLine="708"/>
        <w:jc w:val="both"/>
        <w:rPr>
          <w:sz w:val="28"/>
          <w:szCs w:val="28"/>
        </w:rPr>
      </w:pPr>
      <w:r>
        <w:rPr>
          <w:rFonts w:eastAsiaTheme="minorEastAsia"/>
          <w:i/>
          <w:sz w:val="28"/>
          <w:szCs w:val="28"/>
        </w:rPr>
        <w:t xml:space="preserve">Данные 2023 года – </w:t>
      </w:r>
      <w:proofErr w:type="spellStart"/>
      <w:r>
        <w:rPr>
          <w:rFonts w:eastAsiaTheme="minorEastAsia"/>
          <w:i/>
          <w:sz w:val="28"/>
          <w:szCs w:val="28"/>
        </w:rPr>
        <w:t>мультиклассовая</w:t>
      </w:r>
      <w:proofErr w:type="spellEnd"/>
      <w:r>
        <w:rPr>
          <w:rFonts w:eastAsiaTheme="minorEastAsia"/>
          <w:i/>
          <w:sz w:val="28"/>
          <w:szCs w:val="28"/>
        </w:rPr>
        <w:t xml:space="preserve"> классификация</w:t>
      </w:r>
    </w:p>
    <w:tbl>
      <w:tblPr>
        <w:tblStyle w:val="aa"/>
        <w:tblW w:w="0" w:type="auto"/>
        <w:tblLook w:val="04A0" w:firstRow="1" w:lastRow="0" w:firstColumn="1" w:lastColumn="0" w:noHBand="0" w:noVBand="1"/>
      </w:tblPr>
      <w:tblGrid>
        <w:gridCol w:w="1728"/>
        <w:gridCol w:w="1728"/>
        <w:gridCol w:w="1728"/>
        <w:gridCol w:w="1728"/>
        <w:gridCol w:w="1728"/>
      </w:tblGrid>
      <w:tr w:rsidR="00D332C1" w:rsidRPr="00B73AA1" w14:paraId="2F5644F4" w14:textId="77777777" w:rsidTr="007D6253">
        <w:tc>
          <w:tcPr>
            <w:tcW w:w="1728" w:type="dxa"/>
          </w:tcPr>
          <w:p w14:paraId="257317AB" w14:textId="77777777" w:rsidR="00D332C1" w:rsidRPr="00B73AA1" w:rsidRDefault="00D332C1" w:rsidP="007D6253">
            <w:pPr>
              <w:rPr>
                <w:sz w:val="28"/>
                <w:szCs w:val="28"/>
              </w:rPr>
            </w:pPr>
            <w:r w:rsidRPr="00B73AA1">
              <w:rPr>
                <w:sz w:val="28"/>
                <w:szCs w:val="28"/>
              </w:rPr>
              <w:t>Модель</w:t>
            </w:r>
          </w:p>
        </w:tc>
        <w:tc>
          <w:tcPr>
            <w:tcW w:w="1728" w:type="dxa"/>
          </w:tcPr>
          <w:p w14:paraId="4B5FC021" w14:textId="77777777" w:rsidR="00D332C1" w:rsidRPr="00B73AA1" w:rsidRDefault="00D332C1" w:rsidP="007D6253">
            <w:pPr>
              <w:rPr>
                <w:sz w:val="28"/>
                <w:szCs w:val="28"/>
              </w:rPr>
            </w:pPr>
            <w:proofErr w:type="spellStart"/>
            <w:r w:rsidRPr="00B73AA1">
              <w:rPr>
                <w:sz w:val="28"/>
                <w:szCs w:val="28"/>
              </w:rPr>
              <w:t>Accuracy</w:t>
            </w:r>
            <w:proofErr w:type="spellEnd"/>
          </w:p>
        </w:tc>
        <w:tc>
          <w:tcPr>
            <w:tcW w:w="1728" w:type="dxa"/>
          </w:tcPr>
          <w:p w14:paraId="335A96FE" w14:textId="77777777" w:rsidR="00D332C1" w:rsidRPr="00B73AA1" w:rsidRDefault="00D332C1" w:rsidP="007D6253">
            <w:pPr>
              <w:rPr>
                <w:sz w:val="28"/>
                <w:szCs w:val="28"/>
              </w:rPr>
            </w:pPr>
            <w:r w:rsidRPr="00B73AA1">
              <w:rPr>
                <w:sz w:val="28"/>
                <w:szCs w:val="28"/>
              </w:rPr>
              <w:t>Precision</w:t>
            </w:r>
          </w:p>
        </w:tc>
        <w:tc>
          <w:tcPr>
            <w:tcW w:w="1728" w:type="dxa"/>
          </w:tcPr>
          <w:p w14:paraId="355F626B" w14:textId="77777777" w:rsidR="00D332C1" w:rsidRPr="00B73AA1" w:rsidRDefault="00D332C1" w:rsidP="007D6253">
            <w:pPr>
              <w:rPr>
                <w:sz w:val="28"/>
                <w:szCs w:val="28"/>
              </w:rPr>
            </w:pPr>
            <w:proofErr w:type="spellStart"/>
            <w:r w:rsidRPr="00B73AA1">
              <w:rPr>
                <w:sz w:val="28"/>
                <w:szCs w:val="28"/>
              </w:rPr>
              <w:t>Recall</w:t>
            </w:r>
            <w:proofErr w:type="spellEnd"/>
          </w:p>
        </w:tc>
        <w:tc>
          <w:tcPr>
            <w:tcW w:w="1728" w:type="dxa"/>
          </w:tcPr>
          <w:p w14:paraId="274F7C0A" w14:textId="77777777" w:rsidR="00D332C1" w:rsidRPr="00B73AA1" w:rsidRDefault="00D332C1" w:rsidP="007D6253">
            <w:pPr>
              <w:rPr>
                <w:sz w:val="28"/>
                <w:szCs w:val="28"/>
              </w:rPr>
            </w:pPr>
            <w:r w:rsidRPr="00B73AA1">
              <w:rPr>
                <w:sz w:val="28"/>
                <w:szCs w:val="28"/>
              </w:rPr>
              <w:t xml:space="preserve">F1 </w:t>
            </w:r>
            <w:proofErr w:type="spellStart"/>
            <w:r w:rsidRPr="00B73AA1">
              <w:rPr>
                <w:sz w:val="28"/>
                <w:szCs w:val="28"/>
              </w:rPr>
              <w:t>Score</w:t>
            </w:r>
            <w:proofErr w:type="spellEnd"/>
          </w:p>
        </w:tc>
      </w:tr>
      <w:tr w:rsidR="00D332C1" w:rsidRPr="00B73AA1" w14:paraId="78675DE5" w14:textId="77777777" w:rsidTr="007D6253">
        <w:tc>
          <w:tcPr>
            <w:tcW w:w="1728" w:type="dxa"/>
          </w:tcPr>
          <w:p w14:paraId="1BA01CC2" w14:textId="77777777" w:rsidR="00D332C1" w:rsidRPr="00B73AA1" w:rsidRDefault="00D332C1" w:rsidP="007D6253">
            <w:pPr>
              <w:rPr>
                <w:sz w:val="28"/>
                <w:szCs w:val="28"/>
              </w:rPr>
            </w:pPr>
            <w:proofErr w:type="spellStart"/>
            <w:r w:rsidRPr="00B73AA1">
              <w:rPr>
                <w:sz w:val="28"/>
                <w:szCs w:val="28"/>
              </w:rPr>
              <w:t>CatBoost</w:t>
            </w:r>
            <w:proofErr w:type="spellEnd"/>
          </w:p>
        </w:tc>
        <w:tc>
          <w:tcPr>
            <w:tcW w:w="1728" w:type="dxa"/>
          </w:tcPr>
          <w:p w14:paraId="687C0954" w14:textId="77777777" w:rsidR="00D332C1" w:rsidRPr="00B73AA1" w:rsidRDefault="00D332C1" w:rsidP="007D6253">
            <w:pPr>
              <w:rPr>
                <w:sz w:val="28"/>
                <w:szCs w:val="28"/>
              </w:rPr>
            </w:pPr>
            <w:r w:rsidRPr="00B73AA1">
              <w:rPr>
                <w:sz w:val="28"/>
                <w:szCs w:val="28"/>
              </w:rPr>
              <w:t>0.9988</w:t>
            </w:r>
          </w:p>
        </w:tc>
        <w:tc>
          <w:tcPr>
            <w:tcW w:w="1728" w:type="dxa"/>
          </w:tcPr>
          <w:p w14:paraId="797EC6F6" w14:textId="77777777" w:rsidR="00D332C1" w:rsidRPr="00B73AA1" w:rsidRDefault="00D332C1" w:rsidP="007D6253">
            <w:pPr>
              <w:rPr>
                <w:sz w:val="28"/>
                <w:szCs w:val="28"/>
              </w:rPr>
            </w:pPr>
            <w:r w:rsidRPr="00B73AA1">
              <w:rPr>
                <w:sz w:val="28"/>
                <w:szCs w:val="28"/>
              </w:rPr>
              <w:t>0.9988</w:t>
            </w:r>
          </w:p>
        </w:tc>
        <w:tc>
          <w:tcPr>
            <w:tcW w:w="1728" w:type="dxa"/>
          </w:tcPr>
          <w:p w14:paraId="0FA3B758" w14:textId="77777777" w:rsidR="00D332C1" w:rsidRPr="00B73AA1" w:rsidRDefault="00D332C1" w:rsidP="007D6253">
            <w:pPr>
              <w:rPr>
                <w:sz w:val="28"/>
                <w:szCs w:val="28"/>
              </w:rPr>
            </w:pPr>
            <w:r w:rsidRPr="00B73AA1">
              <w:rPr>
                <w:sz w:val="28"/>
                <w:szCs w:val="28"/>
              </w:rPr>
              <w:t>0.9988</w:t>
            </w:r>
          </w:p>
        </w:tc>
        <w:tc>
          <w:tcPr>
            <w:tcW w:w="1728" w:type="dxa"/>
          </w:tcPr>
          <w:p w14:paraId="16BD54B5" w14:textId="77777777" w:rsidR="00D332C1" w:rsidRPr="00B73AA1" w:rsidRDefault="00D332C1" w:rsidP="007D6253">
            <w:pPr>
              <w:rPr>
                <w:sz w:val="28"/>
                <w:szCs w:val="28"/>
              </w:rPr>
            </w:pPr>
            <w:r w:rsidRPr="00B73AA1">
              <w:rPr>
                <w:sz w:val="28"/>
                <w:szCs w:val="28"/>
              </w:rPr>
              <w:t>0.9988</w:t>
            </w:r>
          </w:p>
        </w:tc>
      </w:tr>
      <w:tr w:rsidR="00D332C1" w:rsidRPr="00B73AA1" w14:paraId="0B492220" w14:textId="77777777" w:rsidTr="007D6253">
        <w:tc>
          <w:tcPr>
            <w:tcW w:w="1728" w:type="dxa"/>
          </w:tcPr>
          <w:p w14:paraId="308A1899" w14:textId="77777777" w:rsidR="00D332C1" w:rsidRPr="00B73AA1" w:rsidRDefault="00D332C1" w:rsidP="007D6253">
            <w:pPr>
              <w:rPr>
                <w:sz w:val="28"/>
                <w:szCs w:val="28"/>
              </w:rPr>
            </w:pPr>
            <w:proofErr w:type="spellStart"/>
            <w:r w:rsidRPr="00B73AA1">
              <w:rPr>
                <w:sz w:val="28"/>
                <w:szCs w:val="28"/>
              </w:rPr>
              <w:t>LogReg</w:t>
            </w:r>
            <w:proofErr w:type="spellEnd"/>
          </w:p>
        </w:tc>
        <w:tc>
          <w:tcPr>
            <w:tcW w:w="1728" w:type="dxa"/>
          </w:tcPr>
          <w:p w14:paraId="3CDE698B" w14:textId="77777777" w:rsidR="00D332C1" w:rsidRPr="00B73AA1" w:rsidRDefault="00D332C1" w:rsidP="007D6253">
            <w:pPr>
              <w:rPr>
                <w:sz w:val="28"/>
                <w:szCs w:val="28"/>
              </w:rPr>
            </w:pPr>
            <w:r w:rsidRPr="00B73AA1">
              <w:rPr>
                <w:sz w:val="28"/>
                <w:szCs w:val="28"/>
              </w:rPr>
              <w:t>1.0000</w:t>
            </w:r>
          </w:p>
        </w:tc>
        <w:tc>
          <w:tcPr>
            <w:tcW w:w="1728" w:type="dxa"/>
          </w:tcPr>
          <w:p w14:paraId="3B83C9AC" w14:textId="77777777" w:rsidR="00D332C1" w:rsidRPr="00B73AA1" w:rsidRDefault="00D332C1" w:rsidP="007D6253">
            <w:pPr>
              <w:rPr>
                <w:sz w:val="28"/>
                <w:szCs w:val="28"/>
              </w:rPr>
            </w:pPr>
            <w:r w:rsidRPr="00B73AA1">
              <w:rPr>
                <w:sz w:val="28"/>
                <w:szCs w:val="28"/>
              </w:rPr>
              <w:t>1.0000</w:t>
            </w:r>
          </w:p>
        </w:tc>
        <w:tc>
          <w:tcPr>
            <w:tcW w:w="1728" w:type="dxa"/>
          </w:tcPr>
          <w:p w14:paraId="49DC8C99" w14:textId="77777777" w:rsidR="00D332C1" w:rsidRPr="00B73AA1" w:rsidRDefault="00D332C1" w:rsidP="007D6253">
            <w:pPr>
              <w:rPr>
                <w:sz w:val="28"/>
                <w:szCs w:val="28"/>
              </w:rPr>
            </w:pPr>
            <w:r w:rsidRPr="00B73AA1">
              <w:rPr>
                <w:sz w:val="28"/>
                <w:szCs w:val="28"/>
              </w:rPr>
              <w:t>1.0000</w:t>
            </w:r>
          </w:p>
        </w:tc>
        <w:tc>
          <w:tcPr>
            <w:tcW w:w="1728" w:type="dxa"/>
          </w:tcPr>
          <w:p w14:paraId="2D0A9D81" w14:textId="77777777" w:rsidR="00D332C1" w:rsidRPr="00B73AA1" w:rsidRDefault="00D332C1" w:rsidP="007D6253">
            <w:pPr>
              <w:rPr>
                <w:sz w:val="28"/>
                <w:szCs w:val="28"/>
              </w:rPr>
            </w:pPr>
            <w:r w:rsidRPr="00B73AA1">
              <w:rPr>
                <w:sz w:val="28"/>
                <w:szCs w:val="28"/>
              </w:rPr>
              <w:t>1.0000</w:t>
            </w:r>
          </w:p>
        </w:tc>
      </w:tr>
      <w:tr w:rsidR="00D332C1" w:rsidRPr="00B73AA1" w14:paraId="2C678C57" w14:textId="77777777" w:rsidTr="007D6253">
        <w:tc>
          <w:tcPr>
            <w:tcW w:w="1728" w:type="dxa"/>
          </w:tcPr>
          <w:p w14:paraId="0FAEEB50" w14:textId="77777777" w:rsidR="00D332C1" w:rsidRPr="00B73AA1" w:rsidRDefault="00D332C1" w:rsidP="007D6253">
            <w:pPr>
              <w:rPr>
                <w:sz w:val="28"/>
                <w:szCs w:val="28"/>
              </w:rPr>
            </w:pPr>
            <w:r w:rsidRPr="00B73AA1">
              <w:rPr>
                <w:sz w:val="28"/>
                <w:szCs w:val="28"/>
              </w:rPr>
              <w:t>SVM</w:t>
            </w:r>
          </w:p>
        </w:tc>
        <w:tc>
          <w:tcPr>
            <w:tcW w:w="1728" w:type="dxa"/>
          </w:tcPr>
          <w:p w14:paraId="44860CB1" w14:textId="77777777" w:rsidR="00D332C1" w:rsidRPr="00B73AA1" w:rsidRDefault="00D332C1" w:rsidP="007D6253">
            <w:pPr>
              <w:rPr>
                <w:sz w:val="28"/>
                <w:szCs w:val="28"/>
              </w:rPr>
            </w:pPr>
            <w:r w:rsidRPr="00B73AA1">
              <w:rPr>
                <w:sz w:val="28"/>
                <w:szCs w:val="28"/>
              </w:rPr>
              <w:t>1.0000</w:t>
            </w:r>
          </w:p>
        </w:tc>
        <w:tc>
          <w:tcPr>
            <w:tcW w:w="1728" w:type="dxa"/>
          </w:tcPr>
          <w:p w14:paraId="65A1B7B8" w14:textId="77777777" w:rsidR="00D332C1" w:rsidRPr="00B73AA1" w:rsidRDefault="00D332C1" w:rsidP="007D6253">
            <w:pPr>
              <w:rPr>
                <w:sz w:val="28"/>
                <w:szCs w:val="28"/>
              </w:rPr>
            </w:pPr>
            <w:r w:rsidRPr="00B73AA1">
              <w:rPr>
                <w:sz w:val="28"/>
                <w:szCs w:val="28"/>
              </w:rPr>
              <w:t>1.0000</w:t>
            </w:r>
          </w:p>
        </w:tc>
        <w:tc>
          <w:tcPr>
            <w:tcW w:w="1728" w:type="dxa"/>
          </w:tcPr>
          <w:p w14:paraId="0811EA62" w14:textId="77777777" w:rsidR="00D332C1" w:rsidRPr="00B73AA1" w:rsidRDefault="00D332C1" w:rsidP="007D6253">
            <w:pPr>
              <w:rPr>
                <w:sz w:val="28"/>
                <w:szCs w:val="28"/>
              </w:rPr>
            </w:pPr>
            <w:r w:rsidRPr="00B73AA1">
              <w:rPr>
                <w:sz w:val="28"/>
                <w:szCs w:val="28"/>
              </w:rPr>
              <w:t>1.0000</w:t>
            </w:r>
          </w:p>
        </w:tc>
        <w:tc>
          <w:tcPr>
            <w:tcW w:w="1728" w:type="dxa"/>
          </w:tcPr>
          <w:p w14:paraId="32597197" w14:textId="77777777" w:rsidR="00D332C1" w:rsidRPr="00B73AA1" w:rsidRDefault="00D332C1" w:rsidP="007D6253">
            <w:pPr>
              <w:rPr>
                <w:sz w:val="28"/>
                <w:szCs w:val="28"/>
              </w:rPr>
            </w:pPr>
            <w:r w:rsidRPr="00B73AA1">
              <w:rPr>
                <w:sz w:val="28"/>
                <w:szCs w:val="28"/>
              </w:rPr>
              <w:t>1.0000</w:t>
            </w:r>
          </w:p>
        </w:tc>
      </w:tr>
    </w:tbl>
    <w:p w14:paraId="2E10C89E" w14:textId="4528F704" w:rsidR="00D332C1" w:rsidRPr="000B258C" w:rsidRDefault="000B258C" w:rsidP="000B258C">
      <w:pPr>
        <w:spacing w:line="360" w:lineRule="auto"/>
        <w:ind w:left="1416" w:firstLine="708"/>
        <w:rPr>
          <w:rFonts w:eastAsiaTheme="minorEastAsia"/>
          <w:i/>
          <w:iCs/>
          <w:sz w:val="28"/>
          <w:szCs w:val="28"/>
        </w:rPr>
      </w:pPr>
      <w:r w:rsidRPr="004D178D">
        <w:rPr>
          <w:rFonts w:eastAsiaTheme="minorEastAsia"/>
          <w:i/>
          <w:iCs/>
          <w:sz w:val="28"/>
          <w:szCs w:val="28"/>
        </w:rPr>
        <w:t>Источник: расчеты автора</w:t>
      </w:r>
    </w:p>
    <w:p w14:paraId="7317723D" w14:textId="7FBCAA82" w:rsidR="00E11B63" w:rsidRPr="00D81C79" w:rsidRDefault="00E11B63" w:rsidP="00E11B63">
      <w:pPr>
        <w:spacing w:line="360" w:lineRule="auto"/>
        <w:ind w:firstLine="709"/>
        <w:jc w:val="right"/>
        <w:rPr>
          <w:rFonts w:eastAsiaTheme="minorEastAsia"/>
          <w:i/>
          <w:sz w:val="28"/>
          <w:szCs w:val="28"/>
        </w:rPr>
      </w:pPr>
      <w:r w:rsidRPr="0024364C">
        <w:rPr>
          <w:rFonts w:eastAsiaTheme="minorEastAsia"/>
          <w:i/>
          <w:sz w:val="28"/>
          <w:szCs w:val="28"/>
        </w:rPr>
        <w:t xml:space="preserve">Таблица </w:t>
      </w:r>
      <w:r>
        <w:rPr>
          <w:rFonts w:eastAsiaTheme="minorEastAsia"/>
          <w:i/>
          <w:sz w:val="28"/>
          <w:szCs w:val="28"/>
        </w:rPr>
        <w:t>5</w:t>
      </w:r>
    </w:p>
    <w:p w14:paraId="69B8D6DB" w14:textId="55336CBC" w:rsidR="00E11B63" w:rsidRPr="00B73AA1" w:rsidRDefault="00E11B63" w:rsidP="00E11B63">
      <w:pPr>
        <w:spacing w:line="360" w:lineRule="auto"/>
        <w:ind w:firstLine="708"/>
        <w:jc w:val="both"/>
        <w:rPr>
          <w:sz w:val="28"/>
          <w:szCs w:val="28"/>
        </w:rPr>
      </w:pPr>
      <w:r>
        <w:rPr>
          <w:rFonts w:eastAsiaTheme="minorEastAsia"/>
          <w:i/>
          <w:sz w:val="28"/>
          <w:szCs w:val="28"/>
        </w:rPr>
        <w:t>Данные 2025 года, одна и та же фаза – бинарная классификация</w:t>
      </w:r>
    </w:p>
    <w:tbl>
      <w:tblPr>
        <w:tblStyle w:val="aa"/>
        <w:tblW w:w="0" w:type="auto"/>
        <w:tblLook w:val="04A0" w:firstRow="1" w:lastRow="0" w:firstColumn="1" w:lastColumn="0" w:noHBand="0" w:noVBand="1"/>
      </w:tblPr>
      <w:tblGrid>
        <w:gridCol w:w="1728"/>
        <w:gridCol w:w="1728"/>
        <w:gridCol w:w="1728"/>
        <w:gridCol w:w="1728"/>
        <w:gridCol w:w="1728"/>
      </w:tblGrid>
      <w:tr w:rsidR="00D332C1" w:rsidRPr="00B73AA1" w14:paraId="5BA2F604" w14:textId="77777777" w:rsidTr="007D6253">
        <w:tc>
          <w:tcPr>
            <w:tcW w:w="1728" w:type="dxa"/>
          </w:tcPr>
          <w:p w14:paraId="5B4BE7A2" w14:textId="77777777" w:rsidR="00D332C1" w:rsidRPr="00B73AA1" w:rsidRDefault="00D332C1" w:rsidP="007D6253">
            <w:pPr>
              <w:rPr>
                <w:sz w:val="28"/>
                <w:szCs w:val="28"/>
              </w:rPr>
            </w:pPr>
            <w:r w:rsidRPr="00B73AA1">
              <w:rPr>
                <w:sz w:val="28"/>
                <w:szCs w:val="28"/>
              </w:rPr>
              <w:t>Модель</w:t>
            </w:r>
          </w:p>
        </w:tc>
        <w:tc>
          <w:tcPr>
            <w:tcW w:w="1728" w:type="dxa"/>
          </w:tcPr>
          <w:p w14:paraId="0A0223D2" w14:textId="77777777" w:rsidR="00D332C1" w:rsidRPr="00B73AA1" w:rsidRDefault="00D332C1" w:rsidP="007D6253">
            <w:pPr>
              <w:rPr>
                <w:sz w:val="28"/>
                <w:szCs w:val="28"/>
              </w:rPr>
            </w:pPr>
            <w:proofErr w:type="spellStart"/>
            <w:r w:rsidRPr="00B73AA1">
              <w:rPr>
                <w:sz w:val="28"/>
                <w:szCs w:val="28"/>
              </w:rPr>
              <w:t>Accuracy</w:t>
            </w:r>
            <w:proofErr w:type="spellEnd"/>
          </w:p>
        </w:tc>
        <w:tc>
          <w:tcPr>
            <w:tcW w:w="1728" w:type="dxa"/>
          </w:tcPr>
          <w:p w14:paraId="0F24ED55" w14:textId="77777777" w:rsidR="00D332C1" w:rsidRPr="00B73AA1" w:rsidRDefault="00D332C1" w:rsidP="007D6253">
            <w:pPr>
              <w:rPr>
                <w:sz w:val="28"/>
                <w:szCs w:val="28"/>
              </w:rPr>
            </w:pPr>
            <w:r w:rsidRPr="00B73AA1">
              <w:rPr>
                <w:sz w:val="28"/>
                <w:szCs w:val="28"/>
              </w:rPr>
              <w:t>Precision</w:t>
            </w:r>
          </w:p>
        </w:tc>
        <w:tc>
          <w:tcPr>
            <w:tcW w:w="1728" w:type="dxa"/>
          </w:tcPr>
          <w:p w14:paraId="16B198A5" w14:textId="77777777" w:rsidR="00D332C1" w:rsidRPr="00B73AA1" w:rsidRDefault="00D332C1" w:rsidP="007D6253">
            <w:pPr>
              <w:rPr>
                <w:sz w:val="28"/>
                <w:szCs w:val="28"/>
              </w:rPr>
            </w:pPr>
            <w:proofErr w:type="spellStart"/>
            <w:r w:rsidRPr="00B73AA1">
              <w:rPr>
                <w:sz w:val="28"/>
                <w:szCs w:val="28"/>
              </w:rPr>
              <w:t>Recall</w:t>
            </w:r>
            <w:proofErr w:type="spellEnd"/>
          </w:p>
        </w:tc>
        <w:tc>
          <w:tcPr>
            <w:tcW w:w="1728" w:type="dxa"/>
          </w:tcPr>
          <w:p w14:paraId="36399F59" w14:textId="77777777" w:rsidR="00D332C1" w:rsidRPr="00B73AA1" w:rsidRDefault="00D332C1" w:rsidP="007D6253">
            <w:pPr>
              <w:rPr>
                <w:sz w:val="28"/>
                <w:szCs w:val="28"/>
              </w:rPr>
            </w:pPr>
            <w:r w:rsidRPr="00B73AA1">
              <w:rPr>
                <w:sz w:val="28"/>
                <w:szCs w:val="28"/>
              </w:rPr>
              <w:t xml:space="preserve">F1 </w:t>
            </w:r>
            <w:proofErr w:type="spellStart"/>
            <w:r w:rsidRPr="00B73AA1">
              <w:rPr>
                <w:sz w:val="28"/>
                <w:szCs w:val="28"/>
              </w:rPr>
              <w:t>Score</w:t>
            </w:r>
            <w:proofErr w:type="spellEnd"/>
          </w:p>
        </w:tc>
      </w:tr>
      <w:tr w:rsidR="00D332C1" w:rsidRPr="00B73AA1" w14:paraId="2F410D6A" w14:textId="77777777" w:rsidTr="007D6253">
        <w:tc>
          <w:tcPr>
            <w:tcW w:w="1728" w:type="dxa"/>
          </w:tcPr>
          <w:p w14:paraId="15C4EBBF" w14:textId="77777777" w:rsidR="00D332C1" w:rsidRPr="00B73AA1" w:rsidRDefault="00D332C1" w:rsidP="007D6253">
            <w:pPr>
              <w:rPr>
                <w:sz w:val="28"/>
                <w:szCs w:val="28"/>
              </w:rPr>
            </w:pPr>
            <w:proofErr w:type="spellStart"/>
            <w:r w:rsidRPr="00B73AA1">
              <w:rPr>
                <w:sz w:val="28"/>
                <w:szCs w:val="28"/>
              </w:rPr>
              <w:t>CatBoost</w:t>
            </w:r>
            <w:proofErr w:type="spellEnd"/>
          </w:p>
        </w:tc>
        <w:tc>
          <w:tcPr>
            <w:tcW w:w="1728" w:type="dxa"/>
          </w:tcPr>
          <w:p w14:paraId="3E94AE44" w14:textId="77777777" w:rsidR="00D332C1" w:rsidRPr="00B73AA1" w:rsidRDefault="00D332C1" w:rsidP="007D6253">
            <w:pPr>
              <w:rPr>
                <w:sz w:val="28"/>
                <w:szCs w:val="28"/>
              </w:rPr>
            </w:pPr>
            <w:r w:rsidRPr="00B73AA1">
              <w:rPr>
                <w:sz w:val="28"/>
                <w:szCs w:val="28"/>
              </w:rPr>
              <w:t>0.9481</w:t>
            </w:r>
          </w:p>
        </w:tc>
        <w:tc>
          <w:tcPr>
            <w:tcW w:w="1728" w:type="dxa"/>
          </w:tcPr>
          <w:p w14:paraId="68EE432A" w14:textId="77777777" w:rsidR="00D332C1" w:rsidRPr="00B73AA1" w:rsidRDefault="00D332C1" w:rsidP="007D6253">
            <w:pPr>
              <w:rPr>
                <w:sz w:val="28"/>
                <w:szCs w:val="28"/>
              </w:rPr>
            </w:pPr>
            <w:r w:rsidRPr="00B73AA1">
              <w:rPr>
                <w:sz w:val="28"/>
                <w:szCs w:val="28"/>
              </w:rPr>
              <w:t>0.9488</w:t>
            </w:r>
          </w:p>
        </w:tc>
        <w:tc>
          <w:tcPr>
            <w:tcW w:w="1728" w:type="dxa"/>
          </w:tcPr>
          <w:p w14:paraId="179381A5" w14:textId="77777777" w:rsidR="00D332C1" w:rsidRPr="00B73AA1" w:rsidRDefault="00D332C1" w:rsidP="007D6253">
            <w:pPr>
              <w:rPr>
                <w:sz w:val="28"/>
                <w:szCs w:val="28"/>
              </w:rPr>
            </w:pPr>
            <w:r w:rsidRPr="00B73AA1">
              <w:rPr>
                <w:sz w:val="28"/>
                <w:szCs w:val="28"/>
              </w:rPr>
              <w:t>0.9865</w:t>
            </w:r>
          </w:p>
        </w:tc>
        <w:tc>
          <w:tcPr>
            <w:tcW w:w="1728" w:type="dxa"/>
          </w:tcPr>
          <w:p w14:paraId="10E15330" w14:textId="77777777" w:rsidR="00D332C1" w:rsidRPr="00B73AA1" w:rsidRDefault="00D332C1" w:rsidP="007D6253">
            <w:pPr>
              <w:rPr>
                <w:sz w:val="28"/>
                <w:szCs w:val="28"/>
              </w:rPr>
            </w:pPr>
            <w:r w:rsidRPr="00B73AA1">
              <w:rPr>
                <w:sz w:val="28"/>
                <w:szCs w:val="28"/>
              </w:rPr>
              <w:t>0.9672</w:t>
            </w:r>
          </w:p>
        </w:tc>
      </w:tr>
      <w:tr w:rsidR="00D332C1" w:rsidRPr="00B73AA1" w14:paraId="6C58A563" w14:textId="77777777" w:rsidTr="007D6253">
        <w:tc>
          <w:tcPr>
            <w:tcW w:w="1728" w:type="dxa"/>
          </w:tcPr>
          <w:p w14:paraId="6DAC5F17" w14:textId="77777777" w:rsidR="00D332C1" w:rsidRPr="00B73AA1" w:rsidRDefault="00D332C1" w:rsidP="007D6253">
            <w:pPr>
              <w:rPr>
                <w:sz w:val="28"/>
                <w:szCs w:val="28"/>
              </w:rPr>
            </w:pPr>
            <w:proofErr w:type="spellStart"/>
            <w:r w:rsidRPr="00B73AA1">
              <w:rPr>
                <w:sz w:val="28"/>
                <w:szCs w:val="28"/>
              </w:rPr>
              <w:t>LogReg</w:t>
            </w:r>
            <w:proofErr w:type="spellEnd"/>
          </w:p>
        </w:tc>
        <w:tc>
          <w:tcPr>
            <w:tcW w:w="1728" w:type="dxa"/>
          </w:tcPr>
          <w:p w14:paraId="08C8EF6B" w14:textId="77777777" w:rsidR="00D332C1" w:rsidRPr="00B73AA1" w:rsidRDefault="00D332C1" w:rsidP="007D6253">
            <w:pPr>
              <w:rPr>
                <w:sz w:val="28"/>
                <w:szCs w:val="28"/>
              </w:rPr>
            </w:pPr>
            <w:r w:rsidRPr="00B73AA1">
              <w:rPr>
                <w:sz w:val="28"/>
                <w:szCs w:val="28"/>
              </w:rPr>
              <w:t>0.8383</w:t>
            </w:r>
          </w:p>
        </w:tc>
        <w:tc>
          <w:tcPr>
            <w:tcW w:w="1728" w:type="dxa"/>
          </w:tcPr>
          <w:p w14:paraId="1F958B4E" w14:textId="77777777" w:rsidR="00D332C1" w:rsidRPr="00B73AA1" w:rsidRDefault="00D332C1" w:rsidP="007D6253">
            <w:pPr>
              <w:rPr>
                <w:sz w:val="28"/>
                <w:szCs w:val="28"/>
              </w:rPr>
            </w:pPr>
            <w:r w:rsidRPr="00B73AA1">
              <w:rPr>
                <w:sz w:val="28"/>
                <w:szCs w:val="28"/>
              </w:rPr>
              <w:t>0.8286</w:t>
            </w:r>
          </w:p>
        </w:tc>
        <w:tc>
          <w:tcPr>
            <w:tcW w:w="1728" w:type="dxa"/>
          </w:tcPr>
          <w:p w14:paraId="470DE1FD" w14:textId="77777777" w:rsidR="00D332C1" w:rsidRPr="00B73AA1" w:rsidRDefault="00D332C1" w:rsidP="007D6253">
            <w:pPr>
              <w:rPr>
                <w:sz w:val="28"/>
                <w:szCs w:val="28"/>
              </w:rPr>
            </w:pPr>
            <w:r w:rsidRPr="00B73AA1">
              <w:rPr>
                <w:sz w:val="28"/>
                <w:szCs w:val="28"/>
              </w:rPr>
              <w:t>0.8383</w:t>
            </w:r>
          </w:p>
        </w:tc>
        <w:tc>
          <w:tcPr>
            <w:tcW w:w="1728" w:type="dxa"/>
          </w:tcPr>
          <w:p w14:paraId="7AA378A7" w14:textId="77777777" w:rsidR="00D332C1" w:rsidRPr="00B73AA1" w:rsidRDefault="00D332C1" w:rsidP="007D6253">
            <w:pPr>
              <w:rPr>
                <w:sz w:val="28"/>
                <w:szCs w:val="28"/>
              </w:rPr>
            </w:pPr>
            <w:r w:rsidRPr="00B73AA1">
              <w:rPr>
                <w:sz w:val="28"/>
                <w:szCs w:val="28"/>
              </w:rPr>
              <w:t>0.8307</w:t>
            </w:r>
          </w:p>
        </w:tc>
      </w:tr>
      <w:tr w:rsidR="00D332C1" w:rsidRPr="00B73AA1" w14:paraId="5A18E0D4" w14:textId="77777777" w:rsidTr="007D6253">
        <w:tc>
          <w:tcPr>
            <w:tcW w:w="1728" w:type="dxa"/>
          </w:tcPr>
          <w:p w14:paraId="1FCDB76F" w14:textId="77777777" w:rsidR="00D332C1" w:rsidRPr="00B73AA1" w:rsidRDefault="00D332C1" w:rsidP="007D6253">
            <w:pPr>
              <w:rPr>
                <w:sz w:val="28"/>
                <w:szCs w:val="28"/>
              </w:rPr>
            </w:pPr>
            <w:r w:rsidRPr="00B73AA1">
              <w:rPr>
                <w:sz w:val="28"/>
                <w:szCs w:val="28"/>
              </w:rPr>
              <w:t>SVM</w:t>
            </w:r>
          </w:p>
        </w:tc>
        <w:tc>
          <w:tcPr>
            <w:tcW w:w="1728" w:type="dxa"/>
          </w:tcPr>
          <w:p w14:paraId="3202E987" w14:textId="77777777" w:rsidR="00D332C1" w:rsidRPr="00B73AA1" w:rsidRDefault="00D332C1" w:rsidP="007D6253">
            <w:pPr>
              <w:rPr>
                <w:sz w:val="28"/>
                <w:szCs w:val="28"/>
              </w:rPr>
            </w:pPr>
            <w:r w:rsidRPr="00B73AA1">
              <w:rPr>
                <w:sz w:val="28"/>
                <w:szCs w:val="28"/>
              </w:rPr>
              <w:t>0.8844</w:t>
            </w:r>
          </w:p>
        </w:tc>
        <w:tc>
          <w:tcPr>
            <w:tcW w:w="1728" w:type="dxa"/>
          </w:tcPr>
          <w:p w14:paraId="34C5AF78" w14:textId="77777777" w:rsidR="00D332C1" w:rsidRPr="00B73AA1" w:rsidRDefault="00D332C1" w:rsidP="007D6253">
            <w:pPr>
              <w:rPr>
                <w:sz w:val="28"/>
                <w:szCs w:val="28"/>
              </w:rPr>
            </w:pPr>
            <w:r w:rsidRPr="00B73AA1">
              <w:rPr>
                <w:sz w:val="28"/>
                <w:szCs w:val="28"/>
              </w:rPr>
              <w:t>0.8966</w:t>
            </w:r>
          </w:p>
        </w:tc>
        <w:tc>
          <w:tcPr>
            <w:tcW w:w="1728" w:type="dxa"/>
          </w:tcPr>
          <w:p w14:paraId="1EE956C1" w14:textId="77777777" w:rsidR="00D332C1" w:rsidRPr="00B73AA1" w:rsidRDefault="00D332C1" w:rsidP="007D6253">
            <w:pPr>
              <w:rPr>
                <w:sz w:val="28"/>
                <w:szCs w:val="28"/>
              </w:rPr>
            </w:pPr>
            <w:r w:rsidRPr="00B73AA1">
              <w:rPr>
                <w:sz w:val="28"/>
                <w:szCs w:val="28"/>
              </w:rPr>
              <w:t>0.9622</w:t>
            </w:r>
          </w:p>
        </w:tc>
        <w:tc>
          <w:tcPr>
            <w:tcW w:w="1728" w:type="dxa"/>
          </w:tcPr>
          <w:p w14:paraId="78B1DA84" w14:textId="77777777" w:rsidR="00D332C1" w:rsidRPr="00B73AA1" w:rsidRDefault="00D332C1" w:rsidP="007D6253">
            <w:pPr>
              <w:rPr>
                <w:sz w:val="28"/>
                <w:szCs w:val="28"/>
              </w:rPr>
            </w:pPr>
            <w:r w:rsidRPr="00B73AA1">
              <w:rPr>
                <w:sz w:val="28"/>
                <w:szCs w:val="28"/>
              </w:rPr>
              <w:t>0.9283</w:t>
            </w:r>
          </w:p>
        </w:tc>
      </w:tr>
    </w:tbl>
    <w:p w14:paraId="29375479" w14:textId="437D7A50" w:rsidR="00D332C1" w:rsidRPr="000B258C" w:rsidRDefault="000B258C" w:rsidP="000B258C">
      <w:pPr>
        <w:spacing w:line="360" w:lineRule="auto"/>
        <w:ind w:left="1416" w:firstLine="708"/>
        <w:rPr>
          <w:rFonts w:eastAsiaTheme="minorEastAsia"/>
          <w:i/>
          <w:iCs/>
          <w:sz w:val="28"/>
          <w:szCs w:val="28"/>
        </w:rPr>
      </w:pPr>
      <w:r w:rsidRPr="004D178D">
        <w:rPr>
          <w:rFonts w:eastAsiaTheme="minorEastAsia"/>
          <w:i/>
          <w:iCs/>
          <w:sz w:val="28"/>
          <w:szCs w:val="28"/>
        </w:rPr>
        <w:t>Источник: расчеты автора</w:t>
      </w:r>
    </w:p>
    <w:p w14:paraId="76582794" w14:textId="0D998EE9" w:rsidR="00E11B63" w:rsidRPr="00D81C79" w:rsidRDefault="00E11B63" w:rsidP="00E11B63">
      <w:pPr>
        <w:spacing w:line="360" w:lineRule="auto"/>
        <w:ind w:firstLine="709"/>
        <w:jc w:val="right"/>
        <w:rPr>
          <w:rFonts w:eastAsiaTheme="minorEastAsia"/>
          <w:i/>
          <w:sz w:val="28"/>
          <w:szCs w:val="28"/>
        </w:rPr>
      </w:pPr>
      <w:r w:rsidRPr="0024364C">
        <w:rPr>
          <w:rFonts w:eastAsiaTheme="minorEastAsia"/>
          <w:i/>
          <w:sz w:val="28"/>
          <w:szCs w:val="28"/>
        </w:rPr>
        <w:t xml:space="preserve">Таблица </w:t>
      </w:r>
      <w:r>
        <w:rPr>
          <w:rFonts w:eastAsiaTheme="minorEastAsia"/>
          <w:i/>
          <w:sz w:val="28"/>
          <w:szCs w:val="28"/>
        </w:rPr>
        <w:t>6</w:t>
      </w:r>
    </w:p>
    <w:p w14:paraId="4C305C77" w14:textId="6A2504F2" w:rsidR="00E11B63" w:rsidRPr="00B73AA1" w:rsidRDefault="00E11B63" w:rsidP="00E11B63">
      <w:pPr>
        <w:spacing w:line="360" w:lineRule="auto"/>
        <w:ind w:firstLine="708"/>
        <w:jc w:val="both"/>
        <w:rPr>
          <w:sz w:val="28"/>
          <w:szCs w:val="28"/>
        </w:rPr>
      </w:pPr>
      <w:r>
        <w:rPr>
          <w:rFonts w:eastAsiaTheme="minorEastAsia"/>
          <w:i/>
          <w:sz w:val="28"/>
          <w:szCs w:val="28"/>
        </w:rPr>
        <w:t xml:space="preserve">Данные 2025 года, одна и та же фаза – </w:t>
      </w:r>
      <w:proofErr w:type="spellStart"/>
      <w:r>
        <w:rPr>
          <w:rFonts w:eastAsiaTheme="minorEastAsia"/>
          <w:i/>
          <w:sz w:val="28"/>
          <w:szCs w:val="28"/>
        </w:rPr>
        <w:t>мультиклассовая</w:t>
      </w:r>
      <w:proofErr w:type="spellEnd"/>
      <w:r>
        <w:rPr>
          <w:rFonts w:eastAsiaTheme="minorEastAsia"/>
          <w:i/>
          <w:sz w:val="28"/>
          <w:szCs w:val="28"/>
        </w:rPr>
        <w:t xml:space="preserve"> классификация</w:t>
      </w:r>
    </w:p>
    <w:tbl>
      <w:tblPr>
        <w:tblStyle w:val="aa"/>
        <w:tblW w:w="0" w:type="auto"/>
        <w:tblLook w:val="04A0" w:firstRow="1" w:lastRow="0" w:firstColumn="1" w:lastColumn="0" w:noHBand="0" w:noVBand="1"/>
      </w:tblPr>
      <w:tblGrid>
        <w:gridCol w:w="1728"/>
        <w:gridCol w:w="1728"/>
        <w:gridCol w:w="1728"/>
        <w:gridCol w:w="1728"/>
        <w:gridCol w:w="1728"/>
      </w:tblGrid>
      <w:tr w:rsidR="00D332C1" w:rsidRPr="00B73AA1" w14:paraId="572EBB5D" w14:textId="77777777" w:rsidTr="007D6253">
        <w:tc>
          <w:tcPr>
            <w:tcW w:w="1728" w:type="dxa"/>
          </w:tcPr>
          <w:p w14:paraId="32787B2F" w14:textId="77777777" w:rsidR="00D332C1" w:rsidRPr="00B73AA1" w:rsidRDefault="00D332C1" w:rsidP="007D6253">
            <w:pPr>
              <w:rPr>
                <w:sz w:val="28"/>
                <w:szCs w:val="28"/>
              </w:rPr>
            </w:pPr>
            <w:r w:rsidRPr="00B73AA1">
              <w:rPr>
                <w:sz w:val="28"/>
                <w:szCs w:val="28"/>
              </w:rPr>
              <w:t>Модель</w:t>
            </w:r>
          </w:p>
        </w:tc>
        <w:tc>
          <w:tcPr>
            <w:tcW w:w="1728" w:type="dxa"/>
          </w:tcPr>
          <w:p w14:paraId="531A77D0" w14:textId="77777777" w:rsidR="00D332C1" w:rsidRPr="00B73AA1" w:rsidRDefault="00D332C1" w:rsidP="007D6253">
            <w:pPr>
              <w:rPr>
                <w:sz w:val="28"/>
                <w:szCs w:val="28"/>
              </w:rPr>
            </w:pPr>
            <w:proofErr w:type="spellStart"/>
            <w:r w:rsidRPr="00B73AA1">
              <w:rPr>
                <w:sz w:val="28"/>
                <w:szCs w:val="28"/>
              </w:rPr>
              <w:t>Accuracy</w:t>
            </w:r>
            <w:proofErr w:type="spellEnd"/>
          </w:p>
        </w:tc>
        <w:tc>
          <w:tcPr>
            <w:tcW w:w="1728" w:type="dxa"/>
          </w:tcPr>
          <w:p w14:paraId="39735A2D" w14:textId="77777777" w:rsidR="00D332C1" w:rsidRPr="00B73AA1" w:rsidRDefault="00D332C1" w:rsidP="007D6253">
            <w:pPr>
              <w:rPr>
                <w:sz w:val="28"/>
                <w:szCs w:val="28"/>
              </w:rPr>
            </w:pPr>
            <w:r w:rsidRPr="00B73AA1">
              <w:rPr>
                <w:sz w:val="28"/>
                <w:szCs w:val="28"/>
              </w:rPr>
              <w:t>Precision</w:t>
            </w:r>
          </w:p>
        </w:tc>
        <w:tc>
          <w:tcPr>
            <w:tcW w:w="1728" w:type="dxa"/>
          </w:tcPr>
          <w:p w14:paraId="1957549B" w14:textId="77777777" w:rsidR="00D332C1" w:rsidRPr="00B73AA1" w:rsidRDefault="00D332C1" w:rsidP="007D6253">
            <w:pPr>
              <w:rPr>
                <w:sz w:val="28"/>
                <w:szCs w:val="28"/>
              </w:rPr>
            </w:pPr>
            <w:proofErr w:type="spellStart"/>
            <w:r w:rsidRPr="00B73AA1">
              <w:rPr>
                <w:sz w:val="28"/>
                <w:szCs w:val="28"/>
              </w:rPr>
              <w:t>Recall</w:t>
            </w:r>
            <w:proofErr w:type="spellEnd"/>
          </w:p>
        </w:tc>
        <w:tc>
          <w:tcPr>
            <w:tcW w:w="1728" w:type="dxa"/>
          </w:tcPr>
          <w:p w14:paraId="46557322" w14:textId="77777777" w:rsidR="00D332C1" w:rsidRPr="00B73AA1" w:rsidRDefault="00D332C1" w:rsidP="007D6253">
            <w:pPr>
              <w:rPr>
                <w:sz w:val="28"/>
                <w:szCs w:val="28"/>
              </w:rPr>
            </w:pPr>
            <w:r w:rsidRPr="00B73AA1">
              <w:rPr>
                <w:sz w:val="28"/>
                <w:szCs w:val="28"/>
              </w:rPr>
              <w:t xml:space="preserve">F1 </w:t>
            </w:r>
            <w:proofErr w:type="spellStart"/>
            <w:r w:rsidRPr="00B73AA1">
              <w:rPr>
                <w:sz w:val="28"/>
                <w:szCs w:val="28"/>
              </w:rPr>
              <w:t>Score</w:t>
            </w:r>
            <w:proofErr w:type="spellEnd"/>
          </w:p>
        </w:tc>
      </w:tr>
      <w:tr w:rsidR="00D332C1" w:rsidRPr="00B73AA1" w14:paraId="59A9B282" w14:textId="77777777" w:rsidTr="007D6253">
        <w:tc>
          <w:tcPr>
            <w:tcW w:w="1728" w:type="dxa"/>
          </w:tcPr>
          <w:p w14:paraId="36D6BAB9" w14:textId="77777777" w:rsidR="00D332C1" w:rsidRPr="00B73AA1" w:rsidRDefault="00D332C1" w:rsidP="007D6253">
            <w:pPr>
              <w:rPr>
                <w:sz w:val="28"/>
                <w:szCs w:val="28"/>
              </w:rPr>
            </w:pPr>
            <w:proofErr w:type="spellStart"/>
            <w:r w:rsidRPr="00B73AA1">
              <w:rPr>
                <w:sz w:val="28"/>
                <w:szCs w:val="28"/>
              </w:rPr>
              <w:t>CatBoost</w:t>
            </w:r>
            <w:proofErr w:type="spellEnd"/>
          </w:p>
        </w:tc>
        <w:tc>
          <w:tcPr>
            <w:tcW w:w="1728" w:type="dxa"/>
          </w:tcPr>
          <w:p w14:paraId="66C6202C" w14:textId="77777777" w:rsidR="00D332C1" w:rsidRPr="00B73AA1" w:rsidRDefault="00D332C1" w:rsidP="007D6253">
            <w:pPr>
              <w:rPr>
                <w:sz w:val="28"/>
                <w:szCs w:val="28"/>
              </w:rPr>
            </w:pPr>
            <w:r w:rsidRPr="00B73AA1">
              <w:rPr>
                <w:sz w:val="28"/>
                <w:szCs w:val="28"/>
              </w:rPr>
              <w:t>0.9400</w:t>
            </w:r>
          </w:p>
        </w:tc>
        <w:tc>
          <w:tcPr>
            <w:tcW w:w="1728" w:type="dxa"/>
          </w:tcPr>
          <w:p w14:paraId="59CD3770" w14:textId="77777777" w:rsidR="00D332C1" w:rsidRPr="00B73AA1" w:rsidRDefault="00D332C1" w:rsidP="007D6253">
            <w:pPr>
              <w:rPr>
                <w:sz w:val="28"/>
                <w:szCs w:val="28"/>
              </w:rPr>
            </w:pPr>
            <w:r w:rsidRPr="00B73AA1">
              <w:rPr>
                <w:sz w:val="28"/>
                <w:szCs w:val="28"/>
              </w:rPr>
              <w:t>0.9396</w:t>
            </w:r>
          </w:p>
        </w:tc>
        <w:tc>
          <w:tcPr>
            <w:tcW w:w="1728" w:type="dxa"/>
          </w:tcPr>
          <w:p w14:paraId="30D49C67" w14:textId="77777777" w:rsidR="00D332C1" w:rsidRPr="00B73AA1" w:rsidRDefault="00D332C1" w:rsidP="007D6253">
            <w:pPr>
              <w:rPr>
                <w:sz w:val="28"/>
                <w:szCs w:val="28"/>
              </w:rPr>
            </w:pPr>
            <w:r w:rsidRPr="00B73AA1">
              <w:rPr>
                <w:sz w:val="28"/>
                <w:szCs w:val="28"/>
              </w:rPr>
              <w:t>0.9400</w:t>
            </w:r>
          </w:p>
        </w:tc>
        <w:tc>
          <w:tcPr>
            <w:tcW w:w="1728" w:type="dxa"/>
          </w:tcPr>
          <w:p w14:paraId="6780F7A7" w14:textId="77777777" w:rsidR="00D332C1" w:rsidRPr="00B73AA1" w:rsidRDefault="00D332C1" w:rsidP="007D6253">
            <w:pPr>
              <w:rPr>
                <w:sz w:val="28"/>
                <w:szCs w:val="28"/>
              </w:rPr>
            </w:pPr>
            <w:r w:rsidRPr="00B73AA1">
              <w:rPr>
                <w:sz w:val="28"/>
                <w:szCs w:val="28"/>
              </w:rPr>
              <w:t>0.9397</w:t>
            </w:r>
          </w:p>
        </w:tc>
      </w:tr>
      <w:tr w:rsidR="00D332C1" w:rsidRPr="00B73AA1" w14:paraId="3829475C" w14:textId="77777777" w:rsidTr="007D6253">
        <w:tc>
          <w:tcPr>
            <w:tcW w:w="1728" w:type="dxa"/>
          </w:tcPr>
          <w:p w14:paraId="5E321432" w14:textId="77777777" w:rsidR="00D332C1" w:rsidRPr="00B73AA1" w:rsidRDefault="00D332C1" w:rsidP="007D6253">
            <w:pPr>
              <w:rPr>
                <w:sz w:val="28"/>
                <w:szCs w:val="28"/>
              </w:rPr>
            </w:pPr>
            <w:proofErr w:type="spellStart"/>
            <w:r w:rsidRPr="00B73AA1">
              <w:rPr>
                <w:sz w:val="28"/>
                <w:szCs w:val="28"/>
              </w:rPr>
              <w:lastRenderedPageBreak/>
              <w:t>LogReg</w:t>
            </w:r>
            <w:proofErr w:type="spellEnd"/>
          </w:p>
        </w:tc>
        <w:tc>
          <w:tcPr>
            <w:tcW w:w="1728" w:type="dxa"/>
          </w:tcPr>
          <w:p w14:paraId="423D9C61" w14:textId="77777777" w:rsidR="00D332C1" w:rsidRPr="00B73AA1" w:rsidRDefault="00D332C1" w:rsidP="007D6253">
            <w:pPr>
              <w:rPr>
                <w:sz w:val="28"/>
                <w:szCs w:val="28"/>
              </w:rPr>
            </w:pPr>
            <w:r w:rsidRPr="00B73AA1">
              <w:rPr>
                <w:sz w:val="28"/>
                <w:szCs w:val="28"/>
              </w:rPr>
              <w:t>0.7831</w:t>
            </w:r>
          </w:p>
        </w:tc>
        <w:tc>
          <w:tcPr>
            <w:tcW w:w="1728" w:type="dxa"/>
          </w:tcPr>
          <w:p w14:paraId="50A50363" w14:textId="77777777" w:rsidR="00D332C1" w:rsidRPr="00B73AA1" w:rsidRDefault="00D332C1" w:rsidP="007D6253">
            <w:pPr>
              <w:rPr>
                <w:sz w:val="28"/>
                <w:szCs w:val="28"/>
              </w:rPr>
            </w:pPr>
            <w:r w:rsidRPr="00B73AA1">
              <w:rPr>
                <w:sz w:val="28"/>
                <w:szCs w:val="28"/>
              </w:rPr>
              <w:t>0.7854</w:t>
            </w:r>
          </w:p>
        </w:tc>
        <w:tc>
          <w:tcPr>
            <w:tcW w:w="1728" w:type="dxa"/>
          </w:tcPr>
          <w:p w14:paraId="657FD81C" w14:textId="77777777" w:rsidR="00D332C1" w:rsidRPr="00B73AA1" w:rsidRDefault="00D332C1" w:rsidP="007D6253">
            <w:pPr>
              <w:rPr>
                <w:sz w:val="28"/>
                <w:szCs w:val="28"/>
              </w:rPr>
            </w:pPr>
            <w:r w:rsidRPr="00B73AA1">
              <w:rPr>
                <w:sz w:val="28"/>
                <w:szCs w:val="28"/>
              </w:rPr>
              <w:t>0.7831</w:t>
            </w:r>
          </w:p>
        </w:tc>
        <w:tc>
          <w:tcPr>
            <w:tcW w:w="1728" w:type="dxa"/>
          </w:tcPr>
          <w:p w14:paraId="7492A0A1" w14:textId="77777777" w:rsidR="00D332C1" w:rsidRPr="00B73AA1" w:rsidRDefault="00D332C1" w:rsidP="007D6253">
            <w:pPr>
              <w:rPr>
                <w:sz w:val="28"/>
                <w:szCs w:val="28"/>
              </w:rPr>
            </w:pPr>
            <w:r w:rsidRPr="00B73AA1">
              <w:rPr>
                <w:sz w:val="28"/>
                <w:szCs w:val="28"/>
              </w:rPr>
              <w:t>0.7839</w:t>
            </w:r>
          </w:p>
        </w:tc>
      </w:tr>
      <w:tr w:rsidR="00D332C1" w:rsidRPr="00B73AA1" w14:paraId="0CDF410B" w14:textId="77777777" w:rsidTr="007D6253">
        <w:tc>
          <w:tcPr>
            <w:tcW w:w="1728" w:type="dxa"/>
          </w:tcPr>
          <w:p w14:paraId="22A36C77" w14:textId="77777777" w:rsidR="00D332C1" w:rsidRPr="00B73AA1" w:rsidRDefault="00D332C1" w:rsidP="007D6253">
            <w:pPr>
              <w:rPr>
                <w:sz w:val="28"/>
                <w:szCs w:val="28"/>
              </w:rPr>
            </w:pPr>
            <w:r w:rsidRPr="00B73AA1">
              <w:rPr>
                <w:sz w:val="28"/>
                <w:szCs w:val="28"/>
              </w:rPr>
              <w:t>SVM</w:t>
            </w:r>
          </w:p>
        </w:tc>
        <w:tc>
          <w:tcPr>
            <w:tcW w:w="1728" w:type="dxa"/>
          </w:tcPr>
          <w:p w14:paraId="7284D51D" w14:textId="77777777" w:rsidR="00D332C1" w:rsidRPr="00B73AA1" w:rsidRDefault="00D332C1" w:rsidP="007D6253">
            <w:pPr>
              <w:rPr>
                <w:sz w:val="28"/>
                <w:szCs w:val="28"/>
              </w:rPr>
            </w:pPr>
            <w:r w:rsidRPr="00B73AA1">
              <w:rPr>
                <w:sz w:val="28"/>
                <w:szCs w:val="28"/>
              </w:rPr>
              <w:t>0.8622</w:t>
            </w:r>
          </w:p>
        </w:tc>
        <w:tc>
          <w:tcPr>
            <w:tcW w:w="1728" w:type="dxa"/>
          </w:tcPr>
          <w:p w14:paraId="6CF0A91A" w14:textId="77777777" w:rsidR="00D332C1" w:rsidRPr="00B73AA1" w:rsidRDefault="00D332C1" w:rsidP="007D6253">
            <w:pPr>
              <w:rPr>
                <w:sz w:val="28"/>
                <w:szCs w:val="28"/>
              </w:rPr>
            </w:pPr>
            <w:r w:rsidRPr="00B73AA1">
              <w:rPr>
                <w:sz w:val="28"/>
                <w:szCs w:val="28"/>
              </w:rPr>
              <w:t>0.8632</w:t>
            </w:r>
          </w:p>
        </w:tc>
        <w:tc>
          <w:tcPr>
            <w:tcW w:w="1728" w:type="dxa"/>
          </w:tcPr>
          <w:p w14:paraId="6794361D" w14:textId="77777777" w:rsidR="00D332C1" w:rsidRPr="00B73AA1" w:rsidRDefault="00D332C1" w:rsidP="007D6253">
            <w:pPr>
              <w:rPr>
                <w:sz w:val="28"/>
                <w:szCs w:val="28"/>
              </w:rPr>
            </w:pPr>
            <w:r w:rsidRPr="00B73AA1">
              <w:rPr>
                <w:sz w:val="28"/>
                <w:szCs w:val="28"/>
              </w:rPr>
              <w:t>0.8622</w:t>
            </w:r>
          </w:p>
        </w:tc>
        <w:tc>
          <w:tcPr>
            <w:tcW w:w="1728" w:type="dxa"/>
          </w:tcPr>
          <w:p w14:paraId="3BECF77D" w14:textId="77777777" w:rsidR="00D332C1" w:rsidRPr="00B73AA1" w:rsidRDefault="00D332C1" w:rsidP="007D6253">
            <w:pPr>
              <w:rPr>
                <w:sz w:val="28"/>
                <w:szCs w:val="28"/>
              </w:rPr>
            </w:pPr>
            <w:r w:rsidRPr="00B73AA1">
              <w:rPr>
                <w:sz w:val="28"/>
                <w:szCs w:val="28"/>
              </w:rPr>
              <w:t>0.8627</w:t>
            </w:r>
          </w:p>
        </w:tc>
      </w:tr>
    </w:tbl>
    <w:p w14:paraId="210E08E8" w14:textId="4A986BB1" w:rsidR="00D332C1" w:rsidRPr="000B258C" w:rsidRDefault="000B258C" w:rsidP="000B258C">
      <w:pPr>
        <w:spacing w:line="360" w:lineRule="auto"/>
        <w:ind w:left="1416" w:firstLine="708"/>
        <w:rPr>
          <w:rFonts w:eastAsiaTheme="minorEastAsia"/>
          <w:i/>
          <w:iCs/>
          <w:sz w:val="28"/>
          <w:szCs w:val="28"/>
        </w:rPr>
      </w:pPr>
      <w:r w:rsidRPr="004D178D">
        <w:rPr>
          <w:rFonts w:eastAsiaTheme="minorEastAsia"/>
          <w:i/>
          <w:iCs/>
          <w:sz w:val="28"/>
          <w:szCs w:val="28"/>
        </w:rPr>
        <w:t>Источник: расчеты автора</w:t>
      </w:r>
    </w:p>
    <w:p w14:paraId="65ACEDCA" w14:textId="056E5170" w:rsidR="00CB4BB4" w:rsidRPr="00D81C79" w:rsidRDefault="00CB4BB4" w:rsidP="00CB4BB4">
      <w:pPr>
        <w:spacing w:line="360" w:lineRule="auto"/>
        <w:ind w:firstLine="709"/>
        <w:jc w:val="right"/>
        <w:rPr>
          <w:rFonts w:eastAsiaTheme="minorEastAsia"/>
          <w:i/>
          <w:sz w:val="28"/>
          <w:szCs w:val="28"/>
        </w:rPr>
      </w:pPr>
      <w:r w:rsidRPr="0024364C">
        <w:rPr>
          <w:rFonts w:eastAsiaTheme="minorEastAsia"/>
          <w:i/>
          <w:sz w:val="28"/>
          <w:szCs w:val="28"/>
        </w:rPr>
        <w:t xml:space="preserve">Таблица </w:t>
      </w:r>
      <w:r>
        <w:rPr>
          <w:rFonts w:eastAsiaTheme="minorEastAsia"/>
          <w:i/>
          <w:sz w:val="28"/>
          <w:szCs w:val="28"/>
        </w:rPr>
        <w:t>7</w:t>
      </w:r>
    </w:p>
    <w:p w14:paraId="7A493616" w14:textId="3C6CF819" w:rsidR="00CB4BB4" w:rsidRPr="00B73AA1" w:rsidRDefault="00CB4BB4" w:rsidP="00CB4BB4">
      <w:pPr>
        <w:spacing w:line="360" w:lineRule="auto"/>
        <w:ind w:firstLine="708"/>
        <w:jc w:val="both"/>
        <w:rPr>
          <w:sz w:val="28"/>
          <w:szCs w:val="28"/>
        </w:rPr>
      </w:pPr>
      <w:r>
        <w:rPr>
          <w:rFonts w:eastAsiaTheme="minorEastAsia"/>
          <w:i/>
          <w:sz w:val="28"/>
          <w:szCs w:val="28"/>
        </w:rPr>
        <w:t>Данные 2025 года, разные фазы – бинарная классификация</w:t>
      </w:r>
    </w:p>
    <w:tbl>
      <w:tblPr>
        <w:tblStyle w:val="aa"/>
        <w:tblW w:w="0" w:type="auto"/>
        <w:tblLook w:val="04A0" w:firstRow="1" w:lastRow="0" w:firstColumn="1" w:lastColumn="0" w:noHBand="0" w:noVBand="1"/>
      </w:tblPr>
      <w:tblGrid>
        <w:gridCol w:w="1728"/>
        <w:gridCol w:w="1728"/>
        <w:gridCol w:w="1728"/>
        <w:gridCol w:w="1728"/>
        <w:gridCol w:w="1728"/>
      </w:tblGrid>
      <w:tr w:rsidR="00D332C1" w:rsidRPr="00B73AA1" w14:paraId="29C18A75" w14:textId="77777777" w:rsidTr="007D6253">
        <w:tc>
          <w:tcPr>
            <w:tcW w:w="1728" w:type="dxa"/>
          </w:tcPr>
          <w:p w14:paraId="20BA7F63" w14:textId="77777777" w:rsidR="00D332C1" w:rsidRPr="00B73AA1" w:rsidRDefault="00D332C1" w:rsidP="007D6253">
            <w:pPr>
              <w:rPr>
                <w:sz w:val="28"/>
                <w:szCs w:val="28"/>
              </w:rPr>
            </w:pPr>
            <w:r w:rsidRPr="00B73AA1">
              <w:rPr>
                <w:sz w:val="28"/>
                <w:szCs w:val="28"/>
              </w:rPr>
              <w:t>Модель</w:t>
            </w:r>
          </w:p>
        </w:tc>
        <w:tc>
          <w:tcPr>
            <w:tcW w:w="1728" w:type="dxa"/>
          </w:tcPr>
          <w:p w14:paraId="2DB5B74E" w14:textId="77777777" w:rsidR="00D332C1" w:rsidRPr="00B73AA1" w:rsidRDefault="00D332C1" w:rsidP="007D6253">
            <w:pPr>
              <w:rPr>
                <w:sz w:val="28"/>
                <w:szCs w:val="28"/>
              </w:rPr>
            </w:pPr>
            <w:proofErr w:type="spellStart"/>
            <w:r w:rsidRPr="00B73AA1">
              <w:rPr>
                <w:sz w:val="28"/>
                <w:szCs w:val="28"/>
              </w:rPr>
              <w:t>Accuracy</w:t>
            </w:r>
            <w:proofErr w:type="spellEnd"/>
          </w:p>
        </w:tc>
        <w:tc>
          <w:tcPr>
            <w:tcW w:w="1728" w:type="dxa"/>
          </w:tcPr>
          <w:p w14:paraId="2F4609F9" w14:textId="77777777" w:rsidR="00D332C1" w:rsidRPr="00B73AA1" w:rsidRDefault="00D332C1" w:rsidP="007D6253">
            <w:pPr>
              <w:rPr>
                <w:sz w:val="28"/>
                <w:szCs w:val="28"/>
              </w:rPr>
            </w:pPr>
            <w:r w:rsidRPr="00B73AA1">
              <w:rPr>
                <w:sz w:val="28"/>
                <w:szCs w:val="28"/>
              </w:rPr>
              <w:t>Precision</w:t>
            </w:r>
          </w:p>
        </w:tc>
        <w:tc>
          <w:tcPr>
            <w:tcW w:w="1728" w:type="dxa"/>
          </w:tcPr>
          <w:p w14:paraId="2CF958BE" w14:textId="77777777" w:rsidR="00D332C1" w:rsidRPr="00B73AA1" w:rsidRDefault="00D332C1" w:rsidP="007D6253">
            <w:pPr>
              <w:rPr>
                <w:sz w:val="28"/>
                <w:szCs w:val="28"/>
              </w:rPr>
            </w:pPr>
            <w:proofErr w:type="spellStart"/>
            <w:r w:rsidRPr="00B73AA1">
              <w:rPr>
                <w:sz w:val="28"/>
                <w:szCs w:val="28"/>
              </w:rPr>
              <w:t>Recall</w:t>
            </w:r>
            <w:proofErr w:type="spellEnd"/>
          </w:p>
        </w:tc>
        <w:tc>
          <w:tcPr>
            <w:tcW w:w="1728" w:type="dxa"/>
          </w:tcPr>
          <w:p w14:paraId="74CE4F35" w14:textId="77777777" w:rsidR="00D332C1" w:rsidRPr="00B73AA1" w:rsidRDefault="00D332C1" w:rsidP="007D6253">
            <w:pPr>
              <w:rPr>
                <w:sz w:val="28"/>
                <w:szCs w:val="28"/>
              </w:rPr>
            </w:pPr>
            <w:r w:rsidRPr="00B73AA1">
              <w:rPr>
                <w:sz w:val="28"/>
                <w:szCs w:val="28"/>
              </w:rPr>
              <w:t xml:space="preserve">F1 </w:t>
            </w:r>
            <w:proofErr w:type="spellStart"/>
            <w:r w:rsidRPr="00B73AA1">
              <w:rPr>
                <w:sz w:val="28"/>
                <w:szCs w:val="28"/>
              </w:rPr>
              <w:t>Score</w:t>
            </w:r>
            <w:proofErr w:type="spellEnd"/>
          </w:p>
        </w:tc>
      </w:tr>
      <w:tr w:rsidR="00D332C1" w:rsidRPr="00B73AA1" w14:paraId="0C3DA03B" w14:textId="77777777" w:rsidTr="007D6253">
        <w:tc>
          <w:tcPr>
            <w:tcW w:w="1728" w:type="dxa"/>
          </w:tcPr>
          <w:p w14:paraId="00E97B0E" w14:textId="77777777" w:rsidR="00D332C1" w:rsidRPr="00B73AA1" w:rsidRDefault="00D332C1" w:rsidP="007D6253">
            <w:pPr>
              <w:rPr>
                <w:sz w:val="28"/>
                <w:szCs w:val="28"/>
              </w:rPr>
            </w:pPr>
            <w:proofErr w:type="spellStart"/>
            <w:r w:rsidRPr="00B73AA1">
              <w:rPr>
                <w:sz w:val="28"/>
                <w:szCs w:val="28"/>
              </w:rPr>
              <w:t>CatBoost</w:t>
            </w:r>
            <w:proofErr w:type="spellEnd"/>
          </w:p>
        </w:tc>
        <w:tc>
          <w:tcPr>
            <w:tcW w:w="1728" w:type="dxa"/>
          </w:tcPr>
          <w:p w14:paraId="182285AE" w14:textId="77777777" w:rsidR="00D332C1" w:rsidRPr="00B73AA1" w:rsidRDefault="00D332C1" w:rsidP="007D6253">
            <w:pPr>
              <w:rPr>
                <w:sz w:val="28"/>
                <w:szCs w:val="28"/>
              </w:rPr>
            </w:pPr>
            <w:r w:rsidRPr="00B73AA1">
              <w:rPr>
                <w:sz w:val="28"/>
                <w:szCs w:val="28"/>
              </w:rPr>
              <w:t>0.8965</w:t>
            </w:r>
          </w:p>
        </w:tc>
        <w:tc>
          <w:tcPr>
            <w:tcW w:w="1728" w:type="dxa"/>
          </w:tcPr>
          <w:p w14:paraId="7F6F2386" w14:textId="77777777" w:rsidR="00D332C1" w:rsidRPr="00B73AA1" w:rsidRDefault="00D332C1" w:rsidP="007D6253">
            <w:pPr>
              <w:rPr>
                <w:sz w:val="28"/>
                <w:szCs w:val="28"/>
              </w:rPr>
            </w:pPr>
            <w:r w:rsidRPr="00B73AA1">
              <w:rPr>
                <w:sz w:val="28"/>
                <w:szCs w:val="28"/>
              </w:rPr>
              <w:t>0.9397</w:t>
            </w:r>
          </w:p>
        </w:tc>
        <w:tc>
          <w:tcPr>
            <w:tcW w:w="1728" w:type="dxa"/>
          </w:tcPr>
          <w:p w14:paraId="65B2C3AD" w14:textId="77777777" w:rsidR="00D332C1" w:rsidRPr="00B73AA1" w:rsidRDefault="00D332C1" w:rsidP="007D6253">
            <w:pPr>
              <w:rPr>
                <w:sz w:val="28"/>
                <w:szCs w:val="28"/>
              </w:rPr>
            </w:pPr>
            <w:r w:rsidRPr="00B73AA1">
              <w:rPr>
                <w:sz w:val="28"/>
                <w:szCs w:val="28"/>
              </w:rPr>
              <w:t>0.9263</w:t>
            </w:r>
          </w:p>
        </w:tc>
        <w:tc>
          <w:tcPr>
            <w:tcW w:w="1728" w:type="dxa"/>
          </w:tcPr>
          <w:p w14:paraId="1609ACFA" w14:textId="77777777" w:rsidR="00D332C1" w:rsidRPr="00B73AA1" w:rsidRDefault="00D332C1" w:rsidP="007D6253">
            <w:pPr>
              <w:rPr>
                <w:sz w:val="28"/>
                <w:szCs w:val="28"/>
              </w:rPr>
            </w:pPr>
            <w:r w:rsidRPr="00B73AA1">
              <w:rPr>
                <w:sz w:val="28"/>
                <w:szCs w:val="28"/>
              </w:rPr>
              <w:t>0.9329</w:t>
            </w:r>
          </w:p>
        </w:tc>
      </w:tr>
      <w:tr w:rsidR="00D332C1" w:rsidRPr="00B73AA1" w14:paraId="78E13927" w14:textId="77777777" w:rsidTr="007D6253">
        <w:tc>
          <w:tcPr>
            <w:tcW w:w="1728" w:type="dxa"/>
          </w:tcPr>
          <w:p w14:paraId="3338ADC2" w14:textId="77777777" w:rsidR="00D332C1" w:rsidRPr="00B73AA1" w:rsidRDefault="00D332C1" w:rsidP="007D6253">
            <w:pPr>
              <w:rPr>
                <w:sz w:val="28"/>
                <w:szCs w:val="28"/>
              </w:rPr>
            </w:pPr>
            <w:proofErr w:type="spellStart"/>
            <w:r w:rsidRPr="00B73AA1">
              <w:rPr>
                <w:sz w:val="28"/>
                <w:szCs w:val="28"/>
              </w:rPr>
              <w:t>LogReg</w:t>
            </w:r>
            <w:proofErr w:type="spellEnd"/>
          </w:p>
        </w:tc>
        <w:tc>
          <w:tcPr>
            <w:tcW w:w="1728" w:type="dxa"/>
          </w:tcPr>
          <w:p w14:paraId="206EB967" w14:textId="77777777" w:rsidR="00D332C1" w:rsidRPr="00B73AA1" w:rsidRDefault="00D332C1" w:rsidP="007D6253">
            <w:pPr>
              <w:rPr>
                <w:sz w:val="28"/>
                <w:szCs w:val="28"/>
              </w:rPr>
            </w:pPr>
            <w:r w:rsidRPr="00B73AA1">
              <w:rPr>
                <w:sz w:val="28"/>
                <w:szCs w:val="28"/>
              </w:rPr>
              <w:t>0.7911</w:t>
            </w:r>
          </w:p>
        </w:tc>
        <w:tc>
          <w:tcPr>
            <w:tcW w:w="1728" w:type="dxa"/>
          </w:tcPr>
          <w:p w14:paraId="52CB7AA9" w14:textId="77777777" w:rsidR="00D332C1" w:rsidRPr="00B73AA1" w:rsidRDefault="00D332C1" w:rsidP="007D6253">
            <w:pPr>
              <w:rPr>
                <w:sz w:val="28"/>
                <w:szCs w:val="28"/>
              </w:rPr>
            </w:pPr>
            <w:r w:rsidRPr="00B73AA1">
              <w:rPr>
                <w:sz w:val="28"/>
                <w:szCs w:val="28"/>
              </w:rPr>
              <w:t>0.7657</w:t>
            </w:r>
          </w:p>
        </w:tc>
        <w:tc>
          <w:tcPr>
            <w:tcW w:w="1728" w:type="dxa"/>
          </w:tcPr>
          <w:p w14:paraId="632D81DB" w14:textId="77777777" w:rsidR="00D332C1" w:rsidRPr="00B73AA1" w:rsidRDefault="00D332C1" w:rsidP="007D6253">
            <w:pPr>
              <w:rPr>
                <w:sz w:val="28"/>
                <w:szCs w:val="28"/>
              </w:rPr>
            </w:pPr>
            <w:r w:rsidRPr="00B73AA1">
              <w:rPr>
                <w:sz w:val="28"/>
                <w:szCs w:val="28"/>
              </w:rPr>
              <w:t>0.7911</w:t>
            </w:r>
          </w:p>
        </w:tc>
        <w:tc>
          <w:tcPr>
            <w:tcW w:w="1728" w:type="dxa"/>
          </w:tcPr>
          <w:p w14:paraId="63DB8DF1" w14:textId="77777777" w:rsidR="00D332C1" w:rsidRPr="00B73AA1" w:rsidRDefault="00D332C1" w:rsidP="007D6253">
            <w:pPr>
              <w:rPr>
                <w:sz w:val="28"/>
                <w:szCs w:val="28"/>
              </w:rPr>
            </w:pPr>
            <w:r w:rsidRPr="00B73AA1">
              <w:rPr>
                <w:sz w:val="28"/>
                <w:szCs w:val="28"/>
              </w:rPr>
              <w:t>0.7695</w:t>
            </w:r>
          </w:p>
        </w:tc>
      </w:tr>
      <w:tr w:rsidR="00D332C1" w:rsidRPr="00B73AA1" w14:paraId="7DC5658B" w14:textId="77777777" w:rsidTr="007D6253">
        <w:tc>
          <w:tcPr>
            <w:tcW w:w="1728" w:type="dxa"/>
          </w:tcPr>
          <w:p w14:paraId="735A8EDE" w14:textId="77777777" w:rsidR="00D332C1" w:rsidRPr="00B73AA1" w:rsidRDefault="00D332C1" w:rsidP="007D6253">
            <w:pPr>
              <w:rPr>
                <w:sz w:val="28"/>
                <w:szCs w:val="28"/>
              </w:rPr>
            </w:pPr>
            <w:r w:rsidRPr="00B73AA1">
              <w:rPr>
                <w:sz w:val="28"/>
                <w:szCs w:val="28"/>
              </w:rPr>
              <w:t>SVM</w:t>
            </w:r>
          </w:p>
        </w:tc>
        <w:tc>
          <w:tcPr>
            <w:tcW w:w="1728" w:type="dxa"/>
          </w:tcPr>
          <w:p w14:paraId="7427C4AB" w14:textId="77777777" w:rsidR="00D332C1" w:rsidRPr="00B73AA1" w:rsidRDefault="00D332C1" w:rsidP="007D6253">
            <w:pPr>
              <w:rPr>
                <w:sz w:val="28"/>
                <w:szCs w:val="28"/>
              </w:rPr>
            </w:pPr>
            <w:r w:rsidRPr="00B73AA1">
              <w:rPr>
                <w:sz w:val="28"/>
                <w:szCs w:val="28"/>
              </w:rPr>
              <w:t>0.8656</w:t>
            </w:r>
          </w:p>
        </w:tc>
        <w:tc>
          <w:tcPr>
            <w:tcW w:w="1728" w:type="dxa"/>
          </w:tcPr>
          <w:p w14:paraId="34B0D539" w14:textId="77777777" w:rsidR="00D332C1" w:rsidRPr="00B73AA1" w:rsidRDefault="00D332C1" w:rsidP="007D6253">
            <w:pPr>
              <w:rPr>
                <w:sz w:val="28"/>
                <w:szCs w:val="28"/>
              </w:rPr>
            </w:pPr>
            <w:r w:rsidRPr="00B73AA1">
              <w:rPr>
                <w:sz w:val="28"/>
                <w:szCs w:val="28"/>
              </w:rPr>
              <w:t>0.8740</w:t>
            </w:r>
          </w:p>
        </w:tc>
        <w:tc>
          <w:tcPr>
            <w:tcW w:w="1728" w:type="dxa"/>
          </w:tcPr>
          <w:p w14:paraId="7EF0C458" w14:textId="77777777" w:rsidR="00D332C1" w:rsidRPr="00B73AA1" w:rsidRDefault="00D332C1" w:rsidP="007D6253">
            <w:pPr>
              <w:rPr>
                <w:sz w:val="28"/>
                <w:szCs w:val="28"/>
              </w:rPr>
            </w:pPr>
            <w:r w:rsidRPr="00B73AA1">
              <w:rPr>
                <w:sz w:val="28"/>
                <w:szCs w:val="28"/>
              </w:rPr>
              <w:t>0.9664</w:t>
            </w:r>
          </w:p>
        </w:tc>
        <w:tc>
          <w:tcPr>
            <w:tcW w:w="1728" w:type="dxa"/>
          </w:tcPr>
          <w:p w14:paraId="75A95F99" w14:textId="77777777" w:rsidR="00D332C1" w:rsidRPr="00B73AA1" w:rsidRDefault="00D332C1" w:rsidP="007D6253">
            <w:pPr>
              <w:rPr>
                <w:sz w:val="28"/>
                <w:szCs w:val="28"/>
              </w:rPr>
            </w:pPr>
            <w:r w:rsidRPr="00B73AA1">
              <w:rPr>
                <w:sz w:val="28"/>
                <w:szCs w:val="28"/>
              </w:rPr>
              <w:t>0.9179</w:t>
            </w:r>
          </w:p>
        </w:tc>
      </w:tr>
    </w:tbl>
    <w:p w14:paraId="4AE07A23" w14:textId="3EE652C4" w:rsidR="00D332C1" w:rsidRPr="000B258C" w:rsidRDefault="000B258C" w:rsidP="000B258C">
      <w:pPr>
        <w:spacing w:line="360" w:lineRule="auto"/>
        <w:ind w:left="1416" w:firstLine="708"/>
        <w:rPr>
          <w:rFonts w:eastAsiaTheme="minorEastAsia"/>
          <w:i/>
          <w:iCs/>
          <w:sz w:val="28"/>
          <w:szCs w:val="28"/>
        </w:rPr>
      </w:pPr>
      <w:r w:rsidRPr="004D178D">
        <w:rPr>
          <w:rFonts w:eastAsiaTheme="minorEastAsia"/>
          <w:i/>
          <w:iCs/>
          <w:sz w:val="28"/>
          <w:szCs w:val="28"/>
        </w:rPr>
        <w:t>Источник: расчеты автора</w:t>
      </w:r>
    </w:p>
    <w:p w14:paraId="2DDD841D" w14:textId="3872B0EF" w:rsidR="00CB4BB4" w:rsidRPr="00D81C79" w:rsidRDefault="00CB4BB4" w:rsidP="00CB4BB4">
      <w:pPr>
        <w:spacing w:line="360" w:lineRule="auto"/>
        <w:ind w:firstLine="709"/>
        <w:jc w:val="right"/>
        <w:rPr>
          <w:rFonts w:eastAsiaTheme="minorEastAsia"/>
          <w:i/>
          <w:sz w:val="28"/>
          <w:szCs w:val="28"/>
        </w:rPr>
      </w:pPr>
      <w:r w:rsidRPr="0024364C">
        <w:rPr>
          <w:rFonts w:eastAsiaTheme="minorEastAsia"/>
          <w:i/>
          <w:sz w:val="28"/>
          <w:szCs w:val="28"/>
        </w:rPr>
        <w:t xml:space="preserve">Таблица </w:t>
      </w:r>
      <w:r>
        <w:rPr>
          <w:rFonts w:eastAsiaTheme="minorEastAsia"/>
          <w:i/>
          <w:sz w:val="28"/>
          <w:szCs w:val="28"/>
        </w:rPr>
        <w:t>8</w:t>
      </w:r>
    </w:p>
    <w:p w14:paraId="528E0834" w14:textId="13FFBF98" w:rsidR="00CB4BB4" w:rsidRPr="00B73AA1" w:rsidRDefault="00CB4BB4" w:rsidP="00CB4BB4">
      <w:pPr>
        <w:spacing w:line="360" w:lineRule="auto"/>
        <w:ind w:firstLine="708"/>
        <w:jc w:val="both"/>
        <w:rPr>
          <w:sz w:val="28"/>
          <w:szCs w:val="28"/>
        </w:rPr>
      </w:pPr>
      <w:r>
        <w:rPr>
          <w:rFonts w:eastAsiaTheme="minorEastAsia"/>
          <w:i/>
          <w:sz w:val="28"/>
          <w:szCs w:val="28"/>
        </w:rPr>
        <w:t xml:space="preserve">Данные 2025 года, разные фазы – </w:t>
      </w:r>
      <w:proofErr w:type="spellStart"/>
      <w:r>
        <w:rPr>
          <w:rFonts w:eastAsiaTheme="minorEastAsia"/>
          <w:i/>
          <w:sz w:val="28"/>
          <w:szCs w:val="28"/>
        </w:rPr>
        <w:t>мультиклассовая</w:t>
      </w:r>
      <w:proofErr w:type="spellEnd"/>
      <w:r>
        <w:rPr>
          <w:rFonts w:eastAsiaTheme="minorEastAsia"/>
          <w:i/>
          <w:sz w:val="28"/>
          <w:szCs w:val="28"/>
        </w:rPr>
        <w:t xml:space="preserve"> классификация</w:t>
      </w:r>
    </w:p>
    <w:tbl>
      <w:tblPr>
        <w:tblStyle w:val="aa"/>
        <w:tblW w:w="0" w:type="auto"/>
        <w:tblLook w:val="04A0" w:firstRow="1" w:lastRow="0" w:firstColumn="1" w:lastColumn="0" w:noHBand="0" w:noVBand="1"/>
      </w:tblPr>
      <w:tblGrid>
        <w:gridCol w:w="1728"/>
        <w:gridCol w:w="1728"/>
        <w:gridCol w:w="1728"/>
        <w:gridCol w:w="1728"/>
        <w:gridCol w:w="1728"/>
      </w:tblGrid>
      <w:tr w:rsidR="00D332C1" w:rsidRPr="00B73AA1" w14:paraId="7E9ACD4D" w14:textId="77777777" w:rsidTr="007D6253">
        <w:tc>
          <w:tcPr>
            <w:tcW w:w="1728" w:type="dxa"/>
          </w:tcPr>
          <w:p w14:paraId="35DD23B0" w14:textId="77777777" w:rsidR="00D332C1" w:rsidRPr="00B73AA1" w:rsidRDefault="00D332C1" w:rsidP="007D6253">
            <w:pPr>
              <w:rPr>
                <w:sz w:val="28"/>
                <w:szCs w:val="28"/>
              </w:rPr>
            </w:pPr>
            <w:r w:rsidRPr="00B73AA1">
              <w:rPr>
                <w:sz w:val="28"/>
                <w:szCs w:val="28"/>
              </w:rPr>
              <w:t>Модель</w:t>
            </w:r>
          </w:p>
        </w:tc>
        <w:tc>
          <w:tcPr>
            <w:tcW w:w="1728" w:type="dxa"/>
          </w:tcPr>
          <w:p w14:paraId="7FAEE409" w14:textId="77777777" w:rsidR="00D332C1" w:rsidRPr="00B73AA1" w:rsidRDefault="00D332C1" w:rsidP="007D6253">
            <w:pPr>
              <w:rPr>
                <w:sz w:val="28"/>
                <w:szCs w:val="28"/>
              </w:rPr>
            </w:pPr>
            <w:proofErr w:type="spellStart"/>
            <w:r w:rsidRPr="00B73AA1">
              <w:rPr>
                <w:sz w:val="28"/>
                <w:szCs w:val="28"/>
              </w:rPr>
              <w:t>Accuracy</w:t>
            </w:r>
            <w:proofErr w:type="spellEnd"/>
          </w:p>
        </w:tc>
        <w:tc>
          <w:tcPr>
            <w:tcW w:w="1728" w:type="dxa"/>
          </w:tcPr>
          <w:p w14:paraId="736F29F3" w14:textId="77777777" w:rsidR="00D332C1" w:rsidRPr="00B73AA1" w:rsidRDefault="00D332C1" w:rsidP="007D6253">
            <w:pPr>
              <w:rPr>
                <w:sz w:val="28"/>
                <w:szCs w:val="28"/>
              </w:rPr>
            </w:pPr>
            <w:r w:rsidRPr="00B73AA1">
              <w:rPr>
                <w:sz w:val="28"/>
                <w:szCs w:val="28"/>
              </w:rPr>
              <w:t>Precision</w:t>
            </w:r>
          </w:p>
        </w:tc>
        <w:tc>
          <w:tcPr>
            <w:tcW w:w="1728" w:type="dxa"/>
          </w:tcPr>
          <w:p w14:paraId="0AA932B6" w14:textId="77777777" w:rsidR="00D332C1" w:rsidRPr="00B73AA1" w:rsidRDefault="00D332C1" w:rsidP="007D6253">
            <w:pPr>
              <w:rPr>
                <w:sz w:val="28"/>
                <w:szCs w:val="28"/>
              </w:rPr>
            </w:pPr>
            <w:proofErr w:type="spellStart"/>
            <w:r w:rsidRPr="00B73AA1">
              <w:rPr>
                <w:sz w:val="28"/>
                <w:szCs w:val="28"/>
              </w:rPr>
              <w:t>Recall</w:t>
            </w:r>
            <w:proofErr w:type="spellEnd"/>
          </w:p>
        </w:tc>
        <w:tc>
          <w:tcPr>
            <w:tcW w:w="1728" w:type="dxa"/>
          </w:tcPr>
          <w:p w14:paraId="180B2518" w14:textId="77777777" w:rsidR="00D332C1" w:rsidRPr="00B73AA1" w:rsidRDefault="00D332C1" w:rsidP="007D6253">
            <w:pPr>
              <w:rPr>
                <w:sz w:val="28"/>
                <w:szCs w:val="28"/>
              </w:rPr>
            </w:pPr>
            <w:r w:rsidRPr="00B73AA1">
              <w:rPr>
                <w:sz w:val="28"/>
                <w:szCs w:val="28"/>
              </w:rPr>
              <w:t xml:space="preserve">F1 </w:t>
            </w:r>
            <w:proofErr w:type="spellStart"/>
            <w:r w:rsidRPr="00B73AA1">
              <w:rPr>
                <w:sz w:val="28"/>
                <w:szCs w:val="28"/>
              </w:rPr>
              <w:t>Score</w:t>
            </w:r>
            <w:proofErr w:type="spellEnd"/>
          </w:p>
        </w:tc>
      </w:tr>
      <w:tr w:rsidR="00D332C1" w:rsidRPr="00B73AA1" w14:paraId="4AB05AB5" w14:textId="77777777" w:rsidTr="007D6253">
        <w:tc>
          <w:tcPr>
            <w:tcW w:w="1728" w:type="dxa"/>
          </w:tcPr>
          <w:p w14:paraId="13C2FD09" w14:textId="77777777" w:rsidR="00D332C1" w:rsidRPr="00B73AA1" w:rsidRDefault="00D332C1" w:rsidP="007D6253">
            <w:pPr>
              <w:rPr>
                <w:sz w:val="28"/>
                <w:szCs w:val="28"/>
              </w:rPr>
            </w:pPr>
            <w:proofErr w:type="spellStart"/>
            <w:r w:rsidRPr="00B73AA1">
              <w:rPr>
                <w:sz w:val="28"/>
                <w:szCs w:val="28"/>
              </w:rPr>
              <w:t>CatBoost</w:t>
            </w:r>
            <w:proofErr w:type="spellEnd"/>
          </w:p>
        </w:tc>
        <w:tc>
          <w:tcPr>
            <w:tcW w:w="1728" w:type="dxa"/>
          </w:tcPr>
          <w:p w14:paraId="3A71F1B3" w14:textId="77777777" w:rsidR="00D332C1" w:rsidRPr="00B73AA1" w:rsidRDefault="00D332C1" w:rsidP="007D6253">
            <w:pPr>
              <w:rPr>
                <w:sz w:val="28"/>
                <w:szCs w:val="28"/>
              </w:rPr>
            </w:pPr>
            <w:r w:rsidRPr="00B73AA1">
              <w:rPr>
                <w:sz w:val="28"/>
                <w:szCs w:val="28"/>
              </w:rPr>
              <w:t>0.8526</w:t>
            </w:r>
          </w:p>
        </w:tc>
        <w:tc>
          <w:tcPr>
            <w:tcW w:w="1728" w:type="dxa"/>
          </w:tcPr>
          <w:p w14:paraId="4052390B" w14:textId="77777777" w:rsidR="00D332C1" w:rsidRPr="00B73AA1" w:rsidRDefault="00D332C1" w:rsidP="007D6253">
            <w:pPr>
              <w:rPr>
                <w:sz w:val="28"/>
                <w:szCs w:val="28"/>
              </w:rPr>
            </w:pPr>
            <w:r w:rsidRPr="00B73AA1">
              <w:rPr>
                <w:sz w:val="28"/>
                <w:szCs w:val="28"/>
              </w:rPr>
              <w:t>0.8569</w:t>
            </w:r>
          </w:p>
        </w:tc>
        <w:tc>
          <w:tcPr>
            <w:tcW w:w="1728" w:type="dxa"/>
          </w:tcPr>
          <w:p w14:paraId="2D632CBF" w14:textId="77777777" w:rsidR="00D332C1" w:rsidRPr="00B73AA1" w:rsidRDefault="00D332C1" w:rsidP="007D6253">
            <w:pPr>
              <w:rPr>
                <w:sz w:val="28"/>
                <w:szCs w:val="28"/>
              </w:rPr>
            </w:pPr>
            <w:r w:rsidRPr="00B73AA1">
              <w:rPr>
                <w:sz w:val="28"/>
                <w:szCs w:val="28"/>
              </w:rPr>
              <w:t>0.8526</w:t>
            </w:r>
          </w:p>
        </w:tc>
        <w:tc>
          <w:tcPr>
            <w:tcW w:w="1728" w:type="dxa"/>
          </w:tcPr>
          <w:p w14:paraId="50B85561" w14:textId="77777777" w:rsidR="00D332C1" w:rsidRPr="00B73AA1" w:rsidRDefault="00D332C1" w:rsidP="007D6253">
            <w:pPr>
              <w:rPr>
                <w:sz w:val="28"/>
                <w:szCs w:val="28"/>
              </w:rPr>
            </w:pPr>
            <w:r w:rsidRPr="00B73AA1">
              <w:rPr>
                <w:sz w:val="28"/>
                <w:szCs w:val="28"/>
              </w:rPr>
              <w:t>0.8521</w:t>
            </w:r>
          </w:p>
        </w:tc>
      </w:tr>
      <w:tr w:rsidR="00D332C1" w:rsidRPr="00B73AA1" w14:paraId="2F3B7CB7" w14:textId="77777777" w:rsidTr="007D6253">
        <w:tc>
          <w:tcPr>
            <w:tcW w:w="1728" w:type="dxa"/>
          </w:tcPr>
          <w:p w14:paraId="6A949DE1" w14:textId="77777777" w:rsidR="00D332C1" w:rsidRPr="00B73AA1" w:rsidRDefault="00D332C1" w:rsidP="007D6253">
            <w:pPr>
              <w:rPr>
                <w:sz w:val="28"/>
                <w:szCs w:val="28"/>
              </w:rPr>
            </w:pPr>
            <w:proofErr w:type="spellStart"/>
            <w:r w:rsidRPr="00B73AA1">
              <w:rPr>
                <w:sz w:val="28"/>
                <w:szCs w:val="28"/>
              </w:rPr>
              <w:t>LogReg</w:t>
            </w:r>
            <w:proofErr w:type="spellEnd"/>
          </w:p>
        </w:tc>
        <w:tc>
          <w:tcPr>
            <w:tcW w:w="1728" w:type="dxa"/>
          </w:tcPr>
          <w:p w14:paraId="6279AF8E" w14:textId="77777777" w:rsidR="00D332C1" w:rsidRPr="00B73AA1" w:rsidRDefault="00D332C1" w:rsidP="007D6253">
            <w:pPr>
              <w:rPr>
                <w:sz w:val="28"/>
                <w:szCs w:val="28"/>
              </w:rPr>
            </w:pPr>
            <w:r w:rsidRPr="00B73AA1">
              <w:rPr>
                <w:sz w:val="28"/>
                <w:szCs w:val="28"/>
              </w:rPr>
              <w:t>0.7831</w:t>
            </w:r>
          </w:p>
        </w:tc>
        <w:tc>
          <w:tcPr>
            <w:tcW w:w="1728" w:type="dxa"/>
          </w:tcPr>
          <w:p w14:paraId="7150CD39" w14:textId="77777777" w:rsidR="00D332C1" w:rsidRPr="00B73AA1" w:rsidRDefault="00D332C1" w:rsidP="007D6253">
            <w:pPr>
              <w:rPr>
                <w:sz w:val="28"/>
                <w:szCs w:val="28"/>
              </w:rPr>
            </w:pPr>
            <w:r w:rsidRPr="00B73AA1">
              <w:rPr>
                <w:sz w:val="28"/>
                <w:szCs w:val="28"/>
              </w:rPr>
              <w:t>0.7854</w:t>
            </w:r>
          </w:p>
        </w:tc>
        <w:tc>
          <w:tcPr>
            <w:tcW w:w="1728" w:type="dxa"/>
          </w:tcPr>
          <w:p w14:paraId="43DE0076" w14:textId="77777777" w:rsidR="00D332C1" w:rsidRPr="00B73AA1" w:rsidRDefault="00D332C1" w:rsidP="007D6253">
            <w:pPr>
              <w:rPr>
                <w:sz w:val="28"/>
                <w:szCs w:val="28"/>
              </w:rPr>
            </w:pPr>
            <w:r w:rsidRPr="00B73AA1">
              <w:rPr>
                <w:sz w:val="28"/>
                <w:szCs w:val="28"/>
              </w:rPr>
              <w:t>0.7831</w:t>
            </w:r>
          </w:p>
        </w:tc>
        <w:tc>
          <w:tcPr>
            <w:tcW w:w="1728" w:type="dxa"/>
          </w:tcPr>
          <w:p w14:paraId="36C49957" w14:textId="77777777" w:rsidR="00D332C1" w:rsidRPr="00B73AA1" w:rsidRDefault="00D332C1" w:rsidP="007D6253">
            <w:pPr>
              <w:rPr>
                <w:sz w:val="28"/>
                <w:szCs w:val="28"/>
              </w:rPr>
            </w:pPr>
            <w:r w:rsidRPr="00B73AA1">
              <w:rPr>
                <w:sz w:val="28"/>
                <w:szCs w:val="28"/>
              </w:rPr>
              <w:t>0.7839</w:t>
            </w:r>
          </w:p>
        </w:tc>
      </w:tr>
      <w:tr w:rsidR="00D332C1" w:rsidRPr="00B73AA1" w14:paraId="5B9D9E12" w14:textId="77777777" w:rsidTr="007D6253">
        <w:tc>
          <w:tcPr>
            <w:tcW w:w="1728" w:type="dxa"/>
          </w:tcPr>
          <w:p w14:paraId="182C57B8" w14:textId="77777777" w:rsidR="00D332C1" w:rsidRPr="00B73AA1" w:rsidRDefault="00D332C1" w:rsidP="007D6253">
            <w:pPr>
              <w:rPr>
                <w:sz w:val="28"/>
                <w:szCs w:val="28"/>
              </w:rPr>
            </w:pPr>
            <w:r w:rsidRPr="00B73AA1">
              <w:rPr>
                <w:sz w:val="28"/>
                <w:szCs w:val="28"/>
              </w:rPr>
              <w:t>SVM</w:t>
            </w:r>
          </w:p>
        </w:tc>
        <w:tc>
          <w:tcPr>
            <w:tcW w:w="1728" w:type="dxa"/>
          </w:tcPr>
          <w:p w14:paraId="782DDC25" w14:textId="77777777" w:rsidR="00D332C1" w:rsidRPr="00B73AA1" w:rsidRDefault="00D332C1" w:rsidP="007D6253">
            <w:pPr>
              <w:rPr>
                <w:sz w:val="28"/>
                <w:szCs w:val="28"/>
              </w:rPr>
            </w:pPr>
            <w:r w:rsidRPr="00B73AA1">
              <w:rPr>
                <w:sz w:val="28"/>
                <w:szCs w:val="28"/>
              </w:rPr>
              <w:t>0.8622</w:t>
            </w:r>
          </w:p>
        </w:tc>
        <w:tc>
          <w:tcPr>
            <w:tcW w:w="1728" w:type="dxa"/>
          </w:tcPr>
          <w:p w14:paraId="12638163" w14:textId="77777777" w:rsidR="00D332C1" w:rsidRPr="00B73AA1" w:rsidRDefault="00D332C1" w:rsidP="007D6253">
            <w:pPr>
              <w:rPr>
                <w:sz w:val="28"/>
                <w:szCs w:val="28"/>
              </w:rPr>
            </w:pPr>
            <w:r w:rsidRPr="00B73AA1">
              <w:rPr>
                <w:sz w:val="28"/>
                <w:szCs w:val="28"/>
              </w:rPr>
              <w:t>0.8632</w:t>
            </w:r>
          </w:p>
        </w:tc>
        <w:tc>
          <w:tcPr>
            <w:tcW w:w="1728" w:type="dxa"/>
          </w:tcPr>
          <w:p w14:paraId="0E6775E1" w14:textId="77777777" w:rsidR="00D332C1" w:rsidRPr="00B73AA1" w:rsidRDefault="00D332C1" w:rsidP="007D6253">
            <w:pPr>
              <w:rPr>
                <w:sz w:val="28"/>
                <w:szCs w:val="28"/>
              </w:rPr>
            </w:pPr>
            <w:r w:rsidRPr="00B73AA1">
              <w:rPr>
                <w:sz w:val="28"/>
                <w:szCs w:val="28"/>
              </w:rPr>
              <w:t>0.8622</w:t>
            </w:r>
          </w:p>
        </w:tc>
        <w:tc>
          <w:tcPr>
            <w:tcW w:w="1728" w:type="dxa"/>
          </w:tcPr>
          <w:p w14:paraId="3221F415" w14:textId="77777777" w:rsidR="00D332C1" w:rsidRPr="00B73AA1" w:rsidRDefault="00D332C1" w:rsidP="007D6253">
            <w:pPr>
              <w:rPr>
                <w:sz w:val="28"/>
                <w:szCs w:val="28"/>
              </w:rPr>
            </w:pPr>
            <w:r w:rsidRPr="00B73AA1">
              <w:rPr>
                <w:sz w:val="28"/>
                <w:szCs w:val="28"/>
              </w:rPr>
              <w:t>0.8627</w:t>
            </w:r>
          </w:p>
        </w:tc>
      </w:tr>
    </w:tbl>
    <w:p w14:paraId="5AD198BB" w14:textId="5A4F8240" w:rsidR="00D332C1" w:rsidRPr="000B258C" w:rsidRDefault="000B258C" w:rsidP="000B258C">
      <w:pPr>
        <w:spacing w:line="360" w:lineRule="auto"/>
        <w:ind w:left="1416" w:firstLine="708"/>
        <w:rPr>
          <w:rFonts w:eastAsiaTheme="minorEastAsia"/>
          <w:i/>
          <w:iCs/>
          <w:sz w:val="28"/>
          <w:szCs w:val="28"/>
        </w:rPr>
      </w:pPr>
      <w:r w:rsidRPr="004D178D">
        <w:rPr>
          <w:rFonts w:eastAsiaTheme="minorEastAsia"/>
          <w:i/>
          <w:iCs/>
          <w:sz w:val="28"/>
          <w:szCs w:val="28"/>
        </w:rPr>
        <w:t>Источник: расчеты автора</w:t>
      </w:r>
    </w:p>
    <w:p w14:paraId="357F61D8" w14:textId="63B88F98" w:rsidR="00B73AA1" w:rsidRDefault="00B73AA1" w:rsidP="00B73AA1">
      <w:pPr>
        <w:pStyle w:val="a4"/>
        <w:shd w:val="clear" w:color="auto" w:fill="FFFFFF"/>
        <w:spacing w:before="0" w:beforeAutospacing="0" w:after="0" w:afterAutospacing="0" w:line="360" w:lineRule="auto"/>
        <w:ind w:firstLine="708"/>
        <w:jc w:val="both"/>
        <w:rPr>
          <w:sz w:val="28"/>
          <w:szCs w:val="28"/>
        </w:rPr>
      </w:pPr>
      <w:r w:rsidRPr="00B73AA1">
        <w:rPr>
          <w:sz w:val="28"/>
          <w:szCs w:val="28"/>
        </w:rPr>
        <w:t xml:space="preserve">Результаты экспериментов показывают высокую эффективность разработанного подхода. Во всех случаях, включая сложные сценарии с различием фаз между обучением и тестированием, модели демонстрировали устойчивость и хорошее качество распознавания. Наиболее стабильные и высокие результаты показала модель </w:t>
      </w:r>
      <w:proofErr w:type="spellStart"/>
      <w:r w:rsidRPr="00B73AA1">
        <w:rPr>
          <w:sz w:val="28"/>
          <w:szCs w:val="28"/>
        </w:rPr>
        <w:t>CatBoost</w:t>
      </w:r>
      <w:proofErr w:type="spellEnd"/>
      <w:r w:rsidRPr="00B73AA1">
        <w:rPr>
          <w:sz w:val="28"/>
          <w:szCs w:val="28"/>
        </w:rPr>
        <w:t>, что делает её предпочтительным выбором для задач диагностики. Также стоит отметить, что даже при использовании только синтетических признаков, полученных без реальных поломок, модели успешно переносились на реальные эксплуатационные данные, подтверждая жизнеспособность предложенного метода.</w:t>
      </w:r>
    </w:p>
    <w:p w14:paraId="0B0F680F" w14:textId="77777777" w:rsidR="00626D9F" w:rsidRDefault="00626D9F" w:rsidP="005E35C1">
      <w:pPr>
        <w:pStyle w:val="a4"/>
        <w:shd w:val="clear" w:color="auto" w:fill="FFFFFF"/>
        <w:spacing w:before="0" w:beforeAutospacing="0" w:after="0" w:afterAutospacing="0" w:line="360" w:lineRule="auto"/>
        <w:ind w:firstLine="708"/>
        <w:jc w:val="both"/>
        <w:rPr>
          <w:sz w:val="28"/>
          <w:szCs w:val="28"/>
        </w:rPr>
      </w:pPr>
    </w:p>
    <w:p w14:paraId="76A15553" w14:textId="77777777" w:rsidR="00A4714F" w:rsidRDefault="00A4714F" w:rsidP="005E35C1">
      <w:pPr>
        <w:pStyle w:val="a4"/>
        <w:shd w:val="clear" w:color="auto" w:fill="FFFFFF"/>
        <w:spacing w:before="0" w:beforeAutospacing="0" w:after="0" w:afterAutospacing="0" w:line="360" w:lineRule="auto"/>
        <w:ind w:firstLine="708"/>
        <w:jc w:val="both"/>
        <w:rPr>
          <w:sz w:val="28"/>
          <w:szCs w:val="28"/>
        </w:rPr>
      </w:pPr>
    </w:p>
    <w:p w14:paraId="63BE54BD" w14:textId="77777777" w:rsidR="00A4714F" w:rsidRDefault="00A4714F" w:rsidP="005E35C1">
      <w:pPr>
        <w:pStyle w:val="a4"/>
        <w:shd w:val="clear" w:color="auto" w:fill="FFFFFF"/>
        <w:spacing w:before="0" w:beforeAutospacing="0" w:after="0" w:afterAutospacing="0" w:line="360" w:lineRule="auto"/>
        <w:ind w:firstLine="708"/>
        <w:jc w:val="both"/>
        <w:rPr>
          <w:sz w:val="28"/>
          <w:szCs w:val="28"/>
        </w:rPr>
      </w:pPr>
    </w:p>
    <w:p w14:paraId="376C936E" w14:textId="77777777" w:rsidR="00A4714F" w:rsidRDefault="00A4714F" w:rsidP="005E35C1">
      <w:pPr>
        <w:pStyle w:val="a4"/>
        <w:shd w:val="clear" w:color="auto" w:fill="FFFFFF"/>
        <w:spacing w:before="0" w:beforeAutospacing="0" w:after="0" w:afterAutospacing="0" w:line="360" w:lineRule="auto"/>
        <w:ind w:firstLine="708"/>
        <w:jc w:val="both"/>
        <w:rPr>
          <w:sz w:val="28"/>
          <w:szCs w:val="28"/>
        </w:rPr>
      </w:pPr>
    </w:p>
    <w:p w14:paraId="76677B25" w14:textId="77777777" w:rsidR="00A4714F" w:rsidRDefault="00A4714F" w:rsidP="005E35C1">
      <w:pPr>
        <w:pStyle w:val="a4"/>
        <w:shd w:val="clear" w:color="auto" w:fill="FFFFFF"/>
        <w:spacing w:before="0" w:beforeAutospacing="0" w:after="0" w:afterAutospacing="0" w:line="360" w:lineRule="auto"/>
        <w:ind w:firstLine="708"/>
        <w:jc w:val="both"/>
        <w:rPr>
          <w:sz w:val="28"/>
          <w:szCs w:val="28"/>
        </w:rPr>
      </w:pPr>
    </w:p>
    <w:p w14:paraId="338B4FA5" w14:textId="77777777" w:rsidR="00A4714F" w:rsidRPr="00FF241F" w:rsidRDefault="00A4714F" w:rsidP="00656811">
      <w:pPr>
        <w:pStyle w:val="a4"/>
        <w:shd w:val="clear" w:color="auto" w:fill="FFFFFF"/>
        <w:spacing w:before="0" w:beforeAutospacing="0" w:after="0" w:afterAutospacing="0" w:line="360" w:lineRule="auto"/>
        <w:jc w:val="both"/>
        <w:rPr>
          <w:sz w:val="28"/>
          <w:szCs w:val="28"/>
        </w:rPr>
      </w:pPr>
    </w:p>
    <w:p w14:paraId="1123BF75" w14:textId="1FAFC2FA" w:rsidR="002633FB" w:rsidRPr="00C8264F" w:rsidRDefault="002633FB" w:rsidP="00C8264F">
      <w:pPr>
        <w:pStyle w:val="1"/>
        <w:jc w:val="center"/>
        <w:rPr>
          <w:sz w:val="32"/>
          <w:szCs w:val="32"/>
        </w:rPr>
      </w:pPr>
      <w:bookmarkStart w:id="15" w:name="_Toc199796791"/>
      <w:r w:rsidRPr="00C8264F">
        <w:rPr>
          <w:sz w:val="32"/>
          <w:szCs w:val="32"/>
        </w:rPr>
        <w:lastRenderedPageBreak/>
        <w:t>Заключение</w:t>
      </w:r>
      <w:bookmarkEnd w:id="15"/>
    </w:p>
    <w:p w14:paraId="34D7AABE" w14:textId="77777777" w:rsidR="002633FB" w:rsidRDefault="002633FB" w:rsidP="002633FB">
      <w:pPr>
        <w:spacing w:line="360" w:lineRule="auto"/>
        <w:ind w:firstLine="709"/>
        <w:jc w:val="center"/>
        <w:rPr>
          <w:b/>
          <w:bCs/>
          <w:sz w:val="32"/>
          <w:szCs w:val="32"/>
        </w:rPr>
      </w:pPr>
    </w:p>
    <w:p w14:paraId="51DC8470" w14:textId="3CFE92A3" w:rsidR="00512375" w:rsidRPr="00512375" w:rsidRDefault="00512375" w:rsidP="00512375">
      <w:pPr>
        <w:pStyle w:val="a4"/>
        <w:shd w:val="clear" w:color="auto" w:fill="FFFFFF"/>
        <w:spacing w:before="0" w:beforeAutospacing="0" w:after="0" w:afterAutospacing="0" w:line="360" w:lineRule="auto"/>
        <w:ind w:firstLine="708"/>
        <w:jc w:val="both"/>
        <w:rPr>
          <w:sz w:val="28"/>
          <w:szCs w:val="28"/>
        </w:rPr>
      </w:pPr>
      <w:r w:rsidRPr="00512375">
        <w:rPr>
          <w:sz w:val="28"/>
          <w:szCs w:val="28"/>
        </w:rPr>
        <w:t>В настоящей работе была рассмотрена актуальная задача интеллектуальной диагностики технического состояния асинхронного трёхфазного электродвигателя на основе анализа электрического тока. Проблематика раннего выявления неисправностей в электрических машинах остаётся крайне важной в условиях промышленной эксплуатации, так как отказ двигателя может привести к дорогостоящим остановкам оборудования, снижению эффективности производства и угрозе безопасности персонала. В этой связи особое значение приобретает разработка подходов, позволяющих автоматизировать процесс мониторинга состояния оборудования и своевременно выявлять потенциальные отклонения.</w:t>
      </w:r>
    </w:p>
    <w:p w14:paraId="6C90D34E" w14:textId="0D4C4A9D" w:rsidR="00512375" w:rsidRPr="00512375" w:rsidRDefault="00512375" w:rsidP="00512375">
      <w:pPr>
        <w:pStyle w:val="a4"/>
        <w:shd w:val="clear" w:color="auto" w:fill="FFFFFF"/>
        <w:spacing w:before="0" w:beforeAutospacing="0" w:after="0" w:afterAutospacing="0" w:line="360" w:lineRule="auto"/>
        <w:ind w:firstLine="708"/>
        <w:jc w:val="both"/>
        <w:rPr>
          <w:sz w:val="28"/>
          <w:szCs w:val="28"/>
        </w:rPr>
      </w:pPr>
      <w:r w:rsidRPr="00512375">
        <w:rPr>
          <w:sz w:val="28"/>
          <w:szCs w:val="28"/>
        </w:rPr>
        <w:t>Основной акцент исследования был сделан на анализ амплитудно-частотных спектров сигнала тока. В качестве ключевой методологии использовалось быстрое преобразование Фурье, применяемое к сегментированным данным, что позволило получать спектры с высокой частотной детализацией. Проведённый разведывательный анализ подтвердил наличие характерных пиков на базовой частоте и её гармониках при нормальной работе двигателя, а также зафиксировал появление нестандартных амплитудных возмущений при наличии дефектов. Отдельное внимание было уделено разработке и применению метрик, описывающих поведение спектра: доминантность основной частоты и уровень шумности сигнала, которые продемонстрировали потенциальную диагностическую ценность.</w:t>
      </w:r>
    </w:p>
    <w:p w14:paraId="311858F0" w14:textId="42D722E1" w:rsidR="00512375" w:rsidRPr="00512375" w:rsidRDefault="00512375" w:rsidP="00512375">
      <w:pPr>
        <w:pStyle w:val="a4"/>
        <w:shd w:val="clear" w:color="auto" w:fill="FFFFFF"/>
        <w:spacing w:before="0" w:beforeAutospacing="0" w:after="0" w:afterAutospacing="0" w:line="360" w:lineRule="auto"/>
        <w:ind w:firstLine="708"/>
        <w:jc w:val="both"/>
        <w:rPr>
          <w:sz w:val="28"/>
          <w:szCs w:val="28"/>
        </w:rPr>
      </w:pPr>
      <w:r w:rsidRPr="00512375">
        <w:rPr>
          <w:sz w:val="28"/>
          <w:szCs w:val="28"/>
        </w:rPr>
        <w:t xml:space="preserve">Ключевым вкладом данной работы стало внедрение подхода генерации синтетических аномалий на спектрах исправного оборудования. За счёт вставки гауссовских пиков различной амплитуды и ширины на случайных частотах удалось сформировать обучающую выборку, пригодную для построения моделей машинного обучения без необходимости получения </w:t>
      </w:r>
      <w:r w:rsidRPr="00512375">
        <w:rPr>
          <w:sz w:val="28"/>
          <w:szCs w:val="28"/>
        </w:rPr>
        <w:lastRenderedPageBreak/>
        <w:t xml:space="preserve">дорогостоящих и редко встречающихся реальных поломок. В рамках экспериментов были обучены и протестированы различные классификационные модели: </w:t>
      </w:r>
      <w:proofErr w:type="spellStart"/>
      <w:r w:rsidRPr="00512375">
        <w:rPr>
          <w:sz w:val="28"/>
          <w:szCs w:val="28"/>
        </w:rPr>
        <w:t>CatBoost</w:t>
      </w:r>
      <w:proofErr w:type="spellEnd"/>
      <w:r w:rsidRPr="00512375">
        <w:rPr>
          <w:sz w:val="28"/>
          <w:szCs w:val="28"/>
        </w:rPr>
        <w:t>, логистическая регрессия, SVM, а также нейросетевые архитектуры. Эксперименты проводились как на старых, так и на новых наборах данных, с различными конфигурациями (одинаковые и разные фазы на обучении и тестировании).</w:t>
      </w:r>
    </w:p>
    <w:p w14:paraId="3A166DF9" w14:textId="5261F445" w:rsidR="006F3EB5" w:rsidRDefault="00512375" w:rsidP="00512375">
      <w:pPr>
        <w:pStyle w:val="a4"/>
        <w:shd w:val="clear" w:color="auto" w:fill="FFFFFF"/>
        <w:spacing w:before="0" w:beforeAutospacing="0" w:after="0" w:afterAutospacing="0" w:line="360" w:lineRule="auto"/>
        <w:ind w:firstLine="708"/>
        <w:jc w:val="both"/>
        <w:rPr>
          <w:sz w:val="28"/>
          <w:szCs w:val="28"/>
        </w:rPr>
      </w:pPr>
      <w:r w:rsidRPr="00512375">
        <w:rPr>
          <w:sz w:val="28"/>
          <w:szCs w:val="28"/>
        </w:rPr>
        <w:t>Результаты показали, что предложенная методика позволяет достигать высокой точности классификации даже при тестировании на ранее не встречавшихся реальных поломках. Таким образом, можно сделать вывод о высокой практической применимости разработанного подхода и возможности его масштабирования на реальные промышленные задачи. Перспективными направлениями для дальнейших исследований могут стать интеграция симуляторов генерации сигналов, использование более сложных временно-частотных преобразований, а также построение комплексных ансамблевых моделей с учётом мультисенсорных данных.</w:t>
      </w:r>
    </w:p>
    <w:p w14:paraId="25B46B69" w14:textId="1BD3C1EA" w:rsidR="00626D9F" w:rsidRDefault="00626D9F" w:rsidP="002633FB">
      <w:pPr>
        <w:spacing w:line="360" w:lineRule="auto"/>
        <w:jc w:val="both"/>
        <w:rPr>
          <w:sz w:val="28"/>
          <w:szCs w:val="28"/>
        </w:rPr>
      </w:pPr>
    </w:p>
    <w:p w14:paraId="25C2F98A" w14:textId="1F09141D" w:rsidR="00626D9F" w:rsidRDefault="00626D9F" w:rsidP="002633FB">
      <w:pPr>
        <w:spacing w:line="360" w:lineRule="auto"/>
        <w:jc w:val="both"/>
        <w:rPr>
          <w:sz w:val="28"/>
          <w:szCs w:val="28"/>
        </w:rPr>
      </w:pPr>
    </w:p>
    <w:p w14:paraId="3A555661" w14:textId="4F29C50B" w:rsidR="00626D9F" w:rsidRDefault="00626D9F" w:rsidP="002633FB">
      <w:pPr>
        <w:spacing w:line="360" w:lineRule="auto"/>
        <w:jc w:val="both"/>
        <w:rPr>
          <w:sz w:val="28"/>
          <w:szCs w:val="28"/>
        </w:rPr>
      </w:pPr>
    </w:p>
    <w:p w14:paraId="10791855" w14:textId="6FE3140E" w:rsidR="00626D9F" w:rsidRDefault="00626D9F" w:rsidP="002633FB">
      <w:pPr>
        <w:spacing w:line="360" w:lineRule="auto"/>
        <w:jc w:val="both"/>
        <w:rPr>
          <w:sz w:val="28"/>
          <w:szCs w:val="28"/>
        </w:rPr>
      </w:pPr>
    </w:p>
    <w:p w14:paraId="7585484E" w14:textId="01796F09" w:rsidR="00626D9F" w:rsidRDefault="00626D9F" w:rsidP="002633FB">
      <w:pPr>
        <w:spacing w:line="360" w:lineRule="auto"/>
        <w:jc w:val="both"/>
        <w:rPr>
          <w:sz w:val="28"/>
          <w:szCs w:val="28"/>
        </w:rPr>
      </w:pPr>
    </w:p>
    <w:p w14:paraId="2AA568E4" w14:textId="6AC690FC" w:rsidR="00626D9F" w:rsidRDefault="00626D9F" w:rsidP="002633FB">
      <w:pPr>
        <w:spacing w:line="360" w:lineRule="auto"/>
        <w:jc w:val="both"/>
        <w:rPr>
          <w:sz w:val="28"/>
          <w:szCs w:val="28"/>
        </w:rPr>
      </w:pPr>
    </w:p>
    <w:p w14:paraId="5EB51057" w14:textId="4F779212" w:rsidR="00626D9F" w:rsidRDefault="00626D9F" w:rsidP="002633FB">
      <w:pPr>
        <w:spacing w:line="360" w:lineRule="auto"/>
        <w:jc w:val="both"/>
        <w:rPr>
          <w:sz w:val="28"/>
          <w:szCs w:val="28"/>
        </w:rPr>
      </w:pPr>
    </w:p>
    <w:p w14:paraId="392B8F43" w14:textId="4624303B" w:rsidR="00626D9F" w:rsidRDefault="00626D9F" w:rsidP="002633FB">
      <w:pPr>
        <w:spacing w:line="360" w:lineRule="auto"/>
        <w:jc w:val="both"/>
        <w:rPr>
          <w:sz w:val="28"/>
          <w:szCs w:val="28"/>
        </w:rPr>
      </w:pPr>
    </w:p>
    <w:p w14:paraId="755B2ED5" w14:textId="5C9D268A" w:rsidR="00626D9F" w:rsidRDefault="00626D9F" w:rsidP="002633FB">
      <w:pPr>
        <w:spacing w:line="360" w:lineRule="auto"/>
        <w:jc w:val="both"/>
        <w:rPr>
          <w:sz w:val="28"/>
          <w:szCs w:val="28"/>
        </w:rPr>
      </w:pPr>
    </w:p>
    <w:p w14:paraId="13DC52AE" w14:textId="53C2A88A" w:rsidR="00626D9F" w:rsidRDefault="00626D9F" w:rsidP="002633FB">
      <w:pPr>
        <w:spacing w:line="360" w:lineRule="auto"/>
        <w:jc w:val="both"/>
        <w:rPr>
          <w:sz w:val="28"/>
          <w:szCs w:val="28"/>
        </w:rPr>
      </w:pPr>
    </w:p>
    <w:p w14:paraId="6DC8A9BF" w14:textId="705F18F4" w:rsidR="00626D9F" w:rsidRDefault="00626D9F" w:rsidP="002633FB">
      <w:pPr>
        <w:spacing w:line="360" w:lineRule="auto"/>
        <w:jc w:val="both"/>
        <w:rPr>
          <w:sz w:val="28"/>
          <w:szCs w:val="28"/>
        </w:rPr>
      </w:pPr>
    </w:p>
    <w:p w14:paraId="0B4D42B4" w14:textId="79752114" w:rsidR="00626D9F" w:rsidRDefault="00626D9F" w:rsidP="002633FB">
      <w:pPr>
        <w:spacing w:line="360" w:lineRule="auto"/>
        <w:jc w:val="both"/>
        <w:rPr>
          <w:sz w:val="28"/>
          <w:szCs w:val="28"/>
        </w:rPr>
      </w:pPr>
    </w:p>
    <w:p w14:paraId="1D8302FE" w14:textId="418891E9" w:rsidR="00626D9F" w:rsidRDefault="00626D9F" w:rsidP="002633FB">
      <w:pPr>
        <w:spacing w:line="360" w:lineRule="auto"/>
        <w:jc w:val="both"/>
        <w:rPr>
          <w:sz w:val="28"/>
          <w:szCs w:val="28"/>
        </w:rPr>
      </w:pPr>
    </w:p>
    <w:p w14:paraId="2F526439" w14:textId="3CE2DF22" w:rsidR="00626D9F" w:rsidRDefault="00626D9F" w:rsidP="002633FB">
      <w:pPr>
        <w:spacing w:line="360" w:lineRule="auto"/>
        <w:jc w:val="both"/>
        <w:rPr>
          <w:sz w:val="28"/>
          <w:szCs w:val="28"/>
        </w:rPr>
      </w:pPr>
    </w:p>
    <w:p w14:paraId="0D086171" w14:textId="77777777" w:rsidR="00626D9F" w:rsidRPr="002633FB" w:rsidRDefault="00626D9F" w:rsidP="002633FB">
      <w:pPr>
        <w:spacing w:line="360" w:lineRule="auto"/>
        <w:jc w:val="both"/>
        <w:rPr>
          <w:sz w:val="28"/>
          <w:szCs w:val="28"/>
        </w:rPr>
      </w:pPr>
    </w:p>
    <w:p w14:paraId="72C80FCC" w14:textId="697910D7" w:rsidR="00B3685D" w:rsidRPr="006F3EB5" w:rsidRDefault="00B3685D" w:rsidP="00C8264F">
      <w:pPr>
        <w:pStyle w:val="a4"/>
        <w:shd w:val="clear" w:color="auto" w:fill="FFFFFF"/>
        <w:spacing w:before="0" w:beforeAutospacing="0" w:after="0" w:afterAutospacing="0" w:line="360" w:lineRule="auto"/>
        <w:jc w:val="center"/>
        <w:outlineLvl w:val="0"/>
        <w:rPr>
          <w:b/>
          <w:bCs/>
          <w:sz w:val="32"/>
          <w:szCs w:val="32"/>
        </w:rPr>
      </w:pPr>
      <w:bookmarkStart w:id="16" w:name="_Toc199796792"/>
      <w:r w:rsidRPr="006F3EB5">
        <w:rPr>
          <w:b/>
          <w:bCs/>
          <w:sz w:val="32"/>
          <w:szCs w:val="32"/>
        </w:rPr>
        <w:lastRenderedPageBreak/>
        <w:t>Список использованной литературы</w:t>
      </w:r>
      <w:bookmarkEnd w:id="16"/>
    </w:p>
    <w:p w14:paraId="061D2332" w14:textId="3133F197" w:rsidR="00EF506B" w:rsidRDefault="00230C86" w:rsidP="00ED17A8">
      <w:pPr>
        <w:pStyle w:val="a3"/>
        <w:numPr>
          <w:ilvl w:val="0"/>
          <w:numId w:val="11"/>
        </w:numPr>
        <w:autoSpaceDE w:val="0"/>
        <w:autoSpaceDN w:val="0"/>
        <w:adjustRightInd w:val="0"/>
        <w:spacing w:line="360" w:lineRule="auto"/>
        <w:ind w:left="714" w:hanging="357"/>
        <w:rPr>
          <w:rFonts w:ascii="Times New Roman" w:hAnsi="Times New Roman" w:cs="Times New Roman"/>
          <w:sz w:val="28"/>
          <w:szCs w:val="28"/>
          <w:lang w:val="en-US"/>
        </w:rPr>
      </w:pPr>
      <w:proofErr w:type="spellStart"/>
      <w:r w:rsidRPr="00230C86">
        <w:rPr>
          <w:rFonts w:ascii="Times New Roman" w:hAnsi="Times New Roman" w:cs="Times New Roman"/>
          <w:sz w:val="28"/>
          <w:szCs w:val="28"/>
          <w:lang w:val="en-US"/>
        </w:rPr>
        <w:t>Svirin</w:t>
      </w:r>
      <w:proofErr w:type="spellEnd"/>
      <w:r w:rsidRPr="00230C86">
        <w:rPr>
          <w:rFonts w:ascii="Times New Roman" w:hAnsi="Times New Roman" w:cs="Times New Roman"/>
          <w:sz w:val="28"/>
          <w:szCs w:val="28"/>
          <w:lang w:val="en-US"/>
        </w:rPr>
        <w:t xml:space="preserve"> S. et al., Intelligent Algorithms for Signature Diagnostics of Three-Phase Motors, 2024.</w:t>
      </w:r>
    </w:p>
    <w:p w14:paraId="03D0B55E" w14:textId="4B19D36D" w:rsidR="00230C86" w:rsidRDefault="00230C86" w:rsidP="00ED17A8">
      <w:pPr>
        <w:pStyle w:val="a3"/>
        <w:numPr>
          <w:ilvl w:val="0"/>
          <w:numId w:val="11"/>
        </w:numPr>
        <w:autoSpaceDE w:val="0"/>
        <w:autoSpaceDN w:val="0"/>
        <w:adjustRightInd w:val="0"/>
        <w:spacing w:line="360" w:lineRule="auto"/>
        <w:ind w:left="714" w:hanging="357"/>
        <w:rPr>
          <w:rFonts w:ascii="Times New Roman" w:hAnsi="Times New Roman" w:cs="Times New Roman"/>
          <w:sz w:val="28"/>
          <w:szCs w:val="28"/>
          <w:lang w:val="en-US"/>
        </w:rPr>
      </w:pPr>
      <w:r w:rsidRPr="00230C86">
        <w:rPr>
          <w:rFonts w:ascii="Times New Roman" w:hAnsi="Times New Roman" w:cs="Times New Roman"/>
          <w:sz w:val="28"/>
          <w:szCs w:val="28"/>
          <w:lang w:val="en-US"/>
        </w:rPr>
        <w:t>Piedad E. Jr. et al., Deep Learning-based Machine Condition Diagnosis using Short-time Fourier Transformation Variants, 2024.</w:t>
      </w:r>
    </w:p>
    <w:p w14:paraId="0A28B85F" w14:textId="7F867E16" w:rsidR="006825BA" w:rsidRDefault="006825BA" w:rsidP="00ED17A8">
      <w:pPr>
        <w:pStyle w:val="a3"/>
        <w:numPr>
          <w:ilvl w:val="0"/>
          <w:numId w:val="11"/>
        </w:numPr>
        <w:autoSpaceDE w:val="0"/>
        <w:autoSpaceDN w:val="0"/>
        <w:adjustRightInd w:val="0"/>
        <w:spacing w:line="360" w:lineRule="auto"/>
        <w:ind w:left="714" w:hanging="357"/>
        <w:rPr>
          <w:rFonts w:ascii="Times New Roman" w:hAnsi="Times New Roman" w:cs="Times New Roman"/>
          <w:sz w:val="28"/>
          <w:szCs w:val="28"/>
          <w:lang w:val="en-US"/>
        </w:rPr>
      </w:pPr>
      <w:r w:rsidRPr="006825BA">
        <w:rPr>
          <w:rFonts w:ascii="Times New Roman" w:hAnsi="Times New Roman" w:cs="Times New Roman"/>
          <w:sz w:val="28"/>
          <w:szCs w:val="28"/>
          <w:lang w:val="en-US"/>
        </w:rPr>
        <w:t>Albrecht P. F. et al., Assessment of the Reliability of Motors in Utility Applications, IEEE Transactions, 1986.</w:t>
      </w:r>
    </w:p>
    <w:p w14:paraId="4B0EC114" w14:textId="129EC501" w:rsidR="006825BA" w:rsidRDefault="006825BA" w:rsidP="00ED17A8">
      <w:pPr>
        <w:pStyle w:val="a3"/>
        <w:numPr>
          <w:ilvl w:val="0"/>
          <w:numId w:val="11"/>
        </w:numPr>
        <w:autoSpaceDE w:val="0"/>
        <w:autoSpaceDN w:val="0"/>
        <w:adjustRightInd w:val="0"/>
        <w:spacing w:line="360" w:lineRule="auto"/>
        <w:ind w:left="714" w:hanging="357"/>
        <w:rPr>
          <w:rFonts w:ascii="Times New Roman" w:hAnsi="Times New Roman" w:cs="Times New Roman"/>
          <w:sz w:val="28"/>
          <w:szCs w:val="28"/>
          <w:lang w:val="en-US"/>
        </w:rPr>
      </w:pPr>
      <w:r w:rsidRPr="006825BA">
        <w:rPr>
          <w:rFonts w:ascii="Times New Roman" w:hAnsi="Times New Roman" w:cs="Times New Roman"/>
          <w:sz w:val="28"/>
          <w:szCs w:val="28"/>
          <w:lang w:val="en-US"/>
        </w:rPr>
        <w:t xml:space="preserve">Nandi S., </w:t>
      </w:r>
      <w:proofErr w:type="spellStart"/>
      <w:r w:rsidRPr="006825BA">
        <w:rPr>
          <w:rFonts w:ascii="Times New Roman" w:hAnsi="Times New Roman" w:cs="Times New Roman"/>
          <w:sz w:val="28"/>
          <w:szCs w:val="28"/>
          <w:lang w:val="en-US"/>
        </w:rPr>
        <w:t>Toliyat</w:t>
      </w:r>
      <w:proofErr w:type="spellEnd"/>
      <w:r w:rsidRPr="006825BA">
        <w:rPr>
          <w:rFonts w:ascii="Times New Roman" w:hAnsi="Times New Roman" w:cs="Times New Roman"/>
          <w:sz w:val="28"/>
          <w:szCs w:val="28"/>
          <w:lang w:val="en-US"/>
        </w:rPr>
        <w:t xml:space="preserve"> H. A., Li X., Condition monitoring and fault diagnosis of electrical motors – a review, IEEE Transactions, 2005.</w:t>
      </w:r>
    </w:p>
    <w:p w14:paraId="269ADDA0" w14:textId="4C97E3F9" w:rsidR="006825BA" w:rsidRDefault="006825BA" w:rsidP="00ED17A8">
      <w:pPr>
        <w:pStyle w:val="a3"/>
        <w:numPr>
          <w:ilvl w:val="0"/>
          <w:numId w:val="11"/>
        </w:numPr>
        <w:autoSpaceDE w:val="0"/>
        <w:autoSpaceDN w:val="0"/>
        <w:adjustRightInd w:val="0"/>
        <w:spacing w:line="360" w:lineRule="auto"/>
        <w:ind w:left="714" w:hanging="357"/>
        <w:rPr>
          <w:rFonts w:ascii="Times New Roman" w:hAnsi="Times New Roman" w:cs="Times New Roman"/>
          <w:sz w:val="28"/>
          <w:szCs w:val="28"/>
          <w:lang w:val="en-US"/>
        </w:rPr>
      </w:pPr>
      <w:r w:rsidRPr="006825BA">
        <w:rPr>
          <w:rFonts w:ascii="Times New Roman" w:hAnsi="Times New Roman" w:cs="Times New Roman"/>
          <w:sz w:val="28"/>
          <w:szCs w:val="28"/>
          <w:lang w:val="en-US"/>
        </w:rPr>
        <w:t>Cameron J., Thomson W., Dow A., Vibration and current monitoring for detecting airgap eccentricity in large induction motors, IEE Proc. B, 1986.</w:t>
      </w:r>
    </w:p>
    <w:p w14:paraId="10743D26" w14:textId="2EA6A566" w:rsidR="006825BA" w:rsidRDefault="006825BA" w:rsidP="00ED17A8">
      <w:pPr>
        <w:pStyle w:val="a3"/>
        <w:numPr>
          <w:ilvl w:val="0"/>
          <w:numId w:val="11"/>
        </w:numPr>
        <w:autoSpaceDE w:val="0"/>
        <w:autoSpaceDN w:val="0"/>
        <w:adjustRightInd w:val="0"/>
        <w:spacing w:line="360" w:lineRule="auto"/>
        <w:ind w:left="714" w:hanging="357"/>
        <w:rPr>
          <w:rFonts w:ascii="Times New Roman" w:hAnsi="Times New Roman" w:cs="Times New Roman"/>
          <w:sz w:val="28"/>
          <w:szCs w:val="28"/>
          <w:lang w:val="en-US"/>
        </w:rPr>
      </w:pPr>
      <w:r w:rsidRPr="006825BA">
        <w:rPr>
          <w:rFonts w:ascii="Times New Roman" w:hAnsi="Times New Roman" w:cs="Times New Roman"/>
          <w:sz w:val="28"/>
          <w:szCs w:val="28"/>
          <w:lang w:val="en-US"/>
        </w:rPr>
        <w:t>Zhou S. et al., Remaining useful life prediction and fault diagnosis of rolling bearings based on short-time Fourier transform and CNN, Shock and Vibration, 2020.</w:t>
      </w:r>
    </w:p>
    <w:p w14:paraId="65D9C153" w14:textId="6AED0826" w:rsidR="006825BA" w:rsidRDefault="006825BA" w:rsidP="00ED17A8">
      <w:pPr>
        <w:pStyle w:val="a3"/>
        <w:numPr>
          <w:ilvl w:val="0"/>
          <w:numId w:val="11"/>
        </w:numPr>
        <w:autoSpaceDE w:val="0"/>
        <w:autoSpaceDN w:val="0"/>
        <w:adjustRightInd w:val="0"/>
        <w:spacing w:line="360" w:lineRule="auto"/>
        <w:ind w:left="714" w:hanging="357"/>
        <w:rPr>
          <w:rFonts w:ascii="Times New Roman" w:hAnsi="Times New Roman" w:cs="Times New Roman"/>
          <w:sz w:val="28"/>
          <w:szCs w:val="28"/>
          <w:lang w:val="en-US"/>
        </w:rPr>
      </w:pPr>
      <w:r w:rsidRPr="006825BA">
        <w:rPr>
          <w:rFonts w:ascii="Times New Roman" w:hAnsi="Times New Roman" w:cs="Times New Roman"/>
          <w:sz w:val="28"/>
          <w:szCs w:val="28"/>
          <w:lang w:val="en-US"/>
        </w:rPr>
        <w:t>Chen Z. et al., Rolling bearing fault diagnosis using time-frequency analysis and deep transfer CNN, IEEE Access, 2020.</w:t>
      </w:r>
    </w:p>
    <w:p w14:paraId="450EE504" w14:textId="271EC374" w:rsidR="00230C86" w:rsidRPr="001A2E87" w:rsidRDefault="00230C86" w:rsidP="00ED17A8">
      <w:pPr>
        <w:pStyle w:val="a3"/>
        <w:numPr>
          <w:ilvl w:val="0"/>
          <w:numId w:val="11"/>
        </w:numPr>
        <w:autoSpaceDE w:val="0"/>
        <w:autoSpaceDN w:val="0"/>
        <w:adjustRightInd w:val="0"/>
        <w:spacing w:line="360" w:lineRule="auto"/>
        <w:ind w:left="714" w:hanging="357"/>
        <w:rPr>
          <w:rFonts w:ascii="Times New Roman" w:hAnsi="Times New Roman" w:cs="Times New Roman"/>
          <w:sz w:val="28"/>
          <w:szCs w:val="28"/>
        </w:rPr>
      </w:pPr>
      <w:r w:rsidRPr="00230C86">
        <w:rPr>
          <w:rFonts w:ascii="Times New Roman" w:hAnsi="Times New Roman" w:cs="Times New Roman"/>
          <w:sz w:val="28"/>
          <w:szCs w:val="28"/>
          <w:lang w:val="en-US"/>
        </w:rPr>
        <w:t xml:space="preserve">McKinsey &amp; Company, Manufacturing analytics unleashes productivity and profitability, 2021. </w:t>
      </w:r>
      <w:hyperlink r:id="rId15" w:history="1">
        <w:r w:rsidRPr="0039079E">
          <w:rPr>
            <w:rStyle w:val="a5"/>
            <w:rFonts w:ascii="Times New Roman" w:hAnsi="Times New Roman" w:cs="Times New Roman"/>
            <w:sz w:val="28"/>
            <w:szCs w:val="28"/>
            <w:lang w:val="en-US"/>
          </w:rPr>
          <w:t>https</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www</w:t>
        </w:r>
        <w:r w:rsidRPr="001A2E87">
          <w:rPr>
            <w:rStyle w:val="a5"/>
            <w:rFonts w:ascii="Times New Roman" w:hAnsi="Times New Roman" w:cs="Times New Roman"/>
            <w:sz w:val="28"/>
            <w:szCs w:val="28"/>
          </w:rPr>
          <w:t>.</w:t>
        </w:r>
        <w:proofErr w:type="spellStart"/>
        <w:r w:rsidRPr="0039079E">
          <w:rPr>
            <w:rStyle w:val="a5"/>
            <w:rFonts w:ascii="Times New Roman" w:hAnsi="Times New Roman" w:cs="Times New Roman"/>
            <w:sz w:val="28"/>
            <w:szCs w:val="28"/>
            <w:lang w:val="en-US"/>
          </w:rPr>
          <w:t>mckinsey</w:t>
        </w:r>
        <w:proofErr w:type="spellEnd"/>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com</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capabilities</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operations</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our</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insights</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manufacturing</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analytics</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unleashes</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productivity</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and</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profitability</w:t>
        </w:r>
      </w:hyperlink>
    </w:p>
    <w:p w14:paraId="4C3FEB7D" w14:textId="7129FBEE" w:rsidR="00230C86" w:rsidRPr="001A2E87" w:rsidRDefault="00230C86" w:rsidP="00ED17A8">
      <w:pPr>
        <w:pStyle w:val="a3"/>
        <w:numPr>
          <w:ilvl w:val="0"/>
          <w:numId w:val="11"/>
        </w:numPr>
        <w:autoSpaceDE w:val="0"/>
        <w:autoSpaceDN w:val="0"/>
        <w:adjustRightInd w:val="0"/>
        <w:spacing w:line="360" w:lineRule="auto"/>
        <w:ind w:left="714" w:hanging="357"/>
        <w:rPr>
          <w:rFonts w:ascii="Times New Roman" w:hAnsi="Times New Roman" w:cs="Times New Roman"/>
          <w:sz w:val="28"/>
          <w:szCs w:val="28"/>
        </w:rPr>
      </w:pPr>
      <w:r w:rsidRPr="00230C86">
        <w:rPr>
          <w:rFonts w:ascii="Times New Roman" w:hAnsi="Times New Roman" w:cs="Times New Roman"/>
          <w:sz w:val="28"/>
          <w:szCs w:val="28"/>
          <w:lang w:val="en-US"/>
        </w:rPr>
        <w:t xml:space="preserve">Redress Compliance, How GE uses AI to implement predictive maintenance, 2023. </w:t>
      </w:r>
      <w:hyperlink r:id="rId16" w:history="1">
        <w:r w:rsidRPr="0039079E">
          <w:rPr>
            <w:rStyle w:val="a5"/>
            <w:rFonts w:ascii="Times New Roman" w:hAnsi="Times New Roman" w:cs="Times New Roman"/>
            <w:sz w:val="28"/>
            <w:szCs w:val="28"/>
            <w:lang w:val="en-US"/>
          </w:rPr>
          <w:t>https</w:t>
        </w:r>
        <w:r w:rsidRPr="001A2E87">
          <w:rPr>
            <w:rStyle w:val="a5"/>
            <w:rFonts w:ascii="Times New Roman" w:hAnsi="Times New Roman" w:cs="Times New Roman"/>
            <w:sz w:val="28"/>
            <w:szCs w:val="28"/>
          </w:rPr>
          <w:t>://</w:t>
        </w:r>
        <w:proofErr w:type="spellStart"/>
        <w:r w:rsidRPr="0039079E">
          <w:rPr>
            <w:rStyle w:val="a5"/>
            <w:rFonts w:ascii="Times New Roman" w:hAnsi="Times New Roman" w:cs="Times New Roman"/>
            <w:sz w:val="28"/>
            <w:szCs w:val="28"/>
            <w:lang w:val="en-US"/>
          </w:rPr>
          <w:t>redresscompliance</w:t>
        </w:r>
        <w:proofErr w:type="spellEnd"/>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com</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how</w:t>
        </w:r>
        <w:r w:rsidRPr="001A2E87">
          <w:rPr>
            <w:rStyle w:val="a5"/>
            <w:rFonts w:ascii="Times New Roman" w:hAnsi="Times New Roman" w:cs="Times New Roman"/>
            <w:sz w:val="28"/>
            <w:szCs w:val="28"/>
          </w:rPr>
          <w:t>-</w:t>
        </w:r>
        <w:proofErr w:type="spellStart"/>
        <w:r w:rsidRPr="0039079E">
          <w:rPr>
            <w:rStyle w:val="a5"/>
            <w:rFonts w:ascii="Times New Roman" w:hAnsi="Times New Roman" w:cs="Times New Roman"/>
            <w:sz w:val="28"/>
            <w:szCs w:val="28"/>
            <w:lang w:val="en-US"/>
          </w:rPr>
          <w:t>ge</w:t>
        </w:r>
        <w:proofErr w:type="spellEnd"/>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uses</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ai</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to</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implement</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predictive</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maintenance</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in</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its</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manufacturing</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plants</w:t>
        </w:r>
      </w:hyperlink>
    </w:p>
    <w:p w14:paraId="5845A371" w14:textId="51A468F6" w:rsidR="00B3685D" w:rsidRPr="001A2E87" w:rsidRDefault="00230C86" w:rsidP="00061D05">
      <w:pPr>
        <w:pStyle w:val="a3"/>
        <w:numPr>
          <w:ilvl w:val="0"/>
          <w:numId w:val="11"/>
        </w:numPr>
        <w:autoSpaceDE w:val="0"/>
        <w:autoSpaceDN w:val="0"/>
        <w:adjustRightInd w:val="0"/>
        <w:spacing w:line="360" w:lineRule="auto"/>
        <w:ind w:left="714" w:hanging="357"/>
        <w:rPr>
          <w:rFonts w:ascii="Times New Roman" w:hAnsi="Times New Roman" w:cs="Times New Roman"/>
          <w:sz w:val="28"/>
          <w:szCs w:val="28"/>
        </w:rPr>
      </w:pPr>
      <w:r w:rsidRPr="00230C86">
        <w:rPr>
          <w:rFonts w:ascii="Times New Roman" w:hAnsi="Times New Roman" w:cs="Times New Roman"/>
          <w:sz w:val="28"/>
          <w:szCs w:val="28"/>
          <w:lang w:val="en-US"/>
        </w:rPr>
        <w:t xml:space="preserve">Singh A., Case Study: Siemens AG Industry — Optimizing Manufacturing Operations with Big Data and IoT, 2023. </w:t>
      </w:r>
      <w:hyperlink r:id="rId17" w:history="1">
        <w:r w:rsidR="006D5127" w:rsidRPr="0039079E">
          <w:rPr>
            <w:rStyle w:val="a5"/>
            <w:rFonts w:ascii="Times New Roman" w:hAnsi="Times New Roman" w:cs="Times New Roman"/>
            <w:sz w:val="28"/>
            <w:szCs w:val="28"/>
            <w:lang w:val="en-US"/>
          </w:rPr>
          <w:t>https</w:t>
        </w:r>
        <w:r w:rsidR="006D5127" w:rsidRPr="001A2E87">
          <w:rPr>
            <w:rStyle w:val="a5"/>
            <w:rFonts w:ascii="Times New Roman" w:hAnsi="Times New Roman" w:cs="Times New Roman"/>
            <w:sz w:val="28"/>
            <w:szCs w:val="28"/>
          </w:rPr>
          <w:t>://</w:t>
        </w:r>
        <w:r w:rsidR="006D5127" w:rsidRPr="0039079E">
          <w:rPr>
            <w:rStyle w:val="a5"/>
            <w:rFonts w:ascii="Times New Roman" w:hAnsi="Times New Roman" w:cs="Times New Roman"/>
            <w:sz w:val="28"/>
            <w:szCs w:val="28"/>
            <w:lang w:val="en-US"/>
          </w:rPr>
          <w:t>medium</w:t>
        </w:r>
        <w:r w:rsidR="006D5127" w:rsidRPr="001A2E87">
          <w:rPr>
            <w:rStyle w:val="a5"/>
            <w:rFonts w:ascii="Times New Roman" w:hAnsi="Times New Roman" w:cs="Times New Roman"/>
            <w:sz w:val="28"/>
            <w:szCs w:val="28"/>
          </w:rPr>
          <w:t>.</w:t>
        </w:r>
        <w:r w:rsidR="006D5127" w:rsidRPr="0039079E">
          <w:rPr>
            <w:rStyle w:val="a5"/>
            <w:rFonts w:ascii="Times New Roman" w:hAnsi="Times New Roman" w:cs="Times New Roman"/>
            <w:sz w:val="28"/>
            <w:szCs w:val="28"/>
            <w:lang w:val="en-US"/>
          </w:rPr>
          <w:t>com</w:t>
        </w:r>
        <w:r w:rsidR="006D5127" w:rsidRPr="001A2E87">
          <w:rPr>
            <w:rStyle w:val="a5"/>
            <w:rFonts w:ascii="Times New Roman" w:hAnsi="Times New Roman" w:cs="Times New Roman"/>
            <w:sz w:val="28"/>
            <w:szCs w:val="28"/>
          </w:rPr>
          <w:t>/@21</w:t>
        </w:r>
        <w:proofErr w:type="spellStart"/>
        <w:r w:rsidR="006D5127" w:rsidRPr="0039079E">
          <w:rPr>
            <w:rStyle w:val="a5"/>
            <w:rFonts w:ascii="Times New Roman" w:hAnsi="Times New Roman" w:cs="Times New Roman"/>
            <w:sz w:val="28"/>
            <w:szCs w:val="28"/>
            <w:lang w:val="en-US"/>
          </w:rPr>
          <w:t>bt</w:t>
        </w:r>
        <w:proofErr w:type="spellEnd"/>
        <w:r w:rsidR="006D5127" w:rsidRPr="001A2E87">
          <w:rPr>
            <w:rStyle w:val="a5"/>
            <w:rFonts w:ascii="Times New Roman" w:hAnsi="Times New Roman" w:cs="Times New Roman"/>
            <w:sz w:val="28"/>
            <w:szCs w:val="28"/>
          </w:rPr>
          <w:t>04122/</w:t>
        </w:r>
        <w:r w:rsidR="006D5127" w:rsidRPr="0039079E">
          <w:rPr>
            <w:rStyle w:val="a5"/>
            <w:rFonts w:ascii="Times New Roman" w:hAnsi="Times New Roman" w:cs="Times New Roman"/>
            <w:sz w:val="28"/>
            <w:szCs w:val="28"/>
            <w:lang w:val="en-US"/>
          </w:rPr>
          <w:t>case</w:t>
        </w:r>
        <w:r w:rsidR="006D5127" w:rsidRPr="001A2E87">
          <w:rPr>
            <w:rStyle w:val="a5"/>
            <w:rFonts w:ascii="Times New Roman" w:hAnsi="Times New Roman" w:cs="Times New Roman"/>
            <w:sz w:val="28"/>
            <w:szCs w:val="28"/>
          </w:rPr>
          <w:t>-</w:t>
        </w:r>
        <w:r w:rsidR="006D5127" w:rsidRPr="0039079E">
          <w:rPr>
            <w:rStyle w:val="a5"/>
            <w:rFonts w:ascii="Times New Roman" w:hAnsi="Times New Roman" w:cs="Times New Roman"/>
            <w:sz w:val="28"/>
            <w:szCs w:val="28"/>
            <w:lang w:val="en-US"/>
          </w:rPr>
          <w:t>study</w:t>
        </w:r>
        <w:r w:rsidR="006D5127" w:rsidRPr="001A2E87">
          <w:rPr>
            <w:rStyle w:val="a5"/>
            <w:rFonts w:ascii="Times New Roman" w:hAnsi="Times New Roman" w:cs="Times New Roman"/>
            <w:sz w:val="28"/>
            <w:szCs w:val="28"/>
          </w:rPr>
          <w:t>-</w:t>
        </w:r>
        <w:r w:rsidR="006D5127" w:rsidRPr="0039079E">
          <w:rPr>
            <w:rStyle w:val="a5"/>
            <w:rFonts w:ascii="Times New Roman" w:hAnsi="Times New Roman" w:cs="Times New Roman"/>
            <w:sz w:val="28"/>
            <w:szCs w:val="28"/>
            <w:lang w:val="en-US"/>
          </w:rPr>
          <w:t>siemens</w:t>
        </w:r>
        <w:r w:rsidR="006D5127" w:rsidRPr="001A2E87">
          <w:rPr>
            <w:rStyle w:val="a5"/>
            <w:rFonts w:ascii="Times New Roman" w:hAnsi="Times New Roman" w:cs="Times New Roman"/>
            <w:sz w:val="28"/>
            <w:szCs w:val="28"/>
          </w:rPr>
          <w:t>-</w:t>
        </w:r>
        <w:r w:rsidR="006D5127" w:rsidRPr="0039079E">
          <w:rPr>
            <w:rStyle w:val="a5"/>
            <w:rFonts w:ascii="Times New Roman" w:hAnsi="Times New Roman" w:cs="Times New Roman"/>
            <w:sz w:val="28"/>
            <w:szCs w:val="28"/>
            <w:lang w:val="en-US"/>
          </w:rPr>
          <w:t>ag</w:t>
        </w:r>
        <w:r w:rsidR="006D5127" w:rsidRPr="001A2E87">
          <w:rPr>
            <w:rStyle w:val="a5"/>
            <w:rFonts w:ascii="Times New Roman" w:hAnsi="Times New Roman" w:cs="Times New Roman"/>
            <w:sz w:val="28"/>
            <w:szCs w:val="28"/>
          </w:rPr>
          <w:t>-</w:t>
        </w:r>
        <w:r w:rsidR="006D5127" w:rsidRPr="0039079E">
          <w:rPr>
            <w:rStyle w:val="a5"/>
            <w:rFonts w:ascii="Times New Roman" w:hAnsi="Times New Roman" w:cs="Times New Roman"/>
            <w:sz w:val="28"/>
            <w:szCs w:val="28"/>
            <w:lang w:val="en-US"/>
          </w:rPr>
          <w:t>industry</w:t>
        </w:r>
        <w:r w:rsidR="006D5127" w:rsidRPr="001A2E87">
          <w:rPr>
            <w:rStyle w:val="a5"/>
            <w:rFonts w:ascii="Times New Roman" w:hAnsi="Times New Roman" w:cs="Times New Roman"/>
            <w:sz w:val="28"/>
            <w:szCs w:val="28"/>
          </w:rPr>
          <w:t>-</w:t>
        </w:r>
        <w:r w:rsidR="006D5127" w:rsidRPr="0039079E">
          <w:rPr>
            <w:rStyle w:val="a5"/>
            <w:rFonts w:ascii="Times New Roman" w:hAnsi="Times New Roman" w:cs="Times New Roman"/>
            <w:sz w:val="28"/>
            <w:szCs w:val="28"/>
            <w:lang w:val="en-US"/>
          </w:rPr>
          <w:t>optimizing</w:t>
        </w:r>
        <w:r w:rsidR="006D5127" w:rsidRPr="001A2E87">
          <w:rPr>
            <w:rStyle w:val="a5"/>
            <w:rFonts w:ascii="Times New Roman" w:hAnsi="Times New Roman" w:cs="Times New Roman"/>
            <w:sz w:val="28"/>
            <w:szCs w:val="28"/>
          </w:rPr>
          <w:t>-</w:t>
        </w:r>
        <w:r w:rsidR="006D5127" w:rsidRPr="0039079E">
          <w:rPr>
            <w:rStyle w:val="a5"/>
            <w:rFonts w:ascii="Times New Roman" w:hAnsi="Times New Roman" w:cs="Times New Roman"/>
            <w:sz w:val="28"/>
            <w:szCs w:val="28"/>
            <w:lang w:val="en-US"/>
          </w:rPr>
          <w:t>manufacturing</w:t>
        </w:r>
        <w:r w:rsidR="006D5127" w:rsidRPr="001A2E87">
          <w:rPr>
            <w:rStyle w:val="a5"/>
            <w:rFonts w:ascii="Times New Roman" w:hAnsi="Times New Roman" w:cs="Times New Roman"/>
            <w:sz w:val="28"/>
            <w:szCs w:val="28"/>
          </w:rPr>
          <w:t>-</w:t>
        </w:r>
        <w:r w:rsidR="006D5127" w:rsidRPr="0039079E">
          <w:rPr>
            <w:rStyle w:val="a5"/>
            <w:rFonts w:ascii="Times New Roman" w:hAnsi="Times New Roman" w:cs="Times New Roman"/>
            <w:sz w:val="28"/>
            <w:szCs w:val="28"/>
            <w:lang w:val="en-US"/>
          </w:rPr>
          <w:t>operations</w:t>
        </w:r>
        <w:r w:rsidR="006D5127" w:rsidRPr="001A2E87">
          <w:rPr>
            <w:rStyle w:val="a5"/>
            <w:rFonts w:ascii="Times New Roman" w:hAnsi="Times New Roman" w:cs="Times New Roman"/>
            <w:sz w:val="28"/>
            <w:szCs w:val="28"/>
          </w:rPr>
          <w:t>-</w:t>
        </w:r>
        <w:r w:rsidR="006D5127" w:rsidRPr="0039079E">
          <w:rPr>
            <w:rStyle w:val="a5"/>
            <w:rFonts w:ascii="Times New Roman" w:hAnsi="Times New Roman" w:cs="Times New Roman"/>
            <w:sz w:val="28"/>
            <w:szCs w:val="28"/>
            <w:lang w:val="en-US"/>
          </w:rPr>
          <w:t>with</w:t>
        </w:r>
        <w:r w:rsidR="006D5127" w:rsidRPr="001A2E87">
          <w:rPr>
            <w:rStyle w:val="a5"/>
            <w:rFonts w:ascii="Times New Roman" w:hAnsi="Times New Roman" w:cs="Times New Roman"/>
            <w:sz w:val="28"/>
            <w:szCs w:val="28"/>
          </w:rPr>
          <w:t>-</w:t>
        </w:r>
        <w:r w:rsidR="006D5127" w:rsidRPr="0039079E">
          <w:rPr>
            <w:rStyle w:val="a5"/>
            <w:rFonts w:ascii="Times New Roman" w:hAnsi="Times New Roman" w:cs="Times New Roman"/>
            <w:sz w:val="28"/>
            <w:szCs w:val="28"/>
            <w:lang w:val="en-US"/>
          </w:rPr>
          <w:t>big</w:t>
        </w:r>
        <w:r w:rsidR="006D5127" w:rsidRPr="001A2E87">
          <w:rPr>
            <w:rStyle w:val="a5"/>
            <w:rFonts w:ascii="Times New Roman" w:hAnsi="Times New Roman" w:cs="Times New Roman"/>
            <w:sz w:val="28"/>
            <w:szCs w:val="28"/>
          </w:rPr>
          <w:t>-</w:t>
        </w:r>
        <w:r w:rsidR="006D5127" w:rsidRPr="0039079E">
          <w:rPr>
            <w:rStyle w:val="a5"/>
            <w:rFonts w:ascii="Times New Roman" w:hAnsi="Times New Roman" w:cs="Times New Roman"/>
            <w:sz w:val="28"/>
            <w:szCs w:val="28"/>
            <w:lang w:val="en-US"/>
          </w:rPr>
          <w:t>data</w:t>
        </w:r>
        <w:r w:rsidR="006D5127" w:rsidRPr="001A2E87">
          <w:rPr>
            <w:rStyle w:val="a5"/>
            <w:rFonts w:ascii="Times New Roman" w:hAnsi="Times New Roman" w:cs="Times New Roman"/>
            <w:sz w:val="28"/>
            <w:szCs w:val="28"/>
          </w:rPr>
          <w:t>-</w:t>
        </w:r>
        <w:r w:rsidR="006D5127" w:rsidRPr="0039079E">
          <w:rPr>
            <w:rStyle w:val="a5"/>
            <w:rFonts w:ascii="Times New Roman" w:hAnsi="Times New Roman" w:cs="Times New Roman"/>
            <w:sz w:val="28"/>
            <w:szCs w:val="28"/>
            <w:lang w:val="en-US"/>
          </w:rPr>
          <w:t>and</w:t>
        </w:r>
        <w:r w:rsidR="006D5127" w:rsidRPr="001A2E87">
          <w:rPr>
            <w:rStyle w:val="a5"/>
            <w:rFonts w:ascii="Times New Roman" w:hAnsi="Times New Roman" w:cs="Times New Roman"/>
            <w:sz w:val="28"/>
            <w:szCs w:val="28"/>
          </w:rPr>
          <w:t>-</w:t>
        </w:r>
        <w:proofErr w:type="spellStart"/>
        <w:r w:rsidR="006D5127" w:rsidRPr="0039079E">
          <w:rPr>
            <w:rStyle w:val="a5"/>
            <w:rFonts w:ascii="Times New Roman" w:hAnsi="Times New Roman" w:cs="Times New Roman"/>
            <w:sz w:val="28"/>
            <w:szCs w:val="28"/>
            <w:lang w:val="en-US"/>
          </w:rPr>
          <w:t>iot</w:t>
        </w:r>
        <w:proofErr w:type="spellEnd"/>
        <w:r w:rsidR="006D5127" w:rsidRPr="001A2E87">
          <w:rPr>
            <w:rStyle w:val="a5"/>
            <w:rFonts w:ascii="Times New Roman" w:hAnsi="Times New Roman" w:cs="Times New Roman"/>
            <w:sz w:val="28"/>
            <w:szCs w:val="28"/>
          </w:rPr>
          <w:t>-</w:t>
        </w:r>
        <w:r w:rsidR="006D5127" w:rsidRPr="0039079E">
          <w:rPr>
            <w:rStyle w:val="a5"/>
            <w:rFonts w:ascii="Times New Roman" w:hAnsi="Times New Roman" w:cs="Times New Roman"/>
            <w:sz w:val="28"/>
            <w:szCs w:val="28"/>
            <w:lang w:val="en-US"/>
          </w:rPr>
          <w:t>f</w:t>
        </w:r>
        <w:r w:rsidR="006D5127" w:rsidRPr="001A2E87">
          <w:rPr>
            <w:rStyle w:val="a5"/>
            <w:rFonts w:ascii="Times New Roman" w:hAnsi="Times New Roman" w:cs="Times New Roman"/>
            <w:sz w:val="28"/>
            <w:szCs w:val="28"/>
          </w:rPr>
          <w:t>951071</w:t>
        </w:r>
        <w:r w:rsidR="006D5127" w:rsidRPr="0039079E">
          <w:rPr>
            <w:rStyle w:val="a5"/>
            <w:rFonts w:ascii="Times New Roman" w:hAnsi="Times New Roman" w:cs="Times New Roman"/>
            <w:sz w:val="28"/>
            <w:szCs w:val="28"/>
            <w:lang w:val="en-US"/>
          </w:rPr>
          <w:t>f</w:t>
        </w:r>
        <w:r w:rsidR="006D5127" w:rsidRPr="001A2E87">
          <w:rPr>
            <w:rStyle w:val="a5"/>
            <w:rFonts w:ascii="Times New Roman" w:hAnsi="Times New Roman" w:cs="Times New Roman"/>
            <w:sz w:val="28"/>
            <w:szCs w:val="28"/>
          </w:rPr>
          <w:t>9323</w:t>
        </w:r>
      </w:hyperlink>
    </w:p>
    <w:p w14:paraId="24A7BE89" w14:textId="442C8231" w:rsidR="006D5127" w:rsidRDefault="006D5127" w:rsidP="00061D05">
      <w:pPr>
        <w:pStyle w:val="a3"/>
        <w:numPr>
          <w:ilvl w:val="0"/>
          <w:numId w:val="11"/>
        </w:numPr>
        <w:autoSpaceDE w:val="0"/>
        <w:autoSpaceDN w:val="0"/>
        <w:adjustRightInd w:val="0"/>
        <w:spacing w:line="360" w:lineRule="auto"/>
        <w:ind w:left="714" w:hanging="357"/>
        <w:rPr>
          <w:rFonts w:ascii="Times New Roman" w:hAnsi="Times New Roman" w:cs="Times New Roman"/>
          <w:sz w:val="28"/>
          <w:szCs w:val="28"/>
          <w:lang w:val="en-US"/>
        </w:rPr>
      </w:pPr>
      <w:r w:rsidRPr="006D5127">
        <w:rPr>
          <w:rFonts w:ascii="Times New Roman" w:hAnsi="Times New Roman" w:cs="Times New Roman"/>
          <w:sz w:val="28"/>
          <w:szCs w:val="28"/>
          <w:lang w:val="en-US"/>
        </w:rPr>
        <w:t xml:space="preserve">Ansys Motor-CAD. </w:t>
      </w:r>
      <w:hyperlink r:id="rId18" w:history="1">
        <w:r w:rsidRPr="0039079E">
          <w:rPr>
            <w:rStyle w:val="a5"/>
            <w:rFonts w:ascii="Times New Roman" w:hAnsi="Times New Roman" w:cs="Times New Roman"/>
            <w:sz w:val="28"/>
            <w:szCs w:val="28"/>
            <w:lang w:val="en-US"/>
          </w:rPr>
          <w:t>https://www.ansys.com/products/electronics/ansys-motor-cad</w:t>
        </w:r>
      </w:hyperlink>
    </w:p>
    <w:p w14:paraId="005F4B17" w14:textId="1BDC8FC8" w:rsidR="006D5127" w:rsidRPr="001A2E87" w:rsidRDefault="006D5127" w:rsidP="007C5E7B">
      <w:pPr>
        <w:pStyle w:val="a3"/>
        <w:numPr>
          <w:ilvl w:val="0"/>
          <w:numId w:val="11"/>
        </w:numPr>
        <w:autoSpaceDE w:val="0"/>
        <w:autoSpaceDN w:val="0"/>
        <w:adjustRightInd w:val="0"/>
        <w:spacing w:line="360" w:lineRule="auto"/>
        <w:ind w:left="714" w:hanging="357"/>
        <w:rPr>
          <w:rFonts w:ascii="Times New Roman" w:hAnsi="Times New Roman" w:cs="Times New Roman"/>
          <w:sz w:val="28"/>
          <w:szCs w:val="28"/>
        </w:rPr>
      </w:pPr>
      <w:r w:rsidRPr="006D5127">
        <w:rPr>
          <w:rFonts w:ascii="Times New Roman" w:hAnsi="Times New Roman" w:cs="Times New Roman"/>
          <w:sz w:val="28"/>
          <w:szCs w:val="28"/>
          <w:lang w:val="en-US"/>
        </w:rPr>
        <w:lastRenderedPageBreak/>
        <w:t xml:space="preserve">MathWorks, Motor Fault Modeling in Simulink. </w:t>
      </w:r>
      <w:hyperlink r:id="rId19" w:history="1">
        <w:r w:rsidRPr="0039079E">
          <w:rPr>
            <w:rStyle w:val="a5"/>
            <w:rFonts w:ascii="Times New Roman" w:hAnsi="Times New Roman" w:cs="Times New Roman"/>
            <w:sz w:val="28"/>
            <w:szCs w:val="28"/>
            <w:lang w:val="en-US"/>
          </w:rPr>
          <w:t>https</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www</w:t>
        </w:r>
        <w:r w:rsidRPr="001A2E87">
          <w:rPr>
            <w:rStyle w:val="a5"/>
            <w:rFonts w:ascii="Times New Roman" w:hAnsi="Times New Roman" w:cs="Times New Roman"/>
            <w:sz w:val="28"/>
            <w:szCs w:val="28"/>
          </w:rPr>
          <w:t>.</w:t>
        </w:r>
        <w:proofErr w:type="spellStart"/>
        <w:r w:rsidRPr="0039079E">
          <w:rPr>
            <w:rStyle w:val="a5"/>
            <w:rFonts w:ascii="Times New Roman" w:hAnsi="Times New Roman" w:cs="Times New Roman"/>
            <w:sz w:val="28"/>
            <w:szCs w:val="28"/>
            <w:lang w:val="en-US"/>
          </w:rPr>
          <w:t>mathworks</w:t>
        </w:r>
        <w:proofErr w:type="spellEnd"/>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com</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help</w:t>
        </w:r>
        <w:r w:rsidRPr="001A2E87">
          <w:rPr>
            <w:rStyle w:val="a5"/>
            <w:rFonts w:ascii="Times New Roman" w:hAnsi="Times New Roman" w:cs="Times New Roman"/>
            <w:sz w:val="28"/>
            <w:szCs w:val="28"/>
          </w:rPr>
          <w:t>/</w:t>
        </w:r>
        <w:proofErr w:type="spellStart"/>
        <w:r w:rsidRPr="0039079E">
          <w:rPr>
            <w:rStyle w:val="a5"/>
            <w:rFonts w:ascii="Times New Roman" w:hAnsi="Times New Roman" w:cs="Times New Roman"/>
            <w:sz w:val="28"/>
            <w:szCs w:val="28"/>
            <w:lang w:val="en-US"/>
          </w:rPr>
          <w:t>sps</w:t>
        </w:r>
        <w:proofErr w:type="spellEnd"/>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ug</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fault</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detection</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in</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electric</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drives</w:t>
        </w:r>
        <w:r w:rsidRPr="001A2E87">
          <w:rPr>
            <w:rStyle w:val="a5"/>
            <w:rFonts w:ascii="Times New Roman" w:hAnsi="Times New Roman" w:cs="Times New Roman"/>
            <w:sz w:val="28"/>
            <w:szCs w:val="28"/>
          </w:rPr>
          <w:t>.</w:t>
        </w:r>
        <w:r w:rsidRPr="0039079E">
          <w:rPr>
            <w:rStyle w:val="a5"/>
            <w:rFonts w:ascii="Times New Roman" w:hAnsi="Times New Roman" w:cs="Times New Roman"/>
            <w:sz w:val="28"/>
            <w:szCs w:val="28"/>
            <w:lang w:val="en-US"/>
          </w:rPr>
          <w:t>html</w:t>
        </w:r>
      </w:hyperlink>
    </w:p>
    <w:sectPr w:rsidR="006D5127" w:rsidRPr="001A2E87" w:rsidSect="00445E15">
      <w:footerReference w:type="default" r:id="rId20"/>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8DE0F" w14:textId="77777777" w:rsidR="00110391" w:rsidRDefault="00110391" w:rsidP="00993393">
      <w:r>
        <w:separator/>
      </w:r>
    </w:p>
  </w:endnote>
  <w:endnote w:type="continuationSeparator" w:id="0">
    <w:p w14:paraId="3DB152FC" w14:textId="77777777" w:rsidR="00110391" w:rsidRDefault="00110391" w:rsidP="00993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918834"/>
      <w:docPartObj>
        <w:docPartGallery w:val="Page Numbers (Bottom of Page)"/>
        <w:docPartUnique/>
      </w:docPartObj>
    </w:sdtPr>
    <w:sdtContent>
      <w:p w14:paraId="104342C9" w14:textId="01FAF7F0" w:rsidR="00591E37" w:rsidRDefault="00591E37">
        <w:pPr>
          <w:pStyle w:val="af"/>
          <w:jc w:val="right"/>
        </w:pPr>
        <w:r>
          <w:fldChar w:fldCharType="begin"/>
        </w:r>
        <w:r>
          <w:instrText>PAGE   \* MERGEFORMAT</w:instrText>
        </w:r>
        <w:r>
          <w:fldChar w:fldCharType="separate"/>
        </w:r>
        <w:r>
          <w:t>2</w:t>
        </w:r>
        <w:r>
          <w:fldChar w:fldCharType="end"/>
        </w:r>
      </w:p>
    </w:sdtContent>
  </w:sdt>
  <w:p w14:paraId="30EB4E6F" w14:textId="77777777" w:rsidR="00591E37" w:rsidRDefault="00591E3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A943D" w14:textId="77777777" w:rsidR="00110391" w:rsidRDefault="00110391" w:rsidP="00993393">
      <w:r>
        <w:separator/>
      </w:r>
    </w:p>
  </w:footnote>
  <w:footnote w:type="continuationSeparator" w:id="0">
    <w:p w14:paraId="102ED4A4" w14:textId="77777777" w:rsidR="00110391" w:rsidRDefault="00110391" w:rsidP="009933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6262F"/>
    <w:multiLevelType w:val="hybridMultilevel"/>
    <w:tmpl w:val="6C0A35C2"/>
    <w:lvl w:ilvl="0" w:tplc="DDC80530">
      <w:start w:val="1"/>
      <w:numFmt w:val="decimal"/>
      <w:lvlText w:val="%1."/>
      <w:lvlJc w:val="left"/>
      <w:pPr>
        <w:ind w:left="1069" w:hanging="360"/>
      </w:pPr>
      <w:rPr>
        <w:rFonts w:eastAsiaTheme="min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F805AC3"/>
    <w:multiLevelType w:val="multilevel"/>
    <w:tmpl w:val="85D230DA"/>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174A237F"/>
    <w:multiLevelType w:val="hybridMultilevel"/>
    <w:tmpl w:val="EA266122"/>
    <w:lvl w:ilvl="0" w:tplc="6E04FA9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07A2051"/>
    <w:multiLevelType w:val="multilevel"/>
    <w:tmpl w:val="E078133C"/>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22973C4D"/>
    <w:multiLevelType w:val="hybridMultilevel"/>
    <w:tmpl w:val="BA98F4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6058CF"/>
    <w:multiLevelType w:val="hybridMultilevel"/>
    <w:tmpl w:val="36A4B006"/>
    <w:lvl w:ilvl="0" w:tplc="2DFC8B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A1D46BA"/>
    <w:multiLevelType w:val="hybridMultilevel"/>
    <w:tmpl w:val="0E7873DC"/>
    <w:lvl w:ilvl="0" w:tplc="A79A448C">
      <w:start w:val="1"/>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2AD311CF"/>
    <w:multiLevelType w:val="multilevel"/>
    <w:tmpl w:val="C040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86DBE"/>
    <w:multiLevelType w:val="multilevel"/>
    <w:tmpl w:val="BF48BAD6"/>
    <w:lvl w:ilvl="0">
      <w:start w:val="1"/>
      <w:numFmt w:val="decimal"/>
      <w:lvlText w:val="%1."/>
      <w:lvlJc w:val="left"/>
      <w:pPr>
        <w:ind w:left="420" w:hanging="420"/>
      </w:pPr>
      <w:rPr>
        <w:rFonts w:ascii="Times New Roman" w:eastAsia="Times New Roman" w:hAnsi="Times New Roman" w:cs="Times New Roman" w:hint="default"/>
        <w:color w:val="0563C1" w:themeColor="hyperlink"/>
        <w:u w:val="single"/>
      </w:rPr>
    </w:lvl>
    <w:lvl w:ilvl="1">
      <w:start w:val="1"/>
      <w:numFmt w:val="decimal"/>
      <w:lvlText w:val="%1.%2."/>
      <w:lvlJc w:val="left"/>
      <w:pPr>
        <w:ind w:left="960" w:hanging="720"/>
      </w:pPr>
      <w:rPr>
        <w:rFonts w:ascii="Times New Roman" w:eastAsia="Times New Roman" w:hAnsi="Times New Roman" w:cs="Times New Roman" w:hint="default"/>
        <w:color w:val="0563C1" w:themeColor="hyperlink"/>
        <w:u w:val="single"/>
      </w:rPr>
    </w:lvl>
    <w:lvl w:ilvl="2">
      <w:start w:val="1"/>
      <w:numFmt w:val="decimal"/>
      <w:lvlText w:val="%1.%2.%3."/>
      <w:lvlJc w:val="left"/>
      <w:pPr>
        <w:ind w:left="1200" w:hanging="720"/>
      </w:pPr>
      <w:rPr>
        <w:rFonts w:ascii="Times New Roman" w:eastAsia="Times New Roman" w:hAnsi="Times New Roman" w:cs="Times New Roman" w:hint="default"/>
        <w:color w:val="0563C1" w:themeColor="hyperlink"/>
        <w:u w:val="single"/>
      </w:rPr>
    </w:lvl>
    <w:lvl w:ilvl="3">
      <w:start w:val="1"/>
      <w:numFmt w:val="decimal"/>
      <w:lvlText w:val="%1.%2.%3.%4."/>
      <w:lvlJc w:val="left"/>
      <w:pPr>
        <w:ind w:left="1800" w:hanging="1080"/>
      </w:pPr>
      <w:rPr>
        <w:rFonts w:ascii="Times New Roman" w:eastAsia="Times New Roman" w:hAnsi="Times New Roman" w:cs="Times New Roman" w:hint="default"/>
        <w:color w:val="0563C1" w:themeColor="hyperlink"/>
        <w:u w:val="single"/>
      </w:rPr>
    </w:lvl>
    <w:lvl w:ilvl="4">
      <w:start w:val="1"/>
      <w:numFmt w:val="decimal"/>
      <w:lvlText w:val="%1.%2.%3.%4.%5."/>
      <w:lvlJc w:val="left"/>
      <w:pPr>
        <w:ind w:left="2040" w:hanging="1080"/>
      </w:pPr>
      <w:rPr>
        <w:rFonts w:ascii="Times New Roman" w:eastAsia="Times New Roman" w:hAnsi="Times New Roman" w:cs="Times New Roman" w:hint="default"/>
        <w:color w:val="0563C1" w:themeColor="hyperlink"/>
        <w:u w:val="single"/>
      </w:rPr>
    </w:lvl>
    <w:lvl w:ilvl="5">
      <w:start w:val="1"/>
      <w:numFmt w:val="decimal"/>
      <w:lvlText w:val="%1.%2.%3.%4.%5.%6."/>
      <w:lvlJc w:val="left"/>
      <w:pPr>
        <w:ind w:left="2640" w:hanging="1440"/>
      </w:pPr>
      <w:rPr>
        <w:rFonts w:ascii="Times New Roman" w:eastAsia="Times New Roman" w:hAnsi="Times New Roman" w:cs="Times New Roman" w:hint="default"/>
        <w:color w:val="0563C1" w:themeColor="hyperlink"/>
        <w:u w:val="single"/>
      </w:rPr>
    </w:lvl>
    <w:lvl w:ilvl="6">
      <w:start w:val="1"/>
      <w:numFmt w:val="decimal"/>
      <w:lvlText w:val="%1.%2.%3.%4.%5.%6.%7."/>
      <w:lvlJc w:val="left"/>
      <w:pPr>
        <w:ind w:left="3240" w:hanging="1800"/>
      </w:pPr>
      <w:rPr>
        <w:rFonts w:ascii="Times New Roman" w:eastAsia="Times New Roman" w:hAnsi="Times New Roman" w:cs="Times New Roman" w:hint="default"/>
        <w:color w:val="0563C1" w:themeColor="hyperlink"/>
        <w:u w:val="single"/>
      </w:rPr>
    </w:lvl>
    <w:lvl w:ilvl="7">
      <w:start w:val="1"/>
      <w:numFmt w:val="decimal"/>
      <w:lvlText w:val="%1.%2.%3.%4.%5.%6.%7.%8."/>
      <w:lvlJc w:val="left"/>
      <w:pPr>
        <w:ind w:left="3480" w:hanging="1800"/>
      </w:pPr>
      <w:rPr>
        <w:rFonts w:ascii="Times New Roman" w:eastAsia="Times New Roman" w:hAnsi="Times New Roman" w:cs="Times New Roman" w:hint="default"/>
        <w:color w:val="0563C1" w:themeColor="hyperlink"/>
        <w:u w:val="single"/>
      </w:rPr>
    </w:lvl>
    <w:lvl w:ilvl="8">
      <w:start w:val="1"/>
      <w:numFmt w:val="decimal"/>
      <w:lvlText w:val="%1.%2.%3.%4.%5.%6.%7.%8.%9."/>
      <w:lvlJc w:val="left"/>
      <w:pPr>
        <w:ind w:left="4080" w:hanging="2160"/>
      </w:pPr>
      <w:rPr>
        <w:rFonts w:ascii="Times New Roman" w:eastAsia="Times New Roman" w:hAnsi="Times New Roman" w:cs="Times New Roman" w:hint="default"/>
        <w:color w:val="0563C1" w:themeColor="hyperlink"/>
        <w:u w:val="single"/>
      </w:rPr>
    </w:lvl>
  </w:abstractNum>
  <w:abstractNum w:abstractNumId="9" w15:restartNumberingAfterBreak="0">
    <w:nsid w:val="3C2E644B"/>
    <w:multiLevelType w:val="multilevel"/>
    <w:tmpl w:val="BD4A7080"/>
    <w:lvl w:ilvl="0">
      <w:start w:val="1"/>
      <w:numFmt w:val="decimal"/>
      <w:lvlText w:val="%1."/>
      <w:lvlJc w:val="left"/>
      <w:pPr>
        <w:ind w:left="480" w:hanging="48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0" w15:restartNumberingAfterBreak="0">
    <w:nsid w:val="4F5F4799"/>
    <w:multiLevelType w:val="hybridMultilevel"/>
    <w:tmpl w:val="5F26ABBC"/>
    <w:lvl w:ilvl="0" w:tplc="6E04FA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87D5384"/>
    <w:multiLevelType w:val="hybridMultilevel"/>
    <w:tmpl w:val="325EA04A"/>
    <w:lvl w:ilvl="0" w:tplc="25548C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0B06893"/>
    <w:multiLevelType w:val="multilevel"/>
    <w:tmpl w:val="51302CC0"/>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713D0A86"/>
    <w:multiLevelType w:val="hybridMultilevel"/>
    <w:tmpl w:val="C6F41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99E0763"/>
    <w:multiLevelType w:val="hybridMultilevel"/>
    <w:tmpl w:val="05DE74F6"/>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15" w15:restartNumberingAfterBreak="0">
    <w:nsid w:val="7EBE2176"/>
    <w:multiLevelType w:val="hybridMultilevel"/>
    <w:tmpl w:val="0A723A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37455923">
    <w:abstractNumId w:val="15"/>
  </w:num>
  <w:num w:numId="2" w16cid:durableId="506747291">
    <w:abstractNumId w:val="7"/>
  </w:num>
  <w:num w:numId="3" w16cid:durableId="2101485993">
    <w:abstractNumId w:val="14"/>
  </w:num>
  <w:num w:numId="4" w16cid:durableId="504252179">
    <w:abstractNumId w:val="13"/>
  </w:num>
  <w:num w:numId="5" w16cid:durableId="1123384365">
    <w:abstractNumId w:val="11"/>
  </w:num>
  <w:num w:numId="6" w16cid:durableId="1044909015">
    <w:abstractNumId w:val="0"/>
  </w:num>
  <w:num w:numId="7" w16cid:durableId="1285622538">
    <w:abstractNumId w:val="5"/>
  </w:num>
  <w:num w:numId="8" w16cid:durableId="286470474">
    <w:abstractNumId w:val="10"/>
  </w:num>
  <w:num w:numId="9" w16cid:durableId="200944337">
    <w:abstractNumId w:val="6"/>
  </w:num>
  <w:num w:numId="10" w16cid:durableId="1527985946">
    <w:abstractNumId w:val="2"/>
  </w:num>
  <w:num w:numId="11" w16cid:durableId="732512208">
    <w:abstractNumId w:val="4"/>
  </w:num>
  <w:num w:numId="12" w16cid:durableId="2006471968">
    <w:abstractNumId w:val="1"/>
  </w:num>
  <w:num w:numId="13" w16cid:durableId="1013192336">
    <w:abstractNumId w:val="3"/>
  </w:num>
  <w:num w:numId="14" w16cid:durableId="118690932">
    <w:abstractNumId w:val="12"/>
  </w:num>
  <w:num w:numId="15" w16cid:durableId="577057630">
    <w:abstractNumId w:val="9"/>
  </w:num>
  <w:num w:numId="16" w16cid:durableId="3287994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C9"/>
    <w:rsid w:val="000014CE"/>
    <w:rsid w:val="00003ABF"/>
    <w:rsid w:val="00023795"/>
    <w:rsid w:val="00025880"/>
    <w:rsid w:val="0004414A"/>
    <w:rsid w:val="000446C4"/>
    <w:rsid w:val="00047728"/>
    <w:rsid w:val="00057C70"/>
    <w:rsid w:val="00061D05"/>
    <w:rsid w:val="00065180"/>
    <w:rsid w:val="00071086"/>
    <w:rsid w:val="00084210"/>
    <w:rsid w:val="00091C80"/>
    <w:rsid w:val="00097434"/>
    <w:rsid w:val="000A105D"/>
    <w:rsid w:val="000A142F"/>
    <w:rsid w:val="000B258C"/>
    <w:rsid w:val="000C0388"/>
    <w:rsid w:val="000E23D2"/>
    <w:rsid w:val="00110391"/>
    <w:rsid w:val="00116634"/>
    <w:rsid w:val="001256AE"/>
    <w:rsid w:val="00140CB3"/>
    <w:rsid w:val="00143DA6"/>
    <w:rsid w:val="001464FE"/>
    <w:rsid w:val="00154A81"/>
    <w:rsid w:val="00167822"/>
    <w:rsid w:val="00173AF6"/>
    <w:rsid w:val="0019094F"/>
    <w:rsid w:val="00190B35"/>
    <w:rsid w:val="001A0A8B"/>
    <w:rsid w:val="001A2E87"/>
    <w:rsid w:val="001A39DC"/>
    <w:rsid w:val="001A7E44"/>
    <w:rsid w:val="001B0FB9"/>
    <w:rsid w:val="001C1716"/>
    <w:rsid w:val="001C200A"/>
    <w:rsid w:val="001C4460"/>
    <w:rsid w:val="001D12B4"/>
    <w:rsid w:val="001D30DA"/>
    <w:rsid w:val="001D634C"/>
    <w:rsid w:val="001E0047"/>
    <w:rsid w:val="001F4F8A"/>
    <w:rsid w:val="002041F4"/>
    <w:rsid w:val="002118E9"/>
    <w:rsid w:val="002121A0"/>
    <w:rsid w:val="0021522D"/>
    <w:rsid w:val="002176A2"/>
    <w:rsid w:val="002206FD"/>
    <w:rsid w:val="00230C86"/>
    <w:rsid w:val="0023103D"/>
    <w:rsid w:val="002337D1"/>
    <w:rsid w:val="0024364C"/>
    <w:rsid w:val="002531EB"/>
    <w:rsid w:val="002633FB"/>
    <w:rsid w:val="0026441A"/>
    <w:rsid w:val="00270F3A"/>
    <w:rsid w:val="00272643"/>
    <w:rsid w:val="00281236"/>
    <w:rsid w:val="002957A1"/>
    <w:rsid w:val="002963D1"/>
    <w:rsid w:val="002A445C"/>
    <w:rsid w:val="002A647E"/>
    <w:rsid w:val="002C592A"/>
    <w:rsid w:val="002E1A97"/>
    <w:rsid w:val="002E69A8"/>
    <w:rsid w:val="002E6C77"/>
    <w:rsid w:val="002E6C83"/>
    <w:rsid w:val="002F5BBB"/>
    <w:rsid w:val="002F5CFE"/>
    <w:rsid w:val="00312E9A"/>
    <w:rsid w:val="003146D6"/>
    <w:rsid w:val="00322B84"/>
    <w:rsid w:val="00336774"/>
    <w:rsid w:val="0033796D"/>
    <w:rsid w:val="003463DE"/>
    <w:rsid w:val="00357AF8"/>
    <w:rsid w:val="00361C0C"/>
    <w:rsid w:val="0036457B"/>
    <w:rsid w:val="00381052"/>
    <w:rsid w:val="00383871"/>
    <w:rsid w:val="00391E70"/>
    <w:rsid w:val="003A168E"/>
    <w:rsid w:val="003A25F2"/>
    <w:rsid w:val="003A47FA"/>
    <w:rsid w:val="003B3392"/>
    <w:rsid w:val="003C5513"/>
    <w:rsid w:val="003D0354"/>
    <w:rsid w:val="003D0E1C"/>
    <w:rsid w:val="003D7702"/>
    <w:rsid w:val="003F61C0"/>
    <w:rsid w:val="003F62FA"/>
    <w:rsid w:val="0040017C"/>
    <w:rsid w:val="0040642A"/>
    <w:rsid w:val="00425D38"/>
    <w:rsid w:val="00426B8D"/>
    <w:rsid w:val="00432856"/>
    <w:rsid w:val="00436AFF"/>
    <w:rsid w:val="004451B0"/>
    <w:rsid w:val="00445E15"/>
    <w:rsid w:val="0045251A"/>
    <w:rsid w:val="00464A89"/>
    <w:rsid w:val="00471BA3"/>
    <w:rsid w:val="00476CD4"/>
    <w:rsid w:val="00481F56"/>
    <w:rsid w:val="004859F4"/>
    <w:rsid w:val="004863B7"/>
    <w:rsid w:val="004B3456"/>
    <w:rsid w:val="004C27E8"/>
    <w:rsid w:val="004C5A35"/>
    <w:rsid w:val="004F1F29"/>
    <w:rsid w:val="0050016A"/>
    <w:rsid w:val="00500FDA"/>
    <w:rsid w:val="00512375"/>
    <w:rsid w:val="00525637"/>
    <w:rsid w:val="005268C5"/>
    <w:rsid w:val="00534307"/>
    <w:rsid w:val="00534ED0"/>
    <w:rsid w:val="00552A1D"/>
    <w:rsid w:val="0055342B"/>
    <w:rsid w:val="00575924"/>
    <w:rsid w:val="00591E37"/>
    <w:rsid w:val="00593A0F"/>
    <w:rsid w:val="005A3DA5"/>
    <w:rsid w:val="005A5FDA"/>
    <w:rsid w:val="005A7581"/>
    <w:rsid w:val="005B0EBB"/>
    <w:rsid w:val="005C2911"/>
    <w:rsid w:val="005D0B0C"/>
    <w:rsid w:val="005D15D3"/>
    <w:rsid w:val="005D3D07"/>
    <w:rsid w:val="005E05B8"/>
    <w:rsid w:val="005E35C1"/>
    <w:rsid w:val="005E48B3"/>
    <w:rsid w:val="005F059C"/>
    <w:rsid w:val="005F39EF"/>
    <w:rsid w:val="005F3CC7"/>
    <w:rsid w:val="005F79B8"/>
    <w:rsid w:val="0060428A"/>
    <w:rsid w:val="00626D9F"/>
    <w:rsid w:val="00630C0A"/>
    <w:rsid w:val="0065162C"/>
    <w:rsid w:val="00654482"/>
    <w:rsid w:val="00656811"/>
    <w:rsid w:val="006615A5"/>
    <w:rsid w:val="00661D40"/>
    <w:rsid w:val="0066393F"/>
    <w:rsid w:val="00674203"/>
    <w:rsid w:val="006772D6"/>
    <w:rsid w:val="006825BA"/>
    <w:rsid w:val="0069003A"/>
    <w:rsid w:val="006903FA"/>
    <w:rsid w:val="006951D8"/>
    <w:rsid w:val="006A160D"/>
    <w:rsid w:val="006A416B"/>
    <w:rsid w:val="006A7382"/>
    <w:rsid w:val="006C4961"/>
    <w:rsid w:val="006D076B"/>
    <w:rsid w:val="006D5127"/>
    <w:rsid w:val="006E28F6"/>
    <w:rsid w:val="006F3EB5"/>
    <w:rsid w:val="007249CE"/>
    <w:rsid w:val="00745092"/>
    <w:rsid w:val="0074796C"/>
    <w:rsid w:val="00755EB5"/>
    <w:rsid w:val="007669E4"/>
    <w:rsid w:val="00777222"/>
    <w:rsid w:val="00780A01"/>
    <w:rsid w:val="00781127"/>
    <w:rsid w:val="00781A26"/>
    <w:rsid w:val="0078440D"/>
    <w:rsid w:val="00792AE0"/>
    <w:rsid w:val="00793F38"/>
    <w:rsid w:val="007B5AD4"/>
    <w:rsid w:val="007C5E7B"/>
    <w:rsid w:val="007E61BB"/>
    <w:rsid w:val="007E65D5"/>
    <w:rsid w:val="007F45AA"/>
    <w:rsid w:val="007F6800"/>
    <w:rsid w:val="008153C7"/>
    <w:rsid w:val="0082650C"/>
    <w:rsid w:val="00842A5A"/>
    <w:rsid w:val="0084684A"/>
    <w:rsid w:val="00865465"/>
    <w:rsid w:val="00871FE7"/>
    <w:rsid w:val="00883D2B"/>
    <w:rsid w:val="00893D53"/>
    <w:rsid w:val="008A0CBD"/>
    <w:rsid w:val="008A4D8E"/>
    <w:rsid w:val="008B2269"/>
    <w:rsid w:val="00914F3F"/>
    <w:rsid w:val="009363F1"/>
    <w:rsid w:val="00955905"/>
    <w:rsid w:val="0097300B"/>
    <w:rsid w:val="009808CC"/>
    <w:rsid w:val="00993393"/>
    <w:rsid w:val="00993E1E"/>
    <w:rsid w:val="009A195A"/>
    <w:rsid w:val="009A2725"/>
    <w:rsid w:val="009E09CC"/>
    <w:rsid w:val="009F7EDE"/>
    <w:rsid w:val="00A00282"/>
    <w:rsid w:val="00A018F5"/>
    <w:rsid w:val="00A07850"/>
    <w:rsid w:val="00A1071F"/>
    <w:rsid w:val="00A10CFE"/>
    <w:rsid w:val="00A35135"/>
    <w:rsid w:val="00A424C0"/>
    <w:rsid w:val="00A46E6E"/>
    <w:rsid w:val="00A4714F"/>
    <w:rsid w:val="00A542CD"/>
    <w:rsid w:val="00A72595"/>
    <w:rsid w:val="00A747E0"/>
    <w:rsid w:val="00A779FF"/>
    <w:rsid w:val="00A77A23"/>
    <w:rsid w:val="00A91C8B"/>
    <w:rsid w:val="00A96667"/>
    <w:rsid w:val="00A96F22"/>
    <w:rsid w:val="00AA0D85"/>
    <w:rsid w:val="00AB70B8"/>
    <w:rsid w:val="00AC0F05"/>
    <w:rsid w:val="00AD42A7"/>
    <w:rsid w:val="00AD7420"/>
    <w:rsid w:val="00AE3079"/>
    <w:rsid w:val="00AE4C3A"/>
    <w:rsid w:val="00B012CD"/>
    <w:rsid w:val="00B056D4"/>
    <w:rsid w:val="00B1481C"/>
    <w:rsid w:val="00B14A1D"/>
    <w:rsid w:val="00B14FAC"/>
    <w:rsid w:val="00B23800"/>
    <w:rsid w:val="00B35995"/>
    <w:rsid w:val="00B3685D"/>
    <w:rsid w:val="00B707B3"/>
    <w:rsid w:val="00B73AA1"/>
    <w:rsid w:val="00B74548"/>
    <w:rsid w:val="00B80829"/>
    <w:rsid w:val="00B964EE"/>
    <w:rsid w:val="00BA369F"/>
    <w:rsid w:val="00BB111E"/>
    <w:rsid w:val="00BC32BC"/>
    <w:rsid w:val="00BD1666"/>
    <w:rsid w:val="00BD7B6E"/>
    <w:rsid w:val="00BE7CB9"/>
    <w:rsid w:val="00BF05C4"/>
    <w:rsid w:val="00BF6221"/>
    <w:rsid w:val="00C03A54"/>
    <w:rsid w:val="00C06104"/>
    <w:rsid w:val="00C072C7"/>
    <w:rsid w:val="00C112A2"/>
    <w:rsid w:val="00C13F9E"/>
    <w:rsid w:val="00C24FA0"/>
    <w:rsid w:val="00C27981"/>
    <w:rsid w:val="00C34004"/>
    <w:rsid w:val="00C406DD"/>
    <w:rsid w:val="00C572DC"/>
    <w:rsid w:val="00C60123"/>
    <w:rsid w:val="00C77DF8"/>
    <w:rsid w:val="00C8264F"/>
    <w:rsid w:val="00C85AD9"/>
    <w:rsid w:val="00C93939"/>
    <w:rsid w:val="00C95F67"/>
    <w:rsid w:val="00CA496D"/>
    <w:rsid w:val="00CB1A66"/>
    <w:rsid w:val="00CB4BB4"/>
    <w:rsid w:val="00CB60ED"/>
    <w:rsid w:val="00CB746E"/>
    <w:rsid w:val="00CD5EDD"/>
    <w:rsid w:val="00CE1FA4"/>
    <w:rsid w:val="00CE30D9"/>
    <w:rsid w:val="00CE34E4"/>
    <w:rsid w:val="00CF30BE"/>
    <w:rsid w:val="00CF5B55"/>
    <w:rsid w:val="00D01130"/>
    <w:rsid w:val="00D03D7E"/>
    <w:rsid w:val="00D25F1B"/>
    <w:rsid w:val="00D332C1"/>
    <w:rsid w:val="00D366CE"/>
    <w:rsid w:val="00D62225"/>
    <w:rsid w:val="00D755C0"/>
    <w:rsid w:val="00D81C79"/>
    <w:rsid w:val="00D96823"/>
    <w:rsid w:val="00DE4C10"/>
    <w:rsid w:val="00DE4D27"/>
    <w:rsid w:val="00E04518"/>
    <w:rsid w:val="00E06EAB"/>
    <w:rsid w:val="00E10753"/>
    <w:rsid w:val="00E11660"/>
    <w:rsid w:val="00E11B63"/>
    <w:rsid w:val="00E25567"/>
    <w:rsid w:val="00E27226"/>
    <w:rsid w:val="00E27BD3"/>
    <w:rsid w:val="00E328D2"/>
    <w:rsid w:val="00E34C68"/>
    <w:rsid w:val="00E35BA1"/>
    <w:rsid w:val="00E5769F"/>
    <w:rsid w:val="00E5780A"/>
    <w:rsid w:val="00E7167D"/>
    <w:rsid w:val="00E8076F"/>
    <w:rsid w:val="00E86D9B"/>
    <w:rsid w:val="00EA6B39"/>
    <w:rsid w:val="00EB01A4"/>
    <w:rsid w:val="00EB13C0"/>
    <w:rsid w:val="00EB205A"/>
    <w:rsid w:val="00EB2153"/>
    <w:rsid w:val="00EC71F0"/>
    <w:rsid w:val="00ED0495"/>
    <w:rsid w:val="00ED17A8"/>
    <w:rsid w:val="00EE7D6D"/>
    <w:rsid w:val="00EF506B"/>
    <w:rsid w:val="00F069B7"/>
    <w:rsid w:val="00F10C84"/>
    <w:rsid w:val="00F11914"/>
    <w:rsid w:val="00F12438"/>
    <w:rsid w:val="00F23DE4"/>
    <w:rsid w:val="00F32534"/>
    <w:rsid w:val="00F341C9"/>
    <w:rsid w:val="00F3476C"/>
    <w:rsid w:val="00F446E4"/>
    <w:rsid w:val="00F47DC3"/>
    <w:rsid w:val="00F53C8E"/>
    <w:rsid w:val="00F703D4"/>
    <w:rsid w:val="00F704B8"/>
    <w:rsid w:val="00F8272B"/>
    <w:rsid w:val="00F856F7"/>
    <w:rsid w:val="00FB5BD2"/>
    <w:rsid w:val="00FB7BDB"/>
    <w:rsid w:val="00FC104F"/>
    <w:rsid w:val="00FD0613"/>
    <w:rsid w:val="00FD61F4"/>
    <w:rsid w:val="00FE3271"/>
    <w:rsid w:val="00FF241F"/>
    <w:rsid w:val="00FF40E3"/>
    <w:rsid w:val="00FF43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54C4"/>
  <w15:docId w15:val="{4CFE85AD-461F-1D4D-9F86-6F1397E5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60ED"/>
    <w:rPr>
      <w:rFonts w:ascii="Times New Roman" w:eastAsia="Times New Roman" w:hAnsi="Times New Roman" w:cs="Times New Roman"/>
      <w:lang w:eastAsia="ru-RU"/>
    </w:rPr>
  </w:style>
  <w:style w:type="paragraph" w:styleId="1">
    <w:name w:val="heading 1"/>
    <w:basedOn w:val="a"/>
    <w:link w:val="10"/>
    <w:uiPriority w:val="9"/>
    <w:qFormat/>
    <w:rsid w:val="00993393"/>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F325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8264F"/>
    <w:pPr>
      <w:keepNext/>
      <w:keepLines/>
      <w:spacing w:before="40"/>
      <w:outlineLvl w:val="2"/>
    </w:pPr>
    <w:rPr>
      <w:rFonts w:asciiTheme="majorHAnsi" w:eastAsiaTheme="majorEastAsia" w:hAnsiTheme="majorHAnsi" w:cstheme="majorBidi"/>
      <w:color w:val="1F3763" w:themeColor="accent1" w:themeShade="7F"/>
    </w:rPr>
  </w:style>
  <w:style w:type="paragraph" w:styleId="5">
    <w:name w:val="heading 5"/>
    <w:basedOn w:val="a"/>
    <w:next w:val="a"/>
    <w:link w:val="50"/>
    <w:uiPriority w:val="9"/>
    <w:semiHidden/>
    <w:unhideWhenUsed/>
    <w:qFormat/>
    <w:rsid w:val="005B0EBB"/>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5B0EBB"/>
    <w:pPr>
      <w:keepNext/>
      <w:keepLines/>
      <w:spacing w:before="4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D6D"/>
    <w:pPr>
      <w:ind w:left="720"/>
      <w:contextualSpacing/>
    </w:pPr>
    <w:rPr>
      <w:rFonts w:asciiTheme="minorHAnsi" w:eastAsiaTheme="minorHAnsi" w:hAnsiTheme="minorHAnsi" w:cstheme="minorBidi"/>
      <w:lang w:eastAsia="en-US"/>
    </w:rPr>
  </w:style>
  <w:style w:type="paragraph" w:styleId="a4">
    <w:name w:val="Normal (Web)"/>
    <w:basedOn w:val="a"/>
    <w:uiPriority w:val="99"/>
    <w:unhideWhenUsed/>
    <w:rsid w:val="005E05B8"/>
    <w:pPr>
      <w:spacing w:before="100" w:beforeAutospacing="1" w:after="100" w:afterAutospacing="1"/>
    </w:pPr>
  </w:style>
  <w:style w:type="character" w:customStyle="1" w:styleId="10">
    <w:name w:val="Заголовок 1 Знак"/>
    <w:basedOn w:val="a0"/>
    <w:link w:val="1"/>
    <w:uiPriority w:val="9"/>
    <w:rsid w:val="00993393"/>
    <w:rPr>
      <w:rFonts w:ascii="Times New Roman" w:eastAsia="Times New Roman" w:hAnsi="Times New Roman" w:cs="Times New Roman"/>
      <w:b/>
      <w:bCs/>
      <w:kern w:val="36"/>
      <w:sz w:val="48"/>
      <w:szCs w:val="48"/>
      <w:lang w:eastAsia="ru-RU"/>
    </w:rPr>
  </w:style>
  <w:style w:type="character" w:styleId="a5">
    <w:name w:val="Hyperlink"/>
    <w:basedOn w:val="a0"/>
    <w:uiPriority w:val="99"/>
    <w:unhideWhenUsed/>
    <w:rsid w:val="00993393"/>
    <w:rPr>
      <w:color w:val="0563C1" w:themeColor="hyperlink"/>
      <w:u w:val="single"/>
    </w:rPr>
  </w:style>
  <w:style w:type="character" w:styleId="a6">
    <w:name w:val="Unresolved Mention"/>
    <w:basedOn w:val="a0"/>
    <w:uiPriority w:val="99"/>
    <w:semiHidden/>
    <w:unhideWhenUsed/>
    <w:rsid w:val="00993393"/>
    <w:rPr>
      <w:color w:val="605E5C"/>
      <w:shd w:val="clear" w:color="auto" w:fill="E1DFDD"/>
    </w:rPr>
  </w:style>
  <w:style w:type="paragraph" w:styleId="a7">
    <w:name w:val="footnote text"/>
    <w:basedOn w:val="a"/>
    <w:link w:val="a8"/>
    <w:uiPriority w:val="99"/>
    <w:semiHidden/>
    <w:unhideWhenUsed/>
    <w:rsid w:val="00993393"/>
    <w:rPr>
      <w:rFonts w:asciiTheme="minorHAnsi" w:eastAsiaTheme="minorHAnsi" w:hAnsiTheme="minorHAnsi" w:cstheme="minorBidi"/>
      <w:sz w:val="20"/>
      <w:szCs w:val="20"/>
      <w:lang w:eastAsia="en-US"/>
    </w:rPr>
  </w:style>
  <w:style w:type="character" w:customStyle="1" w:styleId="a8">
    <w:name w:val="Текст сноски Знак"/>
    <w:basedOn w:val="a0"/>
    <w:link w:val="a7"/>
    <w:uiPriority w:val="99"/>
    <w:semiHidden/>
    <w:rsid w:val="00993393"/>
    <w:rPr>
      <w:sz w:val="20"/>
      <w:szCs w:val="20"/>
    </w:rPr>
  </w:style>
  <w:style w:type="character" w:styleId="a9">
    <w:name w:val="footnote reference"/>
    <w:basedOn w:val="a0"/>
    <w:uiPriority w:val="99"/>
    <w:semiHidden/>
    <w:unhideWhenUsed/>
    <w:rsid w:val="00993393"/>
    <w:rPr>
      <w:vertAlign w:val="superscript"/>
    </w:rPr>
  </w:style>
  <w:style w:type="table" w:styleId="aa">
    <w:name w:val="Table Grid"/>
    <w:basedOn w:val="a1"/>
    <w:uiPriority w:val="59"/>
    <w:rsid w:val="00993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BD7B6E"/>
  </w:style>
  <w:style w:type="character" w:styleId="ab">
    <w:name w:val="Placeholder Text"/>
    <w:basedOn w:val="a0"/>
    <w:uiPriority w:val="99"/>
    <w:semiHidden/>
    <w:rsid w:val="003146D6"/>
    <w:rPr>
      <w:color w:val="808080"/>
    </w:rPr>
  </w:style>
  <w:style w:type="character" w:customStyle="1" w:styleId="apple-style-span">
    <w:name w:val="apple-style-span"/>
    <w:basedOn w:val="a0"/>
    <w:rsid w:val="00BB111E"/>
  </w:style>
  <w:style w:type="character" w:customStyle="1" w:styleId="50">
    <w:name w:val="Заголовок 5 Знак"/>
    <w:basedOn w:val="a0"/>
    <w:link w:val="5"/>
    <w:uiPriority w:val="9"/>
    <w:semiHidden/>
    <w:rsid w:val="005B0EBB"/>
    <w:rPr>
      <w:rFonts w:asciiTheme="majorHAnsi" w:eastAsiaTheme="majorEastAsia" w:hAnsiTheme="majorHAnsi" w:cstheme="majorBidi"/>
      <w:color w:val="2F5496" w:themeColor="accent1" w:themeShade="BF"/>
      <w:lang w:eastAsia="ru-RU"/>
    </w:rPr>
  </w:style>
  <w:style w:type="character" w:customStyle="1" w:styleId="60">
    <w:name w:val="Заголовок 6 Знак"/>
    <w:basedOn w:val="a0"/>
    <w:link w:val="6"/>
    <w:uiPriority w:val="9"/>
    <w:semiHidden/>
    <w:rsid w:val="005B0EBB"/>
    <w:rPr>
      <w:rFonts w:asciiTheme="majorHAnsi" w:eastAsiaTheme="majorEastAsia" w:hAnsiTheme="majorHAnsi" w:cstheme="majorBidi"/>
      <w:color w:val="1F3763" w:themeColor="accent1" w:themeShade="7F"/>
      <w:lang w:eastAsia="ru-RU"/>
    </w:rPr>
  </w:style>
  <w:style w:type="paragraph" w:styleId="ac">
    <w:name w:val="TOC Heading"/>
    <w:basedOn w:val="1"/>
    <w:next w:val="a"/>
    <w:uiPriority w:val="39"/>
    <w:unhideWhenUsed/>
    <w:qFormat/>
    <w:rsid w:val="00593A0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593A0F"/>
    <w:pPr>
      <w:tabs>
        <w:tab w:val="right" w:leader="dot" w:pos="9339"/>
      </w:tabs>
      <w:spacing w:after="100"/>
    </w:pPr>
    <w:rPr>
      <w:noProof/>
      <w:sz w:val="28"/>
      <w:szCs w:val="28"/>
    </w:rPr>
  </w:style>
  <w:style w:type="paragraph" w:styleId="ad">
    <w:name w:val="header"/>
    <w:basedOn w:val="a"/>
    <w:link w:val="ae"/>
    <w:uiPriority w:val="99"/>
    <w:unhideWhenUsed/>
    <w:rsid w:val="00593A0F"/>
    <w:pPr>
      <w:tabs>
        <w:tab w:val="center" w:pos="4677"/>
        <w:tab w:val="right" w:pos="9355"/>
      </w:tabs>
    </w:pPr>
  </w:style>
  <w:style w:type="character" w:customStyle="1" w:styleId="ae">
    <w:name w:val="Верхний колонтитул Знак"/>
    <w:basedOn w:val="a0"/>
    <w:link w:val="ad"/>
    <w:uiPriority w:val="99"/>
    <w:rsid w:val="00593A0F"/>
    <w:rPr>
      <w:rFonts w:ascii="Times New Roman" w:eastAsia="Times New Roman" w:hAnsi="Times New Roman" w:cs="Times New Roman"/>
      <w:lang w:eastAsia="ru-RU"/>
    </w:rPr>
  </w:style>
  <w:style w:type="paragraph" w:styleId="af">
    <w:name w:val="footer"/>
    <w:basedOn w:val="a"/>
    <w:link w:val="af0"/>
    <w:uiPriority w:val="99"/>
    <w:unhideWhenUsed/>
    <w:rsid w:val="00593A0F"/>
    <w:pPr>
      <w:tabs>
        <w:tab w:val="center" w:pos="4677"/>
        <w:tab w:val="right" w:pos="9355"/>
      </w:tabs>
    </w:pPr>
  </w:style>
  <w:style w:type="character" w:customStyle="1" w:styleId="af0">
    <w:name w:val="Нижний колонтитул Знак"/>
    <w:basedOn w:val="a0"/>
    <w:link w:val="af"/>
    <w:uiPriority w:val="99"/>
    <w:rsid w:val="00593A0F"/>
    <w:rPr>
      <w:rFonts w:ascii="Times New Roman" w:eastAsia="Times New Roman" w:hAnsi="Times New Roman" w:cs="Times New Roman"/>
      <w:lang w:eastAsia="ru-RU"/>
    </w:rPr>
  </w:style>
  <w:style w:type="paragraph" w:styleId="21">
    <w:name w:val="toc 2"/>
    <w:basedOn w:val="a"/>
    <w:next w:val="a"/>
    <w:autoRedefine/>
    <w:uiPriority w:val="39"/>
    <w:unhideWhenUsed/>
    <w:rsid w:val="00F32534"/>
    <w:pPr>
      <w:spacing w:after="100"/>
      <w:ind w:left="240"/>
    </w:pPr>
  </w:style>
  <w:style w:type="character" w:customStyle="1" w:styleId="20">
    <w:name w:val="Заголовок 2 Знак"/>
    <w:basedOn w:val="a0"/>
    <w:link w:val="2"/>
    <w:uiPriority w:val="9"/>
    <w:semiHidden/>
    <w:rsid w:val="00F32534"/>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semiHidden/>
    <w:rsid w:val="00C8264F"/>
    <w:rPr>
      <w:rFonts w:asciiTheme="majorHAnsi" w:eastAsiaTheme="majorEastAsia" w:hAnsiTheme="majorHAnsi" w:cstheme="majorBidi"/>
      <w:color w:val="1F3763" w:themeColor="accent1" w:themeShade="7F"/>
      <w:lang w:eastAsia="ru-RU"/>
    </w:rPr>
  </w:style>
  <w:style w:type="paragraph" w:styleId="31">
    <w:name w:val="toc 3"/>
    <w:basedOn w:val="a"/>
    <w:next w:val="a"/>
    <w:autoRedefine/>
    <w:uiPriority w:val="39"/>
    <w:unhideWhenUsed/>
    <w:rsid w:val="00C8264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8030">
      <w:bodyDiv w:val="1"/>
      <w:marLeft w:val="0"/>
      <w:marRight w:val="0"/>
      <w:marTop w:val="0"/>
      <w:marBottom w:val="0"/>
      <w:divBdr>
        <w:top w:val="none" w:sz="0" w:space="0" w:color="auto"/>
        <w:left w:val="none" w:sz="0" w:space="0" w:color="auto"/>
        <w:bottom w:val="none" w:sz="0" w:space="0" w:color="auto"/>
        <w:right w:val="none" w:sz="0" w:space="0" w:color="auto"/>
      </w:divBdr>
    </w:div>
    <w:div w:id="78644311">
      <w:bodyDiv w:val="1"/>
      <w:marLeft w:val="0"/>
      <w:marRight w:val="0"/>
      <w:marTop w:val="0"/>
      <w:marBottom w:val="0"/>
      <w:divBdr>
        <w:top w:val="none" w:sz="0" w:space="0" w:color="auto"/>
        <w:left w:val="none" w:sz="0" w:space="0" w:color="auto"/>
        <w:bottom w:val="none" w:sz="0" w:space="0" w:color="auto"/>
        <w:right w:val="none" w:sz="0" w:space="0" w:color="auto"/>
      </w:divBdr>
      <w:divsChild>
        <w:div w:id="465977071">
          <w:marLeft w:val="0"/>
          <w:marRight w:val="0"/>
          <w:marTop w:val="0"/>
          <w:marBottom w:val="0"/>
          <w:divBdr>
            <w:top w:val="none" w:sz="0" w:space="0" w:color="auto"/>
            <w:left w:val="none" w:sz="0" w:space="0" w:color="auto"/>
            <w:bottom w:val="none" w:sz="0" w:space="0" w:color="auto"/>
            <w:right w:val="none" w:sz="0" w:space="0" w:color="auto"/>
          </w:divBdr>
        </w:div>
      </w:divsChild>
    </w:div>
    <w:div w:id="117535721">
      <w:bodyDiv w:val="1"/>
      <w:marLeft w:val="0"/>
      <w:marRight w:val="0"/>
      <w:marTop w:val="0"/>
      <w:marBottom w:val="0"/>
      <w:divBdr>
        <w:top w:val="none" w:sz="0" w:space="0" w:color="auto"/>
        <w:left w:val="none" w:sz="0" w:space="0" w:color="auto"/>
        <w:bottom w:val="none" w:sz="0" w:space="0" w:color="auto"/>
        <w:right w:val="none" w:sz="0" w:space="0" w:color="auto"/>
      </w:divBdr>
    </w:div>
    <w:div w:id="132138768">
      <w:bodyDiv w:val="1"/>
      <w:marLeft w:val="0"/>
      <w:marRight w:val="0"/>
      <w:marTop w:val="0"/>
      <w:marBottom w:val="0"/>
      <w:divBdr>
        <w:top w:val="none" w:sz="0" w:space="0" w:color="auto"/>
        <w:left w:val="none" w:sz="0" w:space="0" w:color="auto"/>
        <w:bottom w:val="none" w:sz="0" w:space="0" w:color="auto"/>
        <w:right w:val="none" w:sz="0" w:space="0" w:color="auto"/>
      </w:divBdr>
      <w:divsChild>
        <w:div w:id="962538276">
          <w:marLeft w:val="0"/>
          <w:marRight w:val="0"/>
          <w:marTop w:val="0"/>
          <w:marBottom w:val="0"/>
          <w:divBdr>
            <w:top w:val="none" w:sz="0" w:space="0" w:color="auto"/>
            <w:left w:val="none" w:sz="0" w:space="0" w:color="auto"/>
            <w:bottom w:val="none" w:sz="0" w:space="0" w:color="auto"/>
            <w:right w:val="none" w:sz="0" w:space="0" w:color="auto"/>
          </w:divBdr>
          <w:divsChild>
            <w:div w:id="423690952">
              <w:marLeft w:val="0"/>
              <w:marRight w:val="0"/>
              <w:marTop w:val="0"/>
              <w:marBottom w:val="0"/>
              <w:divBdr>
                <w:top w:val="none" w:sz="0" w:space="0" w:color="auto"/>
                <w:left w:val="none" w:sz="0" w:space="0" w:color="auto"/>
                <w:bottom w:val="none" w:sz="0" w:space="0" w:color="auto"/>
                <w:right w:val="none" w:sz="0" w:space="0" w:color="auto"/>
              </w:divBdr>
              <w:divsChild>
                <w:div w:id="239950051">
                  <w:marLeft w:val="0"/>
                  <w:marRight w:val="0"/>
                  <w:marTop w:val="0"/>
                  <w:marBottom w:val="0"/>
                  <w:divBdr>
                    <w:top w:val="none" w:sz="0" w:space="0" w:color="auto"/>
                    <w:left w:val="none" w:sz="0" w:space="0" w:color="auto"/>
                    <w:bottom w:val="none" w:sz="0" w:space="0" w:color="auto"/>
                    <w:right w:val="none" w:sz="0" w:space="0" w:color="auto"/>
                  </w:divBdr>
                  <w:divsChild>
                    <w:div w:id="5175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6691">
      <w:bodyDiv w:val="1"/>
      <w:marLeft w:val="0"/>
      <w:marRight w:val="0"/>
      <w:marTop w:val="0"/>
      <w:marBottom w:val="0"/>
      <w:divBdr>
        <w:top w:val="none" w:sz="0" w:space="0" w:color="auto"/>
        <w:left w:val="none" w:sz="0" w:space="0" w:color="auto"/>
        <w:bottom w:val="none" w:sz="0" w:space="0" w:color="auto"/>
        <w:right w:val="none" w:sz="0" w:space="0" w:color="auto"/>
      </w:divBdr>
      <w:divsChild>
        <w:div w:id="722560648">
          <w:marLeft w:val="0"/>
          <w:marRight w:val="0"/>
          <w:marTop w:val="0"/>
          <w:marBottom w:val="0"/>
          <w:divBdr>
            <w:top w:val="single" w:sz="2" w:space="0" w:color="auto"/>
            <w:left w:val="single" w:sz="2" w:space="0" w:color="auto"/>
            <w:bottom w:val="single" w:sz="6" w:space="0" w:color="auto"/>
            <w:right w:val="single" w:sz="2" w:space="0" w:color="auto"/>
          </w:divBdr>
          <w:divsChild>
            <w:div w:id="1127969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59287816">
                  <w:marLeft w:val="0"/>
                  <w:marRight w:val="0"/>
                  <w:marTop w:val="0"/>
                  <w:marBottom w:val="0"/>
                  <w:divBdr>
                    <w:top w:val="single" w:sz="2" w:space="0" w:color="D9D9E3"/>
                    <w:left w:val="single" w:sz="2" w:space="0" w:color="D9D9E3"/>
                    <w:bottom w:val="single" w:sz="2" w:space="0" w:color="D9D9E3"/>
                    <w:right w:val="single" w:sz="2" w:space="0" w:color="D9D9E3"/>
                  </w:divBdr>
                  <w:divsChild>
                    <w:div w:id="1651444260">
                      <w:marLeft w:val="0"/>
                      <w:marRight w:val="0"/>
                      <w:marTop w:val="0"/>
                      <w:marBottom w:val="0"/>
                      <w:divBdr>
                        <w:top w:val="single" w:sz="2" w:space="0" w:color="D9D9E3"/>
                        <w:left w:val="single" w:sz="2" w:space="0" w:color="D9D9E3"/>
                        <w:bottom w:val="single" w:sz="2" w:space="0" w:color="D9D9E3"/>
                        <w:right w:val="single" w:sz="2" w:space="0" w:color="D9D9E3"/>
                      </w:divBdr>
                      <w:divsChild>
                        <w:div w:id="374475409">
                          <w:marLeft w:val="0"/>
                          <w:marRight w:val="0"/>
                          <w:marTop w:val="0"/>
                          <w:marBottom w:val="0"/>
                          <w:divBdr>
                            <w:top w:val="single" w:sz="2" w:space="0" w:color="D9D9E3"/>
                            <w:left w:val="single" w:sz="2" w:space="0" w:color="D9D9E3"/>
                            <w:bottom w:val="single" w:sz="2" w:space="0" w:color="D9D9E3"/>
                            <w:right w:val="single" w:sz="2" w:space="0" w:color="D9D9E3"/>
                          </w:divBdr>
                          <w:divsChild>
                            <w:div w:id="1404176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493689">
      <w:bodyDiv w:val="1"/>
      <w:marLeft w:val="0"/>
      <w:marRight w:val="0"/>
      <w:marTop w:val="0"/>
      <w:marBottom w:val="0"/>
      <w:divBdr>
        <w:top w:val="none" w:sz="0" w:space="0" w:color="auto"/>
        <w:left w:val="none" w:sz="0" w:space="0" w:color="auto"/>
        <w:bottom w:val="none" w:sz="0" w:space="0" w:color="auto"/>
        <w:right w:val="none" w:sz="0" w:space="0" w:color="auto"/>
      </w:divBdr>
      <w:divsChild>
        <w:div w:id="337121230">
          <w:marLeft w:val="0"/>
          <w:marRight w:val="0"/>
          <w:marTop w:val="0"/>
          <w:marBottom w:val="0"/>
          <w:divBdr>
            <w:top w:val="none" w:sz="0" w:space="0" w:color="auto"/>
            <w:left w:val="none" w:sz="0" w:space="0" w:color="auto"/>
            <w:bottom w:val="none" w:sz="0" w:space="0" w:color="auto"/>
            <w:right w:val="none" w:sz="0" w:space="0" w:color="auto"/>
          </w:divBdr>
        </w:div>
        <w:div w:id="1605727170">
          <w:marLeft w:val="0"/>
          <w:marRight w:val="0"/>
          <w:marTop w:val="0"/>
          <w:marBottom w:val="0"/>
          <w:divBdr>
            <w:top w:val="none" w:sz="0" w:space="0" w:color="auto"/>
            <w:left w:val="none" w:sz="0" w:space="0" w:color="auto"/>
            <w:bottom w:val="none" w:sz="0" w:space="0" w:color="auto"/>
            <w:right w:val="none" w:sz="0" w:space="0" w:color="auto"/>
          </w:divBdr>
        </w:div>
      </w:divsChild>
    </w:div>
    <w:div w:id="178855261">
      <w:bodyDiv w:val="1"/>
      <w:marLeft w:val="0"/>
      <w:marRight w:val="0"/>
      <w:marTop w:val="0"/>
      <w:marBottom w:val="0"/>
      <w:divBdr>
        <w:top w:val="none" w:sz="0" w:space="0" w:color="auto"/>
        <w:left w:val="none" w:sz="0" w:space="0" w:color="auto"/>
        <w:bottom w:val="none" w:sz="0" w:space="0" w:color="auto"/>
        <w:right w:val="none" w:sz="0" w:space="0" w:color="auto"/>
      </w:divBdr>
    </w:div>
    <w:div w:id="217207289">
      <w:bodyDiv w:val="1"/>
      <w:marLeft w:val="0"/>
      <w:marRight w:val="0"/>
      <w:marTop w:val="0"/>
      <w:marBottom w:val="0"/>
      <w:divBdr>
        <w:top w:val="none" w:sz="0" w:space="0" w:color="auto"/>
        <w:left w:val="none" w:sz="0" w:space="0" w:color="auto"/>
        <w:bottom w:val="none" w:sz="0" w:space="0" w:color="auto"/>
        <w:right w:val="none" w:sz="0" w:space="0" w:color="auto"/>
      </w:divBdr>
    </w:div>
    <w:div w:id="244192915">
      <w:bodyDiv w:val="1"/>
      <w:marLeft w:val="0"/>
      <w:marRight w:val="0"/>
      <w:marTop w:val="0"/>
      <w:marBottom w:val="0"/>
      <w:divBdr>
        <w:top w:val="none" w:sz="0" w:space="0" w:color="auto"/>
        <w:left w:val="none" w:sz="0" w:space="0" w:color="auto"/>
        <w:bottom w:val="none" w:sz="0" w:space="0" w:color="auto"/>
        <w:right w:val="none" w:sz="0" w:space="0" w:color="auto"/>
      </w:divBdr>
    </w:div>
    <w:div w:id="251625402">
      <w:bodyDiv w:val="1"/>
      <w:marLeft w:val="0"/>
      <w:marRight w:val="0"/>
      <w:marTop w:val="0"/>
      <w:marBottom w:val="0"/>
      <w:divBdr>
        <w:top w:val="none" w:sz="0" w:space="0" w:color="auto"/>
        <w:left w:val="none" w:sz="0" w:space="0" w:color="auto"/>
        <w:bottom w:val="none" w:sz="0" w:space="0" w:color="auto"/>
        <w:right w:val="none" w:sz="0" w:space="0" w:color="auto"/>
      </w:divBdr>
      <w:divsChild>
        <w:div w:id="489446800">
          <w:marLeft w:val="0"/>
          <w:marRight w:val="0"/>
          <w:marTop w:val="0"/>
          <w:marBottom w:val="0"/>
          <w:divBdr>
            <w:top w:val="none" w:sz="0" w:space="0" w:color="auto"/>
            <w:left w:val="none" w:sz="0" w:space="0" w:color="auto"/>
            <w:bottom w:val="none" w:sz="0" w:space="0" w:color="auto"/>
            <w:right w:val="none" w:sz="0" w:space="0" w:color="auto"/>
          </w:divBdr>
        </w:div>
      </w:divsChild>
    </w:div>
    <w:div w:id="276566257">
      <w:bodyDiv w:val="1"/>
      <w:marLeft w:val="0"/>
      <w:marRight w:val="0"/>
      <w:marTop w:val="0"/>
      <w:marBottom w:val="0"/>
      <w:divBdr>
        <w:top w:val="none" w:sz="0" w:space="0" w:color="auto"/>
        <w:left w:val="none" w:sz="0" w:space="0" w:color="auto"/>
        <w:bottom w:val="none" w:sz="0" w:space="0" w:color="auto"/>
        <w:right w:val="none" w:sz="0" w:space="0" w:color="auto"/>
      </w:divBdr>
    </w:div>
    <w:div w:id="321348036">
      <w:bodyDiv w:val="1"/>
      <w:marLeft w:val="0"/>
      <w:marRight w:val="0"/>
      <w:marTop w:val="0"/>
      <w:marBottom w:val="0"/>
      <w:divBdr>
        <w:top w:val="none" w:sz="0" w:space="0" w:color="auto"/>
        <w:left w:val="none" w:sz="0" w:space="0" w:color="auto"/>
        <w:bottom w:val="none" w:sz="0" w:space="0" w:color="auto"/>
        <w:right w:val="none" w:sz="0" w:space="0" w:color="auto"/>
      </w:divBdr>
    </w:div>
    <w:div w:id="339505863">
      <w:bodyDiv w:val="1"/>
      <w:marLeft w:val="0"/>
      <w:marRight w:val="0"/>
      <w:marTop w:val="0"/>
      <w:marBottom w:val="0"/>
      <w:divBdr>
        <w:top w:val="none" w:sz="0" w:space="0" w:color="auto"/>
        <w:left w:val="none" w:sz="0" w:space="0" w:color="auto"/>
        <w:bottom w:val="none" w:sz="0" w:space="0" w:color="auto"/>
        <w:right w:val="none" w:sz="0" w:space="0" w:color="auto"/>
      </w:divBdr>
    </w:div>
    <w:div w:id="355545915">
      <w:bodyDiv w:val="1"/>
      <w:marLeft w:val="0"/>
      <w:marRight w:val="0"/>
      <w:marTop w:val="0"/>
      <w:marBottom w:val="0"/>
      <w:divBdr>
        <w:top w:val="none" w:sz="0" w:space="0" w:color="auto"/>
        <w:left w:val="none" w:sz="0" w:space="0" w:color="auto"/>
        <w:bottom w:val="none" w:sz="0" w:space="0" w:color="auto"/>
        <w:right w:val="none" w:sz="0" w:space="0" w:color="auto"/>
      </w:divBdr>
    </w:div>
    <w:div w:id="361059511">
      <w:bodyDiv w:val="1"/>
      <w:marLeft w:val="0"/>
      <w:marRight w:val="0"/>
      <w:marTop w:val="0"/>
      <w:marBottom w:val="0"/>
      <w:divBdr>
        <w:top w:val="none" w:sz="0" w:space="0" w:color="auto"/>
        <w:left w:val="none" w:sz="0" w:space="0" w:color="auto"/>
        <w:bottom w:val="none" w:sz="0" w:space="0" w:color="auto"/>
        <w:right w:val="none" w:sz="0" w:space="0" w:color="auto"/>
      </w:divBdr>
    </w:div>
    <w:div w:id="379323025">
      <w:bodyDiv w:val="1"/>
      <w:marLeft w:val="0"/>
      <w:marRight w:val="0"/>
      <w:marTop w:val="0"/>
      <w:marBottom w:val="0"/>
      <w:divBdr>
        <w:top w:val="none" w:sz="0" w:space="0" w:color="auto"/>
        <w:left w:val="none" w:sz="0" w:space="0" w:color="auto"/>
        <w:bottom w:val="none" w:sz="0" w:space="0" w:color="auto"/>
        <w:right w:val="none" w:sz="0" w:space="0" w:color="auto"/>
      </w:divBdr>
    </w:div>
    <w:div w:id="503132735">
      <w:bodyDiv w:val="1"/>
      <w:marLeft w:val="0"/>
      <w:marRight w:val="0"/>
      <w:marTop w:val="0"/>
      <w:marBottom w:val="0"/>
      <w:divBdr>
        <w:top w:val="none" w:sz="0" w:space="0" w:color="auto"/>
        <w:left w:val="none" w:sz="0" w:space="0" w:color="auto"/>
        <w:bottom w:val="none" w:sz="0" w:space="0" w:color="auto"/>
        <w:right w:val="none" w:sz="0" w:space="0" w:color="auto"/>
      </w:divBdr>
    </w:div>
    <w:div w:id="529875762">
      <w:bodyDiv w:val="1"/>
      <w:marLeft w:val="0"/>
      <w:marRight w:val="0"/>
      <w:marTop w:val="0"/>
      <w:marBottom w:val="0"/>
      <w:divBdr>
        <w:top w:val="none" w:sz="0" w:space="0" w:color="auto"/>
        <w:left w:val="none" w:sz="0" w:space="0" w:color="auto"/>
        <w:bottom w:val="none" w:sz="0" w:space="0" w:color="auto"/>
        <w:right w:val="none" w:sz="0" w:space="0" w:color="auto"/>
      </w:divBdr>
    </w:div>
    <w:div w:id="557711559">
      <w:bodyDiv w:val="1"/>
      <w:marLeft w:val="0"/>
      <w:marRight w:val="0"/>
      <w:marTop w:val="0"/>
      <w:marBottom w:val="0"/>
      <w:divBdr>
        <w:top w:val="none" w:sz="0" w:space="0" w:color="auto"/>
        <w:left w:val="none" w:sz="0" w:space="0" w:color="auto"/>
        <w:bottom w:val="none" w:sz="0" w:space="0" w:color="auto"/>
        <w:right w:val="none" w:sz="0" w:space="0" w:color="auto"/>
      </w:divBdr>
      <w:divsChild>
        <w:div w:id="931428258">
          <w:marLeft w:val="0"/>
          <w:marRight w:val="0"/>
          <w:marTop w:val="0"/>
          <w:marBottom w:val="0"/>
          <w:divBdr>
            <w:top w:val="none" w:sz="0" w:space="0" w:color="auto"/>
            <w:left w:val="none" w:sz="0" w:space="0" w:color="auto"/>
            <w:bottom w:val="none" w:sz="0" w:space="0" w:color="auto"/>
            <w:right w:val="none" w:sz="0" w:space="0" w:color="auto"/>
          </w:divBdr>
          <w:divsChild>
            <w:div w:id="801461993">
              <w:marLeft w:val="0"/>
              <w:marRight w:val="0"/>
              <w:marTop w:val="0"/>
              <w:marBottom w:val="0"/>
              <w:divBdr>
                <w:top w:val="none" w:sz="0" w:space="0" w:color="auto"/>
                <w:left w:val="none" w:sz="0" w:space="0" w:color="auto"/>
                <w:bottom w:val="none" w:sz="0" w:space="0" w:color="auto"/>
                <w:right w:val="none" w:sz="0" w:space="0" w:color="auto"/>
              </w:divBdr>
              <w:divsChild>
                <w:div w:id="292637155">
                  <w:marLeft w:val="0"/>
                  <w:marRight w:val="0"/>
                  <w:marTop w:val="0"/>
                  <w:marBottom w:val="0"/>
                  <w:divBdr>
                    <w:top w:val="none" w:sz="0" w:space="0" w:color="auto"/>
                    <w:left w:val="none" w:sz="0" w:space="0" w:color="auto"/>
                    <w:bottom w:val="none" w:sz="0" w:space="0" w:color="auto"/>
                    <w:right w:val="none" w:sz="0" w:space="0" w:color="auto"/>
                  </w:divBdr>
                  <w:divsChild>
                    <w:div w:id="15772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56394">
      <w:bodyDiv w:val="1"/>
      <w:marLeft w:val="0"/>
      <w:marRight w:val="0"/>
      <w:marTop w:val="0"/>
      <w:marBottom w:val="0"/>
      <w:divBdr>
        <w:top w:val="none" w:sz="0" w:space="0" w:color="auto"/>
        <w:left w:val="none" w:sz="0" w:space="0" w:color="auto"/>
        <w:bottom w:val="none" w:sz="0" w:space="0" w:color="auto"/>
        <w:right w:val="none" w:sz="0" w:space="0" w:color="auto"/>
      </w:divBdr>
    </w:div>
    <w:div w:id="625703278">
      <w:bodyDiv w:val="1"/>
      <w:marLeft w:val="0"/>
      <w:marRight w:val="0"/>
      <w:marTop w:val="0"/>
      <w:marBottom w:val="0"/>
      <w:divBdr>
        <w:top w:val="none" w:sz="0" w:space="0" w:color="auto"/>
        <w:left w:val="none" w:sz="0" w:space="0" w:color="auto"/>
        <w:bottom w:val="none" w:sz="0" w:space="0" w:color="auto"/>
        <w:right w:val="none" w:sz="0" w:space="0" w:color="auto"/>
      </w:divBdr>
    </w:div>
    <w:div w:id="630864786">
      <w:bodyDiv w:val="1"/>
      <w:marLeft w:val="0"/>
      <w:marRight w:val="0"/>
      <w:marTop w:val="0"/>
      <w:marBottom w:val="0"/>
      <w:divBdr>
        <w:top w:val="none" w:sz="0" w:space="0" w:color="auto"/>
        <w:left w:val="none" w:sz="0" w:space="0" w:color="auto"/>
        <w:bottom w:val="none" w:sz="0" w:space="0" w:color="auto"/>
        <w:right w:val="none" w:sz="0" w:space="0" w:color="auto"/>
      </w:divBdr>
    </w:div>
    <w:div w:id="648100518">
      <w:bodyDiv w:val="1"/>
      <w:marLeft w:val="0"/>
      <w:marRight w:val="0"/>
      <w:marTop w:val="0"/>
      <w:marBottom w:val="0"/>
      <w:divBdr>
        <w:top w:val="none" w:sz="0" w:space="0" w:color="auto"/>
        <w:left w:val="none" w:sz="0" w:space="0" w:color="auto"/>
        <w:bottom w:val="none" w:sz="0" w:space="0" w:color="auto"/>
        <w:right w:val="none" w:sz="0" w:space="0" w:color="auto"/>
      </w:divBdr>
      <w:divsChild>
        <w:div w:id="1879973651">
          <w:marLeft w:val="0"/>
          <w:marRight w:val="0"/>
          <w:marTop w:val="0"/>
          <w:marBottom w:val="0"/>
          <w:divBdr>
            <w:top w:val="none" w:sz="0" w:space="0" w:color="auto"/>
            <w:left w:val="none" w:sz="0" w:space="0" w:color="auto"/>
            <w:bottom w:val="none" w:sz="0" w:space="0" w:color="auto"/>
            <w:right w:val="none" w:sz="0" w:space="0" w:color="auto"/>
          </w:divBdr>
        </w:div>
      </w:divsChild>
    </w:div>
    <w:div w:id="688146008">
      <w:bodyDiv w:val="1"/>
      <w:marLeft w:val="0"/>
      <w:marRight w:val="0"/>
      <w:marTop w:val="0"/>
      <w:marBottom w:val="0"/>
      <w:divBdr>
        <w:top w:val="none" w:sz="0" w:space="0" w:color="auto"/>
        <w:left w:val="none" w:sz="0" w:space="0" w:color="auto"/>
        <w:bottom w:val="none" w:sz="0" w:space="0" w:color="auto"/>
        <w:right w:val="none" w:sz="0" w:space="0" w:color="auto"/>
      </w:divBdr>
    </w:div>
    <w:div w:id="854920491">
      <w:bodyDiv w:val="1"/>
      <w:marLeft w:val="0"/>
      <w:marRight w:val="0"/>
      <w:marTop w:val="0"/>
      <w:marBottom w:val="0"/>
      <w:divBdr>
        <w:top w:val="none" w:sz="0" w:space="0" w:color="auto"/>
        <w:left w:val="none" w:sz="0" w:space="0" w:color="auto"/>
        <w:bottom w:val="none" w:sz="0" w:space="0" w:color="auto"/>
        <w:right w:val="none" w:sz="0" w:space="0" w:color="auto"/>
      </w:divBdr>
      <w:divsChild>
        <w:div w:id="248779482">
          <w:marLeft w:val="0"/>
          <w:marRight w:val="0"/>
          <w:marTop w:val="0"/>
          <w:marBottom w:val="0"/>
          <w:divBdr>
            <w:top w:val="none" w:sz="0" w:space="0" w:color="auto"/>
            <w:left w:val="none" w:sz="0" w:space="0" w:color="auto"/>
            <w:bottom w:val="none" w:sz="0" w:space="0" w:color="auto"/>
            <w:right w:val="none" w:sz="0" w:space="0" w:color="auto"/>
          </w:divBdr>
        </w:div>
      </w:divsChild>
    </w:div>
    <w:div w:id="868101763">
      <w:bodyDiv w:val="1"/>
      <w:marLeft w:val="0"/>
      <w:marRight w:val="0"/>
      <w:marTop w:val="0"/>
      <w:marBottom w:val="0"/>
      <w:divBdr>
        <w:top w:val="none" w:sz="0" w:space="0" w:color="auto"/>
        <w:left w:val="none" w:sz="0" w:space="0" w:color="auto"/>
        <w:bottom w:val="none" w:sz="0" w:space="0" w:color="auto"/>
        <w:right w:val="none" w:sz="0" w:space="0" w:color="auto"/>
      </w:divBdr>
    </w:div>
    <w:div w:id="937324531">
      <w:bodyDiv w:val="1"/>
      <w:marLeft w:val="0"/>
      <w:marRight w:val="0"/>
      <w:marTop w:val="0"/>
      <w:marBottom w:val="0"/>
      <w:divBdr>
        <w:top w:val="none" w:sz="0" w:space="0" w:color="auto"/>
        <w:left w:val="none" w:sz="0" w:space="0" w:color="auto"/>
        <w:bottom w:val="none" w:sz="0" w:space="0" w:color="auto"/>
        <w:right w:val="none" w:sz="0" w:space="0" w:color="auto"/>
      </w:divBdr>
    </w:div>
    <w:div w:id="972439735">
      <w:bodyDiv w:val="1"/>
      <w:marLeft w:val="0"/>
      <w:marRight w:val="0"/>
      <w:marTop w:val="0"/>
      <w:marBottom w:val="0"/>
      <w:divBdr>
        <w:top w:val="none" w:sz="0" w:space="0" w:color="auto"/>
        <w:left w:val="none" w:sz="0" w:space="0" w:color="auto"/>
        <w:bottom w:val="none" w:sz="0" w:space="0" w:color="auto"/>
        <w:right w:val="none" w:sz="0" w:space="0" w:color="auto"/>
      </w:divBdr>
      <w:divsChild>
        <w:div w:id="692996019">
          <w:marLeft w:val="0"/>
          <w:marRight w:val="0"/>
          <w:marTop w:val="0"/>
          <w:marBottom w:val="0"/>
          <w:divBdr>
            <w:top w:val="none" w:sz="0" w:space="0" w:color="auto"/>
            <w:left w:val="none" w:sz="0" w:space="0" w:color="auto"/>
            <w:bottom w:val="none" w:sz="0" w:space="0" w:color="auto"/>
            <w:right w:val="none" w:sz="0" w:space="0" w:color="auto"/>
          </w:divBdr>
          <w:divsChild>
            <w:div w:id="1792016565">
              <w:marLeft w:val="0"/>
              <w:marRight w:val="0"/>
              <w:marTop w:val="0"/>
              <w:marBottom w:val="0"/>
              <w:divBdr>
                <w:top w:val="none" w:sz="0" w:space="0" w:color="auto"/>
                <w:left w:val="none" w:sz="0" w:space="0" w:color="auto"/>
                <w:bottom w:val="none" w:sz="0" w:space="0" w:color="auto"/>
                <w:right w:val="none" w:sz="0" w:space="0" w:color="auto"/>
              </w:divBdr>
              <w:divsChild>
                <w:div w:id="6068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44204">
      <w:bodyDiv w:val="1"/>
      <w:marLeft w:val="0"/>
      <w:marRight w:val="0"/>
      <w:marTop w:val="0"/>
      <w:marBottom w:val="0"/>
      <w:divBdr>
        <w:top w:val="none" w:sz="0" w:space="0" w:color="auto"/>
        <w:left w:val="none" w:sz="0" w:space="0" w:color="auto"/>
        <w:bottom w:val="none" w:sz="0" w:space="0" w:color="auto"/>
        <w:right w:val="none" w:sz="0" w:space="0" w:color="auto"/>
      </w:divBdr>
    </w:div>
    <w:div w:id="1053231123">
      <w:bodyDiv w:val="1"/>
      <w:marLeft w:val="0"/>
      <w:marRight w:val="0"/>
      <w:marTop w:val="0"/>
      <w:marBottom w:val="0"/>
      <w:divBdr>
        <w:top w:val="none" w:sz="0" w:space="0" w:color="auto"/>
        <w:left w:val="none" w:sz="0" w:space="0" w:color="auto"/>
        <w:bottom w:val="none" w:sz="0" w:space="0" w:color="auto"/>
        <w:right w:val="none" w:sz="0" w:space="0" w:color="auto"/>
      </w:divBdr>
    </w:div>
    <w:div w:id="1122117607">
      <w:bodyDiv w:val="1"/>
      <w:marLeft w:val="0"/>
      <w:marRight w:val="0"/>
      <w:marTop w:val="0"/>
      <w:marBottom w:val="0"/>
      <w:divBdr>
        <w:top w:val="none" w:sz="0" w:space="0" w:color="auto"/>
        <w:left w:val="none" w:sz="0" w:space="0" w:color="auto"/>
        <w:bottom w:val="none" w:sz="0" w:space="0" w:color="auto"/>
        <w:right w:val="none" w:sz="0" w:space="0" w:color="auto"/>
      </w:divBdr>
    </w:div>
    <w:div w:id="1167134832">
      <w:bodyDiv w:val="1"/>
      <w:marLeft w:val="0"/>
      <w:marRight w:val="0"/>
      <w:marTop w:val="0"/>
      <w:marBottom w:val="0"/>
      <w:divBdr>
        <w:top w:val="none" w:sz="0" w:space="0" w:color="auto"/>
        <w:left w:val="none" w:sz="0" w:space="0" w:color="auto"/>
        <w:bottom w:val="none" w:sz="0" w:space="0" w:color="auto"/>
        <w:right w:val="none" w:sz="0" w:space="0" w:color="auto"/>
      </w:divBdr>
      <w:divsChild>
        <w:div w:id="568154680">
          <w:marLeft w:val="0"/>
          <w:marRight w:val="0"/>
          <w:marTop w:val="0"/>
          <w:marBottom w:val="0"/>
          <w:divBdr>
            <w:top w:val="none" w:sz="0" w:space="0" w:color="auto"/>
            <w:left w:val="none" w:sz="0" w:space="0" w:color="auto"/>
            <w:bottom w:val="none" w:sz="0" w:space="0" w:color="auto"/>
            <w:right w:val="none" w:sz="0" w:space="0" w:color="auto"/>
          </w:divBdr>
        </w:div>
      </w:divsChild>
    </w:div>
    <w:div w:id="1168406747">
      <w:bodyDiv w:val="1"/>
      <w:marLeft w:val="0"/>
      <w:marRight w:val="0"/>
      <w:marTop w:val="0"/>
      <w:marBottom w:val="0"/>
      <w:divBdr>
        <w:top w:val="none" w:sz="0" w:space="0" w:color="auto"/>
        <w:left w:val="none" w:sz="0" w:space="0" w:color="auto"/>
        <w:bottom w:val="none" w:sz="0" w:space="0" w:color="auto"/>
        <w:right w:val="none" w:sz="0" w:space="0" w:color="auto"/>
      </w:divBdr>
    </w:div>
    <w:div w:id="1202785965">
      <w:bodyDiv w:val="1"/>
      <w:marLeft w:val="0"/>
      <w:marRight w:val="0"/>
      <w:marTop w:val="0"/>
      <w:marBottom w:val="0"/>
      <w:divBdr>
        <w:top w:val="none" w:sz="0" w:space="0" w:color="auto"/>
        <w:left w:val="none" w:sz="0" w:space="0" w:color="auto"/>
        <w:bottom w:val="none" w:sz="0" w:space="0" w:color="auto"/>
        <w:right w:val="none" w:sz="0" w:space="0" w:color="auto"/>
      </w:divBdr>
      <w:divsChild>
        <w:div w:id="1998151245">
          <w:marLeft w:val="0"/>
          <w:marRight w:val="0"/>
          <w:marTop w:val="0"/>
          <w:marBottom w:val="0"/>
          <w:divBdr>
            <w:top w:val="none" w:sz="0" w:space="0" w:color="auto"/>
            <w:left w:val="none" w:sz="0" w:space="0" w:color="auto"/>
            <w:bottom w:val="none" w:sz="0" w:space="0" w:color="auto"/>
            <w:right w:val="none" w:sz="0" w:space="0" w:color="auto"/>
          </w:divBdr>
        </w:div>
      </w:divsChild>
    </w:div>
    <w:div w:id="1236014912">
      <w:bodyDiv w:val="1"/>
      <w:marLeft w:val="0"/>
      <w:marRight w:val="0"/>
      <w:marTop w:val="0"/>
      <w:marBottom w:val="0"/>
      <w:divBdr>
        <w:top w:val="none" w:sz="0" w:space="0" w:color="auto"/>
        <w:left w:val="none" w:sz="0" w:space="0" w:color="auto"/>
        <w:bottom w:val="none" w:sz="0" w:space="0" w:color="auto"/>
        <w:right w:val="none" w:sz="0" w:space="0" w:color="auto"/>
      </w:divBdr>
      <w:divsChild>
        <w:div w:id="72623916">
          <w:marLeft w:val="0"/>
          <w:marRight w:val="0"/>
          <w:marTop w:val="0"/>
          <w:marBottom w:val="0"/>
          <w:divBdr>
            <w:top w:val="none" w:sz="0" w:space="0" w:color="auto"/>
            <w:left w:val="none" w:sz="0" w:space="0" w:color="auto"/>
            <w:bottom w:val="none" w:sz="0" w:space="0" w:color="auto"/>
            <w:right w:val="none" w:sz="0" w:space="0" w:color="auto"/>
          </w:divBdr>
          <w:divsChild>
            <w:div w:id="289022925">
              <w:marLeft w:val="0"/>
              <w:marRight w:val="0"/>
              <w:marTop w:val="0"/>
              <w:marBottom w:val="0"/>
              <w:divBdr>
                <w:top w:val="none" w:sz="0" w:space="0" w:color="auto"/>
                <w:left w:val="none" w:sz="0" w:space="0" w:color="auto"/>
                <w:bottom w:val="none" w:sz="0" w:space="0" w:color="auto"/>
                <w:right w:val="none" w:sz="0" w:space="0" w:color="auto"/>
              </w:divBdr>
              <w:divsChild>
                <w:div w:id="8705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41964">
      <w:bodyDiv w:val="1"/>
      <w:marLeft w:val="0"/>
      <w:marRight w:val="0"/>
      <w:marTop w:val="0"/>
      <w:marBottom w:val="0"/>
      <w:divBdr>
        <w:top w:val="none" w:sz="0" w:space="0" w:color="auto"/>
        <w:left w:val="none" w:sz="0" w:space="0" w:color="auto"/>
        <w:bottom w:val="none" w:sz="0" w:space="0" w:color="auto"/>
        <w:right w:val="none" w:sz="0" w:space="0" w:color="auto"/>
      </w:divBdr>
      <w:divsChild>
        <w:div w:id="177044007">
          <w:marLeft w:val="0"/>
          <w:marRight w:val="0"/>
          <w:marTop w:val="0"/>
          <w:marBottom w:val="0"/>
          <w:divBdr>
            <w:top w:val="none" w:sz="0" w:space="0" w:color="auto"/>
            <w:left w:val="none" w:sz="0" w:space="0" w:color="auto"/>
            <w:bottom w:val="none" w:sz="0" w:space="0" w:color="auto"/>
            <w:right w:val="none" w:sz="0" w:space="0" w:color="auto"/>
          </w:divBdr>
        </w:div>
      </w:divsChild>
    </w:div>
    <w:div w:id="1282112701">
      <w:bodyDiv w:val="1"/>
      <w:marLeft w:val="0"/>
      <w:marRight w:val="0"/>
      <w:marTop w:val="0"/>
      <w:marBottom w:val="0"/>
      <w:divBdr>
        <w:top w:val="none" w:sz="0" w:space="0" w:color="auto"/>
        <w:left w:val="none" w:sz="0" w:space="0" w:color="auto"/>
        <w:bottom w:val="none" w:sz="0" w:space="0" w:color="auto"/>
        <w:right w:val="none" w:sz="0" w:space="0" w:color="auto"/>
      </w:divBdr>
      <w:divsChild>
        <w:div w:id="166409375">
          <w:marLeft w:val="0"/>
          <w:marRight w:val="0"/>
          <w:marTop w:val="0"/>
          <w:marBottom w:val="0"/>
          <w:divBdr>
            <w:top w:val="single" w:sz="2" w:space="0" w:color="auto"/>
            <w:left w:val="single" w:sz="2" w:space="0" w:color="auto"/>
            <w:bottom w:val="single" w:sz="6" w:space="0" w:color="auto"/>
            <w:right w:val="single" w:sz="2" w:space="0" w:color="auto"/>
          </w:divBdr>
          <w:divsChild>
            <w:div w:id="573466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223078">
                  <w:marLeft w:val="0"/>
                  <w:marRight w:val="0"/>
                  <w:marTop w:val="0"/>
                  <w:marBottom w:val="0"/>
                  <w:divBdr>
                    <w:top w:val="single" w:sz="2" w:space="0" w:color="D9D9E3"/>
                    <w:left w:val="single" w:sz="2" w:space="0" w:color="D9D9E3"/>
                    <w:bottom w:val="single" w:sz="2" w:space="0" w:color="D9D9E3"/>
                    <w:right w:val="single" w:sz="2" w:space="0" w:color="D9D9E3"/>
                  </w:divBdr>
                  <w:divsChild>
                    <w:div w:id="435248370">
                      <w:marLeft w:val="0"/>
                      <w:marRight w:val="0"/>
                      <w:marTop w:val="0"/>
                      <w:marBottom w:val="0"/>
                      <w:divBdr>
                        <w:top w:val="single" w:sz="2" w:space="0" w:color="D9D9E3"/>
                        <w:left w:val="single" w:sz="2" w:space="0" w:color="D9D9E3"/>
                        <w:bottom w:val="single" w:sz="2" w:space="0" w:color="D9D9E3"/>
                        <w:right w:val="single" w:sz="2" w:space="0" w:color="D9D9E3"/>
                      </w:divBdr>
                      <w:divsChild>
                        <w:div w:id="1196697186">
                          <w:marLeft w:val="0"/>
                          <w:marRight w:val="0"/>
                          <w:marTop w:val="0"/>
                          <w:marBottom w:val="0"/>
                          <w:divBdr>
                            <w:top w:val="single" w:sz="2" w:space="0" w:color="D9D9E3"/>
                            <w:left w:val="single" w:sz="2" w:space="0" w:color="D9D9E3"/>
                            <w:bottom w:val="single" w:sz="2" w:space="0" w:color="D9D9E3"/>
                            <w:right w:val="single" w:sz="2" w:space="0" w:color="D9D9E3"/>
                          </w:divBdr>
                          <w:divsChild>
                            <w:div w:id="1899317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3344385">
      <w:bodyDiv w:val="1"/>
      <w:marLeft w:val="0"/>
      <w:marRight w:val="0"/>
      <w:marTop w:val="0"/>
      <w:marBottom w:val="0"/>
      <w:divBdr>
        <w:top w:val="none" w:sz="0" w:space="0" w:color="auto"/>
        <w:left w:val="none" w:sz="0" w:space="0" w:color="auto"/>
        <w:bottom w:val="none" w:sz="0" w:space="0" w:color="auto"/>
        <w:right w:val="none" w:sz="0" w:space="0" w:color="auto"/>
      </w:divBdr>
    </w:div>
    <w:div w:id="1677614561">
      <w:bodyDiv w:val="1"/>
      <w:marLeft w:val="0"/>
      <w:marRight w:val="0"/>
      <w:marTop w:val="0"/>
      <w:marBottom w:val="0"/>
      <w:divBdr>
        <w:top w:val="none" w:sz="0" w:space="0" w:color="auto"/>
        <w:left w:val="none" w:sz="0" w:space="0" w:color="auto"/>
        <w:bottom w:val="none" w:sz="0" w:space="0" w:color="auto"/>
        <w:right w:val="none" w:sz="0" w:space="0" w:color="auto"/>
      </w:divBdr>
    </w:div>
    <w:div w:id="1709644182">
      <w:bodyDiv w:val="1"/>
      <w:marLeft w:val="0"/>
      <w:marRight w:val="0"/>
      <w:marTop w:val="0"/>
      <w:marBottom w:val="0"/>
      <w:divBdr>
        <w:top w:val="none" w:sz="0" w:space="0" w:color="auto"/>
        <w:left w:val="none" w:sz="0" w:space="0" w:color="auto"/>
        <w:bottom w:val="none" w:sz="0" w:space="0" w:color="auto"/>
        <w:right w:val="none" w:sz="0" w:space="0" w:color="auto"/>
      </w:divBdr>
    </w:div>
    <w:div w:id="1741370992">
      <w:bodyDiv w:val="1"/>
      <w:marLeft w:val="0"/>
      <w:marRight w:val="0"/>
      <w:marTop w:val="0"/>
      <w:marBottom w:val="0"/>
      <w:divBdr>
        <w:top w:val="none" w:sz="0" w:space="0" w:color="auto"/>
        <w:left w:val="none" w:sz="0" w:space="0" w:color="auto"/>
        <w:bottom w:val="none" w:sz="0" w:space="0" w:color="auto"/>
        <w:right w:val="none" w:sz="0" w:space="0" w:color="auto"/>
      </w:divBdr>
    </w:div>
    <w:div w:id="1750809508">
      <w:bodyDiv w:val="1"/>
      <w:marLeft w:val="0"/>
      <w:marRight w:val="0"/>
      <w:marTop w:val="0"/>
      <w:marBottom w:val="0"/>
      <w:divBdr>
        <w:top w:val="none" w:sz="0" w:space="0" w:color="auto"/>
        <w:left w:val="none" w:sz="0" w:space="0" w:color="auto"/>
        <w:bottom w:val="none" w:sz="0" w:space="0" w:color="auto"/>
        <w:right w:val="none" w:sz="0" w:space="0" w:color="auto"/>
      </w:divBdr>
    </w:div>
    <w:div w:id="1780490040">
      <w:bodyDiv w:val="1"/>
      <w:marLeft w:val="0"/>
      <w:marRight w:val="0"/>
      <w:marTop w:val="0"/>
      <w:marBottom w:val="0"/>
      <w:divBdr>
        <w:top w:val="none" w:sz="0" w:space="0" w:color="auto"/>
        <w:left w:val="none" w:sz="0" w:space="0" w:color="auto"/>
        <w:bottom w:val="none" w:sz="0" w:space="0" w:color="auto"/>
        <w:right w:val="none" w:sz="0" w:space="0" w:color="auto"/>
      </w:divBdr>
    </w:div>
    <w:div w:id="1799835870">
      <w:bodyDiv w:val="1"/>
      <w:marLeft w:val="0"/>
      <w:marRight w:val="0"/>
      <w:marTop w:val="0"/>
      <w:marBottom w:val="0"/>
      <w:divBdr>
        <w:top w:val="none" w:sz="0" w:space="0" w:color="auto"/>
        <w:left w:val="none" w:sz="0" w:space="0" w:color="auto"/>
        <w:bottom w:val="none" w:sz="0" w:space="0" w:color="auto"/>
        <w:right w:val="none" w:sz="0" w:space="0" w:color="auto"/>
      </w:divBdr>
    </w:div>
    <w:div w:id="1804885460">
      <w:bodyDiv w:val="1"/>
      <w:marLeft w:val="0"/>
      <w:marRight w:val="0"/>
      <w:marTop w:val="0"/>
      <w:marBottom w:val="0"/>
      <w:divBdr>
        <w:top w:val="none" w:sz="0" w:space="0" w:color="auto"/>
        <w:left w:val="none" w:sz="0" w:space="0" w:color="auto"/>
        <w:bottom w:val="none" w:sz="0" w:space="0" w:color="auto"/>
        <w:right w:val="none" w:sz="0" w:space="0" w:color="auto"/>
      </w:divBdr>
      <w:divsChild>
        <w:div w:id="1596982412">
          <w:marLeft w:val="0"/>
          <w:marRight w:val="0"/>
          <w:marTop w:val="0"/>
          <w:marBottom w:val="0"/>
          <w:divBdr>
            <w:top w:val="none" w:sz="0" w:space="0" w:color="auto"/>
            <w:left w:val="none" w:sz="0" w:space="0" w:color="auto"/>
            <w:bottom w:val="none" w:sz="0" w:space="0" w:color="auto"/>
            <w:right w:val="none" w:sz="0" w:space="0" w:color="auto"/>
          </w:divBdr>
          <w:divsChild>
            <w:div w:id="827212003">
              <w:marLeft w:val="0"/>
              <w:marRight w:val="0"/>
              <w:marTop w:val="0"/>
              <w:marBottom w:val="0"/>
              <w:divBdr>
                <w:top w:val="none" w:sz="0" w:space="0" w:color="auto"/>
                <w:left w:val="none" w:sz="0" w:space="0" w:color="auto"/>
                <w:bottom w:val="none" w:sz="0" w:space="0" w:color="auto"/>
                <w:right w:val="none" w:sz="0" w:space="0" w:color="auto"/>
              </w:divBdr>
              <w:divsChild>
                <w:div w:id="881868652">
                  <w:marLeft w:val="0"/>
                  <w:marRight w:val="0"/>
                  <w:marTop w:val="0"/>
                  <w:marBottom w:val="0"/>
                  <w:divBdr>
                    <w:top w:val="none" w:sz="0" w:space="0" w:color="auto"/>
                    <w:left w:val="none" w:sz="0" w:space="0" w:color="auto"/>
                    <w:bottom w:val="none" w:sz="0" w:space="0" w:color="auto"/>
                    <w:right w:val="none" w:sz="0" w:space="0" w:color="auto"/>
                  </w:divBdr>
                  <w:divsChild>
                    <w:div w:id="18721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40608">
      <w:bodyDiv w:val="1"/>
      <w:marLeft w:val="0"/>
      <w:marRight w:val="0"/>
      <w:marTop w:val="0"/>
      <w:marBottom w:val="0"/>
      <w:divBdr>
        <w:top w:val="none" w:sz="0" w:space="0" w:color="auto"/>
        <w:left w:val="none" w:sz="0" w:space="0" w:color="auto"/>
        <w:bottom w:val="none" w:sz="0" w:space="0" w:color="auto"/>
        <w:right w:val="none" w:sz="0" w:space="0" w:color="auto"/>
      </w:divBdr>
      <w:divsChild>
        <w:div w:id="1617713992">
          <w:marLeft w:val="0"/>
          <w:marRight w:val="0"/>
          <w:marTop w:val="0"/>
          <w:marBottom w:val="0"/>
          <w:divBdr>
            <w:top w:val="none" w:sz="0" w:space="0" w:color="auto"/>
            <w:left w:val="none" w:sz="0" w:space="0" w:color="auto"/>
            <w:bottom w:val="none" w:sz="0" w:space="0" w:color="auto"/>
            <w:right w:val="none" w:sz="0" w:space="0" w:color="auto"/>
          </w:divBdr>
          <w:divsChild>
            <w:div w:id="756483985">
              <w:marLeft w:val="0"/>
              <w:marRight w:val="0"/>
              <w:marTop w:val="0"/>
              <w:marBottom w:val="0"/>
              <w:divBdr>
                <w:top w:val="none" w:sz="0" w:space="0" w:color="auto"/>
                <w:left w:val="none" w:sz="0" w:space="0" w:color="auto"/>
                <w:bottom w:val="none" w:sz="0" w:space="0" w:color="auto"/>
                <w:right w:val="none" w:sz="0" w:space="0" w:color="auto"/>
              </w:divBdr>
              <w:divsChild>
                <w:div w:id="18408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00181">
      <w:bodyDiv w:val="1"/>
      <w:marLeft w:val="0"/>
      <w:marRight w:val="0"/>
      <w:marTop w:val="0"/>
      <w:marBottom w:val="0"/>
      <w:divBdr>
        <w:top w:val="none" w:sz="0" w:space="0" w:color="auto"/>
        <w:left w:val="none" w:sz="0" w:space="0" w:color="auto"/>
        <w:bottom w:val="none" w:sz="0" w:space="0" w:color="auto"/>
        <w:right w:val="none" w:sz="0" w:space="0" w:color="auto"/>
      </w:divBdr>
    </w:div>
    <w:div w:id="2034183143">
      <w:bodyDiv w:val="1"/>
      <w:marLeft w:val="0"/>
      <w:marRight w:val="0"/>
      <w:marTop w:val="0"/>
      <w:marBottom w:val="0"/>
      <w:divBdr>
        <w:top w:val="none" w:sz="0" w:space="0" w:color="auto"/>
        <w:left w:val="none" w:sz="0" w:space="0" w:color="auto"/>
        <w:bottom w:val="none" w:sz="0" w:space="0" w:color="auto"/>
        <w:right w:val="none" w:sz="0" w:space="0" w:color="auto"/>
      </w:divBdr>
    </w:div>
    <w:div w:id="2072457703">
      <w:bodyDiv w:val="1"/>
      <w:marLeft w:val="0"/>
      <w:marRight w:val="0"/>
      <w:marTop w:val="0"/>
      <w:marBottom w:val="0"/>
      <w:divBdr>
        <w:top w:val="none" w:sz="0" w:space="0" w:color="auto"/>
        <w:left w:val="none" w:sz="0" w:space="0" w:color="auto"/>
        <w:bottom w:val="none" w:sz="0" w:space="0" w:color="auto"/>
        <w:right w:val="none" w:sz="0" w:space="0" w:color="auto"/>
      </w:divBdr>
    </w:div>
    <w:div w:id="2092005613">
      <w:bodyDiv w:val="1"/>
      <w:marLeft w:val="0"/>
      <w:marRight w:val="0"/>
      <w:marTop w:val="0"/>
      <w:marBottom w:val="0"/>
      <w:divBdr>
        <w:top w:val="none" w:sz="0" w:space="0" w:color="auto"/>
        <w:left w:val="none" w:sz="0" w:space="0" w:color="auto"/>
        <w:bottom w:val="none" w:sz="0" w:space="0" w:color="auto"/>
        <w:right w:val="none" w:sz="0" w:space="0" w:color="auto"/>
      </w:divBdr>
    </w:div>
    <w:div w:id="2142841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nsys.com/products/electronics/ansys-motor-c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21bt04122/case-study-siemens-ag-industry-optimizing-manufacturing-operations-with-big-data-and-iot-f951071f9323" TargetMode="External"/><Relationship Id="rId2" Type="http://schemas.openxmlformats.org/officeDocument/2006/relationships/numbering" Target="numbering.xml"/><Relationship Id="rId16" Type="http://schemas.openxmlformats.org/officeDocument/2006/relationships/hyperlink" Target="https://redresscompliance.com/how-ge-uses-ai-to-implement-predictive-maintenance-in-its-manufacturing-pla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ckinsey.com/capabilities/operations/our-insights/manufacturing-analytics-unleashes-productivity-and-profitability" TargetMode="External"/><Relationship Id="rId10" Type="http://schemas.openxmlformats.org/officeDocument/2006/relationships/image" Target="media/image3.png"/><Relationship Id="rId19" Type="http://schemas.openxmlformats.org/officeDocument/2006/relationships/hyperlink" Target="https://www.mathworks.com/help/sps/ug/fault-detection-in-electric-driv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BEADB-A3F3-4ECE-AE0F-63780DB32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5556</Words>
  <Characters>31671</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Попов</dc:creator>
  <cp:keywords/>
  <dc:description/>
  <cp:lastModifiedBy>Aleksandr Karbyshev</cp:lastModifiedBy>
  <cp:revision>2</cp:revision>
  <dcterms:created xsi:type="dcterms:W3CDTF">2025-06-28T15:09:00Z</dcterms:created>
  <dcterms:modified xsi:type="dcterms:W3CDTF">2025-06-28T15:09:00Z</dcterms:modified>
</cp:coreProperties>
</file>