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F12A" w14:textId="77B2E20D" w:rsidR="008D6525" w:rsidRDefault="008D6525" w:rsidP="008D6525">
      <w:pPr>
        <w:pStyle w:val="Heading1"/>
      </w:pPr>
      <w:r w:rsidRPr="008D6525">
        <w:t>Incident Requirements</w:t>
      </w:r>
      <w:r>
        <w:t xml:space="preserve"> Checklist</w:t>
      </w:r>
    </w:p>
    <w:p w14:paraId="5F53A19D" w14:textId="3357B1DF" w:rsidR="00120336" w:rsidRPr="00120336" w:rsidRDefault="00120336" w:rsidP="00120336">
      <w:r>
        <w:t xml:space="preserve">The following are a list of questions you will want to clarify with your </w:t>
      </w:r>
      <w:r w:rsidR="00C926A0">
        <w:t>insurer and within the policy.</w:t>
      </w:r>
    </w:p>
    <w:p w14:paraId="31A11FDB" w14:textId="77777777" w:rsidR="008D6525" w:rsidRPr="00E36878" w:rsidRDefault="008D6525" w:rsidP="00E36878">
      <w:pPr>
        <w:pStyle w:val="Heading2"/>
      </w:pPr>
      <w:r w:rsidRPr="00E36878">
        <w:t>Acceptable Reporting Time</w:t>
      </w:r>
    </w:p>
    <w:p w14:paraId="47823EC0" w14:textId="77777777" w:rsidR="001B5B46" w:rsidRDefault="00186382" w:rsidP="00DF7604">
      <w:pPr>
        <w:spacing w:before="100" w:beforeAutospacing="1" w:after="120"/>
        <w:ind w:left="851" w:hanging="491"/>
        <w:rPr>
          <w:rFonts w:cs="Open Sans"/>
          <w:color w:val="556370"/>
          <w:sz w:val="21"/>
          <w:szCs w:val="21"/>
          <w:shd w:val="clear" w:color="auto" w:fill="FFFFFF"/>
        </w:rPr>
      </w:pPr>
      <w:r>
        <w:rPr>
          <w:rFonts w:eastAsia="Times New Roman" w:cs="Open Sans"/>
          <w:color w:val="556370"/>
          <w:sz w:val="21"/>
          <w:szCs w:val="21"/>
        </w:rPr>
        <w:fldChar w:fldCharType="begin">
          <w:ffData>
            <w:name w:val="Check5"/>
            <w:enabled/>
            <w:calcOnExit w:val="0"/>
            <w:checkBox>
              <w:sizeAuto/>
              <w:default w:val="0"/>
            </w:checkBox>
          </w:ffData>
        </w:fldChar>
      </w:r>
      <w:bookmarkStart w:id="0" w:name="Check5"/>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bookmarkEnd w:id="0"/>
      <w:r>
        <w:rPr>
          <w:rFonts w:eastAsia="Times New Roman" w:cs="Open Sans"/>
          <w:color w:val="556370"/>
          <w:sz w:val="21"/>
          <w:szCs w:val="21"/>
        </w:rPr>
        <w:t xml:space="preserve"> </w:t>
      </w:r>
      <w:r w:rsidR="001B5B46">
        <w:rPr>
          <w:rFonts w:cs="Open Sans"/>
          <w:color w:val="556370"/>
          <w:sz w:val="21"/>
          <w:szCs w:val="21"/>
          <w:shd w:val="clear" w:color="auto" w:fill="FFFFFF"/>
        </w:rPr>
        <w:t>What is the acceptable time to contact insurer, lawyer, cyber security firm, regulatory authorities when an incident is discovered?</w:t>
      </w:r>
    </w:p>
    <w:p w14:paraId="702D6666" w14:textId="401473CC" w:rsidR="00186382" w:rsidRPr="00186382" w:rsidRDefault="00186382" w:rsidP="00DF7604">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6"/>
            <w:enabled/>
            <w:calcOnExit w:val="0"/>
            <w:checkBox>
              <w:sizeAuto/>
              <w:default w:val="0"/>
            </w:checkBox>
          </w:ffData>
        </w:fldChar>
      </w:r>
      <w:bookmarkStart w:id="1" w:name="Check6"/>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bookmarkEnd w:id="1"/>
      <w:r>
        <w:rPr>
          <w:rFonts w:eastAsia="Times New Roman" w:cs="Open Sans"/>
          <w:color w:val="556370"/>
          <w:sz w:val="21"/>
          <w:szCs w:val="21"/>
        </w:rPr>
        <w:t xml:space="preserve"> </w:t>
      </w:r>
      <w:r w:rsidR="001B5B46">
        <w:rPr>
          <w:rFonts w:cs="Open Sans"/>
          <w:color w:val="556370"/>
          <w:sz w:val="21"/>
          <w:szCs w:val="21"/>
          <w:shd w:val="clear" w:color="auto" w:fill="FFFFFF"/>
        </w:rPr>
        <w:t>What if this is portion of the policy contract is broken, or late to contact regulatory authority and fined?</w:t>
      </w:r>
    </w:p>
    <w:p w14:paraId="18BE5A8E" w14:textId="3CC3400F" w:rsidR="00186382" w:rsidRPr="00186382" w:rsidRDefault="00186382" w:rsidP="00DF7604">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7"/>
            <w:enabled/>
            <w:calcOnExit w:val="0"/>
            <w:checkBox>
              <w:sizeAuto/>
              <w:default w:val="0"/>
            </w:checkBox>
          </w:ffData>
        </w:fldChar>
      </w:r>
      <w:bookmarkStart w:id="2" w:name="Check7"/>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bookmarkEnd w:id="2"/>
      <w:r>
        <w:rPr>
          <w:rFonts w:eastAsia="Times New Roman" w:cs="Open Sans"/>
          <w:color w:val="556370"/>
          <w:sz w:val="21"/>
          <w:szCs w:val="21"/>
        </w:rPr>
        <w:t xml:space="preserve"> </w:t>
      </w:r>
      <w:r w:rsidR="00FF4679">
        <w:rPr>
          <w:rFonts w:eastAsia="Times New Roman" w:cs="Open Sans"/>
          <w:color w:val="556370"/>
          <w:sz w:val="21"/>
          <w:szCs w:val="21"/>
        </w:rPr>
        <w:t>W</w:t>
      </w:r>
      <w:r w:rsidR="00FF4679">
        <w:rPr>
          <w:rFonts w:cs="Open Sans"/>
          <w:color w:val="556370"/>
          <w:sz w:val="21"/>
          <w:szCs w:val="21"/>
          <w:shd w:val="clear" w:color="auto" w:fill="FFFFFF"/>
        </w:rPr>
        <w:t xml:space="preserve">hat are the implications - does it affect the entire coverage of the claim? Does it affect just the fine from the regulatory authority? </w:t>
      </w:r>
    </w:p>
    <w:p w14:paraId="220DDCC2" w14:textId="32CC3703" w:rsidR="00186382" w:rsidRPr="00186382" w:rsidRDefault="00186382" w:rsidP="00186382">
      <w:pPr>
        <w:spacing w:before="100" w:beforeAutospacing="1" w:after="120"/>
        <w:ind w:left="360"/>
        <w:rPr>
          <w:rFonts w:eastAsia="Times New Roman" w:cs="Open Sans"/>
          <w:color w:val="556370"/>
          <w:sz w:val="21"/>
          <w:szCs w:val="21"/>
        </w:rPr>
      </w:pPr>
      <w:r>
        <w:rPr>
          <w:rFonts w:eastAsia="Times New Roman" w:cs="Open Sans"/>
          <w:color w:val="556370"/>
          <w:sz w:val="21"/>
          <w:szCs w:val="21"/>
        </w:rPr>
        <w:fldChar w:fldCharType="begin">
          <w:ffData>
            <w:name w:val="Check9"/>
            <w:enabled/>
            <w:calcOnExit w:val="0"/>
            <w:checkBox>
              <w:sizeAuto/>
              <w:default w:val="0"/>
            </w:checkBox>
          </w:ffData>
        </w:fldChar>
      </w:r>
      <w:bookmarkStart w:id="3" w:name="Check9"/>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bookmarkEnd w:id="3"/>
      <w:r>
        <w:rPr>
          <w:rFonts w:eastAsia="Times New Roman" w:cs="Open Sans"/>
          <w:color w:val="556370"/>
          <w:sz w:val="21"/>
          <w:szCs w:val="21"/>
        </w:rPr>
        <w:t xml:space="preserve"> </w:t>
      </w:r>
      <w:r w:rsidR="00E22368">
        <w:rPr>
          <w:rFonts w:cs="Open Sans"/>
          <w:color w:val="556370"/>
          <w:sz w:val="21"/>
          <w:szCs w:val="21"/>
          <w:shd w:val="clear" w:color="auto" w:fill="FFFFFF"/>
        </w:rPr>
        <w:t>Does it affect just the fine from the regulatory authority?</w:t>
      </w:r>
    </w:p>
    <w:p w14:paraId="08DAB2B5" w14:textId="467E7895" w:rsidR="00186382" w:rsidRDefault="00186382" w:rsidP="00186382">
      <w:pPr>
        <w:spacing w:before="100" w:beforeAutospacing="1" w:after="120"/>
        <w:ind w:left="851" w:hanging="491"/>
        <w:rPr>
          <w:rFonts w:cs="Open Sans"/>
          <w:color w:val="556370"/>
          <w:sz w:val="21"/>
          <w:szCs w:val="21"/>
          <w:shd w:val="clear" w:color="auto" w:fill="FFFFFF"/>
        </w:rPr>
      </w:pPr>
      <w:r>
        <w:rPr>
          <w:rFonts w:eastAsia="Times New Roman" w:cs="Open Sans"/>
          <w:color w:val="556370"/>
          <w:sz w:val="21"/>
          <w:szCs w:val="21"/>
        </w:rPr>
        <w:fldChar w:fldCharType="begin">
          <w:ffData>
            <w:name w:val="Check10"/>
            <w:enabled/>
            <w:calcOnExit w:val="0"/>
            <w:checkBox>
              <w:sizeAuto/>
              <w:default w:val="0"/>
            </w:checkBox>
          </w:ffData>
        </w:fldChar>
      </w:r>
      <w:bookmarkStart w:id="4" w:name="Check10"/>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bookmarkEnd w:id="4"/>
      <w:r>
        <w:rPr>
          <w:rFonts w:eastAsia="Times New Roman" w:cs="Open Sans"/>
          <w:color w:val="556370"/>
          <w:sz w:val="21"/>
          <w:szCs w:val="21"/>
        </w:rPr>
        <w:t xml:space="preserve"> </w:t>
      </w:r>
      <w:r w:rsidR="00E22368">
        <w:rPr>
          <w:rFonts w:cs="Open Sans"/>
          <w:color w:val="556370"/>
          <w:sz w:val="21"/>
          <w:szCs w:val="21"/>
          <w:shd w:val="clear" w:color="auto" w:fill="FFFFFF"/>
        </w:rPr>
        <w:t xml:space="preserve">Does it have no effect at all – for instance is </w:t>
      </w:r>
      <w:proofErr w:type="gramStart"/>
      <w:r w:rsidR="00E22368">
        <w:rPr>
          <w:rFonts w:cs="Open Sans"/>
          <w:color w:val="556370"/>
          <w:sz w:val="21"/>
          <w:szCs w:val="21"/>
          <w:shd w:val="clear" w:color="auto" w:fill="FFFFFF"/>
        </w:rPr>
        <w:t>there</w:t>
      </w:r>
      <w:proofErr w:type="gramEnd"/>
      <w:r w:rsidR="00E22368">
        <w:rPr>
          <w:rFonts w:cs="Open Sans"/>
          <w:color w:val="556370"/>
          <w:sz w:val="21"/>
          <w:szCs w:val="21"/>
          <w:shd w:val="clear" w:color="auto" w:fill="FFFFFF"/>
        </w:rPr>
        <w:t xml:space="preserve"> leniency for working through the incident with a small team? </w:t>
      </w:r>
    </w:p>
    <w:p w14:paraId="00DE23CA" w14:textId="77777777" w:rsidR="00625CC6" w:rsidRDefault="00625CC6" w:rsidP="00186382">
      <w:pPr>
        <w:spacing w:before="100" w:beforeAutospacing="1" w:after="120"/>
        <w:ind w:left="851" w:hanging="491"/>
        <w:rPr>
          <w:rFonts w:cs="Open Sans"/>
          <w:color w:val="556370"/>
          <w:sz w:val="21"/>
          <w:szCs w:val="21"/>
          <w:shd w:val="clear" w:color="auto" w:fill="FFFFFF"/>
        </w:rPr>
      </w:pPr>
    </w:p>
    <w:p w14:paraId="2EE6244B" w14:textId="77777777" w:rsidR="00625CC6" w:rsidRPr="00625CC6" w:rsidRDefault="00625CC6" w:rsidP="00625CC6">
      <w:pPr>
        <w:pStyle w:val="Heading2"/>
      </w:pPr>
      <w:r w:rsidRPr="00625CC6">
        <w:t>Evidence Preservation</w:t>
      </w:r>
    </w:p>
    <w:p w14:paraId="505E9717" w14:textId="3701187D" w:rsidR="00625CC6" w:rsidRDefault="00625CC6" w:rsidP="00120336">
      <w:pPr>
        <w:spacing w:before="100" w:beforeAutospacing="1" w:after="120"/>
        <w:ind w:left="851" w:hanging="491"/>
        <w:rPr>
          <w:rFonts w:cs="Open Sans"/>
          <w:color w:val="556370"/>
          <w:sz w:val="21"/>
          <w:szCs w:val="21"/>
          <w:shd w:val="clear" w:color="auto" w:fill="FFFFFF"/>
        </w:rPr>
      </w:pPr>
      <w:r>
        <w:rPr>
          <w:rFonts w:eastAsia="Times New Roman" w:cs="Open Sans"/>
          <w:color w:val="556370"/>
          <w:sz w:val="21"/>
          <w:szCs w:val="21"/>
        </w:rPr>
        <w:fldChar w:fldCharType="begin">
          <w:ffData>
            <w:name w:val="Check5"/>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D312CF">
        <w:rPr>
          <w:rFonts w:cs="Open Sans"/>
          <w:color w:val="556370"/>
          <w:sz w:val="21"/>
          <w:szCs w:val="21"/>
          <w:shd w:val="clear" w:color="auto" w:fill="FFFFFF"/>
        </w:rPr>
        <w:t xml:space="preserve">What evidence is required to be preserved or obtained to make a valid claim with the insurer? </w:t>
      </w:r>
    </w:p>
    <w:p w14:paraId="57D7386D" w14:textId="0BEC87EA" w:rsidR="00625CC6" w:rsidRPr="00186382" w:rsidRDefault="00625CC6" w:rsidP="00625CC6">
      <w:pPr>
        <w:spacing w:before="100" w:beforeAutospacing="1" w:after="120"/>
        <w:ind w:left="360"/>
        <w:rPr>
          <w:rFonts w:eastAsia="Times New Roman" w:cs="Open Sans"/>
          <w:color w:val="556370"/>
          <w:sz w:val="21"/>
          <w:szCs w:val="21"/>
        </w:rPr>
      </w:pPr>
      <w:r>
        <w:rPr>
          <w:rFonts w:eastAsia="Times New Roman" w:cs="Open Sans"/>
          <w:color w:val="556370"/>
          <w:sz w:val="21"/>
          <w:szCs w:val="21"/>
        </w:rPr>
        <w:fldChar w:fldCharType="begin">
          <w:ffData>
            <w:name w:val="Check6"/>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D312CF">
        <w:rPr>
          <w:rFonts w:cs="Open Sans"/>
          <w:color w:val="556370"/>
          <w:sz w:val="21"/>
          <w:szCs w:val="21"/>
          <w:shd w:val="clear" w:color="auto" w:fill="FFFFFF"/>
        </w:rPr>
        <w:t>Is it necessary to identify the initial foothold or entry point of compromise?</w:t>
      </w:r>
    </w:p>
    <w:p w14:paraId="24F746D0" w14:textId="1BDF9EA4" w:rsidR="00625CC6" w:rsidRPr="00186382" w:rsidRDefault="00625CC6" w:rsidP="00120336">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7"/>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D312CF">
        <w:rPr>
          <w:rFonts w:cs="Open Sans"/>
          <w:color w:val="556370"/>
          <w:sz w:val="21"/>
          <w:szCs w:val="21"/>
          <w:shd w:val="clear" w:color="auto" w:fill="FFFFFF"/>
        </w:rPr>
        <w:t>And if the computer or event logs are lost during a cyber attack does it affect the claim?</w:t>
      </w:r>
    </w:p>
    <w:p w14:paraId="1629138D" w14:textId="77777777" w:rsidR="006F7F42" w:rsidRDefault="006F7F42"/>
    <w:p w14:paraId="4DB97F3A" w14:textId="5C39F536" w:rsidR="000803B0" w:rsidRPr="00E36878" w:rsidRDefault="000803B0" w:rsidP="000803B0">
      <w:pPr>
        <w:pStyle w:val="Heading2"/>
      </w:pPr>
      <w:r w:rsidRPr="00E36878">
        <w:t>A</w:t>
      </w:r>
      <w:r w:rsidR="00345DDB">
        <w:t>ttribution</w:t>
      </w:r>
    </w:p>
    <w:p w14:paraId="6052BB52" w14:textId="2CE9EEA9" w:rsidR="000803B0" w:rsidRDefault="000803B0" w:rsidP="000803B0">
      <w:pPr>
        <w:spacing w:before="100" w:beforeAutospacing="1" w:after="120"/>
        <w:ind w:left="360"/>
        <w:rPr>
          <w:rFonts w:cs="Open Sans"/>
          <w:color w:val="556370"/>
          <w:sz w:val="21"/>
          <w:szCs w:val="21"/>
          <w:shd w:val="clear" w:color="auto" w:fill="FFFFFF"/>
        </w:rPr>
      </w:pPr>
      <w:r>
        <w:rPr>
          <w:rFonts w:eastAsia="Times New Roman" w:cs="Open Sans"/>
          <w:color w:val="556370"/>
          <w:sz w:val="21"/>
          <w:szCs w:val="21"/>
        </w:rPr>
        <w:fldChar w:fldCharType="begin">
          <w:ffData>
            <w:name w:val="Check5"/>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827F65">
        <w:rPr>
          <w:rFonts w:cs="Open Sans"/>
          <w:color w:val="556370"/>
          <w:sz w:val="21"/>
          <w:szCs w:val="21"/>
          <w:shd w:val="clear" w:color="auto" w:fill="FFFFFF"/>
        </w:rPr>
        <w:t>Is it necessary to identify the cyber attribution for a claim? </w:t>
      </w:r>
    </w:p>
    <w:p w14:paraId="60E91E2A" w14:textId="38F57DB4" w:rsidR="000803B0" w:rsidRPr="00186382" w:rsidRDefault="000803B0" w:rsidP="00DF7604">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6"/>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345DDB">
        <w:rPr>
          <w:rFonts w:cs="Open Sans"/>
          <w:color w:val="556370"/>
          <w:sz w:val="21"/>
          <w:szCs w:val="21"/>
          <w:shd w:val="clear" w:color="auto" w:fill="FFFFFF"/>
        </w:rPr>
        <w:t xml:space="preserve">How are threat actors categorized as working with a government or sponsored by? </w:t>
      </w:r>
    </w:p>
    <w:p w14:paraId="6A37283E" w14:textId="185DD256" w:rsidR="000803B0" w:rsidRPr="00186382" w:rsidRDefault="000803B0" w:rsidP="00DF7604">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lastRenderedPageBreak/>
        <w:fldChar w:fldCharType="begin">
          <w:ffData>
            <w:name w:val="Check7"/>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345DDB">
        <w:rPr>
          <w:rFonts w:cs="Open Sans"/>
          <w:color w:val="556370"/>
          <w:sz w:val="21"/>
          <w:szCs w:val="21"/>
          <w:shd w:val="clear" w:color="auto" w:fill="FFFFFF"/>
        </w:rPr>
        <w:t>Is the definition based on the government, does that need to be defined by the government at the time of policy underwriting and endorsement date, during the incident itself or at the time the claim is made?</w:t>
      </w:r>
      <w:r>
        <w:rPr>
          <w:rFonts w:cs="Open Sans"/>
          <w:color w:val="556370"/>
          <w:sz w:val="21"/>
          <w:szCs w:val="21"/>
          <w:shd w:val="clear" w:color="auto" w:fill="FFFFFF"/>
        </w:rPr>
        <w:t xml:space="preserve"> </w:t>
      </w:r>
    </w:p>
    <w:p w14:paraId="610FBD72" w14:textId="2643A85A" w:rsidR="000803B0" w:rsidRPr="00186382" w:rsidRDefault="000803B0" w:rsidP="00DF7604">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9"/>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DF7604">
        <w:rPr>
          <w:rFonts w:cs="Open Sans"/>
          <w:color w:val="556370"/>
          <w:sz w:val="21"/>
          <w:szCs w:val="21"/>
          <w:shd w:val="clear" w:color="auto" w:fill="FFFFFF"/>
        </w:rPr>
        <w:t xml:space="preserve">If the government does not define a threat actor as government sponsored can the insurer claim it is on their own? </w:t>
      </w:r>
    </w:p>
    <w:p w14:paraId="33E39FF9" w14:textId="3227A4BF" w:rsidR="000803B0" w:rsidRDefault="000803B0" w:rsidP="000803B0">
      <w:pPr>
        <w:spacing w:before="100" w:beforeAutospacing="1" w:after="120"/>
        <w:ind w:left="851" w:hanging="491"/>
        <w:rPr>
          <w:rFonts w:cs="Open Sans"/>
          <w:color w:val="556370"/>
          <w:sz w:val="21"/>
          <w:szCs w:val="21"/>
          <w:shd w:val="clear" w:color="auto" w:fill="FFFFFF"/>
        </w:rPr>
      </w:pPr>
      <w:r>
        <w:rPr>
          <w:rFonts w:eastAsia="Times New Roman" w:cs="Open Sans"/>
          <w:color w:val="556370"/>
          <w:sz w:val="21"/>
          <w:szCs w:val="21"/>
        </w:rPr>
        <w:fldChar w:fldCharType="begin">
          <w:ffData>
            <w:name w:val="Check10"/>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sidR="00DF7604">
        <w:rPr>
          <w:rFonts w:cs="Open Sans"/>
          <w:color w:val="556370"/>
          <w:sz w:val="21"/>
          <w:szCs w:val="21"/>
          <w:shd w:val="clear" w:color="auto" w:fill="FFFFFF"/>
        </w:rPr>
        <w:t>Does the insurer provide a list of government affiliated hacking groups that would fall under their exclusion list?</w:t>
      </w:r>
    </w:p>
    <w:p w14:paraId="0E32CB9A" w14:textId="77777777" w:rsidR="000803B0" w:rsidRDefault="000803B0"/>
    <w:p w14:paraId="0D15BC5C" w14:textId="0C16D485" w:rsidR="00947FF4" w:rsidRPr="00625CC6" w:rsidRDefault="00947FF4" w:rsidP="00947FF4">
      <w:pPr>
        <w:pStyle w:val="Heading2"/>
      </w:pPr>
      <w:r>
        <w:t>Premium Reductions</w:t>
      </w:r>
    </w:p>
    <w:p w14:paraId="15E7C381" w14:textId="420C442D" w:rsidR="00947FF4" w:rsidRDefault="00947FF4" w:rsidP="00947FF4">
      <w:pPr>
        <w:spacing w:before="100" w:beforeAutospacing="1" w:after="120"/>
        <w:ind w:left="360"/>
        <w:rPr>
          <w:rFonts w:cs="Open Sans"/>
          <w:color w:val="556370"/>
          <w:sz w:val="21"/>
          <w:szCs w:val="21"/>
          <w:shd w:val="clear" w:color="auto" w:fill="FFFFFF"/>
        </w:rPr>
      </w:pPr>
      <w:r>
        <w:rPr>
          <w:rFonts w:eastAsia="Times New Roman" w:cs="Open Sans"/>
          <w:color w:val="556370"/>
          <w:sz w:val="21"/>
          <w:szCs w:val="21"/>
        </w:rPr>
        <w:fldChar w:fldCharType="begin">
          <w:ffData>
            <w:name w:val="Check5"/>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Ask your insurer - </w:t>
      </w:r>
      <w:r>
        <w:rPr>
          <w:rFonts w:cs="Open Sans"/>
          <w:color w:val="556370"/>
          <w:sz w:val="21"/>
          <w:szCs w:val="21"/>
          <w:shd w:val="clear" w:color="auto" w:fill="FFFFFF"/>
        </w:rPr>
        <w:t xml:space="preserve">what can we do to lower premiums? </w:t>
      </w:r>
    </w:p>
    <w:p w14:paraId="7ECCACFF" w14:textId="77777777" w:rsidR="00947FF4" w:rsidRDefault="00947FF4">
      <w:pPr>
        <w:rPr>
          <w:rFonts w:eastAsia="Times New Roman" w:cs="Open Sans"/>
          <w:color w:val="556370"/>
          <w:sz w:val="21"/>
          <w:szCs w:val="21"/>
        </w:rPr>
      </w:pPr>
    </w:p>
    <w:p w14:paraId="414CEA56" w14:textId="3CA158C6" w:rsidR="00120336" w:rsidRPr="00625CC6" w:rsidRDefault="00120336" w:rsidP="00120336">
      <w:pPr>
        <w:pStyle w:val="Heading2"/>
      </w:pPr>
      <w:r>
        <w:t>Paying Extortion Demands</w:t>
      </w:r>
    </w:p>
    <w:p w14:paraId="3EC6AB00" w14:textId="22EB4297" w:rsidR="00120336" w:rsidRDefault="00120336" w:rsidP="00120336">
      <w:pPr>
        <w:spacing w:before="100" w:beforeAutospacing="1" w:after="120"/>
        <w:ind w:left="851" w:hanging="491"/>
        <w:rPr>
          <w:rFonts w:cs="Open Sans"/>
          <w:color w:val="556370"/>
          <w:sz w:val="21"/>
          <w:szCs w:val="21"/>
          <w:shd w:val="clear" w:color="auto" w:fill="FFFFFF"/>
        </w:rPr>
      </w:pPr>
      <w:r>
        <w:rPr>
          <w:rFonts w:eastAsia="Times New Roman" w:cs="Open Sans"/>
          <w:color w:val="556370"/>
          <w:sz w:val="21"/>
          <w:szCs w:val="21"/>
        </w:rPr>
        <w:fldChar w:fldCharType="begin">
          <w:ffData>
            <w:name w:val="Check5"/>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Pr>
          <w:rFonts w:cs="Open Sans"/>
          <w:color w:val="556370"/>
          <w:sz w:val="21"/>
          <w:szCs w:val="21"/>
          <w:shd w:val="clear" w:color="auto" w:fill="FFFFFF"/>
        </w:rPr>
        <w:t>If paying the ransomware is a requirement in your policy, what else is left out or excluded in its place such as business loss, damages and/or recovery costs?</w:t>
      </w:r>
    </w:p>
    <w:p w14:paraId="669AFCF5" w14:textId="3250F736" w:rsidR="00120336" w:rsidRPr="00186382" w:rsidRDefault="00120336" w:rsidP="00120336">
      <w:pPr>
        <w:spacing w:before="100" w:beforeAutospacing="1" w:after="120"/>
        <w:ind w:left="851" w:hanging="491"/>
        <w:rPr>
          <w:rFonts w:eastAsia="Times New Roman" w:cs="Open Sans"/>
          <w:color w:val="556370"/>
          <w:sz w:val="21"/>
          <w:szCs w:val="21"/>
        </w:rPr>
      </w:pPr>
      <w:r>
        <w:rPr>
          <w:rFonts w:eastAsia="Times New Roman" w:cs="Open Sans"/>
          <w:color w:val="556370"/>
          <w:sz w:val="21"/>
          <w:szCs w:val="21"/>
        </w:rPr>
        <w:fldChar w:fldCharType="begin">
          <w:ffData>
            <w:name w:val="Check6"/>
            <w:enabled/>
            <w:calcOnExit w:val="0"/>
            <w:checkBox>
              <w:sizeAuto/>
              <w:default w:val="0"/>
            </w:checkBox>
          </w:ffData>
        </w:fldChar>
      </w:r>
      <w:r>
        <w:rPr>
          <w:rFonts w:eastAsia="Times New Roman" w:cs="Open Sans"/>
          <w:color w:val="556370"/>
          <w:sz w:val="21"/>
          <w:szCs w:val="21"/>
        </w:rPr>
        <w:instrText xml:space="preserve"> FORMCHECKBOX </w:instrText>
      </w:r>
      <w:r w:rsidR="009F2F70">
        <w:rPr>
          <w:rFonts w:eastAsia="Times New Roman" w:cs="Open Sans"/>
          <w:color w:val="556370"/>
          <w:sz w:val="21"/>
          <w:szCs w:val="21"/>
        </w:rPr>
      </w:r>
      <w:r w:rsidR="009F2F70">
        <w:rPr>
          <w:rFonts w:eastAsia="Times New Roman" w:cs="Open Sans"/>
          <w:color w:val="556370"/>
          <w:sz w:val="21"/>
          <w:szCs w:val="21"/>
        </w:rPr>
        <w:fldChar w:fldCharType="separate"/>
      </w:r>
      <w:r>
        <w:rPr>
          <w:rFonts w:eastAsia="Times New Roman" w:cs="Open Sans"/>
          <w:color w:val="556370"/>
          <w:sz w:val="21"/>
          <w:szCs w:val="21"/>
        </w:rPr>
        <w:fldChar w:fldCharType="end"/>
      </w:r>
      <w:r>
        <w:rPr>
          <w:rFonts w:eastAsia="Times New Roman" w:cs="Open Sans"/>
          <w:color w:val="556370"/>
          <w:sz w:val="21"/>
          <w:szCs w:val="21"/>
        </w:rPr>
        <w:t xml:space="preserve"> </w:t>
      </w:r>
      <w:r>
        <w:rPr>
          <w:rFonts w:cs="Open Sans"/>
          <w:color w:val="556370"/>
          <w:sz w:val="21"/>
          <w:szCs w:val="21"/>
          <w:shd w:val="clear" w:color="auto" w:fill="FFFFFF"/>
        </w:rPr>
        <w:t>Does the insurer demand you pay or is it optional, and what if your company refuses to pay the extortion fee, could it trigger a loss of coverage event?</w:t>
      </w:r>
    </w:p>
    <w:p w14:paraId="51C011B0" w14:textId="77777777" w:rsidR="00120336" w:rsidRDefault="00120336">
      <w:pPr>
        <w:rPr>
          <w:rFonts w:eastAsia="Times New Roman" w:cs="Open Sans"/>
          <w:color w:val="556370"/>
          <w:sz w:val="21"/>
          <w:szCs w:val="21"/>
        </w:rPr>
      </w:pPr>
    </w:p>
    <w:p w14:paraId="3F1FC81E" w14:textId="77777777" w:rsidR="00120336" w:rsidRDefault="00120336">
      <w:pPr>
        <w:rPr>
          <w:rFonts w:eastAsia="Times New Roman" w:cs="Open Sans"/>
          <w:color w:val="556370"/>
          <w:sz w:val="21"/>
          <w:szCs w:val="21"/>
        </w:rPr>
      </w:pPr>
    </w:p>
    <w:p w14:paraId="790391E4" w14:textId="2874E835" w:rsidR="00120336" w:rsidRDefault="00120336"/>
    <w:sectPr w:rsidR="00120336" w:rsidSect="00500D0D">
      <w:headerReference w:type="default" r:id="rId10"/>
      <w:footerReference w:type="even" r:id="rId11"/>
      <w:footerReference w:type="default" r:id="rId12"/>
      <w:pgSz w:w="12240" w:h="15840"/>
      <w:pgMar w:top="1440" w:right="2295" w:bottom="1440" w:left="144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9BF61" w14:textId="77777777" w:rsidR="00CD3468" w:rsidRDefault="00CD3468" w:rsidP="00CC2576">
      <w:r>
        <w:separator/>
      </w:r>
    </w:p>
  </w:endnote>
  <w:endnote w:type="continuationSeparator" w:id="0">
    <w:p w14:paraId="218C86F5" w14:textId="77777777" w:rsidR="00CD3468" w:rsidRDefault="00CD3468" w:rsidP="00CC2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OBLIQUE">
    <w:altName w:val="Arial"/>
    <w:charset w:val="00"/>
    <w:family w:val="auto"/>
    <w:pitch w:val="variable"/>
    <w:sig w:usb0="E00002FF" w:usb1="5000785B"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249174"/>
      <w:docPartObj>
        <w:docPartGallery w:val="Page Numbers (Bottom of Page)"/>
        <w:docPartUnique/>
      </w:docPartObj>
    </w:sdtPr>
    <w:sdtEndPr>
      <w:rPr>
        <w:rStyle w:val="PageNumber"/>
      </w:rPr>
    </w:sdtEndPr>
    <w:sdtContent>
      <w:p w14:paraId="0773503B" w14:textId="42FD24D7" w:rsidR="008C04B5" w:rsidRDefault="008C04B5" w:rsidP="00EF61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52D57D5" w14:textId="77777777" w:rsidR="00825D81" w:rsidRDefault="00825D81" w:rsidP="008C04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897264"/>
      <w:docPartObj>
        <w:docPartGallery w:val="Page Numbers (Bottom of Page)"/>
        <w:docPartUnique/>
      </w:docPartObj>
    </w:sdtPr>
    <w:sdtEndPr>
      <w:rPr>
        <w:rStyle w:val="PageNumber"/>
        <w:sz w:val="16"/>
        <w:szCs w:val="18"/>
      </w:rPr>
    </w:sdtEndPr>
    <w:sdtContent>
      <w:p w14:paraId="047B1F5B" w14:textId="28B74BCC" w:rsidR="008C04B5" w:rsidRDefault="008C04B5" w:rsidP="00EF6161">
        <w:pPr>
          <w:pStyle w:val="Footer"/>
          <w:framePr w:wrap="none" w:vAnchor="text" w:hAnchor="margin" w:xAlign="right" w:y="1"/>
          <w:rPr>
            <w:rStyle w:val="PageNumber"/>
          </w:rPr>
        </w:pPr>
        <w:r w:rsidRPr="003605EF">
          <w:rPr>
            <w:rStyle w:val="PageNumber"/>
            <w:color w:val="064C7C"/>
            <w:sz w:val="16"/>
            <w:szCs w:val="18"/>
          </w:rPr>
          <w:fldChar w:fldCharType="begin"/>
        </w:r>
        <w:r w:rsidRPr="003605EF">
          <w:rPr>
            <w:rStyle w:val="PageNumber"/>
            <w:color w:val="064C7C"/>
            <w:sz w:val="16"/>
            <w:szCs w:val="18"/>
          </w:rPr>
          <w:instrText xml:space="preserve"> PAGE </w:instrText>
        </w:r>
        <w:r w:rsidRPr="003605EF">
          <w:rPr>
            <w:rStyle w:val="PageNumber"/>
            <w:color w:val="064C7C"/>
            <w:sz w:val="16"/>
            <w:szCs w:val="18"/>
          </w:rPr>
          <w:fldChar w:fldCharType="separate"/>
        </w:r>
        <w:r w:rsidRPr="003605EF">
          <w:rPr>
            <w:rStyle w:val="PageNumber"/>
            <w:noProof/>
            <w:color w:val="064C7C"/>
            <w:sz w:val="16"/>
            <w:szCs w:val="18"/>
          </w:rPr>
          <w:t>1</w:t>
        </w:r>
        <w:r w:rsidRPr="003605EF">
          <w:rPr>
            <w:rStyle w:val="PageNumber"/>
            <w:color w:val="064C7C"/>
            <w:sz w:val="16"/>
            <w:szCs w:val="18"/>
          </w:rPr>
          <w:fldChar w:fldCharType="end"/>
        </w:r>
      </w:p>
    </w:sdtContent>
  </w:sdt>
  <w:p w14:paraId="3E934A47" w14:textId="68E55BFB" w:rsidR="00F11490" w:rsidRPr="009F2F70" w:rsidRDefault="00F11490" w:rsidP="00F11490">
    <w:pPr>
      <w:pStyle w:val="NormalWeb"/>
      <w:rPr>
        <w:rFonts w:ascii="Calibri Light" w:hAnsi="Calibri Light" w:cs="Calibri Light"/>
        <w:color w:val="404040" w:themeColor="text1" w:themeTint="BF"/>
        <w:sz w:val="14"/>
        <w:szCs w:val="14"/>
      </w:rPr>
    </w:pPr>
    <w:r w:rsidRPr="00406BC9">
      <w:rPr>
        <w:rFonts w:ascii="Calibri Light" w:hAnsi="Calibri Light" w:cs="Calibri Light"/>
        <w:color w:val="404040" w:themeColor="text1" w:themeTint="BF"/>
        <w:sz w:val="14"/>
        <w:szCs w:val="14"/>
      </w:rPr>
      <w:t xml:space="preserve">This material and all content within this document are copyrighted and based on proprietary concepts from </w:t>
    </w:r>
    <w:r>
      <w:rPr>
        <w:rFonts w:ascii="Calibri Light" w:hAnsi="Calibri Light" w:cs="Calibri Light"/>
        <w:color w:val="404040" w:themeColor="text1" w:themeTint="BF"/>
        <w:sz w:val="14"/>
        <w:szCs w:val="14"/>
      </w:rPr>
      <w:t>Red Stack Labs</w:t>
    </w:r>
    <w:r w:rsidRPr="00406BC9">
      <w:rPr>
        <w:rFonts w:ascii="Calibri Light" w:hAnsi="Calibri Light" w:cs="Calibri Light"/>
        <w:color w:val="404040" w:themeColor="text1" w:themeTint="BF"/>
        <w:sz w:val="14"/>
        <w:szCs w:val="14"/>
      </w:rPr>
      <w:t>’s</w:t>
    </w:r>
    <w:r>
      <w:rPr>
        <w:rFonts w:ascii="Calibri Light" w:hAnsi="Calibri Light" w:cs="Calibri Light"/>
        <w:color w:val="404040" w:themeColor="text1" w:themeTint="BF"/>
        <w:sz w:val="14"/>
        <w:szCs w:val="14"/>
      </w:rPr>
      <w:t xml:space="preserve"> Corporate Liability Reduction</w:t>
    </w:r>
    <w:r w:rsidRPr="00406BC9">
      <w:rPr>
        <w:rFonts w:ascii="Calibri Light" w:hAnsi="Calibri Light" w:cs="Calibri Light"/>
        <w:color w:val="404040" w:themeColor="text1" w:themeTint="BF"/>
        <w:sz w:val="14"/>
        <w:szCs w:val="14"/>
      </w:rPr>
      <w:t xml:space="preserve"> program. Do not duplicate, distribute, publish, share, or train from without written permission. For inquiries, contact </w:t>
    </w:r>
    <w:r w:rsidR="009268E0">
      <w:rPr>
        <w:rFonts w:ascii="Calibri Light" w:hAnsi="Calibri Light" w:cs="Calibri Light"/>
        <w:color w:val="404040" w:themeColor="text1" w:themeTint="BF"/>
        <w:sz w:val="14"/>
        <w:szCs w:val="14"/>
      </w:rPr>
      <w:t>hello</w:t>
    </w:r>
    <w:r w:rsidRPr="00406BC9">
      <w:rPr>
        <w:rFonts w:ascii="Calibri Light" w:hAnsi="Calibri Light" w:cs="Calibri Light"/>
        <w:color w:val="404040" w:themeColor="text1" w:themeTint="BF"/>
        <w:sz w:val="14"/>
        <w:szCs w:val="14"/>
      </w:rPr>
      <w:t>@</w:t>
    </w:r>
    <w:r>
      <w:rPr>
        <w:rFonts w:ascii="Calibri Light" w:hAnsi="Calibri Light" w:cs="Calibri Light"/>
        <w:color w:val="404040" w:themeColor="text1" w:themeTint="BF"/>
        <w:sz w:val="14"/>
        <w:szCs w:val="14"/>
      </w:rPr>
      <w:t>redstack.io</w:t>
    </w:r>
    <w:r w:rsidRPr="00406BC9">
      <w:rPr>
        <w:rFonts w:ascii="Calibri Light" w:hAnsi="Calibri Light" w:cs="Calibri Light"/>
        <w:color w:val="404040" w:themeColor="text1" w:themeTint="BF"/>
        <w:sz w:val="14"/>
        <w:szCs w:val="14"/>
      </w:rPr>
      <w:t>. ©202</w:t>
    </w:r>
    <w:r w:rsidR="009F2F70">
      <w:rPr>
        <w:rFonts w:ascii="Calibri Light" w:hAnsi="Calibri Light" w:cs="Calibri Light"/>
        <w:color w:val="404040" w:themeColor="text1" w:themeTint="BF"/>
        <w:sz w:val="14"/>
        <w:szCs w:val="14"/>
      </w:rPr>
      <w:t>3</w:t>
    </w:r>
    <w:r w:rsidRPr="00406BC9">
      <w:rPr>
        <w:rFonts w:ascii="Calibri Light" w:hAnsi="Calibri Light" w:cs="Calibri Light"/>
        <w:color w:val="404040" w:themeColor="text1" w:themeTint="BF"/>
        <w:sz w:val="14"/>
        <w:szCs w:val="14"/>
      </w:rPr>
      <w:t xml:space="preserve"> </w:t>
    </w:r>
    <w:r>
      <w:rPr>
        <w:rFonts w:ascii="Calibri Light" w:hAnsi="Calibri Light" w:cs="Calibri Light"/>
        <w:color w:val="404040" w:themeColor="text1" w:themeTint="BF"/>
        <w:sz w:val="14"/>
        <w:szCs w:val="14"/>
      </w:rPr>
      <w:t>Red Stack Labs Corp.</w:t>
    </w:r>
    <w:r w:rsidRPr="00406BC9">
      <w:rPr>
        <w:rFonts w:ascii="Calibri Light" w:hAnsi="Calibri Light" w:cs="Calibri Light"/>
        <w:color w:val="404040" w:themeColor="text1" w:themeTint="BF"/>
        <w:sz w:val="14"/>
        <w:szCs w:val="14"/>
      </w:rPr>
      <w:t>. All rights reserved.</w:t>
    </w:r>
  </w:p>
  <w:p w14:paraId="08673D56" w14:textId="25B96926" w:rsidR="00CC2576" w:rsidRDefault="00CC2576" w:rsidP="008C04B5">
    <w:pPr>
      <w:pStyle w:val="Footer"/>
      <w:tabs>
        <w:tab w:val="clear" w:pos="9360"/>
      </w:tabs>
      <w:ind w:left="-1134"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7BCF" w14:textId="77777777" w:rsidR="00CD3468" w:rsidRDefault="00CD3468" w:rsidP="00CC2576">
      <w:r>
        <w:separator/>
      </w:r>
    </w:p>
  </w:footnote>
  <w:footnote w:type="continuationSeparator" w:id="0">
    <w:p w14:paraId="638C4056" w14:textId="77777777" w:rsidR="00CD3468" w:rsidRDefault="00CD3468" w:rsidP="00CC2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8972" w14:textId="77777777" w:rsidR="009F2F70" w:rsidRDefault="009F2F70" w:rsidP="009F2F70">
    <w:pPr>
      <w:pStyle w:val="Header"/>
      <w:ind w:left="-426"/>
      <w:rPr>
        <w:color w:val="064C7C"/>
      </w:rPr>
    </w:pPr>
    <w:r>
      <w:rPr>
        <w:noProof/>
        <w:color w:val="064C7C"/>
      </w:rPr>
      <w:drawing>
        <wp:inline distT="0" distB="0" distL="0" distR="0" wp14:anchorId="7660399D" wp14:editId="648F2A1A">
          <wp:extent cx="2238451" cy="323850"/>
          <wp:effectExtent l="0" t="0" r="9525" b="0"/>
          <wp:docPr id="1359003300" name="Picture 1" descr="A picture containing text, font, graphics,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03300" name="Picture 1" descr="A picture containing text, font, graphics, graphic de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8841" cy="328247"/>
                  </a:xfrm>
                  <a:prstGeom prst="rect">
                    <a:avLst/>
                  </a:prstGeom>
                  <a:noFill/>
                  <a:ln>
                    <a:noFill/>
                  </a:ln>
                </pic:spPr>
              </pic:pic>
            </a:graphicData>
          </a:graphic>
        </wp:inline>
      </w:drawing>
    </w:r>
  </w:p>
  <w:p w14:paraId="18BABAA0" w14:textId="77777777" w:rsidR="009F2F70" w:rsidRDefault="009F2F70" w:rsidP="009F2F70">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D0092E">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t xml:space="preserve">    Corporate Liability Reduction</w:t>
    </w:r>
  </w:p>
  <w:p w14:paraId="4E96484B" w14:textId="77777777" w:rsidR="009F2F70" w:rsidRDefault="009F2F70" w:rsidP="009F2F70">
    <w:pPr>
      <w:pStyle w:val="Header"/>
      <w:ind w:left="-426"/>
      <w:rPr>
        <w:color w:val="FFFFFF" w:themeColor="background1"/>
        <w14:textFill>
          <w14:gradFill>
            <w14:gsLst>
              <w14:gs w14:pos="0">
                <w14:schemeClr w14:val="bg1">
                  <w14:lumMod w14:val="50000"/>
                  <w14:shade w14:val="30000"/>
                  <w14:satMod w14:val="115000"/>
                </w14:schemeClr>
              </w14:gs>
              <w14:gs w14:pos="50000">
                <w14:schemeClr w14:val="bg1">
                  <w14:lumMod w14:val="50000"/>
                  <w14:shade w14:val="67500"/>
                  <w14:satMod w14:val="115000"/>
                </w14:schemeClr>
              </w14:gs>
              <w14:gs w14:pos="100000">
                <w14:schemeClr w14:val="bg1">
                  <w14:lumMod w14:val="50000"/>
                  <w14:shade w14:val="100000"/>
                  <w14:satMod w14:val="115000"/>
                </w14:schemeClr>
              </w14:gs>
            </w14:gsLst>
            <w14:lin w14:ang="18900000" w14:scaled="0"/>
          </w14:gradFill>
        </w14:textFill>
      </w:rPr>
    </w:pPr>
    <w:r w:rsidRPr="00591AB9">
      <w:rPr>
        <w:noProof/>
        <w:color w:val="808080" w:themeColor="background1" w:themeShade="80"/>
      </w:rPr>
      <mc:AlternateContent>
        <mc:Choice Requires="wps">
          <w:drawing>
            <wp:anchor distT="0" distB="0" distL="114300" distR="114300" simplePos="0" relativeHeight="251659264" behindDoc="0" locked="0" layoutInCell="1" allowOverlap="1" wp14:anchorId="634F2134" wp14:editId="6DB9A819">
              <wp:simplePos x="0" y="0"/>
              <wp:positionH relativeFrom="column">
                <wp:posOffset>-266700</wp:posOffset>
              </wp:positionH>
              <wp:positionV relativeFrom="paragraph">
                <wp:posOffset>86995</wp:posOffset>
              </wp:positionV>
              <wp:extent cx="8763000" cy="0"/>
              <wp:effectExtent l="0" t="0" r="0" b="0"/>
              <wp:wrapNone/>
              <wp:docPr id="123727594" name="Straight Connector 2"/>
              <wp:cNvGraphicFramePr/>
              <a:graphic xmlns:a="http://schemas.openxmlformats.org/drawingml/2006/main">
                <a:graphicData uri="http://schemas.microsoft.com/office/word/2010/wordprocessingShape">
                  <wps:wsp>
                    <wps:cNvCnPr/>
                    <wps:spPr>
                      <a:xfrm>
                        <a:off x="0" y="0"/>
                        <a:ext cx="8763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9825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6.85pt" to="66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" strokecolor="#7f7f7f [1612]" strokeweight=".5pt">
              <v:stroke joinstyle="miter"/>
            </v:line>
          </w:pict>
        </mc:Fallback>
      </mc:AlternateContent>
    </w:r>
  </w:p>
  <w:p w14:paraId="74012F3C" w14:textId="1981A08C" w:rsidR="003424F9" w:rsidRDefault="003424F9" w:rsidP="00F75E14">
    <w:pPr>
      <w:pStyle w:val="Header"/>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FF7"/>
    <w:multiLevelType w:val="multilevel"/>
    <w:tmpl w:val="37A06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44E09"/>
    <w:multiLevelType w:val="multilevel"/>
    <w:tmpl w:val="FBD0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4603"/>
    <w:multiLevelType w:val="multilevel"/>
    <w:tmpl w:val="62B8B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133A2"/>
    <w:multiLevelType w:val="multilevel"/>
    <w:tmpl w:val="028C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77277"/>
    <w:multiLevelType w:val="multilevel"/>
    <w:tmpl w:val="2B1E9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3720"/>
    <w:multiLevelType w:val="multilevel"/>
    <w:tmpl w:val="2212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65644"/>
    <w:multiLevelType w:val="multilevel"/>
    <w:tmpl w:val="575A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62CD9"/>
    <w:multiLevelType w:val="multilevel"/>
    <w:tmpl w:val="53FE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87C86"/>
    <w:multiLevelType w:val="multilevel"/>
    <w:tmpl w:val="FB0CA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24DF7"/>
    <w:multiLevelType w:val="multilevel"/>
    <w:tmpl w:val="9E1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B5CE3"/>
    <w:multiLevelType w:val="hybridMultilevel"/>
    <w:tmpl w:val="678CDFF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75533FB3"/>
    <w:multiLevelType w:val="multilevel"/>
    <w:tmpl w:val="02C49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270872">
    <w:abstractNumId w:val="3"/>
  </w:num>
  <w:num w:numId="2" w16cid:durableId="263151296">
    <w:abstractNumId w:val="5"/>
  </w:num>
  <w:num w:numId="3" w16cid:durableId="929855103">
    <w:abstractNumId w:val="0"/>
  </w:num>
  <w:num w:numId="4" w16cid:durableId="862980098">
    <w:abstractNumId w:val="11"/>
  </w:num>
  <w:num w:numId="5" w16cid:durableId="1478572283">
    <w:abstractNumId w:val="7"/>
  </w:num>
  <w:num w:numId="6" w16cid:durableId="737628950">
    <w:abstractNumId w:val="8"/>
  </w:num>
  <w:num w:numId="7" w16cid:durableId="1000498032">
    <w:abstractNumId w:val="9"/>
  </w:num>
  <w:num w:numId="8" w16cid:durableId="2045209557">
    <w:abstractNumId w:val="4"/>
  </w:num>
  <w:num w:numId="9" w16cid:durableId="657154207">
    <w:abstractNumId w:val="2"/>
  </w:num>
  <w:num w:numId="10" w16cid:durableId="512960333">
    <w:abstractNumId w:val="10"/>
  </w:num>
  <w:num w:numId="11" w16cid:durableId="731775595">
    <w:abstractNumId w:val="1"/>
  </w:num>
  <w:num w:numId="12" w16cid:durableId="1679845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6B"/>
    <w:rsid w:val="0002533D"/>
    <w:rsid w:val="00036EBA"/>
    <w:rsid w:val="000562F5"/>
    <w:rsid w:val="000803B0"/>
    <w:rsid w:val="000B0315"/>
    <w:rsid w:val="000F21BA"/>
    <w:rsid w:val="000F23B0"/>
    <w:rsid w:val="00103C6B"/>
    <w:rsid w:val="00120336"/>
    <w:rsid w:val="001264E2"/>
    <w:rsid w:val="00186382"/>
    <w:rsid w:val="0019550C"/>
    <w:rsid w:val="001B5B46"/>
    <w:rsid w:val="00232A9E"/>
    <w:rsid w:val="00240D5E"/>
    <w:rsid w:val="002520D2"/>
    <w:rsid w:val="002D53B4"/>
    <w:rsid w:val="003424F9"/>
    <w:rsid w:val="00345DDB"/>
    <w:rsid w:val="003605EF"/>
    <w:rsid w:val="00364A2D"/>
    <w:rsid w:val="0037470B"/>
    <w:rsid w:val="00395D35"/>
    <w:rsid w:val="00397028"/>
    <w:rsid w:val="00406BC9"/>
    <w:rsid w:val="0045502C"/>
    <w:rsid w:val="004B799E"/>
    <w:rsid w:val="00500D0D"/>
    <w:rsid w:val="0051657D"/>
    <w:rsid w:val="0052797E"/>
    <w:rsid w:val="005341F1"/>
    <w:rsid w:val="005B332A"/>
    <w:rsid w:val="00621FB9"/>
    <w:rsid w:val="00625CC6"/>
    <w:rsid w:val="006F7F42"/>
    <w:rsid w:val="0079106C"/>
    <w:rsid w:val="0079417F"/>
    <w:rsid w:val="007F3C65"/>
    <w:rsid w:val="00805A8B"/>
    <w:rsid w:val="00825D81"/>
    <w:rsid w:val="00827F65"/>
    <w:rsid w:val="00843F87"/>
    <w:rsid w:val="00854970"/>
    <w:rsid w:val="008633D6"/>
    <w:rsid w:val="008A3E83"/>
    <w:rsid w:val="008C04B5"/>
    <w:rsid w:val="008D6525"/>
    <w:rsid w:val="008E419D"/>
    <w:rsid w:val="009116A9"/>
    <w:rsid w:val="009268E0"/>
    <w:rsid w:val="00941373"/>
    <w:rsid w:val="00947FF4"/>
    <w:rsid w:val="009F2F70"/>
    <w:rsid w:val="00A43D89"/>
    <w:rsid w:val="00A5440D"/>
    <w:rsid w:val="00A81088"/>
    <w:rsid w:val="00A97D7F"/>
    <w:rsid w:val="00B055FA"/>
    <w:rsid w:val="00B0685F"/>
    <w:rsid w:val="00B205D4"/>
    <w:rsid w:val="00B679A1"/>
    <w:rsid w:val="00B7379B"/>
    <w:rsid w:val="00B947AE"/>
    <w:rsid w:val="00BB393B"/>
    <w:rsid w:val="00BE056A"/>
    <w:rsid w:val="00BE4437"/>
    <w:rsid w:val="00C06838"/>
    <w:rsid w:val="00C10A3D"/>
    <w:rsid w:val="00C850AC"/>
    <w:rsid w:val="00C926A0"/>
    <w:rsid w:val="00CC2576"/>
    <w:rsid w:val="00CD3468"/>
    <w:rsid w:val="00CF667F"/>
    <w:rsid w:val="00D312CF"/>
    <w:rsid w:val="00D3689D"/>
    <w:rsid w:val="00D51755"/>
    <w:rsid w:val="00D607F0"/>
    <w:rsid w:val="00DE0DB4"/>
    <w:rsid w:val="00DF7604"/>
    <w:rsid w:val="00E22368"/>
    <w:rsid w:val="00E36878"/>
    <w:rsid w:val="00E56155"/>
    <w:rsid w:val="00ED5627"/>
    <w:rsid w:val="00F11490"/>
    <w:rsid w:val="00F137E9"/>
    <w:rsid w:val="00F60884"/>
    <w:rsid w:val="00F75E14"/>
    <w:rsid w:val="00F86938"/>
    <w:rsid w:val="00FC2DFD"/>
    <w:rsid w:val="00FD112A"/>
    <w:rsid w:val="00FF4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5A566"/>
  <w15:chartTrackingRefBased/>
  <w15:docId w15:val="{6024A807-F167-1141-9D7F-B4249C36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D2"/>
    <w:rPr>
      <w:rFonts w:ascii="Open Sans" w:hAnsi="Open Sans"/>
      <w:sz w:val="22"/>
    </w:rPr>
  </w:style>
  <w:style w:type="paragraph" w:styleId="Heading1">
    <w:name w:val="heading 1"/>
    <w:basedOn w:val="Normal"/>
    <w:next w:val="Normal"/>
    <w:link w:val="Heading1Char"/>
    <w:uiPriority w:val="9"/>
    <w:qFormat/>
    <w:rsid w:val="00F11490"/>
    <w:pPr>
      <w:keepNext/>
      <w:keepLines/>
      <w:spacing w:before="240"/>
      <w:outlineLvl w:val="0"/>
    </w:pPr>
    <w:rPr>
      <w:rFonts w:ascii="HELVETICA OBLIQUE" w:eastAsiaTheme="majorEastAsia" w:hAnsi="HELVETICA OBLIQUE" w:cstheme="majorBidi"/>
      <w:i/>
      <w:color w:val="808080" w:themeColor="background1" w:themeShade="80"/>
      <w:sz w:val="40"/>
      <w:szCs w:val="32"/>
    </w:rPr>
  </w:style>
  <w:style w:type="paragraph" w:styleId="Heading2">
    <w:name w:val="heading 2"/>
    <w:basedOn w:val="Normal"/>
    <w:link w:val="Heading2Char"/>
    <w:uiPriority w:val="9"/>
    <w:qFormat/>
    <w:rsid w:val="00F11490"/>
    <w:pPr>
      <w:spacing w:before="100" w:beforeAutospacing="1" w:after="100" w:afterAutospacing="1"/>
      <w:outlineLvl w:val="1"/>
    </w:pPr>
    <w:rPr>
      <w:rFonts w:ascii="Helvetica" w:eastAsia="Times New Roman" w:hAnsi="Helvetica" w:cs="Times New Roman"/>
      <w:bCs/>
      <w:color w:val="808080" w:themeColor="background1" w:themeShade="80"/>
      <w:sz w:val="32"/>
      <w:szCs w:val="36"/>
    </w:rPr>
  </w:style>
  <w:style w:type="paragraph" w:styleId="Heading3">
    <w:name w:val="heading 3"/>
    <w:basedOn w:val="Normal"/>
    <w:link w:val="Heading3Char"/>
    <w:uiPriority w:val="9"/>
    <w:qFormat/>
    <w:rsid w:val="00103C6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490"/>
    <w:rPr>
      <w:rFonts w:ascii="Helvetica" w:eastAsia="Times New Roman" w:hAnsi="Helvetica" w:cs="Times New Roman"/>
      <w:bCs/>
      <w:color w:val="808080" w:themeColor="background1" w:themeShade="80"/>
      <w:sz w:val="32"/>
      <w:szCs w:val="36"/>
    </w:rPr>
  </w:style>
  <w:style w:type="character" w:customStyle="1" w:styleId="Heading3Char">
    <w:name w:val="Heading 3 Char"/>
    <w:basedOn w:val="DefaultParagraphFont"/>
    <w:link w:val="Heading3"/>
    <w:uiPriority w:val="9"/>
    <w:rsid w:val="00103C6B"/>
    <w:rPr>
      <w:rFonts w:ascii="Times New Roman" w:eastAsia="Times New Roman" w:hAnsi="Times New Roman" w:cs="Times New Roman"/>
      <w:b/>
      <w:bCs/>
      <w:sz w:val="27"/>
      <w:szCs w:val="27"/>
    </w:rPr>
  </w:style>
  <w:style w:type="character" w:styleId="Strong">
    <w:name w:val="Strong"/>
    <w:basedOn w:val="DefaultParagraphFont"/>
    <w:uiPriority w:val="22"/>
    <w:qFormat/>
    <w:rsid w:val="00103C6B"/>
    <w:rPr>
      <w:b/>
      <w:bCs/>
    </w:rPr>
  </w:style>
  <w:style w:type="paragraph" w:styleId="NormalWeb">
    <w:name w:val="Normal (Web)"/>
    <w:basedOn w:val="Normal"/>
    <w:uiPriority w:val="99"/>
    <w:semiHidden/>
    <w:unhideWhenUsed/>
    <w:rsid w:val="00103C6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C2576"/>
    <w:pPr>
      <w:tabs>
        <w:tab w:val="center" w:pos="4680"/>
        <w:tab w:val="right" w:pos="9360"/>
      </w:tabs>
    </w:pPr>
  </w:style>
  <w:style w:type="character" w:customStyle="1" w:styleId="HeaderChar">
    <w:name w:val="Header Char"/>
    <w:basedOn w:val="DefaultParagraphFont"/>
    <w:link w:val="Header"/>
    <w:uiPriority w:val="99"/>
    <w:rsid w:val="00CC2576"/>
  </w:style>
  <w:style w:type="paragraph" w:styleId="Footer">
    <w:name w:val="footer"/>
    <w:basedOn w:val="Normal"/>
    <w:link w:val="FooterChar"/>
    <w:uiPriority w:val="99"/>
    <w:unhideWhenUsed/>
    <w:rsid w:val="00CC2576"/>
    <w:pPr>
      <w:tabs>
        <w:tab w:val="center" w:pos="4680"/>
        <w:tab w:val="right" w:pos="9360"/>
      </w:tabs>
    </w:pPr>
  </w:style>
  <w:style w:type="character" w:customStyle="1" w:styleId="FooterChar">
    <w:name w:val="Footer Char"/>
    <w:basedOn w:val="DefaultParagraphFont"/>
    <w:link w:val="Footer"/>
    <w:uiPriority w:val="99"/>
    <w:rsid w:val="00CC2576"/>
  </w:style>
  <w:style w:type="character" w:customStyle="1" w:styleId="Heading1Char">
    <w:name w:val="Heading 1 Char"/>
    <w:basedOn w:val="DefaultParagraphFont"/>
    <w:link w:val="Heading1"/>
    <w:uiPriority w:val="9"/>
    <w:rsid w:val="00F11490"/>
    <w:rPr>
      <w:rFonts w:ascii="HELVETICA OBLIQUE" w:eastAsiaTheme="majorEastAsia" w:hAnsi="HELVETICA OBLIQUE" w:cstheme="majorBidi"/>
      <w:i/>
      <w:color w:val="808080" w:themeColor="background1" w:themeShade="80"/>
      <w:sz w:val="40"/>
      <w:szCs w:val="32"/>
    </w:rPr>
  </w:style>
  <w:style w:type="character" w:styleId="PageNumber">
    <w:name w:val="page number"/>
    <w:basedOn w:val="DefaultParagraphFont"/>
    <w:uiPriority w:val="99"/>
    <w:semiHidden/>
    <w:unhideWhenUsed/>
    <w:rsid w:val="008C04B5"/>
  </w:style>
  <w:style w:type="paragraph" w:styleId="NoSpacing">
    <w:name w:val="No Spacing"/>
    <w:uiPriority w:val="1"/>
    <w:qFormat/>
    <w:rsid w:val="005341F1"/>
    <w:rPr>
      <w:rFonts w:eastAsiaTheme="minorEastAsia"/>
      <w:sz w:val="22"/>
      <w:szCs w:val="22"/>
      <w:lang w:val="en-US" w:eastAsia="zh-CN"/>
    </w:rPr>
  </w:style>
  <w:style w:type="paragraph" w:styleId="ListParagraph">
    <w:name w:val="List Paragraph"/>
    <w:basedOn w:val="Normal"/>
    <w:uiPriority w:val="34"/>
    <w:qFormat/>
    <w:rsid w:val="000F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266">
      <w:bodyDiv w:val="1"/>
      <w:marLeft w:val="0"/>
      <w:marRight w:val="0"/>
      <w:marTop w:val="0"/>
      <w:marBottom w:val="0"/>
      <w:divBdr>
        <w:top w:val="none" w:sz="0" w:space="0" w:color="auto"/>
        <w:left w:val="none" w:sz="0" w:space="0" w:color="auto"/>
        <w:bottom w:val="none" w:sz="0" w:space="0" w:color="auto"/>
        <w:right w:val="none" w:sz="0" w:space="0" w:color="auto"/>
      </w:divBdr>
      <w:divsChild>
        <w:div w:id="1402363984">
          <w:marLeft w:val="0"/>
          <w:marRight w:val="0"/>
          <w:marTop w:val="0"/>
          <w:marBottom w:val="0"/>
          <w:divBdr>
            <w:top w:val="none" w:sz="0" w:space="0" w:color="auto"/>
            <w:left w:val="none" w:sz="0" w:space="0" w:color="auto"/>
            <w:bottom w:val="none" w:sz="0" w:space="0" w:color="auto"/>
            <w:right w:val="none" w:sz="0" w:space="0" w:color="auto"/>
          </w:divBdr>
          <w:divsChild>
            <w:div w:id="1569076453">
              <w:marLeft w:val="0"/>
              <w:marRight w:val="0"/>
              <w:marTop w:val="0"/>
              <w:marBottom w:val="0"/>
              <w:divBdr>
                <w:top w:val="none" w:sz="0" w:space="0" w:color="auto"/>
                <w:left w:val="none" w:sz="0" w:space="0" w:color="auto"/>
                <w:bottom w:val="none" w:sz="0" w:space="0" w:color="auto"/>
                <w:right w:val="none" w:sz="0" w:space="0" w:color="auto"/>
              </w:divBdr>
              <w:divsChild>
                <w:div w:id="523519420">
                  <w:marLeft w:val="0"/>
                  <w:marRight w:val="0"/>
                  <w:marTop w:val="0"/>
                  <w:marBottom w:val="0"/>
                  <w:divBdr>
                    <w:top w:val="none" w:sz="0" w:space="0" w:color="auto"/>
                    <w:left w:val="none" w:sz="0" w:space="0" w:color="auto"/>
                    <w:bottom w:val="none" w:sz="0" w:space="0" w:color="auto"/>
                    <w:right w:val="none" w:sz="0" w:space="0" w:color="auto"/>
                  </w:divBdr>
                  <w:divsChild>
                    <w:div w:id="201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634387">
      <w:bodyDiv w:val="1"/>
      <w:marLeft w:val="0"/>
      <w:marRight w:val="0"/>
      <w:marTop w:val="0"/>
      <w:marBottom w:val="0"/>
      <w:divBdr>
        <w:top w:val="none" w:sz="0" w:space="0" w:color="auto"/>
        <w:left w:val="none" w:sz="0" w:space="0" w:color="auto"/>
        <w:bottom w:val="none" w:sz="0" w:space="0" w:color="auto"/>
        <w:right w:val="none" w:sz="0" w:space="0" w:color="auto"/>
      </w:divBdr>
    </w:div>
    <w:div w:id="985820338">
      <w:bodyDiv w:val="1"/>
      <w:marLeft w:val="0"/>
      <w:marRight w:val="0"/>
      <w:marTop w:val="0"/>
      <w:marBottom w:val="0"/>
      <w:divBdr>
        <w:top w:val="none" w:sz="0" w:space="0" w:color="auto"/>
        <w:left w:val="none" w:sz="0" w:space="0" w:color="auto"/>
        <w:bottom w:val="none" w:sz="0" w:space="0" w:color="auto"/>
        <w:right w:val="none" w:sz="0" w:space="0" w:color="auto"/>
      </w:divBdr>
    </w:div>
    <w:div w:id="1256130738">
      <w:bodyDiv w:val="1"/>
      <w:marLeft w:val="0"/>
      <w:marRight w:val="0"/>
      <w:marTop w:val="0"/>
      <w:marBottom w:val="0"/>
      <w:divBdr>
        <w:top w:val="none" w:sz="0" w:space="0" w:color="auto"/>
        <w:left w:val="none" w:sz="0" w:space="0" w:color="auto"/>
        <w:bottom w:val="none" w:sz="0" w:space="0" w:color="auto"/>
        <w:right w:val="none" w:sz="0" w:space="0" w:color="auto"/>
      </w:divBdr>
    </w:div>
    <w:div w:id="19844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42DC819C04B64AAD6A5F6CCA5E1596" ma:contentTypeVersion="3" ma:contentTypeDescription="Create a new document." ma:contentTypeScope="" ma:versionID="53974fa3029416cf6aab94c3220363db">
  <xsd:schema xmlns:xsd="http://www.w3.org/2001/XMLSchema" xmlns:xs="http://www.w3.org/2001/XMLSchema" xmlns:p="http://schemas.microsoft.com/office/2006/metadata/properties" xmlns:ns2="443f4a17-885a-4adf-8aec-a94e5f7522dc" targetNamespace="http://schemas.microsoft.com/office/2006/metadata/properties" ma:root="true" ma:fieldsID="764de440803c87cf1db875ecb17940c1" ns2:_="">
    <xsd:import namespace="443f4a17-885a-4adf-8aec-a94e5f7522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f4a17-885a-4adf-8aec-a94e5f7522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4889B4-303E-4FF2-A58B-9098DEAD6E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7CCA1-B833-4954-AF21-9CF21F4F5BAB}"/>
</file>

<file path=customXml/itemProps3.xml><?xml version="1.0" encoding="utf-8"?>
<ds:datastoreItem xmlns:ds="http://schemas.openxmlformats.org/officeDocument/2006/customXml" ds:itemID="{EB481001-0C24-4B39-BE0B-61FB4D40B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Gurinder Mann</dc:creator>
  <cp:keywords/>
  <dc:description/>
  <cp:lastModifiedBy>Ermis Catevatis</cp:lastModifiedBy>
  <cp:revision>23</cp:revision>
  <cp:lastPrinted>2022-12-05T20:46:00Z</cp:lastPrinted>
  <dcterms:created xsi:type="dcterms:W3CDTF">2022-12-05T20:35:00Z</dcterms:created>
  <dcterms:modified xsi:type="dcterms:W3CDTF">2023-06-23T03:05:00Z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0x010100EA42DC819C04B64AAD6A5F6CCA5E1596</vt:lpwstr>
  </property>
</Properties>
</file>