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074" w14:textId="1930BCF8" w:rsidR="00103C6B" w:rsidRPr="00954608" w:rsidRDefault="00351107" w:rsidP="00CC2576">
      <w:pPr>
        <w:pStyle w:val="Heading1"/>
        <w:rPr>
          <w:rFonts w:eastAsia="Times New Roman"/>
        </w:rPr>
      </w:pPr>
      <w:r>
        <w:rPr>
          <w:rFonts w:eastAsia="Times New Roman"/>
        </w:rPr>
        <w:t>Vendor Contracts</w:t>
      </w:r>
      <w:r w:rsidR="00F2525D" w:rsidRPr="00954608">
        <w:rPr>
          <w:rFonts w:eastAsia="Times New Roman"/>
        </w:rPr>
        <w:t xml:space="preserve"> </w:t>
      </w:r>
      <w:r>
        <w:rPr>
          <w:rFonts w:eastAsia="Times New Roman"/>
        </w:rPr>
        <w:t>Checkl</w:t>
      </w:r>
      <w:r w:rsidR="00F2525D" w:rsidRPr="00954608">
        <w:rPr>
          <w:rFonts w:eastAsia="Times New Roman"/>
        </w:rPr>
        <w:t>ist</w:t>
      </w:r>
    </w:p>
    <w:p w14:paraId="45DD0215" w14:textId="4323A530" w:rsidR="00F2525D" w:rsidRPr="00DA4584" w:rsidRDefault="00F2525D" w:rsidP="00F2525D">
      <w:pPr>
        <w:textAlignment w:val="center"/>
        <w:rPr>
          <w:rFonts w:cs="Open Sans"/>
          <w:color w:val="808080" w:themeColor="background1" w:themeShade="80"/>
          <w:szCs w:val="22"/>
        </w:rPr>
      </w:pPr>
      <w:r w:rsidRPr="00DA4584">
        <w:rPr>
          <w:rFonts w:cs="Open Sans"/>
          <w:color w:val="808080" w:themeColor="background1" w:themeShade="80"/>
          <w:szCs w:val="22"/>
        </w:rPr>
        <w:t xml:space="preserve">The following is a list of items </w:t>
      </w:r>
      <w:r w:rsidR="00351107" w:rsidRPr="00DA4584">
        <w:rPr>
          <w:rFonts w:cs="Open Sans"/>
          <w:color w:val="808080" w:themeColor="background1" w:themeShade="80"/>
          <w:szCs w:val="22"/>
        </w:rPr>
        <w:t xml:space="preserve">to review when onboard </w:t>
      </w:r>
      <w:r w:rsidR="006008FC" w:rsidRPr="00DA4584">
        <w:rPr>
          <w:rFonts w:cs="Open Sans"/>
          <w:color w:val="808080" w:themeColor="background1" w:themeShade="80"/>
          <w:szCs w:val="22"/>
        </w:rPr>
        <w:t>vendors or partners.</w:t>
      </w:r>
    </w:p>
    <w:p w14:paraId="5167722C" w14:textId="77777777" w:rsidR="00F2525D" w:rsidRPr="00954608" w:rsidRDefault="00F2525D" w:rsidP="00F2525D">
      <w:pPr>
        <w:textAlignment w:val="center"/>
        <w:rPr>
          <w:rFonts w:cs="Open Sans"/>
          <w:color w:val="064C7C"/>
          <w:szCs w:val="22"/>
        </w:rPr>
      </w:pPr>
    </w:p>
    <w:p w14:paraId="5B989B34" w14:textId="77777777" w:rsidR="00F81193" w:rsidRPr="001420E1" w:rsidRDefault="00275C6C" w:rsidP="00275C6C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Include indemnification clause in the contract to obligate the vendor through contractual liability to reimburse the losses if they have a data breach and your customer data is lost or stolen.</w:t>
      </w:r>
    </w:p>
    <w:p w14:paraId="7F927C2F" w14:textId="77777777" w:rsidR="00F81193" w:rsidRPr="001420E1" w:rsidRDefault="00275C6C" w:rsidP="00275C6C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If your vendor has a cyber incident and your customers data is lost or stolen your company could be held liable for the data loss, damages, or for any regulatory action, fines, or penalties.</w:t>
      </w:r>
    </w:p>
    <w:p w14:paraId="56882F22" w14:textId="77777777" w:rsidR="00F81193" w:rsidRPr="001420E1" w:rsidRDefault="00275C6C" w:rsidP="00275C6C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Require your vendor and suppliers have a set of security standards, compliance, frameworks + safeguards to sensitive information and privacy protection of your customers information</w:t>
      </w:r>
      <w:r w:rsidR="00F81193" w:rsidRPr="001420E1">
        <w:rPr>
          <w:rFonts w:cs="Open Sans"/>
          <w:color w:val="808080" w:themeColor="background1" w:themeShade="80"/>
          <w:szCs w:val="22"/>
        </w:rPr>
        <w:t>.</w:t>
      </w:r>
    </w:p>
    <w:p w14:paraId="4040B68E" w14:textId="77777777" w:rsidR="00F81193" w:rsidRPr="001420E1" w:rsidRDefault="00275C6C" w:rsidP="00275C6C">
      <w:pPr>
        <w:pStyle w:val="ListParagraph"/>
        <w:numPr>
          <w:ilvl w:val="1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The vendors security standards should match or exceed your own companies' requirements</w:t>
      </w:r>
    </w:p>
    <w:p w14:paraId="7F9C731F" w14:textId="1DE4FF38" w:rsidR="00D05427" w:rsidRPr="001420E1" w:rsidRDefault="00275C6C" w:rsidP="00D05427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Do not waive subrogation rights in contracts with a vendor</w:t>
      </w:r>
      <w:r w:rsidR="00351107" w:rsidRPr="001420E1">
        <w:rPr>
          <w:rFonts w:cs="Open Sans"/>
          <w:color w:val="808080" w:themeColor="background1" w:themeShade="80"/>
          <w:szCs w:val="22"/>
        </w:rPr>
        <w:t>.</w:t>
      </w:r>
      <w:r w:rsidR="00F81193" w:rsidRPr="001420E1">
        <w:rPr>
          <w:rFonts w:cs="Open Sans"/>
          <w:color w:val="808080" w:themeColor="background1" w:themeShade="80"/>
          <w:szCs w:val="22"/>
        </w:rPr>
        <w:t xml:space="preserve"> </w:t>
      </w:r>
      <w:r w:rsidRPr="001420E1">
        <w:rPr>
          <w:rFonts w:cs="Open Sans"/>
          <w:color w:val="808080" w:themeColor="background1" w:themeShade="80"/>
          <w:szCs w:val="22"/>
        </w:rPr>
        <w:t>Your insurer should have the contractual freedom to sue a vendor who mishandles your customer data, either through negligence or cyber incident.</w:t>
      </w:r>
    </w:p>
    <w:p w14:paraId="1A7A9468" w14:textId="77777777" w:rsidR="00464989" w:rsidRPr="001420E1" w:rsidRDefault="00275C6C" w:rsidP="00275C6C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Vendor shows proof of cyber insurance coverage</w:t>
      </w:r>
      <w:r w:rsidR="00464989" w:rsidRPr="001420E1">
        <w:rPr>
          <w:rFonts w:cs="Open Sans"/>
          <w:color w:val="808080" w:themeColor="background1" w:themeShade="80"/>
          <w:szCs w:val="22"/>
        </w:rPr>
        <w:t xml:space="preserve">. </w:t>
      </w:r>
    </w:p>
    <w:p w14:paraId="6E19B77A" w14:textId="77777777" w:rsidR="00464989" w:rsidRPr="001420E1" w:rsidRDefault="00275C6C" w:rsidP="00275C6C">
      <w:pPr>
        <w:pStyle w:val="ListParagraph"/>
        <w:numPr>
          <w:ilvl w:val="1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This will provide additional coverage for protection under your vendors breaches.</w:t>
      </w:r>
    </w:p>
    <w:p w14:paraId="188A8293" w14:textId="77777777" w:rsidR="00464989" w:rsidRPr="001420E1" w:rsidRDefault="00275C6C" w:rsidP="00275C6C">
      <w:pPr>
        <w:pStyle w:val="ListParagraph"/>
        <w:numPr>
          <w:ilvl w:val="1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If a vendor is responsible for a large-scale breach, they may end up in financial duress and have difficulty reimbursing damages or losses to your company or your clients. But their insurance could still cover the costs.</w:t>
      </w:r>
    </w:p>
    <w:p w14:paraId="43191043" w14:textId="77777777" w:rsidR="003249CF" w:rsidRPr="001420E1" w:rsidRDefault="00275C6C" w:rsidP="00275C6C">
      <w:pPr>
        <w:pStyle w:val="ListParagraph"/>
        <w:numPr>
          <w:ilvl w:val="1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You can ask to be added as an additional insured on their insurance policy</w:t>
      </w:r>
    </w:p>
    <w:p w14:paraId="1860318A" w14:textId="3A890B3A" w:rsidR="00275C6C" w:rsidRPr="001420E1" w:rsidRDefault="00275C6C" w:rsidP="00275C6C">
      <w:pPr>
        <w:pStyle w:val="ListParagraph"/>
        <w:numPr>
          <w:ilvl w:val="0"/>
          <w:numId w:val="12"/>
        </w:numPr>
        <w:spacing w:before="100" w:beforeAutospacing="1" w:after="120"/>
        <w:rPr>
          <w:rFonts w:cs="Open Sans"/>
          <w:color w:val="808080" w:themeColor="background1" w:themeShade="80"/>
          <w:szCs w:val="22"/>
        </w:rPr>
      </w:pPr>
      <w:r w:rsidRPr="001420E1">
        <w:rPr>
          <w:rFonts w:cs="Open Sans"/>
          <w:color w:val="808080" w:themeColor="background1" w:themeShade="80"/>
          <w:szCs w:val="22"/>
        </w:rPr>
        <w:t>Vendor expectations and security practices</w:t>
      </w:r>
      <w:r w:rsidR="003249CF" w:rsidRPr="001420E1">
        <w:rPr>
          <w:rFonts w:cs="Open Sans"/>
          <w:color w:val="808080" w:themeColor="background1" w:themeShade="80"/>
          <w:szCs w:val="22"/>
        </w:rPr>
        <w:t xml:space="preserve"> – Review i</w:t>
      </w:r>
      <w:r w:rsidRPr="001420E1">
        <w:rPr>
          <w:rFonts w:cs="Open Sans"/>
          <w:color w:val="808080" w:themeColor="background1" w:themeShade="80"/>
          <w:szCs w:val="22"/>
        </w:rPr>
        <w:t>f a vendor does not claim proper security practices on their website, or sales deck</w:t>
      </w:r>
      <w:r w:rsidR="003249CF" w:rsidRPr="001420E1">
        <w:rPr>
          <w:rFonts w:cs="Open Sans"/>
          <w:color w:val="808080" w:themeColor="background1" w:themeShade="80"/>
          <w:szCs w:val="22"/>
        </w:rPr>
        <w:t>.</w:t>
      </w:r>
    </w:p>
    <w:p w14:paraId="57561641" w14:textId="597EE8A5" w:rsidR="00103C6B" w:rsidRPr="00954608" w:rsidRDefault="00103C6B" w:rsidP="00F2525D">
      <w:pPr>
        <w:spacing w:before="100" w:beforeAutospacing="1" w:after="120"/>
        <w:rPr>
          <w:rFonts w:eastAsia="Times New Roman" w:cs="Open Sans"/>
          <w:color w:val="064C7C"/>
          <w:sz w:val="21"/>
          <w:szCs w:val="21"/>
        </w:rPr>
      </w:pPr>
    </w:p>
    <w:p w14:paraId="1629138D" w14:textId="77777777" w:rsidR="006F7F42" w:rsidRPr="00954608" w:rsidRDefault="006F7F42">
      <w:pPr>
        <w:rPr>
          <w:color w:val="064C7C"/>
        </w:rPr>
      </w:pPr>
    </w:p>
    <w:sectPr w:rsidR="006F7F42" w:rsidRPr="00954608" w:rsidSect="007F3C6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4347" w14:textId="77777777" w:rsidR="00976253" w:rsidRDefault="00976253" w:rsidP="00CC2576">
      <w:r>
        <w:separator/>
      </w:r>
    </w:p>
  </w:endnote>
  <w:endnote w:type="continuationSeparator" w:id="0">
    <w:p w14:paraId="28F67CCD" w14:textId="77777777" w:rsidR="00976253" w:rsidRDefault="00976253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46EED257" w14:textId="77777777" w:rsidR="001420E1" w:rsidRPr="00406BC9" w:rsidRDefault="001420E1" w:rsidP="001420E1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9EDA" w14:textId="77777777" w:rsidR="00976253" w:rsidRDefault="00976253" w:rsidP="00CC2576">
      <w:r>
        <w:separator/>
      </w:r>
    </w:p>
  </w:footnote>
  <w:footnote w:type="continuationSeparator" w:id="0">
    <w:p w14:paraId="50AB2EBA" w14:textId="77777777" w:rsidR="00976253" w:rsidRDefault="00976253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24BB" w14:textId="77777777" w:rsidR="001420E1" w:rsidRDefault="001420E1" w:rsidP="001420E1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6854F940" wp14:editId="1EEAF23B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0CEC51" w14:textId="77777777" w:rsidR="001420E1" w:rsidRDefault="001420E1" w:rsidP="001420E1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18D2C179" w14:textId="77777777" w:rsidR="001420E1" w:rsidRDefault="001420E1" w:rsidP="001420E1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5B7D14" wp14:editId="6EDA3238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2209F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1981A08C" w:rsidR="003424F9" w:rsidRDefault="003424F9" w:rsidP="00F75E14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544"/>
    <w:multiLevelType w:val="hybridMultilevel"/>
    <w:tmpl w:val="74DEC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E321D"/>
    <w:multiLevelType w:val="multilevel"/>
    <w:tmpl w:val="A174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13940"/>
    <w:multiLevelType w:val="hybridMultilevel"/>
    <w:tmpl w:val="2EE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1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9"/>
  </w:num>
  <w:num w:numId="7" w16cid:durableId="1000498032">
    <w:abstractNumId w:val="10"/>
  </w:num>
  <w:num w:numId="8" w16cid:durableId="2045209557">
    <w:abstractNumId w:val="4"/>
  </w:num>
  <w:num w:numId="9" w16cid:durableId="657154207">
    <w:abstractNumId w:val="2"/>
  </w:num>
  <w:num w:numId="10" w16cid:durableId="1348404627">
    <w:abstractNumId w:val="6"/>
    <w:lvlOverride w:ilvl="0">
      <w:startOverride w:val="1"/>
    </w:lvlOverride>
  </w:num>
  <w:num w:numId="11" w16cid:durableId="1713073289">
    <w:abstractNumId w:val="0"/>
  </w:num>
  <w:num w:numId="12" w16cid:durableId="1918438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2533D"/>
    <w:rsid w:val="000562F5"/>
    <w:rsid w:val="000B0315"/>
    <w:rsid w:val="000F21BA"/>
    <w:rsid w:val="0010222E"/>
    <w:rsid w:val="00103C6B"/>
    <w:rsid w:val="001420E1"/>
    <w:rsid w:val="0019550C"/>
    <w:rsid w:val="001B5534"/>
    <w:rsid w:val="00232A9E"/>
    <w:rsid w:val="00240D5E"/>
    <w:rsid w:val="002520D2"/>
    <w:rsid w:val="00275C6C"/>
    <w:rsid w:val="003249CF"/>
    <w:rsid w:val="003424F9"/>
    <w:rsid w:val="00351107"/>
    <w:rsid w:val="003605EF"/>
    <w:rsid w:val="00364A2D"/>
    <w:rsid w:val="0037470B"/>
    <w:rsid w:val="00395D35"/>
    <w:rsid w:val="00397028"/>
    <w:rsid w:val="00406BC9"/>
    <w:rsid w:val="0045502C"/>
    <w:rsid w:val="00464989"/>
    <w:rsid w:val="004B799E"/>
    <w:rsid w:val="0051657D"/>
    <w:rsid w:val="0052797E"/>
    <w:rsid w:val="005341F1"/>
    <w:rsid w:val="005B332A"/>
    <w:rsid w:val="006008FC"/>
    <w:rsid w:val="00621FB9"/>
    <w:rsid w:val="006F7F42"/>
    <w:rsid w:val="0079417F"/>
    <w:rsid w:val="007F3C65"/>
    <w:rsid w:val="00805A8B"/>
    <w:rsid w:val="00825D81"/>
    <w:rsid w:val="00843F87"/>
    <w:rsid w:val="00854970"/>
    <w:rsid w:val="008633D6"/>
    <w:rsid w:val="008A3E83"/>
    <w:rsid w:val="008C04B5"/>
    <w:rsid w:val="008E419D"/>
    <w:rsid w:val="009116A9"/>
    <w:rsid w:val="00941373"/>
    <w:rsid w:val="00954608"/>
    <w:rsid w:val="00976253"/>
    <w:rsid w:val="00A43D89"/>
    <w:rsid w:val="00A5440D"/>
    <w:rsid w:val="00A97D7F"/>
    <w:rsid w:val="00B055FA"/>
    <w:rsid w:val="00B0685F"/>
    <w:rsid w:val="00B205D4"/>
    <w:rsid w:val="00B679A1"/>
    <w:rsid w:val="00B7379B"/>
    <w:rsid w:val="00B947AE"/>
    <w:rsid w:val="00BB393B"/>
    <w:rsid w:val="00BE056A"/>
    <w:rsid w:val="00C06838"/>
    <w:rsid w:val="00C10A3D"/>
    <w:rsid w:val="00CC2576"/>
    <w:rsid w:val="00CF667F"/>
    <w:rsid w:val="00D05427"/>
    <w:rsid w:val="00D51755"/>
    <w:rsid w:val="00D607F0"/>
    <w:rsid w:val="00DA4584"/>
    <w:rsid w:val="00DE0DB4"/>
    <w:rsid w:val="00DE5F22"/>
    <w:rsid w:val="00E56155"/>
    <w:rsid w:val="00ED5627"/>
    <w:rsid w:val="00F137E9"/>
    <w:rsid w:val="00F2525D"/>
    <w:rsid w:val="00F75E14"/>
    <w:rsid w:val="00F81193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0E1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1420E1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27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8A548-5A6E-44C9-B538-9EC3F31AF253}"/>
</file>

<file path=customXml/itemProps3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15</cp:revision>
  <cp:lastPrinted>2022-12-06T21:13:00Z</cp:lastPrinted>
  <dcterms:created xsi:type="dcterms:W3CDTF">2022-11-14T03:23:00Z</dcterms:created>
  <dcterms:modified xsi:type="dcterms:W3CDTF">2023-06-23T03:13:00Z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