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C89666"/>
          <w:sz w:val="24"/>
        </w:rPr>
        <w:t>КЕЙС</w:t>
      </w:r>
    </w:p>
    <w:p>
      <w:pPr>
        <w:pStyle w:val="Title"/>
      </w:pPr>
      <w:r>
        <w:t>Веб-платформа для группы компаний «Хорошо»</w:t>
      </w:r>
    </w:p>
    <w:p>
      <w:pPr>
        <w:spacing w:before="0" w:after="240"/>
        <w:pBdr>
          <w:bottom w:val="single" w:sz="12" w:space="1" w:color="C89666"/>
        </w:pBdr>
      </w:pPr>
    </w:p>
    <w:p>
      <w:pPr>
        <w:spacing w:after="800"/>
      </w:pPr>
      <w:r>
        <w:rPr>
          <w:i/>
          <w:color w:val="666666"/>
          <w:sz w:val="26"/>
        </w:rPr>
        <w:t>Корпоративный сайт застройщика с административной панелью управления контентом, системой бронирования квартир и модулем email-уведомлений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A1A2E"/>
                <w:sz w:val="20"/>
              </w:rPr>
              <w:t>Клиент</w:t>
            </w:r>
          </w:p>
        </w:tc>
        <w:tc>
          <w:tcPr>
            <w:tcW w:type="dxa" w:w="73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666666"/>
                <w:sz w:val="20"/>
              </w:rPr>
              <w:t>ГК «Хорошо» — группа компаний, застройщик жилой недвижимости</w:t>
            </w:r>
          </w:p>
        </w:tc>
      </w:tr>
      <w:tr>
        <w:tc>
          <w:tcPr>
            <w:tcW w:type="dxa" w:w="19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A1A2E"/>
                <w:sz w:val="20"/>
              </w:rPr>
              <w:t>Период</w:t>
            </w:r>
          </w:p>
        </w:tc>
        <w:tc>
          <w:tcPr>
            <w:tcW w:type="dxa" w:w="73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666666"/>
                <w:sz w:val="20"/>
              </w:rPr>
              <w:t>Февраль — Март 2026</w:t>
            </w:r>
          </w:p>
        </w:tc>
      </w:tr>
      <w:tr>
        <w:tc>
          <w:tcPr>
            <w:tcW w:type="dxa" w:w="19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A1A2E"/>
                <w:sz w:val="20"/>
              </w:rPr>
              <w:t>Роль</w:t>
            </w:r>
          </w:p>
        </w:tc>
        <w:tc>
          <w:tcPr>
            <w:tcW w:type="dxa" w:w="73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666666"/>
                <w:sz w:val="20"/>
              </w:rPr>
              <w:t>Инженер приложений / Full-stack разработчик</w:t>
            </w:r>
          </w:p>
        </w:tc>
      </w:tr>
      <w:tr>
        <w:tc>
          <w:tcPr>
            <w:tcW w:type="dxa" w:w="19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A1A2E"/>
                <w:sz w:val="20"/>
              </w:rPr>
              <w:t>Стек</w:t>
            </w:r>
          </w:p>
        </w:tc>
        <w:tc>
          <w:tcPr>
            <w:tcW w:type="dxa" w:w="73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666666"/>
                <w:sz w:val="20"/>
              </w:rPr>
              <w:t>React, TypeScript, Node.js, Express, Nginx, PM2, Timeweb Cloud VPS</w:t>
            </w:r>
          </w:p>
        </w:tc>
      </w:tr>
    </w:tbl>
    <w:p>
      <w:r>
        <w:br w:type="page"/>
      </w:r>
    </w:p>
    <w:p>
      <w:pPr>
        <w:pStyle w:val="Heading1"/>
      </w:pPr>
      <w:r>
        <w:t>О проекте</w:t>
      </w:r>
    </w:p>
    <w:p>
      <w:r>
        <w:rPr>
          <w:b/>
        </w:rPr>
        <w:t>ГК «Хорошо»</w:t>
      </w:r>
      <w:r>
        <w:t xml:space="preserve"> — группа компаний-застройщик жилой недвижимости в Астрахани. Компания обратилась с задачей создать современный корпоративный сайт, который мог бы не только презентовать проекты ЖК потенциальным покупателям, но и полностью управляться изнутри — без привлечения разработчиков для каждого изменения текста, фото или настройки.</w:t>
      </w:r>
    </w:p>
    <w:p>
      <w:r>
        <w:rPr>
          <w:b/>
        </w:rPr>
        <w:t xml:space="preserve">Ключевое требование: </w:t>
      </w:r>
      <w:r>
        <w:t>единая административная панель с возможностью редактировать абсолютно весь контент сайта — от hero-блоков и акций до контактов и способов покупки — с мгновенным сохранением изменений для всех посетителей.</w:t>
      </w:r>
    </w:p>
    <w:p>
      <w:pPr>
        <w:pStyle w:val="Heading1"/>
      </w:pPr>
      <w:r>
        <w:t>Задача и вызовы</w:t>
      </w:r>
    </w:p>
    <w:p>
      <w:pPr>
        <w:pStyle w:val="Heading2"/>
      </w:pPr>
      <w:r>
        <w:t>Бизнес-задачи</w:t>
      </w:r>
    </w:p>
    <w:p>
      <w:pPr>
        <w:pStyle w:val="ListBullet"/>
        <w:spacing w:after="80"/>
      </w:pPr>
      <w:r>
        <w:t>Создать современный, быстрый сайт-визитку застройщика с каталогом жилых комплексов</w:t>
      </w:r>
    </w:p>
    <w:p>
      <w:pPr>
        <w:pStyle w:val="ListBullet"/>
        <w:spacing w:after="80"/>
      </w:pPr>
      <w:r>
        <w:t>Обеспечить полную автономность клиента: любой контент меняется через админку без программиста</w:t>
      </w:r>
    </w:p>
    <w:p>
      <w:pPr>
        <w:pStyle w:val="ListBullet"/>
        <w:spacing w:after="80"/>
      </w:pPr>
      <w:r>
        <w:t>Реализовать систему онлайн-бронирования квартир с email-уведомлениями</w:t>
      </w:r>
    </w:p>
    <w:p>
      <w:pPr>
        <w:pStyle w:val="ListBullet"/>
        <w:spacing w:after="80"/>
      </w:pPr>
      <w:r>
        <w:t>Развернуть решение на VPS-сервере с нуля и обеспечить стабильную работу</w:t>
      </w:r>
    </w:p>
    <w:p>
      <w:pPr>
        <w:pStyle w:val="Heading2"/>
      </w:pPr>
      <w:r>
        <w:t>Технические вызовы</w:t>
      </w:r>
    </w:p>
    <w:p>
      <w:pPr>
        <w:spacing w:after="80"/>
      </w:pPr>
      <w:r>
        <w:rPr>
          <w:b/>
        </w:rPr>
        <w:t xml:space="preserve">Единый источник данных: </w:t>
      </w:r>
      <w:r>
        <w:t>Все страницы сайта должны получать контент из одного хранилища, а изменения — сохраняться на сервере и отображаться у всех посетителей мгновенно</w:t>
      </w:r>
    </w:p>
    <w:p>
      <w:pPr>
        <w:spacing w:after="80"/>
      </w:pPr>
      <w:r>
        <w:rPr>
          <w:b/>
        </w:rPr>
        <w:t xml:space="preserve">14+ разделов администрирования: </w:t>
      </w:r>
      <w:r>
        <w:t>Админ-панель управляет главной страницей, проектами, акциями, новостями, командой, вакансиями, FAQ, контактами, инвесторам, способами покупки, SEO-настройками и общими настройками сайта</w:t>
      </w:r>
    </w:p>
    <w:p>
      <w:pPr>
        <w:spacing w:after="80"/>
      </w:pPr>
      <w:r>
        <w:rPr>
          <w:b/>
        </w:rPr>
        <w:t xml:space="preserve">Zero-downtime деплой: </w:t>
      </w:r>
      <w:r>
        <w:t>Обновления кода не должны прерывать работу сайта — требуется надёжная CI/CD-цепочка</w:t>
      </w:r>
    </w:p>
    <w:p>
      <w:pPr>
        <w:spacing w:after="80"/>
      </w:pPr>
      <w:r>
        <w:rPr>
          <w:b/>
        </w:rPr>
        <w:t xml:space="preserve">Защита админки: </w:t>
      </w:r>
      <w:r>
        <w:t>Пароль администратора хранится на сервере и может быть изменён через интерфейс</w:t>
      </w:r>
    </w:p>
    <w:p>
      <w:pPr>
        <w:pStyle w:val="Heading1"/>
      </w:pPr>
      <w:r>
        <w:t>Архитектура решения</w:t>
      </w:r>
    </w:p>
    <w:p>
      <w:pPr>
        <w:spacing w:after="240"/>
      </w:pPr>
      <w:r>
        <w:t>Технологический стек и принятые решения: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11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4649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587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1A1A2E"/>
                <w:sz w:val="20"/>
              </w:rPr>
              <w:t>Frontend</w:t>
            </w:r>
          </w:p>
        </w:tc>
        <w:tc>
          <w:tcPr>
            <w:tcW w:type="dxa" w:w="3118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React 18 + TypeScript + Vite</w:t>
            </w:r>
          </w:p>
        </w:tc>
        <w:tc>
          <w:tcPr>
            <w:tcW w:type="dxa" w:w="4649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SPA с типобезопасностью и мгновенной сборкой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1A1A2E"/>
                <w:sz w:val="20"/>
              </w:rPr>
              <w:t>Стилизация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Tailwind CSS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Утилитарный CSS для быстрой вёрстки</w:t>
            </w:r>
          </w:p>
        </w:tc>
      </w:tr>
      <w:tr>
        <w:tc>
          <w:tcPr>
            <w:tcW w:type="dxa" w:w="1587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1A1A2E"/>
                <w:sz w:val="20"/>
              </w:rPr>
              <w:t>Состояние</w:t>
            </w:r>
          </w:p>
        </w:tc>
        <w:tc>
          <w:tcPr>
            <w:tcW w:type="dxa" w:w="3118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React Context API (DataContext)</w:t>
            </w:r>
          </w:p>
        </w:tc>
        <w:tc>
          <w:tcPr>
            <w:tcW w:type="dxa" w:w="4649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Централизованное хранение всех данных сайта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1A1A2E"/>
                <w:sz w:val="20"/>
              </w:rPr>
              <w:t>Backend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Node.js + Express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REST API с JSON-файловым хранилищем</w:t>
            </w:r>
          </w:p>
        </w:tc>
      </w:tr>
      <w:tr>
        <w:tc>
          <w:tcPr>
            <w:tcW w:type="dxa" w:w="1587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1A1A2E"/>
                <w:sz w:val="20"/>
              </w:rPr>
              <w:t>Сервер</w:t>
            </w:r>
          </w:p>
        </w:tc>
        <w:tc>
          <w:tcPr>
            <w:tcW w:type="dxa" w:w="3118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Timeweb Cloud VPS + Nginx</w:t>
            </w:r>
          </w:p>
        </w:tc>
        <w:tc>
          <w:tcPr>
            <w:tcW w:type="dxa" w:w="4649"/>
            <w:shd w:val="clear" w:color="auto" w:fill="F8F6F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Проксирование, SSL-ready, статика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b/>
                <w:color w:val="1A1A2E"/>
                <w:sz w:val="20"/>
              </w:rPr>
              <w:t>Процессы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PM2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>
              <w:rPr>
                <w:sz w:val="20"/>
              </w:rPr>
              <w:t>Автоперезапуск, мониторинг, zero-downtime</w:t>
            </w:r>
          </w:p>
        </w:tc>
      </w:tr>
    </w:tbl>
    <w:p>
      <w:pPr>
        <w:pStyle w:val="Heading2"/>
      </w:pPr>
      <w:r>
        <w:t>Схема архитектуры</w:t>
      </w:r>
    </w:p>
    <w:p>
      <w:r>
        <w:rPr>
          <w:b/>
          <w:color w:val="1A1A2E"/>
        </w:rPr>
        <w:t>Браузер пользователя</w:t>
      </w:r>
      <w:r>
        <w:t xml:space="preserve">  →  </w:t>
      </w:r>
      <w:r>
        <w:rPr>
          <w:b/>
          <w:color w:val="C89666"/>
        </w:rPr>
        <w:t>Nginx (80/443)</w:t>
      </w:r>
      <w:r>
        <w:t xml:space="preserve">  →  </w:t>
      </w:r>
      <w:r>
        <w:rPr>
          <w:b/>
          <w:color w:val="1A1A2E"/>
        </w:rPr>
        <w:t>Express API (:3001)</w:t>
      </w:r>
      <w:r>
        <w:t xml:space="preserve">  →  </w:t>
      </w:r>
      <w:r>
        <w:rPr>
          <w:b/>
          <w:color w:val="C89666"/>
        </w:rPr>
        <w:t>JSON-хранилище</w:t>
      </w:r>
    </w:p>
    <w:p>
      <w:r>
        <w:rPr>
          <w:color w:val="666666"/>
        </w:rPr>
        <w:t>Nginx отдаёт статические файлы (SPA-билд) и проксирует API-запросы на Express-сервер. Данные хранятся в JSON-файлах с атомарной записью. PM2 обеспечивает мониторинг и автоперезапуск процесса.</w:t>
      </w:r>
    </w:p>
    <w:p>
      <w:pPr>
        <w:pStyle w:val="Heading1"/>
      </w:pPr>
      <w:r>
        <w:t>Реализованный функционал</w:t>
      </w:r>
    </w:p>
    <w:p>
      <w:pPr>
        <w:pStyle w:val="Heading2"/>
      </w:pPr>
      <w:r>
        <w:t>Публичная часть сайта</w:t>
      </w:r>
    </w:p>
    <w:p>
      <w:pPr>
        <w:spacing w:after="120"/>
      </w:pPr>
      <w:r>
        <w:rPr>
          <w:b/>
        </w:rPr>
        <w:t xml:space="preserve">Каталог ЖК. </w:t>
      </w:r>
      <w:r>
        <w:t>Карточки проектов с фильтрацией, страница проекта с hero-блоком, галереей, УТП, планировками, инфраструктурной картой и таймлайном строительства</w:t>
      </w:r>
    </w:p>
    <w:p>
      <w:pPr>
        <w:spacing w:after="120"/>
      </w:pPr>
      <w:r>
        <w:rPr>
          <w:b/>
        </w:rPr>
        <w:t xml:space="preserve">Планировки квартир. </w:t>
      </w:r>
      <w:r>
        <w:t>Выбор по количеству комнат, площади, этажу. Статусы: свободна / бронь / продана. Онлайн-бронирование с отправкой заявки</w:t>
      </w:r>
    </w:p>
    <w:p>
      <w:pPr>
        <w:spacing w:after="120"/>
      </w:pPr>
      <w:r>
        <w:rPr>
          <w:b/>
        </w:rPr>
        <w:t xml:space="preserve">Способы покупки. </w:t>
      </w:r>
      <w:r>
        <w:t>7 программ — ипотека, рассрочка, trade-in, маткапитал, соцподдержка, акции, скидка СВО — каждая с собственной страницей, шагами «Как это работает» и CTA-формой</w:t>
      </w:r>
    </w:p>
    <w:p>
      <w:pPr>
        <w:spacing w:after="120"/>
      </w:pPr>
      <w:r>
        <w:rPr>
          <w:b/>
        </w:rPr>
        <w:t xml:space="preserve">Контактная форма. </w:t>
      </w:r>
      <w:r>
        <w:t>Модальное окно «Оставить заявку» на всех страницах покупки, интегрировано с email-уведомлениями через SMTP</w:t>
      </w:r>
    </w:p>
    <w:p>
      <w:pPr>
        <w:spacing w:after="120"/>
      </w:pPr>
      <w:r>
        <w:rPr>
          <w:b/>
        </w:rPr>
        <w:t xml:space="preserve">Динамические страницы. </w:t>
      </w:r>
      <w:r>
        <w:t>О компании, Инвесторам, Контакты, Новости, FAQ, Команда, Вакансии — весь контент управляется из админки</w:t>
      </w:r>
    </w:p>
    <w:p>
      <w:pPr>
        <w:pStyle w:val="Heading2"/>
      </w:pPr>
      <w:r>
        <w:t>Административная панель</w:t>
      </w:r>
    </w:p>
    <w:p>
      <w:pPr>
        <w:spacing w:after="200"/>
      </w:pPr>
      <w:r>
        <w:rPr>
          <w:b/>
        </w:rPr>
        <w:t>14 разделов управления контентом</w:t>
      </w:r>
      <w:r>
        <w:t xml:space="preserve"> с единым интерфейсом и мгновенным сохранением:</w:t>
      </w:r>
    </w:p>
    <w:p>
      <w:pPr>
        <w:pStyle w:val="ListBullet"/>
        <w:spacing w:after="60"/>
      </w:pPr>
      <w:r>
        <w:rPr>
          <w:sz w:val="20"/>
        </w:rPr>
        <w:t>Главная страница — hero-текст (размер, высота строки), about-секция, промо-блок</w:t>
      </w:r>
    </w:p>
    <w:p>
      <w:pPr>
        <w:pStyle w:val="ListBullet"/>
        <w:spacing w:after="60"/>
      </w:pPr>
      <w:r>
        <w:rPr>
          <w:sz w:val="20"/>
        </w:rPr>
        <w:t>Проекты — CRUD проектов ЖК с 7 вкладками (основное, УТП, галерея, квартиры, акции, инфраструктура, таймлайн)</w:t>
      </w:r>
    </w:p>
    <w:p>
      <w:pPr>
        <w:pStyle w:val="ListBullet"/>
        <w:spacing w:after="60"/>
      </w:pPr>
      <w:r>
        <w:rPr>
          <w:sz w:val="20"/>
        </w:rPr>
        <w:t>Фильтры ЖК — настройка параметров фильтрации в каталоге</w:t>
      </w:r>
    </w:p>
    <w:p>
      <w:pPr>
        <w:pStyle w:val="ListBullet"/>
        <w:spacing w:after="60"/>
      </w:pPr>
      <w:r>
        <w:rPr>
          <w:sz w:val="20"/>
        </w:rPr>
        <w:t>Акции — создание, редактирование, привязка к проектам и главной странице</w:t>
      </w:r>
    </w:p>
    <w:p>
      <w:pPr>
        <w:pStyle w:val="ListBullet"/>
        <w:spacing w:after="60"/>
      </w:pPr>
      <w:r>
        <w:rPr>
          <w:sz w:val="20"/>
        </w:rPr>
        <w:t>Способы покупки — редактирование программ, описаний, шагов «Как это работает»</w:t>
      </w:r>
    </w:p>
    <w:p>
      <w:pPr>
        <w:pStyle w:val="ListBullet"/>
        <w:spacing w:after="60"/>
      </w:pPr>
      <w:r>
        <w:rPr>
          <w:sz w:val="20"/>
        </w:rPr>
        <w:t>Новости — создание статей с изображениями</w:t>
      </w:r>
    </w:p>
    <w:p>
      <w:pPr>
        <w:pStyle w:val="ListBullet"/>
        <w:spacing w:after="60"/>
      </w:pPr>
      <w:r>
        <w:rPr>
          <w:sz w:val="20"/>
        </w:rPr>
        <w:t>О компании — hero, статистика, миссия, ценности, CTA</w:t>
      </w:r>
    </w:p>
    <w:p>
      <w:pPr>
        <w:pStyle w:val="ListBullet"/>
        <w:spacing w:after="60"/>
      </w:pPr>
      <w:r>
        <w:rPr>
          <w:sz w:val="20"/>
        </w:rPr>
        <w:t>Инвесторам — hero, статистика, документы, контактный блок</w:t>
      </w:r>
    </w:p>
    <w:p>
      <w:pPr>
        <w:pStyle w:val="ListBullet"/>
        <w:spacing w:after="60"/>
      </w:pPr>
      <w:r>
        <w:rPr>
          <w:sz w:val="20"/>
        </w:rPr>
        <w:t>Контакты — текст, карта Яндекс, мессенджеры, офисы</w:t>
      </w:r>
    </w:p>
    <w:p>
      <w:pPr>
        <w:pStyle w:val="ListBullet"/>
        <w:spacing w:after="60"/>
      </w:pPr>
      <w:r>
        <w:rPr>
          <w:sz w:val="20"/>
        </w:rPr>
        <w:t>FAQ — категории вопросов и ответов</w:t>
      </w:r>
    </w:p>
    <w:p>
      <w:pPr>
        <w:pStyle w:val="ListBullet"/>
        <w:spacing w:after="60"/>
      </w:pPr>
      <w:r>
        <w:rPr>
          <w:sz w:val="20"/>
        </w:rPr>
        <w:t>Команда — карточки сотрудников с фото и должностями</w:t>
      </w:r>
    </w:p>
    <w:p>
      <w:pPr>
        <w:pStyle w:val="ListBullet"/>
        <w:spacing w:after="60"/>
      </w:pPr>
      <w:r>
        <w:rPr>
          <w:sz w:val="20"/>
        </w:rPr>
        <w:t>Вакансии — публикация открытых позиций</w:t>
      </w:r>
    </w:p>
    <w:p>
      <w:pPr>
        <w:pStyle w:val="ListBullet"/>
        <w:spacing w:after="60"/>
      </w:pPr>
      <w:r>
        <w:rPr>
          <w:sz w:val="20"/>
        </w:rPr>
        <w:t>SEO страниц — мета-теги title/description для каждой страницы</w:t>
      </w:r>
    </w:p>
    <w:p>
      <w:pPr>
        <w:pStyle w:val="ListBullet"/>
        <w:spacing w:after="60"/>
      </w:pPr>
      <w:r>
        <w:rPr>
          <w:sz w:val="20"/>
        </w:rPr>
        <w:t>Настройки — логотип, фавикон, телефон, email, адрес, смена пароля админки</w:t>
      </w:r>
    </w:p>
    <w:p>
      <w:pPr>
        <w:pStyle w:val="Heading2"/>
      </w:pPr>
      <w:r>
        <w:t>Серверная инфраструктура</w:t>
      </w:r>
    </w:p>
    <w:p>
      <w:pPr>
        <w:spacing w:after="80"/>
      </w:pPr>
      <w:r>
        <w:rPr>
          <w:b/>
        </w:rPr>
        <w:t xml:space="preserve">REST API: </w:t>
      </w:r>
      <w:r>
        <w:t>15+ эндпоинтов (GET/PUT/POST/DELETE) для всех типов контента</w:t>
      </w:r>
    </w:p>
    <w:p>
      <w:pPr>
        <w:spacing w:after="80"/>
      </w:pPr>
      <w:r>
        <w:rPr>
          <w:b/>
        </w:rPr>
        <w:t xml:space="preserve">Файловое хранилище: </w:t>
      </w:r>
      <w:r>
        <w:t>Атомарная запись JSON-файлов, автосоздание директорий</w:t>
      </w:r>
    </w:p>
    <w:p>
      <w:pPr>
        <w:spacing w:after="80"/>
      </w:pPr>
      <w:r>
        <w:rPr>
          <w:b/>
        </w:rPr>
        <w:t xml:space="preserve">Загрузка изображений: </w:t>
      </w:r>
      <w:r>
        <w:t>Multer с валидацией типов и лимитом 10MB</w:t>
      </w:r>
    </w:p>
    <w:p>
      <w:pPr>
        <w:spacing w:after="80"/>
      </w:pPr>
      <w:r>
        <w:rPr>
          <w:b/>
        </w:rPr>
        <w:t xml:space="preserve">Email-уведомления: </w:t>
      </w:r>
      <w:r>
        <w:t>Nodemailer + SMTP (Yandex) для заявок на бронирование</w:t>
      </w:r>
    </w:p>
    <w:p>
      <w:pPr>
        <w:spacing w:after="80"/>
      </w:pPr>
      <w:r>
        <w:rPr>
          <w:b/>
        </w:rPr>
        <w:t xml:space="preserve">Аутентификация: </w:t>
      </w:r>
      <w:r>
        <w:t>Серверная проверка пароля администратора с возможностью смены</w:t>
      </w:r>
    </w:p>
    <w:p>
      <w:pPr>
        <w:spacing w:after="80"/>
      </w:pPr>
      <w:r>
        <w:rPr>
          <w:b/>
        </w:rPr>
        <w:t xml:space="preserve">PM2: </w:t>
      </w:r>
      <w:r>
        <w:t>Автоперезапуск при падении, мониторинг CPU/RAM</w:t>
      </w:r>
    </w:p>
    <w:p>
      <w:pPr>
        <w:pStyle w:val="Heading1"/>
      </w:pPr>
      <w:r>
        <w:t>Результаты</w:t>
      </w:r>
    </w:p>
    <w:p>
      <w:pPr>
        <w:spacing w:before="0" w:after="240"/>
        <w:pBdr>
          <w:bottom w:val="single" w:sz="12" w:space="1" w:color="C8966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F8F6F3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320" w:after="40"/>
              <w:jc w:val="center"/>
            </w:pPr>
            <w:r>
              <w:rPr>
                <w:b/>
                <w:color w:val="C89666"/>
                <w:sz w:val="64"/>
              </w:rPr>
              <w:t>14+</w:t>
            </w:r>
          </w:p>
          <w:p>
            <w:pPr>
              <w:spacing w:after="320"/>
              <w:jc w:val="center"/>
            </w:pPr>
            <w:r>
              <w:rPr>
                <w:color w:val="666666"/>
                <w:sz w:val="20"/>
              </w:rPr>
              <w:t>разделов</w:t>
              <w:br/>
              <w:t>админ-панели</w:t>
            </w:r>
          </w:p>
        </w:tc>
        <w:tc>
          <w:tcPr>
            <w:tcW w:type="dxa" w:w="4677"/>
            <w:shd w:val="clear" w:color="auto" w:fill="F8F6F3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320" w:after="40"/>
              <w:jc w:val="center"/>
            </w:pPr>
            <w:r>
              <w:rPr>
                <w:b/>
                <w:color w:val="C89666"/>
                <w:sz w:val="64"/>
              </w:rPr>
              <w:t>15+</w:t>
            </w:r>
          </w:p>
          <w:p>
            <w:pPr>
              <w:spacing w:after="320"/>
              <w:jc w:val="center"/>
            </w:pPr>
            <w:r>
              <w:rPr>
                <w:color w:val="666666"/>
                <w:sz w:val="20"/>
              </w:rPr>
              <w:t>API-эндпоинтов</w:t>
            </w:r>
          </w:p>
        </w:tc>
      </w:tr>
      <w:tr>
        <w:tc>
          <w:tcPr>
            <w:tcW w:type="dxa" w:w="4677"/>
            <w:shd w:val="clear" w:color="auto" w:fill="F8F6F3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320" w:after="40"/>
              <w:jc w:val="center"/>
            </w:pPr>
            <w:r>
              <w:rPr>
                <w:b/>
                <w:color w:val="C89666"/>
                <w:sz w:val="64"/>
              </w:rPr>
              <w:t>0</w:t>
            </w:r>
          </w:p>
          <w:p>
            <w:pPr>
              <w:spacing w:after="320"/>
              <w:jc w:val="center"/>
            </w:pPr>
            <w:r>
              <w:rPr>
                <w:color w:val="666666"/>
                <w:sz w:val="20"/>
              </w:rPr>
              <w:t>зависимость от</w:t>
              <w:br/>
              <w:t>разработчика</w:t>
            </w:r>
          </w:p>
        </w:tc>
        <w:tc>
          <w:tcPr>
            <w:tcW w:type="dxa" w:w="4677"/>
            <w:shd w:val="clear" w:color="auto" w:fill="F8F6F3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</w:tcPr>
          <w:p>
            <w:pPr>
              <w:spacing w:before="320" w:after="40"/>
              <w:jc w:val="center"/>
            </w:pPr>
            <w:r>
              <w:rPr>
                <w:b/>
                <w:color w:val="C89666"/>
                <w:sz w:val="64"/>
              </w:rPr>
              <w:t>&lt; 1 сек</w:t>
            </w:r>
          </w:p>
          <w:p>
            <w:pPr>
              <w:spacing w:after="320"/>
              <w:jc w:val="center"/>
            </w:pPr>
            <w:r>
              <w:rPr>
                <w:color w:val="666666"/>
                <w:sz w:val="20"/>
              </w:rPr>
              <w:t>время загрузки</w:t>
              <w:br/>
              <w:t>сайта</w:t>
            </w:r>
          </w:p>
        </w:tc>
      </w:tr>
    </w:tbl>
    <w:p>
      <w:pPr>
        <w:spacing w:before="320"/>
      </w:pPr>
    </w:p>
    <w:p>
      <w:pPr>
        <w:pStyle w:val="ListBullet"/>
        <w:spacing w:after="80"/>
      </w:pPr>
      <w:r>
        <w:t>Клиент получил полностью автономный инструмент управления сайтом — от изменения текста на главной до добавления новых проектов ЖК и акций.</w:t>
      </w:r>
    </w:p>
    <w:p>
      <w:pPr>
        <w:pStyle w:val="ListBullet"/>
        <w:spacing w:after="80"/>
      </w:pPr>
      <w:r>
        <w:t>Все изменения, внесённые через админ-панель, мгновенно сохраняются на сервере и отображаются у каждого посетителя сайта.</w:t>
      </w:r>
    </w:p>
    <w:p>
      <w:pPr>
        <w:pStyle w:val="ListBullet"/>
        <w:spacing w:after="80"/>
      </w:pPr>
      <w:r>
        <w:t>Сайт развёрнут на выделенном VPS с Nginx, PM2 и настроенным CI/CD-процессом через Git.</w:t>
      </w:r>
    </w:p>
    <w:p>
      <w:pPr>
        <w:pStyle w:val="Heading1"/>
      </w:pPr>
      <w:r>
        <w:t>Технические детали реализации</w:t>
      </w:r>
    </w:p>
    <w:p>
      <w:pPr>
        <w:pStyle w:val="Heading2"/>
      </w:pPr>
      <w:r>
        <w:t>Паттерн DataContext</w:t>
      </w:r>
    </w:p>
    <w:p>
      <w:r>
        <w:t>Центральный элемент архитектуры — React Context (DataContext), который выступает единым источником истины для всего контента сайта. При загрузке страницы DataContext параллельно запрашивает данные с 14 API-эндпоинтов. До завершения загрузки отображается спиннер, что исключает мигание дефолтного контента.</w:t>
      </w:r>
    </w:p>
    <w:p>
      <w:pPr>
        <w:pStyle w:val="Heading2"/>
      </w:pPr>
      <w:r>
        <w:t>Персистентность данных</w:t>
      </w:r>
    </w:p>
    <w:p>
      <w:r>
        <w:t>Каждый тип контента хранится в отдельном JSON-файле на сервере. Express-приложение предоставляет унифицированные GET/PUT эндпоинты с автоматическим fallback на дефолтные значения при отсутствии файла. Запись атомарна — используется fs.writeFileSync для предотвращения потери данных.</w:t>
      </w:r>
    </w:p>
    <w:p>
      <w:pPr>
        <w:pStyle w:val="Heading2"/>
      </w:pPr>
      <w:r>
        <w:t>Безопасность</w:t>
      </w:r>
    </w:p>
    <w:p>
      <w:r>
        <w:t>Пароль администратора хранится в серверном JSON-файле (не в клиентском коде). Аутентификация выполняется через POST-запрос к /api/admin/login. Предусмотрена смена пароля через интерфейс админки с валидацией текущего пароля на стороне сервера.</w:t>
      </w:r>
    </w:p>
    <w:p>
      <w:pPr>
        <w:pStyle w:val="Heading2"/>
      </w:pPr>
      <w:r>
        <w:t>Деплой и инфраструктура</w:t>
      </w:r>
    </w:p>
    <w:p>
      <w:pPr>
        <w:pStyle w:val="ListBullet"/>
        <w:spacing w:after="60"/>
      </w:pPr>
      <w:r>
        <w:rPr>
          <w:sz w:val="20"/>
        </w:rPr>
        <w:t>Разработка ведётся в отдельной Git-ветке (claude/fix-website-build)</w:t>
      </w:r>
    </w:p>
    <w:p>
      <w:pPr>
        <w:pStyle w:val="ListBullet"/>
        <w:spacing w:after="60"/>
      </w:pPr>
      <w:r>
        <w:rPr>
          <w:sz w:val="20"/>
        </w:rPr>
        <w:t>Сборка фронтенда: Vite build (&lt; 1 секунды)</w:t>
      </w:r>
    </w:p>
    <w:p>
      <w:pPr>
        <w:pStyle w:val="ListBullet"/>
        <w:spacing w:after="60"/>
      </w:pPr>
      <w:r>
        <w:rPr>
          <w:sz w:val="20"/>
        </w:rPr>
        <w:t>Доставка: SCP билда + Git pull серверного кода на VPS</w:t>
      </w:r>
    </w:p>
    <w:p>
      <w:pPr>
        <w:pStyle w:val="ListBullet"/>
        <w:spacing w:after="60"/>
      </w:pPr>
      <w:r>
        <w:rPr>
          <w:sz w:val="20"/>
        </w:rPr>
        <w:t>Перезапуск: PM2 restart с сохранением uptime</w:t>
      </w:r>
    </w:p>
    <w:p>
      <w:pPr>
        <w:pStyle w:val="ListBullet"/>
        <w:spacing w:after="60"/>
      </w:pPr>
      <w:r>
        <w:rPr>
          <w:sz w:val="20"/>
        </w:rPr>
        <w:t>Nginx: проксирование /api/* на Express, отдача статики из /dist</w:t>
      </w:r>
    </w:p>
    <w:p>
      <w:pPr>
        <w:pStyle w:val="Heading1"/>
      </w:pPr>
      <w:r>
        <w:t>Технологии</w:t>
      </w:r>
    </w:p>
    <w:p>
      <w:pPr>
        <w:spacing w:after="400"/>
      </w:pPr>
      <w:r>
        <w:rPr>
          <w:b/>
          <w:color w:val="1A1A2E"/>
          <w:sz w:val="18"/>
          <w:shd w:val="clear" w:color="auto" w:fill="E8DDD3"/>
        </w:rPr>
        <w:t xml:space="preserve">  React 18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TypeScript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Vite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Tailwind CSS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Node.js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Express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Nginx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PM2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Git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Multer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Nodemailer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REST API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JSON Storage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SPA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Timeweb Cloud  </w:t>
      </w:r>
      <w:r>
        <w:t xml:space="preserve">  </w:t>
      </w:r>
      <w:r>
        <w:rPr>
          <w:b/>
          <w:color w:val="1A1A2E"/>
          <w:sz w:val="18"/>
          <w:shd w:val="clear" w:color="auto" w:fill="E8DDD3"/>
        </w:rPr>
        <w:t xml:space="preserve">  Linux VPS  </w:t>
      </w:r>
      <w:r>
        <w:t xml:space="preserve">  </w:t>
      </w:r>
    </w:p>
    <w:p>
      <w:pPr>
        <w:spacing w:before="0" w:after="240"/>
        <w:pBdr>
          <w:bottom w:val="single" w:sz="12" w:space="1" w:color="C89666"/>
        </w:pBdr>
      </w:pPr>
    </w:p>
    <w:p>
      <w:pPr>
        <w:spacing w:before="160"/>
        <w:jc w:val="center"/>
      </w:pPr>
      <w:r>
        <w:rPr>
          <w:b/>
          <w:color w:val="1A1A2E"/>
          <w:sz w:val="22"/>
        </w:rPr>
        <w:t>Valdo | Application Engineer</w:t>
      </w:r>
    </w:p>
    <w:p>
      <w:pPr>
        <w:jc w:val="center"/>
      </w:pPr>
      <w:r>
        <w:rPr>
          <w:color w:val="C89666"/>
          <w:sz w:val="20"/>
        </w:rPr>
        <w:t>redsunsavi@gmail.com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