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86F8" w14:textId="2B6E6D92" w:rsidR="00276A23" w:rsidRDefault="00276A23">
      <w:pPr>
        <w:rPr>
          <w:sz w:val="20"/>
          <w:szCs w:val="20"/>
        </w:rPr>
      </w:pPr>
      <w:r>
        <w:rPr>
          <w:sz w:val="20"/>
          <w:szCs w:val="20"/>
        </w:rPr>
        <w:t>October 15, 2018</w:t>
      </w:r>
    </w:p>
    <w:p w14:paraId="195D85CD" w14:textId="77777777" w:rsidR="00276A23" w:rsidRDefault="00276A23">
      <w:pPr>
        <w:rPr>
          <w:sz w:val="20"/>
          <w:szCs w:val="20"/>
        </w:rPr>
      </w:pPr>
    </w:p>
    <w:p w14:paraId="04C07C13" w14:textId="431BB78D" w:rsidR="00572909" w:rsidRDefault="00276A23" w:rsidP="00276A23">
      <w:pPr>
        <w:ind w:left="708"/>
        <w:rPr>
          <w:sz w:val="20"/>
          <w:szCs w:val="20"/>
        </w:rPr>
      </w:pPr>
      <w:r>
        <w:rPr>
          <w:sz w:val="20"/>
          <w:szCs w:val="20"/>
        </w:rPr>
        <w:t>Designed to test role of enrichments in adults’ understanding of the premises</w:t>
      </w:r>
    </w:p>
    <w:p w14:paraId="3769F524" w14:textId="76EE47C8" w:rsidR="00276A23" w:rsidRDefault="00276A23" w:rsidP="00276A23">
      <w:pPr>
        <w:ind w:left="708"/>
        <w:rPr>
          <w:sz w:val="20"/>
          <w:szCs w:val="20"/>
        </w:rPr>
      </w:pPr>
    </w:p>
    <w:p w14:paraId="2E44BE77" w14:textId="7935B527" w:rsidR="00276A23" w:rsidRDefault="00276A23" w:rsidP="00276A23">
      <w:pPr>
        <w:ind w:left="708"/>
        <w:rPr>
          <w:sz w:val="20"/>
          <w:szCs w:val="20"/>
        </w:rPr>
      </w:pPr>
      <w:r>
        <w:rPr>
          <w:sz w:val="20"/>
          <w:szCs w:val="20"/>
        </w:rPr>
        <w:t>-we failed to get illusory inferences with adults</w:t>
      </w:r>
    </w:p>
    <w:p w14:paraId="1C73A4D6" w14:textId="1B876F66" w:rsidR="00276A23" w:rsidRDefault="00276A23" w:rsidP="00276A23">
      <w:pPr>
        <w:ind w:left="708"/>
        <w:rPr>
          <w:sz w:val="20"/>
          <w:szCs w:val="20"/>
        </w:rPr>
      </w:pPr>
    </w:p>
    <w:p w14:paraId="35C964BC" w14:textId="70F5223A" w:rsidR="00276A23" w:rsidRDefault="00276A23" w:rsidP="00276A23">
      <w:pPr>
        <w:ind w:left="708"/>
        <w:rPr>
          <w:sz w:val="20"/>
          <w:szCs w:val="20"/>
        </w:rPr>
      </w:pPr>
      <w:r>
        <w:rPr>
          <w:sz w:val="20"/>
          <w:szCs w:val="20"/>
        </w:rPr>
        <w:t>-and we even got what could be considered “conjunctive” type of behavior</w:t>
      </w:r>
    </w:p>
    <w:p w14:paraId="072EF433" w14:textId="2F5AF603" w:rsidR="00276A23" w:rsidRDefault="00276A23" w:rsidP="00276A23">
      <w:pPr>
        <w:ind w:left="708"/>
        <w:rPr>
          <w:sz w:val="20"/>
          <w:szCs w:val="20"/>
        </w:rPr>
      </w:pPr>
    </w:p>
    <w:p w14:paraId="4F9C8E61" w14:textId="440F0F68" w:rsidR="00276A23" w:rsidRDefault="00276A23" w:rsidP="00276A23">
      <w:pPr>
        <w:ind w:left="708"/>
        <w:rPr>
          <w:sz w:val="20"/>
          <w:szCs w:val="20"/>
        </w:rPr>
      </w:pPr>
    </w:p>
    <w:p w14:paraId="10CEDF67" w14:textId="659D41AC" w:rsidR="00276A23" w:rsidRDefault="00276A23" w:rsidP="00276A23">
      <w:pPr>
        <w:ind w:left="708"/>
        <w:rPr>
          <w:sz w:val="20"/>
          <w:szCs w:val="20"/>
        </w:rPr>
      </w:pPr>
      <w:r>
        <w:rPr>
          <w:sz w:val="20"/>
          <w:szCs w:val="20"/>
        </w:rPr>
        <w:t>Is this due to enrichments of P1 or P2 or task effects?</w:t>
      </w:r>
    </w:p>
    <w:p w14:paraId="3FFAE91D" w14:textId="17CDCFCF" w:rsidR="00276A23" w:rsidRDefault="00276A23" w:rsidP="00276A23">
      <w:pPr>
        <w:ind w:left="708"/>
        <w:rPr>
          <w:sz w:val="20"/>
          <w:szCs w:val="20"/>
        </w:rPr>
      </w:pPr>
    </w:p>
    <w:p w14:paraId="4DA9FC9C" w14:textId="344D509B" w:rsidR="00276A23" w:rsidRDefault="00276A23" w:rsidP="00276A23">
      <w:pPr>
        <w:pStyle w:val="ListParagraph"/>
        <w:numPr>
          <w:ilvl w:val="0"/>
          <w:numId w:val="1"/>
        </w:numPr>
        <w:ind w:left="1428"/>
        <w:rPr>
          <w:sz w:val="20"/>
          <w:szCs w:val="20"/>
        </w:rPr>
      </w:pPr>
      <w:r>
        <w:rPr>
          <w:sz w:val="20"/>
          <w:szCs w:val="20"/>
        </w:rPr>
        <w:t>P1 (every circle or three squares) enrichments</w:t>
      </w:r>
    </w:p>
    <w:p w14:paraId="32ABC5CF" w14:textId="4A844CDD" w:rsid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</w:rPr>
      </w:pPr>
      <w:r>
        <w:rPr>
          <w:sz w:val="20"/>
          <w:szCs w:val="20"/>
        </w:rPr>
        <w:t>Every circle or three squares or even both (literal - inclusive)</w:t>
      </w:r>
    </w:p>
    <w:p w14:paraId="0C55E66C" w14:textId="79085A25" w:rsid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</w:rPr>
      </w:pPr>
      <w:r>
        <w:rPr>
          <w:sz w:val="20"/>
          <w:szCs w:val="20"/>
        </w:rPr>
        <w:t>Every circle or three squares but not both (exclusive)</w:t>
      </w:r>
    </w:p>
    <w:p w14:paraId="50774583" w14:textId="7F33CA29" w:rsid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</w:rPr>
      </w:pPr>
      <w:r>
        <w:rPr>
          <w:sz w:val="20"/>
          <w:szCs w:val="20"/>
        </w:rPr>
        <w:t>Every circle and no squares or three squares and no circles (illusory)</w:t>
      </w:r>
    </w:p>
    <w:p w14:paraId="00DF7904" w14:textId="30B45904" w:rsid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</w:rPr>
      </w:pPr>
      <w:r>
        <w:rPr>
          <w:sz w:val="20"/>
          <w:szCs w:val="20"/>
        </w:rPr>
        <w:t>Every circle and three squares (conjunctive)</w:t>
      </w:r>
    </w:p>
    <w:p w14:paraId="174C41F1" w14:textId="5CCFF55D" w:rsidR="00276A23" w:rsidRDefault="00276A23" w:rsidP="00276A23">
      <w:pPr>
        <w:pStyle w:val="ListParagraph"/>
        <w:numPr>
          <w:ilvl w:val="0"/>
          <w:numId w:val="1"/>
        </w:numPr>
        <w:ind w:left="1428"/>
        <w:rPr>
          <w:sz w:val="20"/>
          <w:szCs w:val="20"/>
        </w:rPr>
      </w:pPr>
      <w:r>
        <w:rPr>
          <w:sz w:val="20"/>
          <w:szCs w:val="20"/>
        </w:rPr>
        <w:t>P2 (some circle) enrichments</w:t>
      </w:r>
    </w:p>
    <w:p w14:paraId="3104E753" w14:textId="689716E6" w:rsidR="00276A23" w:rsidRP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  <w:highlight w:val="yellow"/>
        </w:rPr>
      </w:pPr>
      <w:r w:rsidRPr="00276A23">
        <w:rPr>
          <w:sz w:val="20"/>
          <w:szCs w:val="20"/>
          <w:highlight w:val="yellow"/>
        </w:rPr>
        <w:t>Some or all circles (literal)</w:t>
      </w:r>
    </w:p>
    <w:p w14:paraId="075668A6" w14:textId="2DC04D93" w:rsidR="00276A23" w:rsidRP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  <w:highlight w:val="yellow"/>
        </w:rPr>
      </w:pPr>
      <w:r w:rsidRPr="00276A23">
        <w:rPr>
          <w:sz w:val="20"/>
          <w:szCs w:val="20"/>
          <w:highlight w:val="yellow"/>
        </w:rPr>
        <w:t>Not every circle (upper bounded)</w:t>
      </w:r>
    </w:p>
    <w:p w14:paraId="456CD479" w14:textId="0FCEA06E" w:rsidR="00276A23" w:rsidRP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  <w:highlight w:val="yellow"/>
        </w:rPr>
      </w:pPr>
      <w:r w:rsidRPr="00276A23">
        <w:rPr>
          <w:sz w:val="20"/>
          <w:szCs w:val="20"/>
          <w:highlight w:val="yellow"/>
        </w:rPr>
        <w:t>At least two circles (lower bounded)</w:t>
      </w:r>
    </w:p>
    <w:p w14:paraId="55FBFC09" w14:textId="1E9B2912" w:rsidR="00276A23" w:rsidRDefault="00276A23" w:rsidP="00276A23">
      <w:pPr>
        <w:pStyle w:val="ListParagraph"/>
        <w:numPr>
          <w:ilvl w:val="0"/>
          <w:numId w:val="1"/>
        </w:numPr>
        <w:ind w:left="1428"/>
        <w:rPr>
          <w:sz w:val="20"/>
          <w:szCs w:val="20"/>
        </w:rPr>
      </w:pPr>
      <w:r>
        <w:rPr>
          <w:sz w:val="20"/>
          <w:szCs w:val="20"/>
        </w:rPr>
        <w:t>Task effects</w:t>
      </w:r>
    </w:p>
    <w:p w14:paraId="41834E16" w14:textId="22778C96" w:rsidR="00276A23" w:rsidRDefault="00276A23" w:rsidP="00276A23">
      <w:pPr>
        <w:pStyle w:val="ListParagraph"/>
        <w:numPr>
          <w:ilvl w:val="1"/>
          <w:numId w:val="1"/>
        </w:numPr>
        <w:ind w:left="2148"/>
        <w:rPr>
          <w:sz w:val="20"/>
          <w:szCs w:val="20"/>
        </w:rPr>
      </w:pPr>
      <w:r>
        <w:rPr>
          <w:sz w:val="20"/>
          <w:szCs w:val="20"/>
        </w:rPr>
        <w:t>Quantifier ignored?</w:t>
      </w:r>
      <w:r>
        <w:rPr>
          <w:sz w:val="20"/>
          <w:szCs w:val="20"/>
        </w:rPr>
        <w:tab/>
      </w:r>
    </w:p>
    <w:p w14:paraId="5F592444" w14:textId="1D6524D4" w:rsidR="00276A23" w:rsidRPr="00276A23" w:rsidRDefault="00276A23" w:rsidP="00276A23">
      <w:pPr>
        <w:pStyle w:val="ListParagraph"/>
        <w:numPr>
          <w:ilvl w:val="2"/>
          <w:numId w:val="1"/>
        </w:numPr>
        <w:ind w:left="2868"/>
        <w:rPr>
          <w:sz w:val="20"/>
          <w:szCs w:val="20"/>
          <w:highlight w:val="yellow"/>
        </w:rPr>
      </w:pPr>
      <w:r w:rsidRPr="00276A23">
        <w:rPr>
          <w:sz w:val="20"/>
          <w:szCs w:val="20"/>
          <w:highlight w:val="yellow"/>
        </w:rPr>
        <w:t>P1: circles or squares</w:t>
      </w:r>
    </w:p>
    <w:p w14:paraId="4C429016" w14:textId="22075F4F" w:rsidR="00276A23" w:rsidRDefault="00276A23" w:rsidP="00276A23">
      <w:pPr>
        <w:pStyle w:val="ListParagraph"/>
        <w:numPr>
          <w:ilvl w:val="2"/>
          <w:numId w:val="1"/>
        </w:numPr>
        <w:ind w:left="2868"/>
        <w:rPr>
          <w:sz w:val="20"/>
          <w:szCs w:val="20"/>
          <w:highlight w:val="yellow"/>
        </w:rPr>
      </w:pPr>
      <w:r w:rsidRPr="00276A23">
        <w:rPr>
          <w:sz w:val="20"/>
          <w:szCs w:val="20"/>
          <w:highlight w:val="yellow"/>
        </w:rPr>
        <w:t>P2: circles</w:t>
      </w:r>
    </w:p>
    <w:p w14:paraId="0FE03112" w14:textId="439D6BA0" w:rsidR="00276A23" w:rsidRDefault="00276A23" w:rsidP="00276A23">
      <w:pPr>
        <w:ind w:left="708"/>
        <w:rPr>
          <w:sz w:val="20"/>
          <w:szCs w:val="20"/>
          <w:highlight w:val="yellow"/>
        </w:rPr>
      </w:pPr>
    </w:p>
    <w:p w14:paraId="0936B344" w14:textId="466E523B" w:rsidR="00276A23" w:rsidRDefault="00276A23" w:rsidP="00276A23">
      <w:pPr>
        <w:pBdr>
          <w:bottom w:val="single" w:sz="12" w:space="1" w:color="auto"/>
        </w:pBdr>
        <w:ind w:left="708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Highlighted in yellow is what we are moving forward with for now</w:t>
      </w:r>
    </w:p>
    <w:p w14:paraId="0158180E" w14:textId="2B9F9100" w:rsidR="00276A23" w:rsidRDefault="00276A23" w:rsidP="00276A23">
      <w:pPr>
        <w:rPr>
          <w:sz w:val="20"/>
          <w:szCs w:val="20"/>
          <w:highlight w:val="yellow"/>
        </w:rPr>
      </w:pPr>
    </w:p>
    <w:p w14:paraId="238A8485" w14:textId="77777777" w:rsidR="00276A23" w:rsidRDefault="00276A23" w:rsidP="00276A23">
      <w:pPr>
        <w:rPr>
          <w:sz w:val="20"/>
          <w:szCs w:val="20"/>
          <w:highlight w:val="yellow"/>
        </w:rPr>
      </w:pPr>
      <w:bookmarkStart w:id="0" w:name="_GoBack"/>
      <w:bookmarkEnd w:id="0"/>
    </w:p>
    <w:p w14:paraId="023D185E" w14:textId="77777777" w:rsidR="00276A23" w:rsidRPr="00276A23" w:rsidRDefault="00276A23" w:rsidP="00276A23">
      <w:pPr>
        <w:rPr>
          <w:sz w:val="20"/>
          <w:szCs w:val="20"/>
          <w:highlight w:val="yellow"/>
        </w:rPr>
      </w:pPr>
    </w:p>
    <w:sectPr w:rsidR="00276A23" w:rsidRPr="00276A23" w:rsidSect="002A54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343FD"/>
    <w:multiLevelType w:val="hybridMultilevel"/>
    <w:tmpl w:val="2736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19"/>
    <w:rsid w:val="000010DC"/>
    <w:rsid w:val="0005275C"/>
    <w:rsid w:val="00143AF9"/>
    <w:rsid w:val="00276A23"/>
    <w:rsid w:val="002A5404"/>
    <w:rsid w:val="00572909"/>
    <w:rsid w:val="005B3A19"/>
    <w:rsid w:val="005F63F0"/>
    <w:rsid w:val="008B5B69"/>
    <w:rsid w:val="008C6AE1"/>
    <w:rsid w:val="00947C7B"/>
    <w:rsid w:val="00A728D4"/>
    <w:rsid w:val="00D952F9"/>
    <w:rsid w:val="00DB164F"/>
    <w:rsid w:val="00F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F21F9"/>
  <w15:chartTrackingRefBased/>
  <w15:docId w15:val="{B94F375E-A7B4-5B43-A573-DD6DA9C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29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Dudley</dc:creator>
  <cp:keywords/>
  <dc:description/>
  <cp:lastModifiedBy>Rachel Dudley</cp:lastModifiedBy>
  <cp:revision>3</cp:revision>
  <dcterms:created xsi:type="dcterms:W3CDTF">2018-09-26T03:38:00Z</dcterms:created>
  <dcterms:modified xsi:type="dcterms:W3CDTF">2018-10-15T14:50:00Z</dcterms:modified>
</cp:coreProperties>
</file>